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pPr>
    </w:p>
    <w:p>
      <w:pPr>
        <w:spacing w:before="0" w:after="0"/>
        <w:pBdr>
          <w:bottom w:val="single" w:sz="18" w:space="1" w:color="000000"/>
        </w:pBdr>
      </w:pPr>
    </w:p>
    <w:p>
      <w:pPr>
        <w:spacing w:before="360" w:after="40"/>
        <w:jc w:val="left"/>
      </w:pPr>
      <w:r>
        <w:rPr>
          <w:rFonts w:ascii="Arial" w:hAnsi="Arial"/>
          <w:b/>
          <w:i w:val="0"/>
          <w:color w:val="000000"/>
          <w:sz w:val="72"/>
        </w:rPr>
        <w:t>InfoServer</w:t>
      </w:r>
    </w:p>
    <w:p>
      <w:pPr>
        <w:spacing w:before="0" w:after="40"/>
        <w:jc w:val="left"/>
      </w:pPr>
      <w:r>
        <w:rPr>
          <w:rFonts w:ascii="Arial" w:hAnsi="Arial"/>
          <w:b/>
          <w:i w:val="0"/>
          <w:color w:val="000000"/>
          <w:sz w:val="36"/>
        </w:rPr>
        <w:t>GPS-Disciplined Stratum-1 Network Time and Information Server</w:t>
      </w:r>
    </w:p>
    <w:p>
      <w:pPr>
        <w:spacing w:before="0" w:after="360"/>
        <w:jc w:val="left"/>
      </w:pPr>
      <w:r>
        <w:rPr>
          <w:rFonts w:ascii="Arial" w:hAnsi="Arial"/>
          <w:b/>
          <w:i w:val="0"/>
          <w:color w:val="C25600"/>
          <w:sz w:val="56"/>
        </w:rPr>
        <w:t>Assembly Manual</w:t>
      </w:r>
    </w:p>
    <w:p>
      <w:pPr>
        <w:spacing w:before="0" w:after="0"/>
        <w:pBdr>
          <w:bottom w:val="single" w:sz="18" w:space="1" w:color="000000"/>
        </w:pBdr>
      </w:pPr>
    </w:p>
    <w:p>
      <w:pPr>
        <w:spacing w:before="720" w:after="480"/>
        <w:jc w:val="left"/>
      </w:pPr>
      <w:r>
        <w:rPr>
          <w:rFonts w:ascii="Arial" w:hAnsi="Arial"/>
          <w:b/>
          <w:i w:val="0"/>
          <w:color w:val="000000"/>
          <w:sz w:val="24"/>
        </w:rPr>
        <w:t>October 2026</w:t>
      </w:r>
    </w:p>
    <w:p>
      <w:pPr>
        <w:spacing w:before="0" w:after="480"/>
        <w:jc w:val="left"/>
      </w:pPr>
      <w:r>
        <w:rPr>
          <w:rFonts w:ascii="Arial" w:hAnsi="Arial"/>
          <w:b w:val="0"/>
          <w:i w:val="0"/>
          <w:color w:val="000000"/>
          <w:sz w:val="22"/>
        </w:rPr>
        <w:t>This manual describes the assembly, bring-up, and testing of the InfoServer from a bare PCB and components — a self-contained network time server that derives time from a GPS receiver (or an upstream Internet time server), disciplines a temperature-compensated DS3231 real-time clock to that source, and serves it to NTP clients on the local network.</w:t>
      </w:r>
    </w:p>
    <w:tbl>
      <w:tblPr>
        <w:tblW w:type="auto" w:w="0"/>
        <w:tblLayout w:type="fixed"/>
        <w:tblLook w:firstColumn="1" w:firstRow="1" w:lastColumn="0" w:lastRow="0" w:noHBand="0" w:noVBand="1" w:val="04A0"/>
      </w:tblPr>
      <w:tblGrid>
        <w:gridCol w:w="4032"/>
        <w:gridCol w:w="4320"/>
      </w:tblGrid>
      <w:tr>
        <w:tc>
          <w:tcPr>
            <w:tcW w:type="dxa" w:w="4032"/>
          </w:tcPr>
          <w:p>
            <w:r/>
            <w:r>
              <w:rPr>
                <w:rFonts w:ascii="Arial" w:hAnsi="Arial"/>
                <w:b/>
                <w:sz w:val="22"/>
              </w:rPr>
              <w:t>Revision/Update Information:</w:t>
            </w:r>
          </w:p>
        </w:tc>
        <w:tc>
          <w:tcPr>
            <w:tcW w:type="dxa" w:w="4320"/>
          </w:tcPr>
          <w:p>
            <w:r/>
            <w:r>
              <w:rPr>
                <w:rFonts w:ascii="Arial" w:hAnsi="Arial"/>
                <w:sz w:val="22"/>
              </w:rPr>
              <w:t>Document Revision 1.6</w:t>
            </w:r>
          </w:p>
        </w:tc>
      </w:tr>
      <w:tr>
        <w:tc>
          <w:tcPr>
            <w:tcW w:type="dxa" w:w="4032"/>
          </w:tcPr>
          <w:p>
            <w:r/>
            <w:r>
              <w:rPr>
                <w:rFonts w:ascii="Arial" w:hAnsi="Arial"/>
                <w:b/>
                <w:sz w:val="22"/>
              </w:rPr>
              <w:t>Hardware Revision:</w:t>
            </w:r>
          </w:p>
        </w:tc>
        <w:tc>
          <w:tcPr>
            <w:tcW w:type="dxa" w:w="4320"/>
          </w:tcPr>
          <w:p>
            <w:r/>
            <w:r>
              <w:rPr>
                <w:rFonts w:ascii="Arial" w:hAnsi="Arial"/>
                <w:sz w:val="22"/>
              </w:rPr>
              <w:t>6</w:t>
            </w:r>
          </w:p>
        </w:tc>
      </w:tr>
      <w:tr>
        <w:tc>
          <w:tcPr>
            <w:tcW w:type="dxa" w:w="4032"/>
          </w:tcPr>
          <w:p>
            <w:r/>
            <w:r>
              <w:rPr>
                <w:rFonts w:ascii="Arial" w:hAnsi="Arial"/>
                <w:b/>
                <w:sz w:val="22"/>
              </w:rPr>
              <w:t>Companion Firmware Version:</w:t>
            </w:r>
          </w:p>
        </w:tc>
        <w:tc>
          <w:tcPr>
            <w:tcW w:type="dxa" w:w="4320"/>
          </w:tcPr>
          <w:p>
            <w:r/>
            <w:r>
              <w:rPr>
                <w:rFonts w:ascii="Arial" w:hAnsi="Arial"/>
                <w:sz w:val="22"/>
              </w:rPr>
              <w:t>1.9</w:t>
            </w:r>
          </w:p>
        </w:tc>
      </w:tr>
    </w:tbl>
    <w:p>
      <w:pPr>
        <w:spacing w:before="1200" w:after="40"/>
        <w:jc w:val="left"/>
      </w:pPr>
      <w:r>
        <w:rPr>
          <w:rFonts w:ascii="Arial" w:hAnsi="Arial"/>
          <w:b/>
          <w:i w:val="0"/>
          <w:color w:val="000000"/>
          <w:sz w:val="22"/>
        </w:rPr>
        <w:t>Designed by Mitchell Feig</w:t>
      </w:r>
    </w:p>
    <w:p>
      <w:pPr>
        <w:spacing w:before="0" w:after="0"/>
        <w:jc w:val="left"/>
      </w:pPr>
      <w:r>
        <w:rPr>
          <w:rFonts w:ascii="Arial" w:hAnsi="Arial"/>
          <w:b w:val="0"/>
          <w:i w:val="0"/>
          <w:color w:val="555555"/>
          <w:sz w:val="20"/>
        </w:rPr>
        <w:t>Copyright © 2024–2026 Mitchell Feig</w:t>
      </w:r>
    </w:p>
    <w:p>
      <w:pPr>
        <w:sectPr>
          <w:headerReference w:type="default" r:id="rId12"/>
          <w:footerReference w:type="default" r:id="rId13"/>
          <w:pgSz w:w="12240" w:h="15840"/>
          <w:pgMar w:top="1440" w:right="1800" w:bottom="1440" w:left="1800" w:header="720" w:footer="720" w:gutter="0"/>
          <w:cols w:space="720"/>
          <w:docGrid w:linePitch="360"/>
        </w:sectPr>
      </w:pPr>
    </w:p>
    <w:p>
      <w:pPr>
        <w:spacing w:before="0" w:after="0"/>
        <w:pBdr>
          <w:bottom w:val="single" w:sz="18" w:space="1" w:color="000000"/>
        </w:pBdr>
      </w:pPr>
    </w:p>
    <w:p>
      <w:pPr>
        <w:pStyle w:val="Heading1"/>
        <w:keepNext/>
        <w:spacing w:before="160" w:after="160"/>
      </w:pPr>
      <w:r>
        <w:rPr>
          <w:rFonts w:ascii="Arial" w:hAnsi="Arial"/>
          <w:b/>
          <w:color w:val="C25600"/>
          <w:sz w:val="40"/>
        </w:rPr>
        <w:t>Table of Contents</w:t>
      </w:r>
    </w:p>
    <w:p>
      <w:pPr>
        <w:spacing w:before="0" w:after="0"/>
        <w:pBdr>
          <w:bottom w:val="single" w:sz="18" w:space="1" w:color="000000"/>
        </w:pBdr>
      </w:pPr>
    </w:p>
    <w:p>
      <w:pPr>
        <w:spacing w:before="0" w:after="80"/>
      </w:pPr>
    </w:p>
    <w:p>
      <w:pPr>
        <w:tabs>
          <w:tab w:pos="9072" w:val="right" w:leader="dot"/>
        </w:tabs>
        <w:spacing w:before="40" w:after="80"/>
      </w:pPr>
      <w:r>
        <w:rPr>
          <w:rFonts w:ascii="Arial" w:hAnsi="Arial"/>
          <w:color w:val="000000"/>
          <w:sz w:val="22"/>
        </w:rPr>
        <w:t>1. Introduction</w:t>
      </w:r>
      <w:r>
        <w:rPr>
          <w:rFonts w:ascii="Arial" w:hAnsi="Arial"/>
          <w:sz w:val="22"/>
        </w:rPr>
        <w:tab/>
      </w:r>
      <w:r>
        <w:rPr>
          <w:rFonts w:ascii="Arial" w:hAnsi="Arial"/>
          <w:color w:val="000000"/>
          <w:sz w:val="22"/>
        </w:rPr>
        <w:t>1-1</w:t>
      </w:r>
    </w:p>
    <w:p>
      <w:pPr>
        <w:tabs>
          <w:tab w:pos="9072" w:val="right" w:leader="dot"/>
        </w:tabs>
        <w:spacing w:before="40" w:after="80"/>
      </w:pPr>
      <w:r>
        <w:rPr>
          <w:rFonts w:ascii="Arial" w:hAnsi="Arial"/>
          <w:color w:val="000000"/>
          <w:sz w:val="22"/>
        </w:rPr>
        <w:t>2. Safety Warnings</w:t>
      </w:r>
      <w:r>
        <w:rPr>
          <w:rFonts w:ascii="Arial" w:hAnsi="Arial"/>
          <w:sz w:val="22"/>
        </w:rPr>
        <w:tab/>
      </w:r>
      <w:r>
        <w:rPr>
          <w:rFonts w:ascii="Arial" w:hAnsi="Arial"/>
          <w:color w:val="000000"/>
          <w:sz w:val="22"/>
        </w:rPr>
        <w:t>2-1</w:t>
      </w:r>
    </w:p>
    <w:p>
      <w:pPr>
        <w:tabs>
          <w:tab w:pos="9072" w:val="right" w:leader="dot"/>
        </w:tabs>
        <w:spacing w:before="40" w:after="80"/>
      </w:pPr>
      <w:r>
        <w:rPr>
          <w:rFonts w:ascii="Arial" w:hAnsi="Arial"/>
          <w:color w:val="000000"/>
          <w:sz w:val="22"/>
        </w:rPr>
        <w:t>3. Required Tools and Equipment</w:t>
      </w:r>
      <w:r>
        <w:rPr>
          <w:rFonts w:ascii="Arial" w:hAnsi="Arial"/>
          <w:sz w:val="22"/>
        </w:rPr>
        <w:tab/>
      </w:r>
      <w:r>
        <w:rPr>
          <w:rFonts w:ascii="Arial" w:hAnsi="Arial"/>
          <w:color w:val="000000"/>
          <w:sz w:val="22"/>
        </w:rPr>
        <w:t>3-1</w:t>
      </w:r>
    </w:p>
    <w:p>
      <w:pPr>
        <w:tabs>
          <w:tab w:pos="9072" w:val="right" w:leader="dot"/>
        </w:tabs>
        <w:spacing w:before="40" w:after="80"/>
      </w:pPr>
      <w:r>
        <w:rPr>
          <w:rFonts w:ascii="Arial" w:hAnsi="Arial"/>
          <w:color w:val="000000"/>
          <w:sz w:val="22"/>
        </w:rPr>
        <w:t>4. Assembly Sequence</w:t>
      </w:r>
      <w:r>
        <w:rPr>
          <w:rFonts w:ascii="Arial" w:hAnsi="Arial"/>
          <w:sz w:val="22"/>
        </w:rPr>
        <w:tab/>
      </w:r>
      <w:r>
        <w:rPr>
          <w:rFonts w:ascii="Arial" w:hAnsi="Arial"/>
          <w:color w:val="000000"/>
          <w:sz w:val="22"/>
        </w:rPr>
        <w:t>4-1</w:t>
      </w:r>
    </w:p>
    <w:p>
      <w:pPr>
        <w:tabs>
          <w:tab w:pos="9072" w:val="right" w:leader="dot"/>
        </w:tabs>
        <w:spacing w:before="40" w:after="80"/>
      </w:pPr>
      <w:r>
        <w:rPr>
          <w:rFonts w:ascii="Arial" w:hAnsi="Arial"/>
          <w:color w:val="000000"/>
          <w:sz w:val="22"/>
        </w:rPr>
        <w:t>5. Initial Power-On and Testing</w:t>
      </w:r>
      <w:r>
        <w:rPr>
          <w:rFonts w:ascii="Arial" w:hAnsi="Arial"/>
          <w:sz w:val="22"/>
        </w:rPr>
        <w:tab/>
      </w:r>
      <w:r>
        <w:rPr>
          <w:rFonts w:ascii="Arial" w:hAnsi="Arial"/>
          <w:color w:val="000000"/>
          <w:sz w:val="22"/>
        </w:rPr>
        <w:t>5-1</w:t>
      </w:r>
    </w:p>
    <w:p>
      <w:pPr>
        <w:tabs>
          <w:tab w:pos="9072" w:val="right" w:leader="dot"/>
        </w:tabs>
        <w:spacing w:before="40" w:after="80"/>
      </w:pPr>
      <w:r>
        <w:rPr>
          <w:rFonts w:ascii="Arial" w:hAnsi="Arial"/>
          <w:color w:val="000000"/>
          <w:sz w:val="22"/>
        </w:rPr>
        <w:t>6. Troubleshooting</w:t>
      </w:r>
      <w:r>
        <w:rPr>
          <w:rFonts w:ascii="Arial" w:hAnsi="Arial"/>
          <w:sz w:val="22"/>
        </w:rPr>
        <w:tab/>
      </w:r>
      <w:r>
        <w:rPr>
          <w:rFonts w:ascii="Arial" w:hAnsi="Arial"/>
          <w:color w:val="000000"/>
          <w:sz w:val="22"/>
        </w:rPr>
        <w:t>6-1</w:t>
      </w:r>
    </w:p>
    <w:p>
      <w:pPr>
        <w:tabs>
          <w:tab w:pos="9072" w:val="right" w:leader="dot"/>
        </w:tabs>
        <w:spacing w:before="40" w:after="80"/>
      </w:pPr>
      <w:r>
        <w:rPr>
          <w:rFonts w:ascii="Arial" w:hAnsi="Arial"/>
          <w:color w:val="000000"/>
          <w:sz w:val="22"/>
        </w:rPr>
        <w:t>Appendix A — Bill of Materials</w:t>
      </w:r>
      <w:r>
        <w:rPr>
          <w:rFonts w:ascii="Arial" w:hAnsi="Arial"/>
          <w:sz w:val="22"/>
        </w:rPr>
        <w:tab/>
      </w:r>
      <w:r>
        <w:rPr>
          <w:rFonts w:ascii="Arial" w:hAnsi="Arial"/>
          <w:color w:val="000000"/>
          <w:sz w:val="22"/>
        </w:rPr>
        <w:t>A-1</w:t>
      </w:r>
    </w:p>
    <w:p>
      <w:pPr>
        <w:tabs>
          <w:tab w:pos="9072" w:val="right" w:leader="dot"/>
        </w:tabs>
        <w:spacing w:before="40" w:after="80"/>
      </w:pPr>
      <w:r>
        <w:rPr>
          <w:rFonts w:ascii="Arial" w:hAnsi="Arial"/>
          <w:color w:val="000000"/>
          <w:sz w:val="22"/>
        </w:rPr>
        <w:t>Appendix B — Schematic and Wiring Reference</w:t>
      </w:r>
      <w:r>
        <w:rPr>
          <w:rFonts w:ascii="Arial" w:hAnsi="Arial"/>
          <w:sz w:val="22"/>
        </w:rPr>
        <w:tab/>
      </w:r>
      <w:r>
        <w:rPr>
          <w:rFonts w:ascii="Arial" w:hAnsi="Arial"/>
          <w:color w:val="000000"/>
          <w:sz w:val="22"/>
        </w:rPr>
        <w:t>B-1</w:t>
      </w:r>
    </w:p>
    <w:p>
      <w:pPr>
        <w:sectPr>
          <w:headerReference w:type="default" r:id="rId14"/>
          <w:footerReference w:type="default" r:id="rId15"/>
          <w:pgSz w:w="12240" w:h="15840"/>
          <w:pgMar w:top="1440" w:right="1800" w:bottom="1440" w:left="1800" w:header="720" w:footer="720" w:gutter="0"/>
          <w:cols w:space="720"/>
          <w:docGrid w:linePitch="360"/>
          <w:pgNumType w:start="1" w:fmt="lowerRoman"/>
        </w:sectPr>
      </w:pPr>
    </w:p>
    <w:p>
      <w:pPr>
        <w:spacing w:before="0" w:after="0"/>
        <w:pBdr>
          <w:bottom w:val="single" w:sz="18" w:space="1" w:color="000000"/>
        </w:pBdr>
      </w:pPr>
    </w:p>
    <w:p>
      <w:pPr>
        <w:pStyle w:val="Heading1"/>
        <w:keepNext/>
        <w:spacing w:before="160" w:after="160"/>
      </w:pPr>
      <w:r>
        <w:rPr>
          <w:rFonts w:ascii="Arial" w:hAnsi="Arial"/>
          <w:b/>
          <w:color w:val="C25600"/>
          <w:sz w:val="40"/>
        </w:rPr>
        <w:t>1. Introduction</w:t>
      </w:r>
    </w:p>
    <w:p>
      <w:pPr>
        <w:spacing w:before="0" w:after="0"/>
        <w:pBdr>
          <w:bottom w:val="single" w:sz="18" w:space="1" w:color="000000"/>
        </w:pBdr>
      </w:pPr>
    </w:p>
    <w:p>
      <w:pPr>
        <w:spacing w:before="0" w:after="80"/>
      </w:pPr>
    </w:p>
    <w:p>
      <w:r>
        <w:rPr>
          <w:rFonts w:ascii="Arial" w:hAnsi="Arial"/>
          <w:sz w:val="22"/>
        </w:rPr>
        <w:t>This manual covers the assembly, bring-up, and testing of the InfoServer from a bare PCB and components. The InfoServer is a stratum-1 network time server built on an ESP32-S3: it derives time from a u-blox GPS receiver (NMEA plus a 1PPS one-pulse-per-second edge), disciplines a temperature-compensated DS3231 real-time clock to that source, and serves the result to NTP clients on the local network. A 74HCT14 level shifter drives a four-LED APA102 string — two status indicators and two under-lights — on the FSPI hardware-SPI bus.</w:t>
      </w:r>
    </w:p>
    <w:p>
      <w:r>
        <w:rPr>
          <w:rFonts w:ascii="Arial" w:hAnsi="Arial"/>
          <w:sz w:val="22"/>
        </w:rPr>
        <w:t>The board is a single mixed-technology assembly. Its functional blocks are:</w:t>
      </w:r>
    </w:p>
    <w:p>
      <w:pPr>
        <w:pStyle w:val="ListBullet"/>
      </w:pPr>
      <w:r>
        <w:rPr>
          <w:rFonts w:ascii="Arial" w:hAnsi="Arial"/>
          <w:sz w:val="22"/>
        </w:rPr>
        <w:t>Power and USB — 5 V USB-C input and the 3.3 V rail for the ESP32-S3.</w:t>
      </w:r>
    </w:p>
    <w:p>
      <w:pPr>
        <w:pStyle w:val="ListBullet"/>
      </w:pPr>
      <w:r>
        <w:rPr>
          <w:rFonts w:ascii="Arial" w:hAnsi="Arial"/>
          <w:sz w:val="22"/>
        </w:rPr>
        <w:t>Processor — the ESP32-S3-WROOM-1 module, the SW1 button, and the EN reset button.</w:t>
      </w:r>
    </w:p>
    <w:p>
      <w:pPr>
        <w:pStyle w:val="ListBullet"/>
      </w:pPr>
      <w:r>
        <w:rPr>
          <w:rFonts w:ascii="Arial" w:hAnsi="Arial"/>
          <w:sz w:val="22"/>
        </w:rPr>
        <w:t>Timekeeping — the DS3231 RTC with its coin-cell backup and I²C pull-ups.</w:t>
      </w:r>
    </w:p>
    <w:p>
      <w:pPr>
        <w:pStyle w:val="ListBullet"/>
      </w:pPr>
      <w:r>
        <w:rPr>
          <w:rFonts w:ascii="Arial" w:hAnsi="Arial"/>
          <w:sz w:val="22"/>
        </w:rPr>
        <w:t>GPS — the u-blox receiver with its NMEA serial link, 1PPS edge, and reset line.</w:t>
      </w:r>
    </w:p>
    <w:p>
      <w:pPr>
        <w:pStyle w:val="ListBullet"/>
      </w:pPr>
      <w:r>
        <w:rPr>
          <w:rFonts w:ascii="Arial" w:hAnsi="Arial"/>
          <w:sz w:val="22"/>
        </w:rPr>
        <w:t>LEDs — the 74HCT14 level shifter and the four-LED APA102 string.</w:t>
      </w:r>
    </w:p>
    <w:p>
      <w:r>
        <w:rPr>
          <w:rFonts w:ascii="Arial" w:hAnsi="Arial"/>
          <w:sz w:val="22"/>
        </w:rPr>
        <w:t>Unlike a high-voltage build, the InfoServer runs entirely from 5 V USB-C and a 3.3 V rail — there is no lethal voltage anywhere on the board. The assembly is still fine-pitch surface-mount work, so the order in Section 4 is chosen to make the hardest parts easiest. The GPS module is installed first, while the board is still bare and fully accessible; after that, part order does not matter.</w:t>
      </w:r>
    </w:p>
    <w:p>
      <w:pPr>
        <w:spacing w:before="160" w:after="40"/>
        <w:jc w:val="center"/>
      </w:pPr>
      <w:r>
        <w:drawing>
          <wp:inline xmlns:a="http://schemas.openxmlformats.org/drawingml/2006/main" xmlns:pic="http://schemas.openxmlformats.org/drawingml/2006/picture">
            <wp:extent cx="5943600" cy="2900351"/>
            <wp:docPr id="1" name="Picture 1"/>
            <wp:cNvGraphicFramePr>
              <a:graphicFrameLocks noChangeAspect="1"/>
            </wp:cNvGraphicFramePr>
            <a:graphic>
              <a:graphicData uri="http://schemas.openxmlformats.org/drawingml/2006/picture">
                <pic:pic>
                  <pic:nvPicPr>
                    <pic:cNvPr id="0" name="board_top.png"/>
                    <pic:cNvPicPr/>
                  </pic:nvPicPr>
                  <pic:blipFill>
                    <a:blip r:embed="rId9"/>
                    <a:stretch>
                      <a:fillRect/>
                    </a:stretch>
                  </pic:blipFill>
                  <pic:spPr>
                    <a:xfrm>
                      <a:off x="0" y="0"/>
                      <a:ext cx="5943600" cy="2900351"/>
                    </a:xfrm>
                    <a:prstGeom prst="rect"/>
                  </pic:spPr>
                </pic:pic>
              </a:graphicData>
            </a:graphic>
          </wp:inline>
        </w:drawing>
      </w:r>
    </w:p>
    <w:p>
      <w:pPr>
        <w:spacing w:before="0" w:after="160"/>
        <w:jc w:val="center"/>
      </w:pPr>
      <w:r>
        <w:rPr>
          <w:rFonts w:ascii="Arial" w:hAnsi="Arial"/>
          <w:i/>
          <w:color w:val="555555"/>
          <w:sz w:val="20"/>
        </w:rPr>
        <w:t>Figure 1 — Top-side component placement (Rev. 6 silkscreen). IC1 is the ESP32-S3 module at the left end; the GPS receiver occupies the right-hand end of the board.</w:t>
      </w:r>
    </w:p>
    <w:p>
      <w:pPr>
        <w:sectPr>
          <w:headerReference w:type="default" r:id="rId16"/>
          <w:footerReference w:type="default" r:id="rId17"/>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2. Safety Warnings</w:t>
      </w:r>
    </w:p>
    <w:p>
      <w:pPr>
        <w:spacing w:before="0" w:after="0"/>
        <w:pBdr>
          <w:bottom w:val="single" w:sz="18" w:space="1" w:color="000000"/>
        </w:pBdr>
      </w:pPr>
    </w:p>
    <w:p>
      <w:pPr>
        <w:spacing w:before="0" w:after="80"/>
      </w:pPr>
    </w:p>
    <w:p>
      <w:pPr>
        <w:spacing w:before="120" w:after="120"/>
        <w:ind w:left="160"/>
        <w:pBdr>
          <w:left w:val="single" w:sz="24" w:space="8" w:color="C25600"/>
        </w:pBdr>
      </w:pPr>
      <w:r>
        <w:rPr>
          <w:rFonts w:ascii="Arial" w:hAnsi="Arial"/>
          <w:b/>
          <w:color w:val="C25600"/>
          <w:sz w:val="22"/>
        </w:rPr>
        <w:t xml:space="preserve">CAUTION:  </w:t>
      </w:r>
      <w:r>
        <w:rPr>
          <w:rFonts w:ascii="Arial" w:hAnsi="Arial"/>
          <w:color w:val="000000"/>
          <w:sz w:val="22"/>
        </w:rPr>
        <w:t>This board contains static-sensitive devices (the ESP32-S3 module, the GPS receiver, the DS3231, and the 74HCT14). Work at an ESD-safe station and wear a grounded wrist strap before handling any component.</w:t>
      </w:r>
    </w:p>
    <w:p>
      <w:pPr>
        <w:spacing w:before="120" w:after="120"/>
        <w:ind w:left="160"/>
        <w:pBdr>
          <w:left w:val="single" w:sz="24" w:space="8" w:color="C25600"/>
        </w:pBdr>
      </w:pPr>
      <w:r>
        <w:rPr>
          <w:rFonts w:ascii="Arial" w:hAnsi="Arial"/>
          <w:b/>
          <w:color w:val="C25600"/>
          <w:sz w:val="22"/>
        </w:rPr>
        <w:t xml:space="preserve">CAUTION:  </w:t>
      </w:r>
      <w:r>
        <w:rPr>
          <w:rFonts w:ascii="Arial" w:hAnsi="Arial"/>
          <w:color w:val="000000"/>
          <w:sz w:val="22"/>
        </w:rPr>
        <w:t>The GPS receiver and the ESP32-S3 module are fine-pitch parts with a polarity/pin-1 marking. Installing either one rotated will damage it on power-up. Confirm the pin-1 dot before applying the iron, and confirm pin alignment again before applying power.</w:t>
      </w:r>
    </w:p>
    <w:p>
      <w:pPr>
        <w:spacing w:before="120" w:after="120"/>
        <w:ind w:left="160"/>
        <w:pBdr>
          <w:left w:val="single" w:sz="24" w:space="8" w:color="C25600"/>
        </w:pBdr>
      </w:pPr>
      <w:r>
        <w:rPr>
          <w:rFonts w:ascii="Arial" w:hAnsi="Arial"/>
          <w:b/>
          <w:color w:val="C25600"/>
          <w:sz w:val="22"/>
        </w:rPr>
        <w:t xml:space="preserve">CAUTION:  </w:t>
      </w:r>
      <w:r>
        <w:rPr>
          <w:rFonts w:ascii="Arial" w:hAnsi="Arial"/>
          <w:color w:val="000000"/>
          <w:sz w:val="22"/>
        </w:rPr>
        <w:t>Observe correct polarity on the coin cell and on any electrolytic capacitors. A reversed coin cell can damage the DS3231; a reversed electrolytic can vent or fail.</w:t>
      </w:r>
    </w:p>
    <w:p>
      <w:pPr>
        <w:spacing w:before="120" w:after="120"/>
        <w:ind w:left="160"/>
        <w:pBdr>
          <w:left w:val="single" w:sz="24" w:space="8" w:color="C25600"/>
        </w:pBdr>
      </w:pPr>
      <w:r>
        <w:rPr>
          <w:rFonts w:ascii="Arial" w:hAnsi="Arial"/>
          <w:b/>
          <w:color w:val="C25600"/>
          <w:sz w:val="22"/>
        </w:rPr>
        <w:t xml:space="preserve">CAUTION:  </w:t>
      </w:r>
      <w:r>
        <w:rPr>
          <w:rFonts w:ascii="Arial" w:hAnsi="Arial"/>
          <w:color w:val="000000"/>
          <w:sz w:val="22"/>
        </w:rPr>
        <w:t>Power the finished board only from a standard 5 V USB-C source. Do not feed any higher voltage into the USB-C connector or the 5 V rail.</w:t>
      </w:r>
    </w:p>
    <w:p>
      <w:pPr>
        <w:spacing w:before="120" w:after="120"/>
        <w:ind w:left="160"/>
        <w:pBdr>
          <w:left w:val="single" w:sz="24" w:space="8" w:color="C25600"/>
        </w:pBdr>
      </w:pPr>
      <w:r>
        <w:rPr>
          <w:rFonts w:ascii="Arial" w:hAnsi="Arial"/>
          <w:b/>
          <w:color w:val="C25600"/>
          <w:sz w:val="22"/>
        </w:rPr>
        <w:t xml:space="preserve">NOTICE:  </w:t>
      </w:r>
      <w:r>
        <w:rPr>
          <w:rFonts w:ascii="Arial" w:hAnsi="Arial"/>
          <w:color w:val="000000"/>
          <w:sz w:val="22"/>
        </w:rPr>
        <w:t>If for any reason the conditions above and the copyright notice at the end of this manual cannot be met, return the kit or assembled unit in original condition within 30 days of purchase for a full refund, less shipping.</w:t>
      </w:r>
    </w:p>
    <w:p>
      <w:pPr>
        <w:sectPr>
          <w:headerReference w:type="default" r:id="rId18"/>
          <w:footerReference w:type="default" r:id="rId19"/>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3. Required Tools and Equipment</w:t>
      </w:r>
    </w:p>
    <w:p>
      <w:pPr>
        <w:spacing w:before="0" w:after="0"/>
        <w:pBdr>
          <w:bottom w:val="single" w:sz="18" w:space="1" w:color="000000"/>
        </w:pBdr>
      </w:pPr>
    </w:p>
    <w:p>
      <w:pPr>
        <w:spacing w:before="0" w:after="80"/>
      </w:pPr>
    </w:p>
    <w:p>
      <w:pPr>
        <w:keepNext/>
        <w:spacing w:before="200" w:after="40"/>
      </w:pPr>
      <w:r>
        <w:rPr>
          <w:rFonts w:ascii="Arial" w:hAnsi="Arial"/>
          <w:b/>
          <w:color w:val="000000"/>
          <w:sz w:val="22"/>
        </w:rPr>
        <w:t>Soldering</w:t>
      </w:r>
    </w:p>
    <w:p>
      <w:pPr>
        <w:pStyle w:val="ListBullet"/>
      </w:pPr>
      <w:r>
        <w:rPr>
          <w:rFonts w:ascii="Arial" w:hAnsi="Arial"/>
          <w:sz w:val="22"/>
        </w:rPr>
        <w:t>Hot-air rework station or a reflow hotplate — required for the GPS module, whose pads are underneath it and cannot be reached with an iron</w:t>
      </w:r>
    </w:p>
    <w:p>
      <w:pPr>
        <w:pStyle w:val="ListBullet"/>
      </w:pPr>
      <w:r>
        <w:rPr>
          <w:rFonts w:ascii="Arial" w:hAnsi="Arial"/>
          <w:sz w:val="22"/>
        </w:rPr>
        <w:t>Solder paste (leaded or lead-free, in a syringe or with a stencil for the GPS footprint)</w:t>
      </w:r>
    </w:p>
    <w:p>
      <w:pPr>
        <w:pStyle w:val="ListBullet"/>
      </w:pPr>
      <w:r>
        <w:rPr>
          <w:rFonts w:ascii="Arial" w:hAnsi="Arial"/>
          <w:sz w:val="22"/>
        </w:rPr>
        <w:t>Temperature-controlled soldering iron with a fine conical or chisel tip (recommended 330–350°C / 625–660°F) for everything else</w:t>
      </w:r>
    </w:p>
    <w:p>
      <w:pPr>
        <w:pStyle w:val="ListBullet"/>
      </w:pPr>
      <w:r>
        <w:rPr>
          <w:rFonts w:ascii="Arial" w:hAnsi="Arial"/>
          <w:sz w:val="22"/>
        </w:rPr>
        <w:t>Fine solder (0.5–0.8 mm rosin-core, 60/40 or lead-free)</w:t>
      </w:r>
    </w:p>
    <w:p>
      <w:pPr>
        <w:pStyle w:val="ListBullet"/>
      </w:pPr>
      <w:r>
        <w:rPr>
          <w:rFonts w:ascii="Arial" w:hAnsi="Arial"/>
          <w:sz w:val="22"/>
        </w:rPr>
        <w:t>Liquid or gel flux (essential for the GPS module and the ESP32-S3 module)</w:t>
      </w:r>
    </w:p>
    <w:p>
      <w:pPr>
        <w:pStyle w:val="ListBullet"/>
      </w:pPr>
      <w:r>
        <w:rPr>
          <w:rFonts w:ascii="Arial" w:hAnsi="Arial"/>
          <w:sz w:val="22"/>
        </w:rPr>
        <w:t>Solder wick and a desoldering pump</w:t>
      </w:r>
    </w:p>
    <w:p>
      <w:pPr>
        <w:pStyle w:val="ListBullet"/>
      </w:pPr>
      <w:r>
        <w:rPr>
          <w:rFonts w:ascii="Arial" w:hAnsi="Arial"/>
          <w:sz w:val="22"/>
        </w:rPr>
        <w:t>Fine-tip tweezers for SMD components</w:t>
      </w:r>
    </w:p>
    <w:p>
      <w:pPr>
        <w:pStyle w:val="ListBullet"/>
      </w:pPr>
      <w:r>
        <w:rPr>
          <w:rFonts w:ascii="Arial" w:hAnsi="Arial"/>
          <w:sz w:val="22"/>
        </w:rPr>
        <w:t>Magnifying visor or bench microscope</w:t>
      </w:r>
    </w:p>
    <w:p>
      <w:pPr>
        <w:keepNext/>
        <w:spacing w:before="200" w:after="40"/>
      </w:pPr>
      <w:r>
        <w:rPr>
          <w:rFonts w:ascii="Arial" w:hAnsi="Arial"/>
          <w:b/>
          <w:color w:val="000000"/>
          <w:sz w:val="22"/>
        </w:rPr>
        <w:t>Test Equipment</w:t>
      </w:r>
    </w:p>
    <w:p>
      <w:pPr>
        <w:pStyle w:val="ListBullet"/>
      </w:pPr>
      <w:r>
        <w:rPr>
          <w:rFonts w:ascii="Arial" w:hAnsi="Arial"/>
          <w:sz w:val="22"/>
        </w:rPr>
        <w:t>Digital multimeter (continuity and DC volts)</w:t>
      </w:r>
    </w:p>
    <w:p>
      <w:pPr>
        <w:pStyle w:val="ListBullet"/>
      </w:pPr>
      <w:r>
        <w:rPr>
          <w:rFonts w:ascii="Arial" w:hAnsi="Arial"/>
          <w:sz w:val="22"/>
        </w:rPr>
        <w:t>5 V USB-C power supply and cable</w:t>
      </w:r>
    </w:p>
    <w:p>
      <w:pPr>
        <w:pStyle w:val="ListBullet"/>
      </w:pPr>
      <w:r>
        <w:rPr>
          <w:rFonts w:ascii="Arial" w:hAnsi="Arial"/>
          <w:sz w:val="22"/>
        </w:rPr>
        <w:t>Phone or computer with Wi-Fi and a web browser (for first-boot setup)</w:t>
      </w:r>
    </w:p>
    <w:p>
      <w:pPr>
        <w:keepNext/>
        <w:spacing w:before="200" w:after="40"/>
      </w:pPr>
      <w:r>
        <w:rPr>
          <w:rFonts w:ascii="Arial" w:hAnsi="Arial"/>
          <w:b/>
          <w:color w:val="000000"/>
          <w:sz w:val="22"/>
        </w:rPr>
        <w:t>Hand Tools</w:t>
      </w:r>
    </w:p>
    <w:p>
      <w:pPr>
        <w:pStyle w:val="ListBullet"/>
      </w:pPr>
      <w:r>
        <w:rPr>
          <w:rFonts w:ascii="Arial" w:hAnsi="Arial"/>
          <w:sz w:val="22"/>
        </w:rPr>
        <w:t>Flush cutters</w:t>
      </w:r>
    </w:p>
    <w:p>
      <w:pPr>
        <w:pStyle w:val="ListBullet"/>
      </w:pPr>
      <w:r>
        <w:rPr>
          <w:rFonts w:ascii="Arial" w:hAnsi="Arial"/>
          <w:sz w:val="22"/>
        </w:rPr>
        <w:t>Anti-static wrist strap</w:t>
      </w:r>
    </w:p>
    <w:p>
      <w:pPr>
        <w:sectPr>
          <w:headerReference w:type="default" r:id="rId20"/>
          <w:footerReference w:type="default" r:id="rId21"/>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4. Assembly Sequence</w:t>
      </w:r>
    </w:p>
    <w:p>
      <w:pPr>
        <w:spacing w:before="0" w:after="0"/>
        <w:pBdr>
          <w:bottom w:val="single" w:sz="18" w:space="1" w:color="000000"/>
        </w:pBdr>
      </w:pPr>
    </w:p>
    <w:p>
      <w:pPr>
        <w:spacing w:before="0" w:after="80"/>
      </w:pPr>
    </w:p>
    <w:p>
      <w:r>
        <w:rPr>
          <w:rFonts w:ascii="Arial" w:hAnsi="Arial"/>
          <w:sz w:val="22"/>
        </w:rPr>
        <w:t>Install the GPS module first, while the board is bare. It is the one part that must be reflowed, and doing it on an empty board means the hot air or hotplate cannot disturb parts that are already down. After the GPS module is in place, the remaining parts may be installed in any order — there is no required sequence for the rest of the board. Use Figure 1 (Section 1) to locate each reference designator, and inspect every joint under magnification as each part is fitted.</w:t>
      </w:r>
    </w:p>
    <w:p>
      <w:pPr>
        <w:pStyle w:val="Heading2"/>
        <w:keepNext/>
        <w:spacing w:before="280" w:after="120"/>
        <w:pBdr>
          <w:top w:val="single" w:sz="8" w:space="4" w:color="000000"/>
          <w:top w:val="single" w:sz="8" w:space="4" w:color="000000"/>
        </w:pBdr>
      </w:pPr>
      <w:r>
        <w:rPr>
          <w:rFonts w:ascii="Arial" w:hAnsi="Arial"/>
          <w:b/>
          <w:color w:val="000000"/>
          <w:sz w:val="26"/>
        </w:rPr>
        <w:t>4.1 Step 1: GPS Module (install first, reflow only)</w:t>
      </w:r>
    </w:p>
    <w:p>
      <w:r>
        <w:rPr>
          <w:rFonts w:ascii="Arial" w:hAnsi="Arial"/>
          <w:sz w:val="22"/>
        </w:rPr>
        <w:t>The GPS module (the u-blox SAM-M10Q, at the right-hand end of the board, labeled GPS) is a land-grid-array part: its pads are on its underside, around the perimeter of the package. There is no opening in the board beneath it, so none of those pads can be reached with a soldering iron from either side. This module must be reflowed — with solder paste and either hot air or a hotplate. Do not attempt to solder it with an iron.</w:t>
      </w:r>
    </w:p>
    <w:p>
      <w:pPr>
        <w:keepNext/>
        <w:spacing w:before="200" w:after="40"/>
      </w:pPr>
      <w:r>
        <w:rPr>
          <w:rFonts w:ascii="Arial" w:hAnsi="Arial"/>
          <w:b/>
          <w:color w:val="000000"/>
          <w:sz w:val="22"/>
        </w:rPr>
        <w:t>Paste and place</w:t>
      </w:r>
    </w:p>
    <w:p>
      <w:pPr>
        <w:spacing w:before="0" w:after="80"/>
        <w:ind w:left="360" w:hanging="360"/>
      </w:pPr>
      <w:r>
        <w:rPr>
          <w:rFonts w:ascii="Arial" w:hAnsi="Arial"/>
          <w:sz w:val="22"/>
        </w:rPr>
        <w:t>1.  Apply a small, even amount of solder paste to each pad on the footprint. A stencil gives the most consistent result; a fine syringe tip works well too. Even volume matters more than quantity — an overloaded pad bridges to its neighbour, and a dry one leaves an open joint that cannot be seen afterwards.</w:t>
      </w:r>
    </w:p>
    <w:p>
      <w:pPr>
        <w:spacing w:before="0" w:after="80"/>
        <w:ind w:left="360" w:hanging="360"/>
      </w:pPr>
      <w:r>
        <w:rPr>
          <w:rFonts w:ascii="Arial" w:hAnsi="Arial"/>
          <w:sz w:val="22"/>
        </w:rPr>
        <w:t>2.  Orient the module so its pin-1 dot lines up with the dot marked on the board. Do not rely on the outline alone — match the dots.</w:t>
      </w:r>
    </w:p>
    <w:p>
      <w:pPr>
        <w:spacing w:before="0" w:after="80"/>
        <w:ind w:left="360" w:hanging="360"/>
      </w:pPr>
      <w:r>
        <w:rPr>
          <w:rFonts w:ascii="Arial" w:hAnsi="Arial"/>
          <w:sz w:val="22"/>
        </w:rPr>
        <w:t>3.  Set the module down squarely on the paste and check the alignment on all four sides. Paste holds the part only lightly, so confirm the position now: once the joints are under the package there is nothing to inspect or nudge.</w:t>
      </w:r>
    </w:p>
    <w:p>
      <w:pPr>
        <w:keepNext/>
        <w:spacing w:before="200" w:after="40"/>
      </w:pPr>
      <w:r>
        <w:rPr>
          <w:rFonts w:ascii="Arial" w:hAnsi="Arial"/>
          <w:b/>
          <w:color w:val="000000"/>
          <w:sz w:val="22"/>
        </w:rPr>
        <w:t>Reflow</w:t>
      </w:r>
    </w:p>
    <w:p>
      <w:pPr>
        <w:spacing w:before="0" w:after="80"/>
        <w:ind w:left="360" w:hanging="360"/>
      </w:pPr>
      <w:r>
        <w:rPr>
          <w:rFonts w:ascii="Arial" w:hAnsi="Arial"/>
          <w:sz w:val="22"/>
        </w:rPr>
        <w:t>1.  Follow the profile specified for the solder paste. As a guide, preheat the board to about 150°C, then bring the joint area to the paste's peak — typically around 215°C for leaded paste or 245°C for lead-free — and hold only long enough for the paste to wet out.</w:t>
      </w:r>
    </w:p>
    <w:p>
      <w:pPr>
        <w:spacing w:before="0" w:after="80"/>
        <w:ind w:left="360" w:hanging="360"/>
      </w:pPr>
      <w:r>
        <w:rPr>
          <w:rFonts w:ascii="Arial" w:hAnsi="Arial"/>
          <w:sz w:val="22"/>
        </w:rPr>
        <w:t>2.  Heat the area broadly and evenly rather than blasting one edge. With hot air, keep the nozzle moving and well back from the module so it does not lift.</w:t>
      </w:r>
    </w:p>
    <w:p>
      <w:pPr>
        <w:spacing w:before="0" w:after="80"/>
        <w:ind w:left="360" w:hanging="360"/>
      </w:pPr>
      <w:r>
        <w:rPr>
          <w:rFonts w:ascii="Arial" w:hAnsi="Arial"/>
          <w:sz w:val="22"/>
        </w:rPr>
        <w:t>3.  Watch for the moment the paste turns to solder: the module will settle slightly and, if the paste volumes are even, surface tension pulls it square. That settle is the sign the joints have formed.</w:t>
      </w:r>
    </w:p>
    <w:p>
      <w:pPr>
        <w:spacing w:before="0" w:after="80"/>
        <w:ind w:left="360" w:hanging="360"/>
      </w:pPr>
      <w:r>
        <w:rPr>
          <w:rFonts w:ascii="Arial" w:hAnsi="Arial"/>
          <w:sz w:val="22"/>
        </w:rPr>
        <w:t>4.  Let the board cool undisturbed. Moving the module while the solder is still plastic is what causes the cold joints that cannot be seen.</w:t>
      </w:r>
    </w:p>
    <w:p>
      <w:pPr>
        <w:keepNext/>
        <w:spacing w:before="200" w:after="40"/>
      </w:pPr>
      <w:r>
        <w:rPr>
          <w:rFonts w:ascii="Arial" w:hAnsi="Arial"/>
          <w:b/>
          <w:color w:val="000000"/>
          <w:sz w:val="22"/>
        </w:rPr>
        <w:t>Verify</w:t>
      </w:r>
    </w:p>
    <w:p>
      <w:r>
        <w:rPr>
          <w:rFonts w:ascii="Arial" w:hAnsi="Arial"/>
          <w:sz w:val="22"/>
        </w:rPr>
        <w:t>Because the joints are hidden, inspect indirectly. Look around the edge of the package for solder that has squeezed out between pads, which indicates a bridge. Confirm the module has not shifted off its outline. Then check continuity from the module's supply and ground to the corresponding nets, and — once the board is running — confirm the receiver is talking and can reach a fix, which exercises the power, serial, and 1PPS connections together.</w:t>
      </w:r>
    </w:p>
    <w:p>
      <w:pPr>
        <w:spacing w:before="120" w:after="120"/>
        <w:ind w:left="160"/>
        <w:pBdr>
          <w:left w:val="single" w:sz="24" w:space="8" w:color="C25600"/>
        </w:pBdr>
      </w:pPr>
      <w:r>
        <w:rPr>
          <w:rFonts w:ascii="Arial" w:hAnsi="Arial"/>
          <w:b/>
          <w:color w:val="C25600"/>
          <w:sz w:val="22"/>
        </w:rPr>
        <w:t xml:space="preserve">CAUTION:  </w:t>
      </w:r>
      <w:r>
        <w:rPr>
          <w:rFonts w:ascii="Arial" w:hAnsi="Arial"/>
          <w:color w:val="000000"/>
          <w:sz w:val="22"/>
        </w:rPr>
        <w:t>Verify the pin-1 dot alignment before applying heat. A module reflowed rotated must be removed with hot air, and reworking an LGA package on a populated board risks the parts around it. Do not try to fix a suspected joint with an iron — the pads are not accessible, and the only correct repair is to reflow the module again.</w:t>
      </w:r>
    </w:p>
    <w:p>
      <w:pPr>
        <w:pStyle w:val="Heading2"/>
        <w:keepNext/>
        <w:spacing w:before="280" w:after="120"/>
        <w:pBdr>
          <w:top w:val="single" w:sz="8" w:space="4" w:color="000000"/>
          <w:top w:val="single" w:sz="8" w:space="4" w:color="000000"/>
        </w:pBdr>
      </w:pPr>
      <w:r>
        <w:rPr>
          <w:rFonts w:ascii="Arial" w:hAnsi="Arial"/>
          <w:b/>
          <w:color w:val="000000"/>
          <w:sz w:val="26"/>
        </w:rPr>
        <w:t>4.2 Step 2: Microcontroller (IC1, ESP32-S3 module)</w:t>
      </w:r>
    </w:p>
    <w:p>
      <w:r>
        <w:rPr>
          <w:rFonts w:ascii="Arial" w:hAnsi="Arial"/>
          <w:sz w:val="22"/>
        </w:rPr>
        <w:t>Install the ESP32-S3-WROOM-1 module (IC1, at the left-hand end of the board). Unlike the GPS module, its pads are castellations along the two long edges and are fully accessible from the top, so this one is soldered with an iron.</w:t>
      </w:r>
    </w:p>
    <w:p>
      <w:pPr>
        <w:spacing w:before="0" w:after="80"/>
        <w:ind w:left="360" w:hanging="360"/>
      </w:pPr>
      <w:r>
        <w:rPr>
          <w:rFonts w:ascii="Arial" w:hAnsi="Arial"/>
          <w:sz w:val="22"/>
        </w:rPr>
        <w:t>1.  Orient the module so its pin-1 / keep-out marking matches the silkscreen on the board.</w:t>
      </w:r>
    </w:p>
    <w:p>
      <w:pPr>
        <w:spacing w:before="0" w:after="80"/>
        <w:ind w:left="360" w:hanging="360"/>
      </w:pPr>
      <w:r>
        <w:rPr>
          <w:rFonts w:ascii="Arial" w:hAnsi="Arial"/>
          <w:sz w:val="22"/>
        </w:rPr>
        <w:t>2.  Solder a single pin in place to tack the module down.</w:t>
      </w:r>
    </w:p>
    <w:p>
      <w:pPr>
        <w:spacing w:before="0" w:after="80"/>
        <w:ind w:left="360" w:hanging="360"/>
      </w:pPr>
      <w:r>
        <w:rPr>
          <w:rFonts w:ascii="Arial" w:hAnsi="Arial"/>
          <w:sz w:val="22"/>
        </w:rPr>
        <w:t>3.  Carefully check that all pins line up with their pads. If anything is off, re-melt the one tacked joint and correct the position before continuing.</w:t>
      </w:r>
    </w:p>
    <w:p>
      <w:pPr>
        <w:spacing w:before="0" w:after="80"/>
        <w:ind w:left="360" w:hanging="360"/>
      </w:pPr>
      <w:r>
        <w:rPr>
          <w:rFonts w:ascii="Arial" w:hAnsi="Arial"/>
          <w:sz w:val="22"/>
        </w:rPr>
        <w:t>4.  Once alignment is confirmed, solder the remaining pins.</w:t>
      </w:r>
    </w:p>
    <w:p>
      <w:pPr>
        <w:pStyle w:val="Heading2"/>
        <w:keepNext/>
        <w:spacing w:before="280" w:after="120"/>
        <w:pBdr>
          <w:top w:val="single" w:sz="8" w:space="4" w:color="000000"/>
          <w:top w:val="single" w:sz="8" w:space="4" w:color="000000"/>
        </w:pBdr>
      </w:pPr>
      <w:r>
        <w:rPr>
          <w:rFonts w:ascii="Arial" w:hAnsi="Arial"/>
          <w:b/>
          <w:color w:val="000000"/>
          <w:sz w:val="26"/>
        </w:rPr>
        <w:t>4.3 Remaining Components (any order)</w:t>
      </w:r>
    </w:p>
    <w:p>
      <w:r>
        <w:rPr>
          <w:rFonts w:ascii="Arial" w:hAnsi="Arial"/>
          <w:sz w:val="22"/>
        </w:rPr>
        <w:t>With the GPS module and IC1 in place, install the rest of the board in whatever order is convenient. Each small IC has its own pin-1 / keep-out mark — verify it against the silkscreen before soldering, the same as for IC1. Observe the orientation notes below for the keyed and polarized parts.</w:t>
      </w:r>
    </w:p>
    <w:p>
      <w:pPr>
        <w:keepNext/>
        <w:spacing w:before="200" w:after="40"/>
      </w:pPr>
      <w:r>
        <w:rPr>
          <w:rFonts w:ascii="Arial" w:hAnsi="Arial"/>
          <w:b/>
          <w:color w:val="000000"/>
          <w:sz w:val="22"/>
        </w:rPr>
        <w:t>Small ICs and diode (U1, U2, U3, D1)</w:t>
      </w:r>
    </w:p>
    <w:p>
      <w:pPr>
        <w:spacing w:before="0" w:after="80"/>
        <w:ind w:left="360" w:hanging="360"/>
      </w:pPr>
      <w:r>
        <w:rPr>
          <w:rFonts w:ascii="Arial" w:hAnsi="Arial"/>
          <w:sz w:val="22"/>
        </w:rPr>
        <w:t>1.  U1 — DS3231S RTC (SOIC-16). Verify the pin-1 mark against the silkscreen.</w:t>
      </w:r>
    </w:p>
    <w:p>
      <w:pPr>
        <w:spacing w:before="0" w:after="80"/>
        <w:ind w:left="360" w:hanging="360"/>
      </w:pPr>
      <w:r>
        <w:rPr>
          <w:rFonts w:ascii="Arial" w:hAnsi="Arial"/>
          <w:sz w:val="22"/>
        </w:rPr>
        <w:t>2.  U2 — 74HCT14 level shifter (SOIC-14). Verify the pin-1 mark.</w:t>
      </w:r>
    </w:p>
    <w:p>
      <w:pPr>
        <w:spacing w:before="0" w:after="80"/>
        <w:ind w:left="360" w:hanging="360"/>
      </w:pPr>
      <w:r>
        <w:rPr>
          <w:rFonts w:ascii="Arial" w:hAnsi="Arial"/>
          <w:sz w:val="22"/>
        </w:rPr>
        <w:t>3.  U3 — AP2112K-3.3 V LDO regulator (SOT-23-5), at the lower left beside the USB-C connector.</w:t>
      </w:r>
    </w:p>
    <w:p>
      <w:pPr>
        <w:spacing w:before="0" w:after="80"/>
        <w:ind w:left="360" w:hanging="360"/>
      </w:pPr>
      <w:r>
        <w:rPr>
          <w:rFonts w:ascii="Arial" w:hAnsi="Arial"/>
          <w:sz w:val="22"/>
        </w:rPr>
        <w:t>4.  D1 — CDBM-140G Schottky diode. Observe the cathode band against the silkscreen.</w:t>
      </w:r>
    </w:p>
    <w:p>
      <w:pPr>
        <w:keepNext/>
        <w:spacing w:before="200" w:after="40"/>
      </w:pPr>
      <w:r>
        <w:rPr>
          <w:rFonts w:ascii="Arial" w:hAnsi="Arial"/>
          <w:b/>
          <w:color w:val="000000"/>
          <w:sz w:val="22"/>
        </w:rPr>
        <w:t>Status LEDs and under-lights (LED1–LED4)</w:t>
      </w:r>
    </w:p>
    <w:p>
      <w:pPr>
        <w:spacing w:before="0" w:after="80"/>
        <w:ind w:left="360" w:hanging="360"/>
      </w:pPr>
      <w:r>
        <w:rPr>
          <w:rFonts w:ascii="Arial" w:hAnsi="Arial"/>
          <w:sz w:val="22"/>
        </w:rPr>
        <w:t>1.  LED1 (STATUS) and LED2 (ACTIVITY) — the two APA102 indicators on the top of the board, along the lower edge below U1; both are labelled on the silkscreen.</w:t>
      </w:r>
    </w:p>
    <w:p>
      <w:pPr>
        <w:spacing w:before="0" w:after="80"/>
        <w:ind w:left="360" w:hanging="360"/>
      </w:pPr>
      <w:r>
        <w:rPr>
          <w:rFonts w:ascii="Arial" w:hAnsi="Arial"/>
          <w:sz w:val="22"/>
        </w:rPr>
        <w:t>2.  LED3 and LED4 — the two APA102 under-lights on the bottom of the board (see Figure 2). Each has a pin-1 dot on its corner.</w:t>
      </w:r>
    </w:p>
    <w:p>
      <w:pPr>
        <w:spacing w:before="120" w:after="120"/>
        <w:ind w:left="160"/>
        <w:pBdr>
          <w:left w:val="single" w:sz="24" w:space="8" w:color="C25600"/>
        </w:pBdr>
      </w:pPr>
      <w:r>
        <w:rPr>
          <w:rFonts w:ascii="Arial" w:hAnsi="Arial"/>
          <w:b/>
          <w:color w:val="C25600"/>
          <w:sz w:val="22"/>
        </w:rPr>
        <w:t xml:space="preserve">CAUTION:  </w:t>
      </w:r>
      <w:r>
        <w:rPr>
          <w:rFonts w:ascii="Arial" w:hAnsi="Arial"/>
          <w:color w:val="000000"/>
          <w:sz w:val="22"/>
        </w:rPr>
        <w:t>The four APA102 LEDs are one directional chain (LED1→LED2→LED3→LED4). Install every LED with its data-in and clock-in toward the previous device, matching the pin-1 dot to the silkscreen. One reversed LED breaks the chain past that point.</w:t>
      </w:r>
    </w:p>
    <w:p>
      <w:pPr>
        <w:keepNext/>
        <w:spacing w:before="200" w:after="40"/>
      </w:pPr>
      <w:r>
        <w:rPr>
          <w:rFonts w:ascii="Arial" w:hAnsi="Arial"/>
          <w:b/>
          <w:color w:val="000000"/>
          <w:sz w:val="22"/>
        </w:rPr>
        <w:t>Passives, buttons, connectors</w:t>
      </w:r>
    </w:p>
    <w:p>
      <w:pPr>
        <w:spacing w:before="0" w:after="80"/>
        <w:ind w:left="360" w:hanging="360"/>
      </w:pPr>
      <w:r>
        <w:rPr>
          <w:rFonts w:ascii="Arial" w:hAnsi="Arial"/>
          <w:sz w:val="22"/>
        </w:rPr>
        <w:t>1.  Resistors R1–R10 and capacitors C1–C9 — including the I²C pull-ups (R8, R9), the DS3231 ~RST pull-up (R1), and the GPS RESET_N pull-up (R10).</w:t>
      </w:r>
    </w:p>
    <w:p>
      <w:pPr>
        <w:spacing w:before="0" w:after="80"/>
        <w:ind w:left="360" w:hanging="360"/>
      </w:pPr>
      <w:r>
        <w:rPr>
          <w:rFonts w:ascii="Arial" w:hAnsi="Arial"/>
          <w:sz w:val="22"/>
        </w:rPr>
        <w:t>2.  FB — the ferrite bead feeding the GPS supply. It is not polarized, but do not substitute a 0 Ω link: it is there to keep switching noise off the receiver.</w:t>
      </w:r>
    </w:p>
    <w:p>
      <w:pPr>
        <w:spacing w:before="0" w:after="80"/>
        <w:ind w:left="360" w:hanging="360"/>
      </w:pPr>
      <w:r>
        <w:rPr>
          <w:rFonts w:ascii="Arial" w:hAnsi="Arial"/>
          <w:sz w:val="22"/>
        </w:rPr>
        <w:t>3.  SW1 — the function button. It is the only switch on the board; there is no separate reset button, and EN and IO0 are brought out on J2 instead.</w:t>
      </w:r>
    </w:p>
    <w:p>
      <w:pPr>
        <w:spacing w:before="0" w:after="80"/>
        <w:ind w:left="360" w:hanging="360"/>
      </w:pPr>
      <w:r>
        <w:rPr>
          <w:rFonts w:ascii="Arial" w:hAnsi="Arial"/>
          <w:sz w:val="22"/>
        </w:rPr>
        <w:t>4.  J2 (serial / programming header) and the coin-cell holder (J3) — observe coin-cell polarity, + side up.</w:t>
      </w:r>
    </w:p>
    <w:p>
      <w:pPr>
        <w:spacing w:before="0" w:after="80"/>
        <w:ind w:left="360" w:hanging="360"/>
      </w:pPr>
      <w:r>
        <w:rPr>
          <w:rFonts w:ascii="Arial" w:hAnsi="Arial"/>
          <w:sz w:val="22"/>
        </w:rPr>
        <w:t>5.  J4 — the 4-pin environmental sensor header, if a sensor is being fitted. The silkscreen labels each pin (SDA, SCL, GND, 3.3v); match them to the sensor module rather than assuming a pin order. A BME280 or a BME68x may be mounted directly here, or sited away from the board on a short ribbon cable — the firmware identifies which part is fitted at power-on, so no setting has to be changed to match.</w:t>
      </w:r>
    </w:p>
    <w:p>
      <w:pPr>
        <w:spacing w:before="0" w:after="80"/>
        <w:ind w:left="360" w:hanging="360"/>
      </w:pPr>
      <w:r>
        <w:rPr>
          <w:rFonts w:ascii="Arial" w:hAnsi="Arial"/>
          <w:sz w:val="22"/>
        </w:rPr>
        <w:t>6.  J1 — the USB-C connector. Seat it flat and fully before soldering the shield tabs.</w:t>
      </w:r>
    </w:p>
    <w:p>
      <w:pPr>
        <w:spacing w:before="160" w:after="40"/>
        <w:jc w:val="center"/>
      </w:pPr>
      <w:r>
        <w:drawing>
          <wp:inline xmlns:a="http://schemas.openxmlformats.org/drawingml/2006/main" xmlns:pic="http://schemas.openxmlformats.org/drawingml/2006/picture">
            <wp:extent cx="5943600" cy="2750756"/>
            <wp:docPr id="2" name="Picture 2"/>
            <wp:cNvGraphicFramePr>
              <a:graphicFrameLocks noChangeAspect="1"/>
            </wp:cNvGraphicFramePr>
            <a:graphic>
              <a:graphicData uri="http://schemas.openxmlformats.org/drawingml/2006/picture">
                <pic:pic>
                  <pic:nvPicPr>
                    <pic:cNvPr id="0" name="board_bottom.png"/>
                    <pic:cNvPicPr/>
                  </pic:nvPicPr>
                  <pic:blipFill>
                    <a:blip r:embed="rId10"/>
                    <a:stretch>
                      <a:fillRect/>
                    </a:stretch>
                  </pic:blipFill>
                  <pic:spPr>
                    <a:xfrm>
                      <a:off x="0" y="0"/>
                      <a:ext cx="5943600" cy="2750756"/>
                    </a:xfrm>
                    <a:prstGeom prst="rect"/>
                  </pic:spPr>
                </pic:pic>
              </a:graphicData>
            </a:graphic>
          </wp:inline>
        </w:drawing>
      </w:r>
    </w:p>
    <w:p>
      <w:pPr>
        <w:spacing w:before="0" w:after="160"/>
        <w:jc w:val="center"/>
      </w:pPr>
      <w:r>
        <w:rPr>
          <w:rFonts w:ascii="Arial" w:hAnsi="Arial"/>
          <w:i/>
          <w:color w:val="555555"/>
          <w:sz w:val="20"/>
        </w:rPr>
        <w:t>Figure 2 — Bottom-side component placement (mirrored, as seen looking at the underside). LED3 and LED4 are the under-lights.</w:t>
      </w:r>
    </w:p>
    <w:p>
      <w:pPr>
        <w:sectPr>
          <w:headerReference w:type="default" r:id="rId22"/>
          <w:footerReference w:type="default" r:id="rId23"/>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5. Initial Power-On and Testing</w:t>
      </w:r>
    </w:p>
    <w:p>
      <w:pPr>
        <w:spacing w:before="0" w:after="0"/>
        <w:pBdr>
          <w:bottom w:val="single" w:sz="18" w:space="1" w:color="000000"/>
        </w:pBdr>
      </w:pPr>
    </w:p>
    <w:p>
      <w:pPr>
        <w:spacing w:before="0" w:after="80"/>
      </w:pPr>
    </w:p>
    <w:p>
      <w:pPr>
        <w:keepNext/>
        <w:spacing w:before="200" w:after="40"/>
      </w:pPr>
      <w:r>
        <w:rPr>
          <w:rFonts w:ascii="Arial" w:hAnsi="Arial"/>
          <w:b/>
          <w:color w:val="000000"/>
          <w:sz w:val="22"/>
        </w:rPr>
        <w:t>Pre-Power Checks</w:t>
      </w:r>
    </w:p>
    <w:p>
      <w:r>
        <w:rPr>
          <w:rFonts w:ascii="Arial" w:hAnsi="Arial"/>
          <w:sz w:val="22"/>
        </w:rPr>
        <w:t>Before applying power for the first time:</w:t>
      </w:r>
    </w:p>
    <w:p>
      <w:pPr>
        <w:pStyle w:val="ListBullet"/>
      </w:pPr>
      <w:r>
        <w:rPr>
          <w:rFonts w:ascii="Arial" w:hAnsi="Arial"/>
          <w:sz w:val="22"/>
        </w:rPr>
        <w:t>Visually inspect every joint under magnification, especially the GPS module, the ESP32-S3 module, the DS3231, and the 74HCT14.</w:t>
      </w:r>
    </w:p>
    <w:p>
      <w:pPr>
        <w:pStyle w:val="ListBullet"/>
      </w:pPr>
      <w:r>
        <w:rPr>
          <w:rFonts w:ascii="Arial" w:hAnsi="Arial"/>
          <w:sz w:val="22"/>
        </w:rPr>
        <w:t>Check for solder bridges on all fine-pitch packages.</w:t>
      </w:r>
    </w:p>
    <w:p>
      <w:pPr>
        <w:pStyle w:val="ListBullet"/>
      </w:pPr>
      <w:r>
        <w:rPr>
          <w:rFonts w:ascii="Arial" w:hAnsi="Arial"/>
          <w:sz w:val="22"/>
        </w:rPr>
        <w:t>Confirm the coin cell and any electrolytic capacitors are installed with correct polarity.</w:t>
      </w:r>
    </w:p>
    <w:p>
      <w:pPr>
        <w:pStyle w:val="ListBullet"/>
      </w:pPr>
      <w:r>
        <w:rPr>
          <w:rFonts w:ascii="Arial" w:hAnsi="Arial"/>
          <w:sz w:val="22"/>
        </w:rPr>
        <w:t>Confirm there is no short between 5 V and GND, or between 3.3 V and GND, with a continuity / resistance check.</w:t>
      </w:r>
    </w:p>
    <w:p>
      <w:pPr>
        <w:keepNext/>
        <w:spacing w:before="200" w:after="40"/>
      </w:pPr>
      <w:r>
        <w:rPr>
          <w:rFonts w:ascii="Arial" w:hAnsi="Arial"/>
          <w:b/>
          <w:color w:val="000000"/>
          <w:sz w:val="22"/>
        </w:rPr>
        <w:t>Power-On Sequence</w:t>
      </w:r>
    </w:p>
    <w:p>
      <w:pPr>
        <w:spacing w:before="0" w:after="80"/>
        <w:ind w:left="360" w:hanging="360"/>
      </w:pPr>
      <w:r>
        <w:rPr>
          <w:rFonts w:ascii="Arial" w:hAnsi="Arial"/>
          <w:sz w:val="22"/>
        </w:rPr>
        <w:t>1.  Connect a 5 V USB-C supply. Current draw should be modest with no fault.</w:t>
      </w:r>
    </w:p>
    <w:p>
      <w:pPr>
        <w:spacing w:before="0" w:after="80"/>
        <w:ind w:left="360" w:hanging="360"/>
      </w:pPr>
      <w:r>
        <w:rPr>
          <w:rFonts w:ascii="Arial" w:hAnsi="Arial"/>
          <w:sz w:val="22"/>
        </w:rPr>
        <w:t>2.  Verify the 3.3 V rail reads 3.3 V ± 0.1 V.</w:t>
      </w:r>
    </w:p>
    <w:p>
      <w:pPr>
        <w:spacing w:before="0" w:after="80"/>
        <w:ind w:left="360" w:hanging="360"/>
      </w:pPr>
      <w:r>
        <w:rPr>
          <w:rFonts w:ascii="Arial" w:hAnsi="Arial"/>
          <w:sz w:val="22"/>
        </w:rPr>
        <w:t>3.  On a brand-new unit the ESP32-S3 creates a Wi-Fi access point named "InfoServer" (no password).</w:t>
      </w:r>
    </w:p>
    <w:p>
      <w:pPr>
        <w:spacing w:before="0" w:after="80"/>
        <w:ind w:left="360" w:hanging="360"/>
      </w:pPr>
      <w:r>
        <w:rPr>
          <w:rFonts w:ascii="Arial" w:hAnsi="Arial"/>
          <w:sz w:val="22"/>
        </w:rPr>
        <w:t>4.  From a phone or PC, join that network and browse to 192.168.4.1. At a minimum, select the home network and enter its password, choose the discipline mode (leave it on NMEA GPS), then Save and Start. The unit reboots onto the home network.</w:t>
      </w:r>
    </w:p>
    <w:p>
      <w:pPr>
        <w:spacing w:before="0" w:after="80"/>
        <w:ind w:left="360" w:hanging="360"/>
      </w:pPr>
      <w:r>
        <w:rPr>
          <w:rFonts w:ascii="Arial" w:hAnsi="Arial"/>
          <w:sz w:val="22"/>
        </w:rPr>
        <w:t>5.  Give the unit a clear view of the sky. A first GPS fix from a cold start can take from under a minute to several minutes.</w:t>
      </w:r>
    </w:p>
    <w:p>
      <w:pPr>
        <w:keepNext/>
        <w:spacing w:before="200" w:after="40"/>
      </w:pPr>
      <w:r>
        <w:rPr>
          <w:rFonts w:ascii="Arial" w:hAnsi="Arial"/>
          <w:b/>
          <w:color w:val="000000"/>
          <w:sz w:val="22"/>
        </w:rPr>
        <w:t>Testing Subsystems</w:t>
      </w:r>
    </w:p>
    <w:p>
      <w:r>
        <w:rPr>
          <w:rFonts w:ascii="Arial" w:hAnsi="Arial"/>
          <w:sz w:val="22"/>
        </w:rPr>
        <w:t>LEDs: the STATUS indicator pulses one short heartbeat per second, its color reporting the active source (green on GPS lock, blue on NTP lock, amber in GPS holdover); the ACTIVITY indicator flashes in that same color as NTP time requests are served, and purple as /info requests are served. In AP setup mode both LEDs alternate red. If no LED lights, check the 74HCT14, the LED series resistors, and the data/clock continuity along the chain.</w:t>
      </w:r>
    </w:p>
    <w:p>
      <w:r>
        <w:rPr>
          <w:rFonts w:ascii="Arial" w:hAnsi="Arial"/>
          <w:sz w:val="22"/>
        </w:rPr>
        <w:t>Button: double-click SW1 — the unit should blink out its IP address on the LEDs, one octet at a time. Hold SW1 for ten seconds to trigger an over-the-air update check.</w:t>
      </w:r>
    </w:p>
    <w:p>
      <w:r>
        <w:rPr>
          <w:rFonts w:ascii="Arial" w:hAnsi="Arial"/>
          <w:sz w:val="22"/>
        </w:rPr>
        <w:t>Time source: open the status page (the unit’s IP address, or http://infoserver.local/) and confirm Source shows GPS once a fix is acquired, and that Status reads LOCKED. The GPS−NTP figure should settle to a few milliseconds.</w:t>
      </w:r>
    </w:p>
    <w:p>
      <w:pPr>
        <w:sectPr>
          <w:headerReference w:type="default" r:id="rId24"/>
          <w:footerReference w:type="default" r:id="rId25"/>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6. Troubleshooting</w:t>
      </w:r>
    </w:p>
    <w:p>
      <w:pPr>
        <w:spacing w:before="0" w:after="0"/>
        <w:pBdr>
          <w:bottom w:val="single" w:sz="18" w:space="1" w:color="000000"/>
        </w:pBdr>
      </w:pPr>
    </w:p>
    <w:p>
      <w:pPr>
        <w:spacing w:before="0" w:after="80"/>
      </w:pPr>
    </w:p>
    <w:tbl>
      <w:tblPr>
        <w:tblStyle w:val="TableGrid"/>
        <w:tblW w:type="auto" w:w="0"/>
        <w:tblLook w:firstColumn="1" w:firstRow="1" w:lastColumn="0" w:lastRow="0" w:noHBand="0" w:noVBand="1" w:val="04A0"/>
      </w:tblPr>
      <w:tblGrid>
        <w:gridCol w:w="2880"/>
        <w:gridCol w:w="2880"/>
        <w:gridCol w:w="2880"/>
      </w:tblGrid>
      <w:tr>
        <w:trPr>
          <w:cantSplit/>
        </w:trPr>
        <w:tc>
          <w:tcPr>
            <w:tcW w:type="dxa" w:w="2880"/>
            <w:shd w:val="clear" w:color="auto" w:fill="C25600"/>
          </w:tcPr>
          <w:p>
            <w:pPr>
              <w:keepNext/>
            </w:pPr>
            <w:r>
              <w:rPr>
                <w:rFonts w:ascii="Arial" w:hAnsi="Arial"/>
                <w:b/>
                <w:color w:val="FFFFFF"/>
                <w:sz w:val="20"/>
              </w:rPr>
              <w:t>Symptom</w:t>
            </w:r>
          </w:p>
        </w:tc>
        <w:tc>
          <w:tcPr>
            <w:tcW w:type="dxa" w:w="2880"/>
            <w:shd w:val="clear" w:color="auto" w:fill="C25600"/>
          </w:tcPr>
          <w:p>
            <w:pPr>
              <w:keepNext/>
            </w:pPr>
            <w:r>
              <w:rPr>
                <w:rFonts w:ascii="Arial" w:hAnsi="Arial"/>
                <w:b/>
                <w:color w:val="FFFFFF"/>
                <w:sz w:val="20"/>
              </w:rPr>
              <w:t>Check</w:t>
            </w:r>
          </w:p>
        </w:tc>
        <w:tc>
          <w:tcPr>
            <w:tcW w:type="dxa" w:w="2880"/>
            <w:shd w:val="clear" w:color="auto" w:fill="C25600"/>
          </w:tcPr>
          <w:p>
            <w:pPr>
              <w:keepNext/>
            </w:pPr>
            <w:r>
              <w:rPr>
                <w:rFonts w:ascii="Arial" w:hAnsi="Arial"/>
                <w:b/>
                <w:color w:val="FFFFFF"/>
                <w:sz w:val="20"/>
              </w:rPr>
              <w:t>Solution</w:t>
            </w:r>
          </w:p>
        </w:tc>
      </w:tr>
      <w:tr>
        <w:trPr>
          <w:cantSplit/>
        </w:trPr>
        <w:tc>
          <w:tcPr>
            <w:tcW w:type="dxa" w:w="2880"/>
          </w:tcPr>
          <w:p>
            <w:pPr>
              <w:keepNext/>
            </w:pPr>
            <w:r>
              <w:rPr>
                <w:rFonts w:ascii="Arial" w:hAnsi="Arial"/>
                <w:sz w:val="20"/>
              </w:rPr>
              <w:t>No power (nothing responds)</w:t>
            </w:r>
          </w:p>
        </w:tc>
        <w:tc>
          <w:tcPr>
            <w:tcW w:type="dxa" w:w="2880"/>
          </w:tcPr>
          <w:p>
            <w:pPr>
              <w:keepNext/>
            </w:pPr>
            <w:r>
              <w:rPr>
                <w:rFonts w:ascii="Arial" w:hAnsi="Arial"/>
                <w:sz w:val="20"/>
              </w:rPr>
              <w:t>USB-C connector, 5 V and 3.3 V rails</w:t>
            </w:r>
          </w:p>
        </w:tc>
        <w:tc>
          <w:tcPr>
            <w:tcW w:type="dxa" w:w="2880"/>
          </w:tcPr>
          <w:p>
            <w:pPr>
              <w:keepNext/>
            </w:pPr>
            <w:r>
              <w:rPr>
                <w:rFonts w:ascii="Arial" w:hAnsi="Arial"/>
                <w:sz w:val="20"/>
              </w:rPr>
              <w:t>Reflow the USB-C shield and power pins. Verify 5 V at the connector and 3.3 V at the regulator output.</w:t>
            </w:r>
          </w:p>
        </w:tc>
      </w:tr>
      <w:tr>
        <w:trPr>
          <w:cantSplit/>
        </w:trPr>
        <w:tc>
          <w:tcPr>
            <w:tcW w:type="dxa" w:w="2880"/>
          </w:tcPr>
          <w:p>
            <w:pPr>
              <w:keepNext/>
            </w:pPr>
            <w:r>
              <w:rPr>
                <w:rFonts w:ascii="Arial" w:hAnsi="Arial"/>
                <w:sz w:val="20"/>
              </w:rPr>
              <w:t>ESP32-S3 not booting / no AP</w:t>
            </w:r>
          </w:p>
        </w:tc>
        <w:tc>
          <w:tcPr>
            <w:tcW w:type="dxa" w:w="2880"/>
          </w:tcPr>
          <w:p>
            <w:pPr>
              <w:keepNext/>
            </w:pPr>
            <w:r>
              <w:rPr>
                <w:rFonts w:ascii="Arial" w:hAnsi="Arial"/>
                <w:sz w:val="20"/>
              </w:rPr>
              <w:t>Module solder joints, strapping pins</w:t>
            </w:r>
          </w:p>
        </w:tc>
        <w:tc>
          <w:tcPr>
            <w:tcW w:type="dxa" w:w="2880"/>
          </w:tcPr>
          <w:p>
            <w:pPr>
              <w:keepNext/>
            </w:pPr>
            <w:r>
              <w:rPr>
                <w:rFonts w:ascii="Arial" w:hAnsi="Arial"/>
                <w:sz w:val="20"/>
              </w:rPr>
              <w:t>Reflow the module pins and check for bridges. Re-flash over USB-C if needed. Keep metal away from the module antenna.</w:t>
            </w:r>
          </w:p>
        </w:tc>
      </w:tr>
      <w:tr>
        <w:trPr>
          <w:cantSplit/>
        </w:trPr>
        <w:tc>
          <w:tcPr>
            <w:tcW w:type="dxa" w:w="2880"/>
          </w:tcPr>
          <w:p>
            <w:pPr>
              <w:keepNext/>
            </w:pPr>
            <w:r>
              <w:rPr>
                <w:rFonts w:ascii="Arial" w:hAnsi="Arial"/>
                <w:sz w:val="20"/>
              </w:rPr>
              <w:t>Never gets a GPS fix</w:t>
            </w:r>
          </w:p>
        </w:tc>
        <w:tc>
          <w:tcPr>
            <w:tcW w:type="dxa" w:w="2880"/>
          </w:tcPr>
          <w:p>
            <w:pPr>
              <w:keepNext/>
            </w:pPr>
            <w:r>
              <w:rPr>
                <w:rFonts w:ascii="Arial" w:hAnsi="Arial"/>
                <w:sz w:val="20"/>
              </w:rPr>
              <w:t>GPS module orientation, sky view, NMEA link</w:t>
            </w:r>
          </w:p>
        </w:tc>
        <w:tc>
          <w:tcPr>
            <w:tcW w:type="dxa" w:w="2880"/>
          </w:tcPr>
          <w:p>
            <w:pPr>
              <w:keepNext/>
            </w:pPr>
            <w:r>
              <w:rPr>
                <w:rFonts w:ascii="Arial" w:hAnsi="Arial"/>
                <w:sz w:val="20"/>
              </w:rPr>
              <w:t>Confirm the pin-1 dot alignment and that all pins are soldered. Give the unit a clear view of the sky; cold starts under cover can take a long time. Source will read NTP while GPS is unacquired.</w:t>
            </w:r>
          </w:p>
        </w:tc>
      </w:tr>
      <w:tr>
        <w:trPr>
          <w:cantSplit/>
        </w:trPr>
        <w:tc>
          <w:tcPr>
            <w:tcW w:type="dxa" w:w="2880"/>
          </w:tcPr>
          <w:p>
            <w:pPr>
              <w:keepNext/>
            </w:pPr>
            <w:r>
              <w:rPr>
                <w:rFonts w:ascii="Arial" w:hAnsi="Arial"/>
                <w:sz w:val="20"/>
              </w:rPr>
              <w:t>Status stuck at NO SYNC</w:t>
            </w:r>
          </w:p>
        </w:tc>
        <w:tc>
          <w:tcPr>
            <w:tcW w:type="dxa" w:w="2880"/>
          </w:tcPr>
          <w:p>
            <w:pPr>
              <w:keepNext/>
            </w:pPr>
            <w:r>
              <w:rPr>
                <w:rFonts w:ascii="Arial" w:hAnsi="Arial"/>
                <w:sz w:val="20"/>
              </w:rPr>
              <w:t>Wi-Fi connection, discipline source</w:t>
            </w:r>
          </w:p>
        </w:tc>
        <w:tc>
          <w:tcPr>
            <w:tcW w:type="dxa" w:w="2880"/>
          </w:tcPr>
          <w:p>
            <w:pPr>
              <w:keepNext/>
            </w:pPr>
            <w:r>
              <w:rPr>
                <w:rFonts w:ascii="Arial" w:hAnsi="Arial"/>
                <w:sz w:val="20"/>
              </w:rPr>
              <w:t>Confirm Wi-Fi is connected so the NTP fallback can work, and that the GPS or NTP source can lock. The server stays silent until it locks.</w:t>
            </w:r>
          </w:p>
        </w:tc>
      </w:tr>
      <w:tr>
        <w:trPr>
          <w:cantSplit/>
        </w:trPr>
        <w:tc>
          <w:tcPr>
            <w:tcW w:type="dxa" w:w="2880"/>
          </w:tcPr>
          <w:p>
            <w:pPr>
              <w:keepNext/>
            </w:pPr>
            <w:r>
              <w:rPr>
                <w:rFonts w:ascii="Arial" w:hAnsi="Arial"/>
                <w:sz w:val="20"/>
              </w:rPr>
              <w:t>GPS−NTP shown in red</w:t>
            </w:r>
          </w:p>
        </w:tc>
        <w:tc>
          <w:tcPr>
            <w:tcW w:type="dxa" w:w="2880"/>
          </w:tcPr>
          <w:p>
            <w:pPr>
              <w:keepNext/>
            </w:pPr>
            <w:r>
              <w:rPr>
                <w:rFonts w:ascii="Arial" w:hAnsi="Arial"/>
                <w:sz w:val="20"/>
              </w:rPr>
              <w:t>GPS reception, upstream NTP server</w:t>
            </w:r>
          </w:p>
        </w:tc>
        <w:tc>
          <w:tcPr>
            <w:tcW w:type="dxa" w:w="2880"/>
          </w:tcPr>
          <w:p>
            <w:pPr>
              <w:keepNext/>
            </w:pPr>
            <w:r>
              <w:rPr>
                <w:rFonts w:ascii="Arial" w:hAnsi="Arial"/>
                <w:sz w:val="20"/>
              </w:rPr>
              <w:t>A persistent disagreement over one second. Suspect poor GPS reception or a bad upstream server; try the alternate NTP server.</w:t>
            </w:r>
          </w:p>
        </w:tc>
      </w:tr>
      <w:tr>
        <w:trPr>
          <w:cantSplit/>
        </w:trPr>
        <w:tc>
          <w:tcPr>
            <w:tcW w:type="dxa" w:w="2880"/>
          </w:tcPr>
          <w:p>
            <w:pPr>
              <w:keepNext/>
            </w:pPr>
            <w:r>
              <w:rPr>
                <w:rFonts w:ascii="Arial" w:hAnsi="Arial"/>
                <w:sz w:val="20"/>
              </w:rPr>
              <w:t>LEDs do not light</w:t>
            </w:r>
          </w:p>
        </w:tc>
        <w:tc>
          <w:tcPr>
            <w:tcW w:type="dxa" w:w="2880"/>
          </w:tcPr>
          <w:p>
            <w:pPr>
              <w:keepNext/>
            </w:pPr>
            <w:r>
              <w:rPr>
                <w:rFonts w:ascii="Arial" w:hAnsi="Arial"/>
                <w:sz w:val="20"/>
              </w:rPr>
              <w:t>74HCT14, series resistors, chain continuity</w:t>
            </w:r>
          </w:p>
        </w:tc>
        <w:tc>
          <w:tcPr>
            <w:tcW w:type="dxa" w:w="2880"/>
          </w:tcPr>
          <w:p>
            <w:pPr>
              <w:keepNext/>
            </w:pPr>
            <w:r>
              <w:rPr>
                <w:rFonts w:ascii="Arial" w:hAnsi="Arial"/>
                <w:sz w:val="20"/>
              </w:rPr>
              <w:t>Verify 5 V at the 74HCT14, check the LED series resistors, and confirm data/clock continuity from the level shifter into the first LED.</w:t>
            </w:r>
          </w:p>
        </w:tc>
      </w:tr>
      <w:tr>
        <w:trPr>
          <w:cantSplit/>
        </w:trPr>
        <w:tc>
          <w:tcPr>
            <w:tcW w:type="dxa" w:w="2880"/>
          </w:tcPr>
          <w:p>
            <w:pPr>
              <w:keepNext/>
            </w:pPr>
            <w:r>
              <w:rPr>
                <w:rFonts w:ascii="Arial" w:hAnsi="Arial"/>
                <w:sz w:val="20"/>
              </w:rPr>
              <w:t>LED chain partially works</w:t>
            </w:r>
          </w:p>
        </w:tc>
        <w:tc>
          <w:tcPr>
            <w:tcW w:type="dxa" w:w="2880"/>
          </w:tcPr>
          <w:p>
            <w:pPr>
              <w:keepNext/>
            </w:pPr>
            <w:r>
              <w:rPr>
                <w:rFonts w:ascii="Arial" w:hAnsi="Arial"/>
                <w:sz w:val="20"/>
              </w:rPr>
              <w:t>Failed or reversed LED in the chain</w:t>
            </w:r>
          </w:p>
        </w:tc>
        <w:tc>
          <w:tcPr>
            <w:tcW w:type="dxa" w:w="2880"/>
          </w:tcPr>
          <w:p>
            <w:pPr>
              <w:keepNext/>
            </w:pPr>
            <w:r>
              <w:rPr>
                <w:rFonts w:ascii="Arial" w:hAnsi="Arial"/>
                <w:sz w:val="20"/>
              </w:rPr>
              <w:t>Data cascades — a dead or reversed LED breaks the chain past it. Replace or re-orient the first non-working LED.</w:t>
            </w:r>
          </w:p>
        </w:tc>
      </w:tr>
      <w:tr>
        <w:trPr>
          <w:cantSplit/>
        </w:trPr>
        <w:tc>
          <w:tcPr>
            <w:tcW w:type="dxa" w:w="2880"/>
          </w:tcPr>
          <w:p>
            <w:pPr>
              <w:keepNext/>
            </w:pPr>
            <w:r>
              <w:rPr>
                <w:rFonts w:ascii="Arial" w:hAnsi="Arial"/>
                <w:sz w:val="20"/>
              </w:rPr>
              <w:t>RTC loses time across power loss</w:t>
            </w:r>
          </w:p>
        </w:tc>
        <w:tc>
          <w:tcPr>
            <w:tcW w:type="dxa" w:w="2880"/>
          </w:tcPr>
          <w:p>
            <w:pPr>
              <w:keepNext/>
            </w:pPr>
            <w:r>
              <w:rPr>
                <w:rFonts w:ascii="Arial" w:hAnsi="Arial"/>
                <w:sz w:val="20"/>
              </w:rPr>
              <w:t>Coin cell, cell polarity, holder</w:t>
            </w:r>
          </w:p>
        </w:tc>
        <w:tc>
          <w:tcPr>
            <w:tcW w:type="dxa" w:w="2880"/>
          </w:tcPr>
          <w:p>
            <w:pPr>
              <w:keepNext/>
            </w:pPr>
            <w:r>
              <w:rPr>
                <w:rFonts w:ascii="Arial" w:hAnsi="Arial"/>
                <w:sz w:val="20"/>
              </w:rPr>
              <w:t>Verify the cell voltage and that it is installed + side up. Reflow the holder contacts.</w:t>
            </w:r>
          </w:p>
        </w:tc>
      </w:tr>
      <w:tr>
        <w:trPr>
          <w:cantSplit/>
        </w:trPr>
        <w:tc>
          <w:tcPr>
            <w:tcW w:type="dxa" w:w="2880"/>
          </w:tcPr>
          <w:p>
            <w:r>
              <w:rPr>
                <w:rFonts w:ascii="Arial" w:hAnsi="Arial"/>
                <w:sz w:val="20"/>
              </w:rPr>
              <w:t>Buttons do nothing</w:t>
            </w:r>
          </w:p>
        </w:tc>
        <w:tc>
          <w:tcPr>
            <w:tcW w:type="dxa" w:w="2880"/>
          </w:tcPr>
          <w:p>
            <w:r>
              <w:rPr>
                <w:rFonts w:ascii="Arial" w:hAnsi="Arial"/>
                <w:sz w:val="20"/>
              </w:rPr>
              <w:t>SW1 / EN solder joints</w:t>
            </w:r>
          </w:p>
        </w:tc>
        <w:tc>
          <w:tcPr>
            <w:tcW w:type="dxa" w:w="2880"/>
          </w:tcPr>
          <w:p>
            <w:r>
              <w:rPr>
                <w:rFonts w:ascii="Arial" w:hAnsi="Arial"/>
                <w:sz w:val="20"/>
              </w:rPr>
              <w:t>Reflow the button pins and check continuity to the respective GPIO and GND.</w:t>
            </w:r>
          </w:p>
        </w:tc>
      </w:tr>
    </w:tbl>
    <w:p/>
    <w:p>
      <w:pPr>
        <w:sectPr>
          <w:headerReference w:type="default" r:id="rId26"/>
          <w:footerReference w:type="default" r:id="rId27"/>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Appendix A — Bill of Materials</w:t>
      </w:r>
    </w:p>
    <w:p>
      <w:pPr>
        <w:spacing w:before="0" w:after="0"/>
        <w:pBdr>
          <w:bottom w:val="single" w:sz="18" w:space="1" w:color="000000"/>
        </w:pBdr>
      </w:pPr>
    </w:p>
    <w:p>
      <w:pPr>
        <w:spacing w:before="0" w:after="80"/>
      </w:pPr>
    </w:p>
    <w:p>
      <w:r>
        <w:rPr>
          <w:rFonts w:ascii="Arial" w:hAnsi="Arial"/>
          <w:sz w:val="22"/>
        </w:rPr>
        <w:t>Reference designators, parts, and values are taken from the Rev. 6 schematic (Figure 3) and board silkscreen (Figures 1 and 2). Quantities are for one unit.</w:t>
      </w:r>
    </w:p>
    <w:p>
      <w:pPr>
        <w:keepNext/>
        <w:spacing w:before="200" w:after="40"/>
      </w:pPr>
      <w:r>
        <w:rPr>
          <w:rFonts w:ascii="Arial" w:hAnsi="Arial"/>
          <w:b/>
          <w:color w:val="000000"/>
          <w:sz w:val="22"/>
        </w:rPr>
        <w:t>Modules</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shd w:val="clear" w:color="auto" w:fill="C25600"/>
          </w:tcPr>
          <w:p>
            <w:pPr>
              <w:keepNext/>
            </w:pPr>
            <w:r>
              <w:rPr>
                <w:rFonts w:ascii="Arial" w:hAnsi="Arial"/>
                <w:b/>
                <w:color w:val="FFFFFF"/>
                <w:sz w:val="20"/>
              </w:rPr>
              <w:t>Ref</w:t>
            </w:r>
          </w:p>
        </w:tc>
        <w:tc>
          <w:tcPr>
            <w:tcW w:type="dxa" w:w="1728"/>
            <w:shd w:val="clear" w:color="auto" w:fill="C25600"/>
          </w:tcPr>
          <w:p>
            <w:pPr>
              <w:keepNext/>
            </w:pPr>
            <w:r>
              <w:rPr>
                <w:rFonts w:ascii="Arial" w:hAnsi="Arial"/>
                <w:b/>
                <w:color w:val="FFFFFF"/>
                <w:sz w:val="20"/>
              </w:rPr>
              <w:t>Part</w:t>
            </w:r>
          </w:p>
        </w:tc>
        <w:tc>
          <w:tcPr>
            <w:tcW w:type="dxa" w:w="1728"/>
            <w:shd w:val="clear" w:color="auto" w:fill="C25600"/>
          </w:tcPr>
          <w:p>
            <w:pPr>
              <w:keepNext/>
            </w:pPr>
            <w:r>
              <w:rPr>
                <w:rFonts w:ascii="Arial" w:hAnsi="Arial"/>
                <w:b/>
                <w:color w:val="FFFFFF"/>
                <w:sz w:val="20"/>
              </w:rPr>
              <w:t>Package</w:t>
            </w:r>
          </w:p>
        </w:tc>
        <w:tc>
          <w:tcPr>
            <w:tcW w:type="dxa" w:w="1728"/>
            <w:shd w:val="clear" w:color="auto" w:fill="C25600"/>
          </w:tcPr>
          <w:p>
            <w:pPr>
              <w:keepNext/>
            </w:pPr>
            <w:r>
              <w:rPr>
                <w:rFonts w:ascii="Arial" w:hAnsi="Arial"/>
                <w:b/>
                <w:color w:val="FFFFFF"/>
                <w:sz w:val="20"/>
              </w:rPr>
              <w:t>Qty</w:t>
            </w:r>
          </w:p>
        </w:tc>
        <w:tc>
          <w:tcPr>
            <w:tcW w:type="dxa" w:w="1728"/>
            <w:shd w:val="clear" w:color="auto" w:fill="C25600"/>
          </w:tcPr>
          <w:p>
            <w:pPr>
              <w:keepNext/>
            </w:pPr>
            <w:r>
              <w:rPr>
                <w:rFonts w:ascii="Arial" w:hAnsi="Arial"/>
                <w:b/>
                <w:color w:val="FFFFFF"/>
                <w:sz w:val="20"/>
              </w:rPr>
              <w:t>Description</w:t>
            </w:r>
          </w:p>
        </w:tc>
      </w:tr>
      <w:tr>
        <w:trPr>
          <w:cantSplit/>
        </w:trPr>
        <w:tc>
          <w:tcPr>
            <w:tcW w:type="dxa" w:w="1728"/>
          </w:tcPr>
          <w:p>
            <w:pPr>
              <w:keepNext/>
            </w:pPr>
            <w:r>
              <w:rPr>
                <w:rFonts w:ascii="Arial" w:hAnsi="Arial"/>
                <w:sz w:val="20"/>
              </w:rPr>
              <w:t>IC1</w:t>
            </w:r>
          </w:p>
        </w:tc>
        <w:tc>
          <w:tcPr>
            <w:tcW w:type="dxa" w:w="1728"/>
          </w:tcPr>
          <w:p>
            <w:pPr>
              <w:keepNext/>
            </w:pPr>
            <w:r>
              <w:rPr>
                <w:rFonts w:ascii="Arial" w:hAnsi="Arial"/>
                <w:sz w:val="20"/>
              </w:rPr>
              <w:t>ESP32-S3-WROOM-1-N16R8</w:t>
            </w:r>
          </w:p>
        </w:tc>
        <w:tc>
          <w:tcPr>
            <w:tcW w:type="dxa" w:w="1728"/>
          </w:tcPr>
          <w:p>
            <w:pPr>
              <w:keepNext/>
            </w:pPr>
            <w:r>
              <w:rPr>
                <w:rFonts w:ascii="Arial" w:hAnsi="Arial"/>
                <w:sz w:val="20"/>
              </w:rPr>
              <w:t>Module</w:t>
            </w:r>
          </w:p>
        </w:tc>
        <w:tc>
          <w:tcPr>
            <w:tcW w:type="dxa" w:w="1728"/>
          </w:tcPr>
          <w:p>
            <w:pPr>
              <w:keepNext/>
            </w:pPr>
            <w:r>
              <w:rPr>
                <w:rFonts w:ascii="Arial" w:hAnsi="Arial"/>
                <w:sz w:val="20"/>
              </w:rPr>
              <w:t>1</w:t>
            </w:r>
          </w:p>
        </w:tc>
        <w:tc>
          <w:tcPr>
            <w:tcW w:type="dxa" w:w="1728"/>
          </w:tcPr>
          <w:p>
            <w:pPr>
              <w:keepNext/>
            </w:pPr>
            <w:r>
              <w:rPr>
                <w:rFonts w:ascii="Arial" w:hAnsi="Arial"/>
                <w:sz w:val="20"/>
              </w:rPr>
              <w:t>Wi-Fi microcontroller; 16 MB flash, 8 MB PSRAM</w:t>
            </w:r>
          </w:p>
        </w:tc>
      </w:tr>
      <w:tr>
        <w:trPr>
          <w:cantSplit/>
        </w:trPr>
        <w:tc>
          <w:tcPr>
            <w:tcW w:type="dxa" w:w="1728"/>
          </w:tcPr>
          <w:p>
            <w:r>
              <w:rPr>
                <w:rFonts w:ascii="Arial" w:hAnsi="Arial"/>
                <w:sz w:val="20"/>
              </w:rPr>
              <w:t>ANT1</w:t>
            </w:r>
          </w:p>
        </w:tc>
        <w:tc>
          <w:tcPr>
            <w:tcW w:type="dxa" w:w="1728"/>
          </w:tcPr>
          <w:p>
            <w:r>
              <w:rPr>
                <w:rFonts w:ascii="Arial" w:hAnsi="Arial"/>
                <w:sz w:val="20"/>
              </w:rPr>
              <w:t>u-blox SAM-M10Q-00B</w:t>
            </w:r>
          </w:p>
        </w:tc>
        <w:tc>
          <w:tcPr>
            <w:tcW w:type="dxa" w:w="1728"/>
          </w:tcPr>
          <w:p>
            <w:r>
              <w:rPr>
                <w:rFonts w:ascii="Arial" w:hAnsi="Arial"/>
                <w:sz w:val="20"/>
              </w:rPr>
              <w:t>Module (LGA)</w:t>
            </w:r>
          </w:p>
        </w:tc>
        <w:tc>
          <w:tcPr>
            <w:tcW w:type="dxa" w:w="1728"/>
          </w:tcPr>
          <w:p>
            <w:r>
              <w:rPr>
                <w:rFonts w:ascii="Arial" w:hAnsi="Arial"/>
                <w:sz w:val="20"/>
              </w:rPr>
              <w:t>1</w:t>
            </w:r>
          </w:p>
        </w:tc>
        <w:tc>
          <w:tcPr>
            <w:tcW w:type="dxa" w:w="1728"/>
          </w:tcPr>
          <w:p>
            <w:r>
              <w:rPr>
                <w:rFonts w:ascii="Arial" w:hAnsi="Arial"/>
                <w:sz w:val="20"/>
              </w:rPr>
              <w:t>GPS receiver with integrated antenna; NMEA + 1PPS (silkscreen label: GPS)</w:t>
            </w:r>
          </w:p>
        </w:tc>
      </w:tr>
    </w:tbl>
    <w:p/>
    <w:p>
      <w:pPr>
        <w:keepNext/>
        <w:spacing w:before="200" w:after="40"/>
      </w:pPr>
      <w:r>
        <w:rPr>
          <w:rFonts w:ascii="Arial" w:hAnsi="Arial"/>
          <w:b/>
          <w:color w:val="000000"/>
          <w:sz w:val="22"/>
        </w:rPr>
        <w:t>Integrated Circuits, Diode, and Ferrite</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shd w:val="clear" w:color="auto" w:fill="C25600"/>
          </w:tcPr>
          <w:p>
            <w:pPr>
              <w:keepNext/>
            </w:pPr>
            <w:r>
              <w:rPr>
                <w:rFonts w:ascii="Arial" w:hAnsi="Arial"/>
                <w:b/>
                <w:color w:val="FFFFFF"/>
                <w:sz w:val="20"/>
              </w:rPr>
              <w:t>Ref</w:t>
            </w:r>
          </w:p>
        </w:tc>
        <w:tc>
          <w:tcPr>
            <w:tcW w:type="dxa" w:w="1728"/>
            <w:shd w:val="clear" w:color="auto" w:fill="C25600"/>
          </w:tcPr>
          <w:p>
            <w:pPr>
              <w:keepNext/>
            </w:pPr>
            <w:r>
              <w:rPr>
                <w:rFonts w:ascii="Arial" w:hAnsi="Arial"/>
                <w:b/>
                <w:color w:val="FFFFFF"/>
                <w:sz w:val="20"/>
              </w:rPr>
              <w:t>Part</w:t>
            </w:r>
          </w:p>
        </w:tc>
        <w:tc>
          <w:tcPr>
            <w:tcW w:type="dxa" w:w="1728"/>
            <w:shd w:val="clear" w:color="auto" w:fill="C25600"/>
          </w:tcPr>
          <w:p>
            <w:pPr>
              <w:keepNext/>
            </w:pPr>
            <w:r>
              <w:rPr>
                <w:rFonts w:ascii="Arial" w:hAnsi="Arial"/>
                <w:b/>
                <w:color w:val="FFFFFF"/>
                <w:sz w:val="20"/>
              </w:rPr>
              <w:t>Package</w:t>
            </w:r>
          </w:p>
        </w:tc>
        <w:tc>
          <w:tcPr>
            <w:tcW w:type="dxa" w:w="1728"/>
            <w:shd w:val="clear" w:color="auto" w:fill="C25600"/>
          </w:tcPr>
          <w:p>
            <w:pPr>
              <w:keepNext/>
            </w:pPr>
            <w:r>
              <w:rPr>
                <w:rFonts w:ascii="Arial" w:hAnsi="Arial"/>
                <w:b/>
                <w:color w:val="FFFFFF"/>
                <w:sz w:val="20"/>
              </w:rPr>
              <w:t>Qty</w:t>
            </w:r>
          </w:p>
        </w:tc>
        <w:tc>
          <w:tcPr>
            <w:tcW w:type="dxa" w:w="1728"/>
            <w:shd w:val="clear" w:color="auto" w:fill="C25600"/>
          </w:tcPr>
          <w:p>
            <w:pPr>
              <w:keepNext/>
            </w:pPr>
            <w:r>
              <w:rPr>
                <w:rFonts w:ascii="Arial" w:hAnsi="Arial"/>
                <w:b/>
                <w:color w:val="FFFFFF"/>
                <w:sz w:val="20"/>
              </w:rPr>
              <w:t>Description</w:t>
            </w:r>
          </w:p>
        </w:tc>
      </w:tr>
      <w:tr>
        <w:trPr>
          <w:cantSplit/>
        </w:trPr>
        <w:tc>
          <w:tcPr>
            <w:tcW w:type="dxa" w:w="1728"/>
          </w:tcPr>
          <w:p>
            <w:pPr>
              <w:keepNext/>
            </w:pPr>
            <w:r>
              <w:rPr>
                <w:rFonts w:ascii="Arial" w:hAnsi="Arial"/>
                <w:sz w:val="20"/>
              </w:rPr>
              <w:t>U1</w:t>
            </w:r>
          </w:p>
        </w:tc>
        <w:tc>
          <w:tcPr>
            <w:tcW w:type="dxa" w:w="1728"/>
          </w:tcPr>
          <w:p>
            <w:pPr>
              <w:keepNext/>
            </w:pPr>
            <w:r>
              <w:rPr>
                <w:rFonts w:ascii="Arial" w:hAnsi="Arial"/>
                <w:sz w:val="20"/>
              </w:rPr>
              <w:t>DS3231S</w:t>
            </w:r>
          </w:p>
        </w:tc>
        <w:tc>
          <w:tcPr>
            <w:tcW w:type="dxa" w:w="1728"/>
          </w:tcPr>
          <w:p>
            <w:pPr>
              <w:keepNext/>
            </w:pPr>
            <w:r>
              <w:rPr>
                <w:rFonts w:ascii="Arial" w:hAnsi="Arial"/>
                <w:sz w:val="20"/>
              </w:rPr>
              <w:t>SOIC-16</w:t>
            </w:r>
          </w:p>
        </w:tc>
        <w:tc>
          <w:tcPr>
            <w:tcW w:type="dxa" w:w="1728"/>
          </w:tcPr>
          <w:p>
            <w:pPr>
              <w:keepNext/>
            </w:pPr>
            <w:r>
              <w:rPr>
                <w:rFonts w:ascii="Arial" w:hAnsi="Arial"/>
                <w:sz w:val="20"/>
              </w:rPr>
              <w:t>1</w:t>
            </w:r>
          </w:p>
        </w:tc>
        <w:tc>
          <w:tcPr>
            <w:tcW w:type="dxa" w:w="1728"/>
          </w:tcPr>
          <w:p>
            <w:pPr>
              <w:keepNext/>
            </w:pPr>
            <w:r>
              <w:rPr>
                <w:rFonts w:ascii="Arial" w:hAnsi="Arial"/>
                <w:sz w:val="20"/>
              </w:rPr>
              <w:t>TCXO real-time clock (±2 ppm), battery-backed</w:t>
            </w:r>
          </w:p>
        </w:tc>
      </w:tr>
      <w:tr>
        <w:trPr>
          <w:cantSplit/>
        </w:trPr>
        <w:tc>
          <w:tcPr>
            <w:tcW w:type="dxa" w:w="1728"/>
          </w:tcPr>
          <w:p>
            <w:pPr>
              <w:keepNext/>
            </w:pPr>
            <w:r>
              <w:rPr>
                <w:rFonts w:ascii="Arial" w:hAnsi="Arial"/>
                <w:sz w:val="20"/>
              </w:rPr>
              <w:t>U2</w:t>
            </w:r>
          </w:p>
        </w:tc>
        <w:tc>
          <w:tcPr>
            <w:tcW w:type="dxa" w:w="1728"/>
          </w:tcPr>
          <w:p>
            <w:pPr>
              <w:keepNext/>
            </w:pPr>
            <w:r>
              <w:rPr>
                <w:rFonts w:ascii="Arial" w:hAnsi="Arial"/>
                <w:sz w:val="20"/>
              </w:rPr>
              <w:t>74HCT14</w:t>
            </w:r>
          </w:p>
        </w:tc>
        <w:tc>
          <w:tcPr>
            <w:tcW w:type="dxa" w:w="1728"/>
          </w:tcPr>
          <w:p>
            <w:pPr>
              <w:keepNext/>
            </w:pPr>
            <w:r>
              <w:rPr>
                <w:rFonts w:ascii="Arial" w:hAnsi="Arial"/>
                <w:sz w:val="20"/>
              </w:rPr>
              <w:t>SOIC-14</w:t>
            </w:r>
          </w:p>
        </w:tc>
        <w:tc>
          <w:tcPr>
            <w:tcW w:type="dxa" w:w="1728"/>
          </w:tcPr>
          <w:p>
            <w:pPr>
              <w:keepNext/>
            </w:pPr>
            <w:r>
              <w:rPr>
                <w:rFonts w:ascii="Arial" w:hAnsi="Arial"/>
                <w:sz w:val="20"/>
              </w:rPr>
              <w:t>1</w:t>
            </w:r>
          </w:p>
        </w:tc>
        <w:tc>
          <w:tcPr>
            <w:tcW w:type="dxa" w:w="1728"/>
          </w:tcPr>
          <w:p>
            <w:pPr>
              <w:keepNext/>
            </w:pPr>
            <w:r>
              <w:rPr>
                <w:rFonts w:ascii="Arial" w:hAnsi="Arial"/>
                <w:sz w:val="20"/>
              </w:rPr>
              <w:t>Hex inverting Schmitt trigger — 3.3 V→5 V level shifter for the APA102 string</w:t>
            </w:r>
          </w:p>
        </w:tc>
      </w:tr>
      <w:tr>
        <w:trPr>
          <w:cantSplit/>
        </w:trPr>
        <w:tc>
          <w:tcPr>
            <w:tcW w:type="dxa" w:w="1728"/>
          </w:tcPr>
          <w:p>
            <w:pPr>
              <w:keepNext/>
            </w:pPr>
            <w:r>
              <w:rPr>
                <w:rFonts w:ascii="Arial" w:hAnsi="Arial"/>
                <w:sz w:val="20"/>
              </w:rPr>
              <w:t>U3</w:t>
            </w:r>
          </w:p>
        </w:tc>
        <w:tc>
          <w:tcPr>
            <w:tcW w:type="dxa" w:w="1728"/>
          </w:tcPr>
          <w:p>
            <w:pPr>
              <w:keepNext/>
            </w:pPr>
            <w:r>
              <w:rPr>
                <w:rFonts w:ascii="Arial" w:hAnsi="Arial"/>
                <w:sz w:val="20"/>
              </w:rPr>
              <w:t>AP2112K-3.3</w:t>
            </w:r>
          </w:p>
        </w:tc>
        <w:tc>
          <w:tcPr>
            <w:tcW w:type="dxa" w:w="1728"/>
          </w:tcPr>
          <w:p>
            <w:pPr>
              <w:keepNext/>
            </w:pPr>
            <w:r>
              <w:rPr>
                <w:rFonts w:ascii="Arial" w:hAnsi="Arial"/>
                <w:sz w:val="20"/>
              </w:rPr>
              <w:t>SOT-23-5</w:t>
            </w:r>
          </w:p>
        </w:tc>
        <w:tc>
          <w:tcPr>
            <w:tcW w:type="dxa" w:w="1728"/>
          </w:tcPr>
          <w:p>
            <w:pPr>
              <w:keepNext/>
            </w:pPr>
            <w:r>
              <w:rPr>
                <w:rFonts w:ascii="Arial" w:hAnsi="Arial"/>
                <w:sz w:val="20"/>
              </w:rPr>
              <w:t>1</w:t>
            </w:r>
          </w:p>
        </w:tc>
        <w:tc>
          <w:tcPr>
            <w:tcW w:type="dxa" w:w="1728"/>
          </w:tcPr>
          <w:p>
            <w:pPr>
              <w:keepNext/>
            </w:pPr>
            <w:r>
              <w:rPr>
                <w:rFonts w:ascii="Arial" w:hAnsi="Arial"/>
                <w:sz w:val="20"/>
              </w:rPr>
              <w:t>3.3 V LDO regulator</w:t>
            </w:r>
          </w:p>
        </w:tc>
      </w:tr>
      <w:tr>
        <w:trPr>
          <w:cantSplit/>
        </w:trPr>
        <w:tc>
          <w:tcPr>
            <w:tcW w:type="dxa" w:w="1728"/>
          </w:tcPr>
          <w:p>
            <w:pPr>
              <w:keepNext/>
            </w:pPr>
            <w:r>
              <w:rPr>
                <w:rFonts w:ascii="Arial" w:hAnsi="Arial"/>
                <w:sz w:val="20"/>
              </w:rPr>
              <w:t>D1</w:t>
            </w:r>
          </w:p>
        </w:tc>
        <w:tc>
          <w:tcPr>
            <w:tcW w:type="dxa" w:w="1728"/>
          </w:tcPr>
          <w:p>
            <w:pPr>
              <w:keepNext/>
            </w:pPr>
            <w:r>
              <w:rPr>
                <w:rFonts w:ascii="Arial" w:hAnsi="Arial"/>
                <w:sz w:val="20"/>
              </w:rPr>
              <w:t>CDBM-140G</w:t>
            </w:r>
          </w:p>
        </w:tc>
        <w:tc>
          <w:tcPr>
            <w:tcW w:type="dxa" w:w="1728"/>
          </w:tcPr>
          <w:p>
            <w:pPr>
              <w:keepNext/>
            </w:pPr>
            <w:r>
              <w:rPr>
                <w:rFonts w:ascii="Arial" w:hAnsi="Arial"/>
                <w:sz w:val="20"/>
              </w:rPr>
              <w:t>SOD-123F</w:t>
            </w:r>
          </w:p>
        </w:tc>
        <w:tc>
          <w:tcPr>
            <w:tcW w:type="dxa" w:w="1728"/>
          </w:tcPr>
          <w:p>
            <w:pPr>
              <w:keepNext/>
            </w:pPr>
            <w:r>
              <w:rPr>
                <w:rFonts w:ascii="Arial" w:hAnsi="Arial"/>
                <w:sz w:val="20"/>
              </w:rPr>
              <w:t>1</w:t>
            </w:r>
          </w:p>
        </w:tc>
        <w:tc>
          <w:tcPr>
            <w:tcW w:type="dxa" w:w="1728"/>
          </w:tcPr>
          <w:p>
            <w:pPr>
              <w:keepNext/>
            </w:pPr>
            <w:r>
              <w:rPr>
                <w:rFonts w:ascii="Arial" w:hAnsi="Arial"/>
                <w:sz w:val="20"/>
              </w:rPr>
              <w:t>Schottky input-protection diode</w:t>
            </w:r>
          </w:p>
        </w:tc>
      </w:tr>
      <w:tr>
        <w:trPr>
          <w:cantSplit/>
        </w:trPr>
        <w:tc>
          <w:tcPr>
            <w:tcW w:type="dxa" w:w="1728"/>
          </w:tcPr>
          <w:p>
            <w:r>
              <w:rPr>
                <w:rFonts w:ascii="Arial" w:hAnsi="Arial"/>
                <w:sz w:val="20"/>
              </w:rPr>
              <w:t>FB</w:t>
            </w:r>
          </w:p>
        </w:tc>
        <w:tc>
          <w:tcPr>
            <w:tcW w:type="dxa" w:w="1728"/>
          </w:tcPr>
          <w:p>
            <w:r>
              <w:rPr>
                <w:rFonts w:ascii="Arial" w:hAnsi="Arial"/>
                <w:sz w:val="20"/>
              </w:rPr>
              <w:t>Würth 74279218</w:t>
            </w:r>
          </w:p>
        </w:tc>
        <w:tc>
          <w:tcPr>
            <w:tcW w:type="dxa" w:w="1728"/>
          </w:tcPr>
          <w:p>
            <w:r>
              <w:rPr>
                <w:rFonts w:ascii="Arial" w:hAnsi="Arial"/>
                <w:sz w:val="20"/>
              </w:rPr>
              <w:t>0805</w:t>
            </w:r>
          </w:p>
        </w:tc>
        <w:tc>
          <w:tcPr>
            <w:tcW w:type="dxa" w:w="1728"/>
          </w:tcPr>
          <w:p>
            <w:r>
              <w:rPr>
                <w:rFonts w:ascii="Arial" w:hAnsi="Arial"/>
                <w:sz w:val="20"/>
              </w:rPr>
              <w:t>1</w:t>
            </w:r>
          </w:p>
        </w:tc>
        <w:tc>
          <w:tcPr>
            <w:tcW w:type="dxa" w:w="1728"/>
          </w:tcPr>
          <w:p>
            <w:r>
              <w:rPr>
                <w:rFonts w:ascii="Arial" w:hAnsi="Arial"/>
                <w:sz w:val="20"/>
              </w:rPr>
              <w:t>Ferrite bead — isolates the GPS receiver supply from the 3.3 V rail</w:t>
            </w:r>
          </w:p>
        </w:tc>
      </w:tr>
    </w:tbl>
    <w:p/>
    <w:p>
      <w:pPr>
        <w:keepNext/>
        <w:spacing w:before="200" w:after="40"/>
      </w:pPr>
      <w:r>
        <w:rPr>
          <w:rFonts w:ascii="Arial" w:hAnsi="Arial"/>
          <w:b/>
          <w:color w:val="000000"/>
          <w:sz w:val="22"/>
        </w:rPr>
        <w:t>LEDs</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shd w:val="clear" w:color="auto" w:fill="C25600"/>
          </w:tcPr>
          <w:p>
            <w:pPr>
              <w:keepNext/>
            </w:pPr>
            <w:r>
              <w:rPr>
                <w:rFonts w:ascii="Arial" w:hAnsi="Arial"/>
                <w:b/>
                <w:color w:val="FFFFFF"/>
                <w:sz w:val="20"/>
              </w:rPr>
              <w:t>Ref</w:t>
            </w:r>
          </w:p>
        </w:tc>
        <w:tc>
          <w:tcPr>
            <w:tcW w:type="dxa" w:w="2160"/>
            <w:shd w:val="clear" w:color="auto" w:fill="C25600"/>
          </w:tcPr>
          <w:p>
            <w:pPr>
              <w:keepNext/>
            </w:pPr>
            <w:r>
              <w:rPr>
                <w:rFonts w:ascii="Arial" w:hAnsi="Arial"/>
                <w:b/>
                <w:color w:val="FFFFFF"/>
                <w:sz w:val="20"/>
              </w:rPr>
              <w:t>Part</w:t>
            </w:r>
          </w:p>
        </w:tc>
        <w:tc>
          <w:tcPr>
            <w:tcW w:type="dxa" w:w="2160"/>
            <w:shd w:val="clear" w:color="auto" w:fill="C25600"/>
          </w:tcPr>
          <w:p>
            <w:pPr>
              <w:keepNext/>
            </w:pPr>
            <w:r>
              <w:rPr>
                <w:rFonts w:ascii="Arial" w:hAnsi="Arial"/>
                <w:b/>
                <w:color w:val="FFFFFF"/>
                <w:sz w:val="20"/>
              </w:rPr>
              <w:t>Qty</w:t>
            </w:r>
          </w:p>
        </w:tc>
        <w:tc>
          <w:tcPr>
            <w:tcW w:type="dxa" w:w="2160"/>
            <w:shd w:val="clear" w:color="auto" w:fill="C25600"/>
          </w:tcPr>
          <w:p>
            <w:pPr>
              <w:keepNext/>
            </w:pPr>
            <w:r>
              <w:rPr>
                <w:rFonts w:ascii="Arial" w:hAnsi="Arial"/>
                <w:b/>
                <w:color w:val="FFFFFF"/>
                <w:sz w:val="20"/>
              </w:rPr>
              <w:t>Description</w:t>
            </w:r>
          </w:p>
        </w:tc>
      </w:tr>
      <w:tr>
        <w:trPr>
          <w:cantSplit/>
        </w:trPr>
        <w:tc>
          <w:tcPr>
            <w:tcW w:type="dxa" w:w="2160"/>
          </w:tcPr>
          <w:p>
            <w:pPr>
              <w:keepNext/>
            </w:pPr>
            <w:r>
              <w:rPr>
                <w:rFonts w:ascii="Arial" w:hAnsi="Arial"/>
                <w:sz w:val="20"/>
              </w:rPr>
              <w:t>LED1, LED2</w:t>
            </w:r>
          </w:p>
        </w:tc>
        <w:tc>
          <w:tcPr>
            <w:tcW w:type="dxa" w:w="2160"/>
          </w:tcPr>
          <w:p>
            <w:pPr>
              <w:keepNext/>
            </w:pPr>
            <w:r>
              <w:rPr>
                <w:rFonts w:ascii="Arial" w:hAnsi="Arial"/>
                <w:sz w:val="20"/>
              </w:rPr>
              <w:t>APA102 RGB LED</w:t>
            </w:r>
          </w:p>
        </w:tc>
        <w:tc>
          <w:tcPr>
            <w:tcW w:type="dxa" w:w="2160"/>
          </w:tcPr>
          <w:p>
            <w:pPr>
              <w:keepNext/>
            </w:pPr>
            <w:r>
              <w:rPr>
                <w:rFonts w:ascii="Arial" w:hAnsi="Arial"/>
                <w:sz w:val="20"/>
              </w:rPr>
              <w:t>2</w:t>
            </w:r>
          </w:p>
        </w:tc>
        <w:tc>
          <w:tcPr>
            <w:tcW w:type="dxa" w:w="2160"/>
          </w:tcPr>
          <w:p>
            <w:pPr>
              <w:keepNext/>
            </w:pPr>
            <w:r>
              <w:rPr>
                <w:rFonts w:ascii="Arial" w:hAnsi="Arial"/>
                <w:sz w:val="20"/>
              </w:rPr>
              <w:t>Status indicators (top): STATUS, ACTIVITY</w:t>
            </w:r>
          </w:p>
        </w:tc>
      </w:tr>
      <w:tr>
        <w:trPr>
          <w:cantSplit/>
        </w:trPr>
        <w:tc>
          <w:tcPr>
            <w:tcW w:type="dxa" w:w="2160"/>
          </w:tcPr>
          <w:p>
            <w:r>
              <w:rPr>
                <w:rFonts w:ascii="Arial" w:hAnsi="Arial"/>
                <w:sz w:val="20"/>
              </w:rPr>
              <w:t>LED3, LED4</w:t>
            </w:r>
          </w:p>
        </w:tc>
        <w:tc>
          <w:tcPr>
            <w:tcW w:type="dxa" w:w="2160"/>
          </w:tcPr>
          <w:p>
            <w:r>
              <w:rPr>
                <w:rFonts w:ascii="Arial" w:hAnsi="Arial"/>
                <w:sz w:val="20"/>
              </w:rPr>
              <w:t>APA102 RGB LED</w:t>
            </w:r>
          </w:p>
        </w:tc>
        <w:tc>
          <w:tcPr>
            <w:tcW w:type="dxa" w:w="2160"/>
          </w:tcPr>
          <w:p>
            <w:r>
              <w:rPr>
                <w:rFonts w:ascii="Arial" w:hAnsi="Arial"/>
                <w:sz w:val="20"/>
              </w:rPr>
              <w:t>2</w:t>
            </w:r>
          </w:p>
        </w:tc>
        <w:tc>
          <w:tcPr>
            <w:tcW w:type="dxa" w:w="2160"/>
          </w:tcPr>
          <w:p>
            <w:r>
              <w:rPr>
                <w:rFonts w:ascii="Arial" w:hAnsi="Arial"/>
                <w:sz w:val="20"/>
              </w:rPr>
              <w:t>Under-lights (bottom), constant color</w:t>
            </w:r>
          </w:p>
        </w:tc>
      </w:tr>
    </w:tbl>
    <w:p/>
    <w:p>
      <w:pPr>
        <w:keepNext/>
        <w:spacing w:before="200" w:after="40"/>
      </w:pPr>
      <w:r>
        <w:rPr>
          <w:rFonts w:ascii="Arial" w:hAnsi="Arial"/>
          <w:b/>
          <w:color w:val="000000"/>
          <w:sz w:val="22"/>
        </w:rPr>
        <w:t>Resistors</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shd w:val="clear" w:color="auto" w:fill="C25600"/>
          </w:tcPr>
          <w:p>
            <w:pPr>
              <w:keepNext/>
            </w:pPr>
            <w:r>
              <w:rPr>
                <w:rFonts w:ascii="Arial" w:hAnsi="Arial"/>
                <w:b/>
                <w:color w:val="FFFFFF"/>
                <w:sz w:val="20"/>
              </w:rPr>
              <w:t>Ref</w:t>
            </w:r>
          </w:p>
        </w:tc>
        <w:tc>
          <w:tcPr>
            <w:tcW w:type="dxa" w:w="2160"/>
            <w:shd w:val="clear" w:color="auto" w:fill="C25600"/>
          </w:tcPr>
          <w:p>
            <w:pPr>
              <w:keepNext/>
            </w:pPr>
            <w:r>
              <w:rPr>
                <w:rFonts w:ascii="Arial" w:hAnsi="Arial"/>
                <w:b/>
                <w:color w:val="FFFFFF"/>
                <w:sz w:val="20"/>
              </w:rPr>
              <w:t>Value</w:t>
            </w:r>
          </w:p>
        </w:tc>
        <w:tc>
          <w:tcPr>
            <w:tcW w:type="dxa" w:w="2160"/>
            <w:shd w:val="clear" w:color="auto" w:fill="C25600"/>
          </w:tcPr>
          <w:p>
            <w:pPr>
              <w:keepNext/>
            </w:pPr>
            <w:r>
              <w:rPr>
                <w:rFonts w:ascii="Arial" w:hAnsi="Arial"/>
                <w:b/>
                <w:color w:val="FFFFFF"/>
                <w:sz w:val="20"/>
              </w:rPr>
              <w:t>Qty</w:t>
            </w:r>
          </w:p>
        </w:tc>
        <w:tc>
          <w:tcPr>
            <w:tcW w:type="dxa" w:w="2160"/>
            <w:shd w:val="clear" w:color="auto" w:fill="C25600"/>
          </w:tcPr>
          <w:p>
            <w:pPr>
              <w:keepNext/>
            </w:pPr>
            <w:r>
              <w:rPr>
                <w:rFonts w:ascii="Arial" w:hAnsi="Arial"/>
                <w:b/>
                <w:color w:val="FFFFFF"/>
                <w:sz w:val="20"/>
              </w:rPr>
              <w:t>Description</w:t>
            </w:r>
          </w:p>
        </w:tc>
      </w:tr>
      <w:tr>
        <w:trPr>
          <w:cantSplit/>
        </w:trPr>
        <w:tc>
          <w:tcPr>
            <w:tcW w:type="dxa" w:w="2160"/>
          </w:tcPr>
          <w:p>
            <w:pPr>
              <w:keepNext/>
            </w:pPr>
            <w:r>
              <w:rPr>
                <w:rFonts w:ascii="Arial" w:hAnsi="Arial"/>
                <w:sz w:val="20"/>
              </w:rPr>
              <w:t>R1</w:t>
            </w:r>
          </w:p>
        </w:tc>
        <w:tc>
          <w:tcPr>
            <w:tcW w:type="dxa" w:w="2160"/>
          </w:tcPr>
          <w:p>
            <w:pPr>
              <w:keepNext/>
            </w:pPr>
            <w:r>
              <w:rPr>
                <w:rFonts w:ascii="Arial" w:hAnsi="Arial"/>
                <w:sz w:val="20"/>
              </w:rPr>
              <w:t>10k</w:t>
            </w:r>
          </w:p>
        </w:tc>
        <w:tc>
          <w:tcPr>
            <w:tcW w:type="dxa" w:w="2160"/>
          </w:tcPr>
          <w:p>
            <w:pPr>
              <w:keepNext/>
            </w:pPr>
            <w:r>
              <w:rPr>
                <w:rFonts w:ascii="Arial" w:hAnsi="Arial"/>
                <w:sz w:val="20"/>
              </w:rPr>
              <w:t>1</w:t>
            </w:r>
          </w:p>
        </w:tc>
        <w:tc>
          <w:tcPr>
            <w:tcW w:type="dxa" w:w="2160"/>
          </w:tcPr>
          <w:p>
            <w:pPr>
              <w:keepNext/>
            </w:pPr>
            <w:r>
              <w:rPr>
                <w:rFonts w:ascii="Arial" w:hAnsi="Arial"/>
                <w:sz w:val="20"/>
              </w:rPr>
              <w:t>DS3231 ~RST pull-up (not driven by the MCU)</w:t>
            </w:r>
          </w:p>
        </w:tc>
      </w:tr>
      <w:tr>
        <w:trPr>
          <w:cantSplit/>
        </w:trPr>
        <w:tc>
          <w:tcPr>
            <w:tcW w:type="dxa" w:w="2160"/>
          </w:tcPr>
          <w:p>
            <w:pPr>
              <w:keepNext/>
            </w:pPr>
            <w:r>
              <w:rPr>
                <w:rFonts w:ascii="Arial" w:hAnsi="Arial"/>
                <w:sz w:val="20"/>
              </w:rPr>
              <w:t>R4</w:t>
            </w:r>
          </w:p>
        </w:tc>
        <w:tc>
          <w:tcPr>
            <w:tcW w:type="dxa" w:w="2160"/>
          </w:tcPr>
          <w:p>
            <w:pPr>
              <w:keepNext/>
            </w:pPr>
            <w:r>
              <w:rPr>
                <w:rFonts w:ascii="Arial" w:hAnsi="Arial"/>
                <w:sz w:val="20"/>
              </w:rPr>
              <w:t>10k</w:t>
            </w:r>
          </w:p>
        </w:tc>
        <w:tc>
          <w:tcPr>
            <w:tcW w:type="dxa" w:w="2160"/>
          </w:tcPr>
          <w:p>
            <w:pPr>
              <w:keepNext/>
            </w:pPr>
            <w:r>
              <w:rPr>
                <w:rFonts w:ascii="Arial" w:hAnsi="Arial"/>
                <w:sz w:val="20"/>
              </w:rPr>
              <w:t>1</w:t>
            </w:r>
          </w:p>
        </w:tc>
        <w:tc>
          <w:tcPr>
            <w:tcW w:type="dxa" w:w="2160"/>
          </w:tcPr>
          <w:p>
            <w:pPr>
              <w:keepNext/>
            </w:pPr>
            <w:r>
              <w:rPr>
                <w:rFonts w:ascii="Arial" w:hAnsi="Arial"/>
                <w:sz w:val="20"/>
              </w:rPr>
              <w:t>ESP32-S3 EN (reset) pull-up</w:t>
            </w:r>
          </w:p>
        </w:tc>
      </w:tr>
      <w:tr>
        <w:trPr>
          <w:cantSplit/>
        </w:trPr>
        <w:tc>
          <w:tcPr>
            <w:tcW w:type="dxa" w:w="2160"/>
          </w:tcPr>
          <w:p>
            <w:pPr>
              <w:keepNext/>
            </w:pPr>
            <w:r>
              <w:rPr>
                <w:rFonts w:ascii="Arial" w:hAnsi="Arial"/>
                <w:sz w:val="20"/>
              </w:rPr>
              <w:t>R7</w:t>
            </w:r>
          </w:p>
        </w:tc>
        <w:tc>
          <w:tcPr>
            <w:tcW w:type="dxa" w:w="2160"/>
          </w:tcPr>
          <w:p>
            <w:pPr>
              <w:keepNext/>
            </w:pPr>
            <w:r>
              <w:rPr>
                <w:rFonts w:ascii="Arial" w:hAnsi="Arial"/>
                <w:sz w:val="20"/>
              </w:rPr>
              <w:t>10k</w:t>
            </w:r>
          </w:p>
        </w:tc>
        <w:tc>
          <w:tcPr>
            <w:tcW w:type="dxa" w:w="2160"/>
          </w:tcPr>
          <w:p>
            <w:pPr>
              <w:keepNext/>
            </w:pPr>
            <w:r>
              <w:rPr>
                <w:rFonts w:ascii="Arial" w:hAnsi="Arial"/>
                <w:sz w:val="20"/>
              </w:rPr>
              <w:t>1</w:t>
            </w:r>
          </w:p>
        </w:tc>
        <w:tc>
          <w:tcPr>
            <w:tcW w:type="dxa" w:w="2160"/>
          </w:tcPr>
          <w:p>
            <w:pPr>
              <w:keepNext/>
            </w:pPr>
            <w:r>
              <w:rPr>
                <w:rFonts w:ascii="Arial" w:hAnsi="Arial"/>
                <w:sz w:val="20"/>
              </w:rPr>
              <w:t>ESP32-S3 IO0 (boot mode) pull-up</w:t>
            </w:r>
          </w:p>
        </w:tc>
      </w:tr>
      <w:tr>
        <w:trPr>
          <w:cantSplit/>
        </w:trPr>
        <w:tc>
          <w:tcPr>
            <w:tcW w:type="dxa" w:w="2160"/>
          </w:tcPr>
          <w:p>
            <w:pPr>
              <w:keepNext/>
            </w:pPr>
            <w:r>
              <w:rPr>
                <w:rFonts w:ascii="Arial" w:hAnsi="Arial"/>
                <w:sz w:val="20"/>
              </w:rPr>
              <w:t>R10</w:t>
            </w:r>
          </w:p>
        </w:tc>
        <w:tc>
          <w:tcPr>
            <w:tcW w:type="dxa" w:w="2160"/>
          </w:tcPr>
          <w:p>
            <w:pPr>
              <w:keepNext/>
            </w:pPr>
            <w:r>
              <w:rPr>
                <w:rFonts w:ascii="Arial" w:hAnsi="Arial"/>
                <w:sz w:val="20"/>
              </w:rPr>
              <w:t>10k</w:t>
            </w:r>
          </w:p>
        </w:tc>
        <w:tc>
          <w:tcPr>
            <w:tcW w:type="dxa" w:w="2160"/>
          </w:tcPr>
          <w:p>
            <w:pPr>
              <w:keepNext/>
            </w:pPr>
            <w:r>
              <w:rPr>
                <w:rFonts w:ascii="Arial" w:hAnsi="Arial"/>
                <w:sz w:val="20"/>
              </w:rPr>
              <w:t>1</w:t>
            </w:r>
          </w:p>
        </w:tc>
        <w:tc>
          <w:tcPr>
            <w:tcW w:type="dxa" w:w="2160"/>
          </w:tcPr>
          <w:p>
            <w:pPr>
              <w:keepNext/>
            </w:pPr>
            <w:r>
              <w:rPr>
                <w:rFonts w:ascii="Arial" w:hAnsi="Arial"/>
                <w:sz w:val="20"/>
              </w:rPr>
              <w:t>GPS RESET_N pull-up to the GPS supply</w:t>
            </w:r>
          </w:p>
        </w:tc>
      </w:tr>
      <w:tr>
        <w:trPr>
          <w:cantSplit/>
        </w:trPr>
        <w:tc>
          <w:tcPr>
            <w:tcW w:type="dxa" w:w="2160"/>
          </w:tcPr>
          <w:p>
            <w:pPr>
              <w:keepNext/>
            </w:pPr>
            <w:r>
              <w:rPr>
                <w:rFonts w:ascii="Arial" w:hAnsi="Arial"/>
                <w:sz w:val="20"/>
              </w:rPr>
              <w:t>R2, R3</w:t>
            </w:r>
          </w:p>
        </w:tc>
        <w:tc>
          <w:tcPr>
            <w:tcW w:type="dxa" w:w="2160"/>
          </w:tcPr>
          <w:p>
            <w:pPr>
              <w:keepNext/>
            </w:pPr>
            <w:r>
              <w:rPr>
                <w:rFonts w:ascii="Arial" w:hAnsi="Arial"/>
                <w:sz w:val="20"/>
              </w:rPr>
              <w:t>5.1k</w:t>
            </w:r>
          </w:p>
        </w:tc>
        <w:tc>
          <w:tcPr>
            <w:tcW w:type="dxa" w:w="2160"/>
          </w:tcPr>
          <w:p>
            <w:pPr>
              <w:keepNext/>
            </w:pPr>
            <w:r>
              <w:rPr>
                <w:rFonts w:ascii="Arial" w:hAnsi="Arial"/>
                <w:sz w:val="20"/>
              </w:rPr>
              <w:t>2</w:t>
            </w:r>
          </w:p>
        </w:tc>
        <w:tc>
          <w:tcPr>
            <w:tcW w:type="dxa" w:w="2160"/>
          </w:tcPr>
          <w:p>
            <w:pPr>
              <w:keepNext/>
            </w:pPr>
            <w:r>
              <w:rPr>
                <w:rFonts w:ascii="Arial" w:hAnsi="Arial"/>
                <w:sz w:val="20"/>
              </w:rPr>
              <w:t>USB-C CC1 / CC2 configuration resistors</w:t>
            </w:r>
          </w:p>
        </w:tc>
      </w:tr>
      <w:tr>
        <w:trPr>
          <w:cantSplit/>
        </w:trPr>
        <w:tc>
          <w:tcPr>
            <w:tcW w:type="dxa" w:w="2160"/>
          </w:tcPr>
          <w:p>
            <w:pPr>
              <w:keepNext/>
            </w:pPr>
            <w:r>
              <w:rPr>
                <w:rFonts w:ascii="Arial" w:hAnsi="Arial"/>
                <w:sz w:val="20"/>
              </w:rPr>
              <w:t>R5, R6</w:t>
            </w:r>
          </w:p>
        </w:tc>
        <w:tc>
          <w:tcPr>
            <w:tcW w:type="dxa" w:w="2160"/>
          </w:tcPr>
          <w:p>
            <w:pPr>
              <w:keepNext/>
            </w:pPr>
            <w:r>
              <w:rPr>
                <w:rFonts w:ascii="Arial" w:hAnsi="Arial"/>
                <w:sz w:val="20"/>
              </w:rPr>
              <w:t>150Ω</w:t>
            </w:r>
          </w:p>
        </w:tc>
        <w:tc>
          <w:tcPr>
            <w:tcW w:type="dxa" w:w="2160"/>
          </w:tcPr>
          <w:p>
            <w:pPr>
              <w:keepNext/>
            </w:pPr>
            <w:r>
              <w:rPr>
                <w:rFonts w:ascii="Arial" w:hAnsi="Arial"/>
                <w:sz w:val="20"/>
              </w:rPr>
              <w:t>2</w:t>
            </w:r>
          </w:p>
        </w:tc>
        <w:tc>
          <w:tcPr>
            <w:tcW w:type="dxa" w:w="2160"/>
          </w:tcPr>
          <w:p>
            <w:pPr>
              <w:keepNext/>
            </w:pPr>
            <w:r>
              <w:rPr>
                <w:rFonts w:ascii="Arial" w:hAnsi="Arial"/>
                <w:sz w:val="20"/>
              </w:rPr>
              <w:t>APA102 data / clock series resistors</w:t>
            </w:r>
          </w:p>
        </w:tc>
      </w:tr>
      <w:tr>
        <w:trPr>
          <w:cantSplit/>
        </w:trPr>
        <w:tc>
          <w:tcPr>
            <w:tcW w:type="dxa" w:w="2160"/>
          </w:tcPr>
          <w:p>
            <w:r>
              <w:rPr>
                <w:rFonts w:ascii="Arial" w:hAnsi="Arial"/>
                <w:sz w:val="20"/>
              </w:rPr>
              <w:t>R8, R9</w:t>
            </w:r>
          </w:p>
        </w:tc>
        <w:tc>
          <w:tcPr>
            <w:tcW w:type="dxa" w:w="2160"/>
          </w:tcPr>
          <w:p>
            <w:r>
              <w:rPr>
                <w:rFonts w:ascii="Arial" w:hAnsi="Arial"/>
                <w:sz w:val="20"/>
              </w:rPr>
              <w:t>4.7k</w:t>
            </w:r>
          </w:p>
        </w:tc>
        <w:tc>
          <w:tcPr>
            <w:tcW w:type="dxa" w:w="2160"/>
          </w:tcPr>
          <w:p>
            <w:r>
              <w:rPr>
                <w:rFonts w:ascii="Arial" w:hAnsi="Arial"/>
                <w:sz w:val="20"/>
              </w:rPr>
              <w:t>2</w:t>
            </w:r>
          </w:p>
        </w:tc>
        <w:tc>
          <w:tcPr>
            <w:tcW w:type="dxa" w:w="2160"/>
          </w:tcPr>
          <w:p>
            <w:r>
              <w:rPr>
                <w:rFonts w:ascii="Arial" w:hAnsi="Arial"/>
                <w:sz w:val="20"/>
              </w:rPr>
              <w:t>I²C pull-ups (SDA, SCL)</w:t>
            </w:r>
          </w:p>
        </w:tc>
      </w:tr>
    </w:tbl>
    <w:p/>
    <w:p>
      <w:pPr>
        <w:keepNext/>
        <w:spacing w:before="200" w:after="40"/>
      </w:pPr>
      <w:r>
        <w:rPr>
          <w:rFonts w:ascii="Arial" w:hAnsi="Arial"/>
          <w:b/>
          <w:color w:val="000000"/>
          <w:sz w:val="22"/>
        </w:rPr>
        <w:t>Capacitors</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shd w:val="clear" w:color="auto" w:fill="C25600"/>
          </w:tcPr>
          <w:p>
            <w:pPr>
              <w:keepNext/>
            </w:pPr>
            <w:r>
              <w:rPr>
                <w:rFonts w:ascii="Arial" w:hAnsi="Arial"/>
                <w:b/>
                <w:color w:val="FFFFFF"/>
                <w:sz w:val="20"/>
              </w:rPr>
              <w:t>Ref</w:t>
            </w:r>
          </w:p>
        </w:tc>
        <w:tc>
          <w:tcPr>
            <w:tcW w:type="dxa" w:w="2160"/>
            <w:shd w:val="clear" w:color="auto" w:fill="C25600"/>
          </w:tcPr>
          <w:p>
            <w:pPr>
              <w:keepNext/>
            </w:pPr>
            <w:r>
              <w:rPr>
                <w:rFonts w:ascii="Arial" w:hAnsi="Arial"/>
                <w:b/>
                <w:color w:val="FFFFFF"/>
                <w:sz w:val="20"/>
              </w:rPr>
              <w:t>Value</w:t>
            </w:r>
          </w:p>
        </w:tc>
        <w:tc>
          <w:tcPr>
            <w:tcW w:type="dxa" w:w="2160"/>
            <w:shd w:val="clear" w:color="auto" w:fill="C25600"/>
          </w:tcPr>
          <w:p>
            <w:pPr>
              <w:keepNext/>
            </w:pPr>
            <w:r>
              <w:rPr>
                <w:rFonts w:ascii="Arial" w:hAnsi="Arial"/>
                <w:b/>
                <w:color w:val="FFFFFF"/>
                <w:sz w:val="20"/>
              </w:rPr>
              <w:t>Qty</w:t>
            </w:r>
          </w:p>
        </w:tc>
        <w:tc>
          <w:tcPr>
            <w:tcW w:type="dxa" w:w="2160"/>
            <w:shd w:val="clear" w:color="auto" w:fill="C25600"/>
          </w:tcPr>
          <w:p>
            <w:pPr>
              <w:keepNext/>
            </w:pPr>
            <w:r>
              <w:rPr>
                <w:rFonts w:ascii="Arial" w:hAnsi="Arial"/>
                <w:b/>
                <w:color w:val="FFFFFF"/>
                <w:sz w:val="20"/>
              </w:rPr>
              <w:t>Description</w:t>
            </w:r>
          </w:p>
        </w:tc>
      </w:tr>
      <w:tr>
        <w:trPr>
          <w:cantSplit/>
        </w:trPr>
        <w:tc>
          <w:tcPr>
            <w:tcW w:type="dxa" w:w="2160"/>
          </w:tcPr>
          <w:p>
            <w:pPr>
              <w:keepNext/>
            </w:pPr>
            <w:r>
              <w:rPr>
                <w:rFonts w:ascii="Arial" w:hAnsi="Arial"/>
                <w:sz w:val="20"/>
              </w:rPr>
              <w:t>C1, C3, C4, C5, C7</w:t>
            </w:r>
          </w:p>
        </w:tc>
        <w:tc>
          <w:tcPr>
            <w:tcW w:type="dxa" w:w="2160"/>
          </w:tcPr>
          <w:p>
            <w:pPr>
              <w:keepNext/>
            </w:pPr>
            <w:r>
              <w:rPr>
                <w:rFonts w:ascii="Arial" w:hAnsi="Arial"/>
                <w:sz w:val="20"/>
              </w:rPr>
              <w:t>100 nF</w:t>
            </w:r>
          </w:p>
        </w:tc>
        <w:tc>
          <w:tcPr>
            <w:tcW w:type="dxa" w:w="2160"/>
          </w:tcPr>
          <w:p>
            <w:pPr>
              <w:keepNext/>
            </w:pPr>
            <w:r>
              <w:rPr>
                <w:rFonts w:ascii="Arial" w:hAnsi="Arial"/>
                <w:sz w:val="20"/>
              </w:rPr>
              <w:t>5</w:t>
            </w:r>
          </w:p>
        </w:tc>
        <w:tc>
          <w:tcPr>
            <w:tcW w:type="dxa" w:w="2160"/>
          </w:tcPr>
          <w:p>
            <w:pPr>
              <w:keepNext/>
            </w:pPr>
            <w:r>
              <w:rPr>
                <w:rFonts w:ascii="Arial" w:hAnsi="Arial"/>
                <w:sz w:val="20"/>
              </w:rPr>
              <w:t>Supply decoupling (ceramic)</w:t>
            </w:r>
          </w:p>
        </w:tc>
      </w:tr>
      <w:tr>
        <w:trPr>
          <w:cantSplit/>
        </w:trPr>
        <w:tc>
          <w:tcPr>
            <w:tcW w:type="dxa" w:w="2160"/>
          </w:tcPr>
          <w:p>
            <w:pPr>
              <w:keepNext/>
            </w:pPr>
            <w:r>
              <w:rPr>
                <w:rFonts w:ascii="Arial" w:hAnsi="Arial"/>
                <w:sz w:val="20"/>
              </w:rPr>
              <w:t>C2</w:t>
            </w:r>
          </w:p>
        </w:tc>
        <w:tc>
          <w:tcPr>
            <w:tcW w:type="dxa" w:w="2160"/>
          </w:tcPr>
          <w:p>
            <w:pPr>
              <w:keepNext/>
            </w:pPr>
            <w:r>
              <w:rPr>
                <w:rFonts w:ascii="Arial" w:hAnsi="Arial"/>
                <w:sz w:val="20"/>
              </w:rPr>
              <w:t>100 µF</w:t>
            </w:r>
          </w:p>
        </w:tc>
        <w:tc>
          <w:tcPr>
            <w:tcW w:type="dxa" w:w="2160"/>
          </w:tcPr>
          <w:p>
            <w:pPr>
              <w:keepNext/>
            </w:pPr>
            <w:r>
              <w:rPr>
                <w:rFonts w:ascii="Arial" w:hAnsi="Arial"/>
                <w:sz w:val="20"/>
              </w:rPr>
              <w:t>1</w:t>
            </w:r>
          </w:p>
        </w:tc>
        <w:tc>
          <w:tcPr>
            <w:tcW w:type="dxa" w:w="2160"/>
          </w:tcPr>
          <w:p>
            <w:pPr>
              <w:keepNext/>
            </w:pPr>
            <w:r>
              <w:rPr>
                <w:rFonts w:ascii="Arial" w:hAnsi="Arial"/>
                <w:sz w:val="20"/>
              </w:rPr>
              <w:t>Bulk capacitor on the 5 V input (electrolytic)</w:t>
            </w:r>
          </w:p>
        </w:tc>
      </w:tr>
      <w:tr>
        <w:trPr>
          <w:cantSplit/>
        </w:trPr>
        <w:tc>
          <w:tcPr>
            <w:tcW w:type="dxa" w:w="2160"/>
          </w:tcPr>
          <w:p>
            <w:pPr>
              <w:keepNext/>
            </w:pPr>
            <w:r>
              <w:rPr>
                <w:rFonts w:ascii="Arial" w:hAnsi="Arial"/>
                <w:sz w:val="20"/>
              </w:rPr>
              <w:t>C6</w:t>
            </w:r>
          </w:p>
        </w:tc>
        <w:tc>
          <w:tcPr>
            <w:tcW w:type="dxa" w:w="2160"/>
          </w:tcPr>
          <w:p>
            <w:pPr>
              <w:keepNext/>
            </w:pPr>
            <w:r>
              <w:rPr>
                <w:rFonts w:ascii="Arial" w:hAnsi="Arial"/>
                <w:sz w:val="20"/>
              </w:rPr>
              <w:t>10 µF</w:t>
            </w:r>
          </w:p>
        </w:tc>
        <w:tc>
          <w:tcPr>
            <w:tcW w:type="dxa" w:w="2160"/>
          </w:tcPr>
          <w:p>
            <w:pPr>
              <w:keepNext/>
            </w:pPr>
            <w:r>
              <w:rPr>
                <w:rFonts w:ascii="Arial" w:hAnsi="Arial"/>
                <w:sz w:val="20"/>
              </w:rPr>
              <w:t>1</w:t>
            </w:r>
          </w:p>
        </w:tc>
        <w:tc>
          <w:tcPr>
            <w:tcW w:type="dxa" w:w="2160"/>
          </w:tcPr>
          <w:p>
            <w:pPr>
              <w:keepNext/>
            </w:pPr>
            <w:r>
              <w:rPr>
                <w:rFonts w:ascii="Arial" w:hAnsi="Arial"/>
                <w:sz w:val="20"/>
              </w:rPr>
              <w:t>Bulk capacitor on the GPS supply, after FB (electrolytic)</w:t>
            </w:r>
          </w:p>
        </w:tc>
      </w:tr>
      <w:tr>
        <w:trPr>
          <w:cantSplit/>
        </w:trPr>
        <w:tc>
          <w:tcPr>
            <w:tcW w:type="dxa" w:w="2160"/>
          </w:tcPr>
          <w:p>
            <w:r>
              <w:rPr>
                <w:rFonts w:ascii="Arial" w:hAnsi="Arial"/>
                <w:sz w:val="20"/>
              </w:rPr>
              <w:t>C8, C9</w:t>
            </w:r>
          </w:p>
        </w:tc>
        <w:tc>
          <w:tcPr>
            <w:tcW w:type="dxa" w:w="2160"/>
          </w:tcPr>
          <w:p>
            <w:r>
              <w:rPr>
                <w:rFonts w:ascii="Arial" w:hAnsi="Arial"/>
                <w:sz w:val="20"/>
              </w:rPr>
              <w:t>1 µF</w:t>
            </w:r>
          </w:p>
        </w:tc>
        <w:tc>
          <w:tcPr>
            <w:tcW w:type="dxa" w:w="2160"/>
          </w:tcPr>
          <w:p>
            <w:r>
              <w:rPr>
                <w:rFonts w:ascii="Arial" w:hAnsi="Arial"/>
                <w:sz w:val="20"/>
              </w:rPr>
              <w:t>2</w:t>
            </w:r>
          </w:p>
        </w:tc>
        <w:tc>
          <w:tcPr>
            <w:tcW w:type="dxa" w:w="2160"/>
          </w:tcPr>
          <w:p>
            <w:r>
              <w:rPr>
                <w:rFonts w:ascii="Arial" w:hAnsi="Arial"/>
                <w:sz w:val="20"/>
              </w:rPr>
              <w:t>LDO input and output capacitors (U3)</w:t>
            </w:r>
          </w:p>
        </w:tc>
      </w:tr>
    </w:tbl>
    <w:p/>
    <w:p>
      <w:pPr>
        <w:keepNext/>
        <w:spacing w:before="200" w:after="40"/>
      </w:pPr>
      <w:r>
        <w:rPr>
          <w:rFonts w:ascii="Arial" w:hAnsi="Arial"/>
          <w:b/>
          <w:color w:val="000000"/>
          <w:sz w:val="22"/>
        </w:rPr>
        <w:t>Connectors, Switches, and Power</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shd w:val="clear" w:color="auto" w:fill="C25600"/>
          </w:tcPr>
          <w:p>
            <w:pPr>
              <w:keepNext/>
            </w:pPr>
            <w:r>
              <w:rPr>
                <w:rFonts w:ascii="Arial" w:hAnsi="Arial"/>
                <w:b/>
                <w:color w:val="FFFFFF"/>
                <w:sz w:val="20"/>
              </w:rPr>
              <w:t>Ref</w:t>
            </w:r>
          </w:p>
        </w:tc>
        <w:tc>
          <w:tcPr>
            <w:tcW w:type="dxa" w:w="2160"/>
            <w:shd w:val="clear" w:color="auto" w:fill="C25600"/>
          </w:tcPr>
          <w:p>
            <w:pPr>
              <w:keepNext/>
            </w:pPr>
            <w:r>
              <w:rPr>
                <w:rFonts w:ascii="Arial" w:hAnsi="Arial"/>
                <w:b/>
                <w:color w:val="FFFFFF"/>
                <w:sz w:val="20"/>
              </w:rPr>
              <w:t>Part</w:t>
            </w:r>
          </w:p>
        </w:tc>
        <w:tc>
          <w:tcPr>
            <w:tcW w:type="dxa" w:w="2160"/>
            <w:shd w:val="clear" w:color="auto" w:fill="C25600"/>
          </w:tcPr>
          <w:p>
            <w:pPr>
              <w:keepNext/>
            </w:pPr>
            <w:r>
              <w:rPr>
                <w:rFonts w:ascii="Arial" w:hAnsi="Arial"/>
                <w:b/>
                <w:color w:val="FFFFFF"/>
                <w:sz w:val="20"/>
              </w:rPr>
              <w:t>Qty</w:t>
            </w:r>
          </w:p>
        </w:tc>
        <w:tc>
          <w:tcPr>
            <w:tcW w:type="dxa" w:w="2160"/>
            <w:shd w:val="clear" w:color="auto" w:fill="C25600"/>
          </w:tcPr>
          <w:p>
            <w:pPr>
              <w:keepNext/>
            </w:pPr>
            <w:r>
              <w:rPr>
                <w:rFonts w:ascii="Arial" w:hAnsi="Arial"/>
                <w:b/>
                <w:color w:val="FFFFFF"/>
                <w:sz w:val="20"/>
              </w:rPr>
              <w:t>Description</w:t>
            </w:r>
          </w:p>
        </w:tc>
      </w:tr>
      <w:tr>
        <w:trPr>
          <w:cantSplit/>
        </w:trPr>
        <w:tc>
          <w:tcPr>
            <w:tcW w:type="dxa" w:w="2160"/>
          </w:tcPr>
          <w:p>
            <w:pPr>
              <w:keepNext/>
            </w:pPr>
            <w:r>
              <w:rPr>
                <w:rFonts w:ascii="Arial" w:hAnsi="Arial"/>
                <w:sz w:val="20"/>
              </w:rPr>
              <w:t>J1</w:t>
            </w:r>
          </w:p>
        </w:tc>
        <w:tc>
          <w:tcPr>
            <w:tcW w:type="dxa" w:w="2160"/>
          </w:tcPr>
          <w:p>
            <w:pPr>
              <w:keepNext/>
            </w:pPr>
            <w:r>
              <w:rPr>
                <w:rFonts w:ascii="Arial" w:hAnsi="Arial"/>
                <w:sz w:val="20"/>
              </w:rPr>
              <w:t>USB4125-GF-A-019 (USB-C)</w:t>
            </w:r>
          </w:p>
        </w:tc>
        <w:tc>
          <w:tcPr>
            <w:tcW w:type="dxa" w:w="2160"/>
          </w:tcPr>
          <w:p>
            <w:pPr>
              <w:keepNext/>
            </w:pPr>
            <w:r>
              <w:rPr>
                <w:rFonts w:ascii="Arial" w:hAnsi="Arial"/>
                <w:sz w:val="20"/>
              </w:rPr>
              <w:t>1</w:t>
            </w:r>
          </w:p>
        </w:tc>
        <w:tc>
          <w:tcPr>
            <w:tcW w:type="dxa" w:w="2160"/>
          </w:tcPr>
          <w:p>
            <w:pPr>
              <w:keepNext/>
            </w:pPr>
            <w:r>
              <w:rPr>
                <w:rFonts w:ascii="Arial" w:hAnsi="Arial"/>
                <w:sz w:val="20"/>
              </w:rPr>
              <w:t>5 V power input</w:t>
            </w:r>
          </w:p>
        </w:tc>
      </w:tr>
      <w:tr>
        <w:trPr>
          <w:cantSplit/>
        </w:trPr>
        <w:tc>
          <w:tcPr>
            <w:tcW w:type="dxa" w:w="2160"/>
          </w:tcPr>
          <w:p>
            <w:pPr>
              <w:keepNext/>
            </w:pPr>
            <w:r>
              <w:rPr>
                <w:rFonts w:ascii="Arial" w:hAnsi="Arial"/>
                <w:sz w:val="20"/>
              </w:rPr>
              <w:t>J2</w:t>
            </w:r>
          </w:p>
        </w:tc>
        <w:tc>
          <w:tcPr>
            <w:tcW w:type="dxa" w:w="2160"/>
          </w:tcPr>
          <w:p>
            <w:pPr>
              <w:keepNext/>
            </w:pPr>
            <w:r>
              <w:rPr>
                <w:rFonts w:ascii="Arial" w:hAnsi="Arial"/>
                <w:sz w:val="20"/>
              </w:rPr>
              <w:t>HDR-1x6 (6-pin header)</w:t>
            </w:r>
          </w:p>
        </w:tc>
        <w:tc>
          <w:tcPr>
            <w:tcW w:type="dxa" w:w="2160"/>
          </w:tcPr>
          <w:p>
            <w:pPr>
              <w:keepNext/>
            </w:pPr>
            <w:r>
              <w:rPr>
                <w:rFonts w:ascii="Arial" w:hAnsi="Arial"/>
                <w:sz w:val="20"/>
              </w:rPr>
              <w:t>1</w:t>
            </w:r>
          </w:p>
        </w:tc>
        <w:tc>
          <w:tcPr>
            <w:tcW w:type="dxa" w:w="2160"/>
          </w:tcPr>
          <w:p>
            <w:pPr>
              <w:keepNext/>
            </w:pPr>
            <w:r>
              <w:rPr>
                <w:rFonts w:ascii="Arial" w:hAnsi="Arial"/>
                <w:sz w:val="20"/>
              </w:rPr>
              <w:t>Serial / programming header</w:t>
            </w:r>
          </w:p>
        </w:tc>
      </w:tr>
      <w:tr>
        <w:trPr>
          <w:cantSplit/>
        </w:trPr>
        <w:tc>
          <w:tcPr>
            <w:tcW w:type="dxa" w:w="2160"/>
          </w:tcPr>
          <w:p>
            <w:pPr>
              <w:keepNext/>
            </w:pPr>
            <w:r>
              <w:rPr>
                <w:rFonts w:ascii="Arial" w:hAnsi="Arial"/>
                <w:sz w:val="20"/>
              </w:rPr>
              <w:t>J3</w:t>
            </w:r>
          </w:p>
        </w:tc>
        <w:tc>
          <w:tcPr>
            <w:tcW w:type="dxa" w:w="2160"/>
          </w:tcPr>
          <w:p>
            <w:pPr>
              <w:keepNext/>
            </w:pPr>
            <w:r>
              <w:rPr>
                <w:rFonts w:ascii="Arial" w:hAnsi="Arial"/>
                <w:sz w:val="20"/>
              </w:rPr>
              <w:t>Keystone 3001 holder + CR2032</w:t>
            </w:r>
          </w:p>
        </w:tc>
        <w:tc>
          <w:tcPr>
            <w:tcW w:type="dxa" w:w="2160"/>
          </w:tcPr>
          <w:p>
            <w:pPr>
              <w:keepNext/>
            </w:pPr>
            <w:r>
              <w:rPr>
                <w:rFonts w:ascii="Arial" w:hAnsi="Arial"/>
                <w:sz w:val="20"/>
              </w:rPr>
              <w:t>1</w:t>
            </w:r>
          </w:p>
        </w:tc>
        <w:tc>
          <w:tcPr>
            <w:tcW w:type="dxa" w:w="2160"/>
          </w:tcPr>
          <w:p>
            <w:pPr>
              <w:keepNext/>
            </w:pPr>
            <w:r>
              <w:rPr>
                <w:rFonts w:ascii="Arial" w:hAnsi="Arial"/>
                <w:sz w:val="20"/>
              </w:rPr>
              <w:t>DS3231 backup battery</w:t>
            </w:r>
          </w:p>
        </w:tc>
      </w:tr>
      <w:tr>
        <w:trPr>
          <w:cantSplit/>
        </w:trPr>
        <w:tc>
          <w:tcPr>
            <w:tcW w:type="dxa" w:w="2160"/>
          </w:tcPr>
          <w:p>
            <w:pPr>
              <w:keepNext/>
            </w:pPr>
            <w:r>
              <w:rPr>
                <w:rFonts w:ascii="Arial" w:hAnsi="Arial"/>
                <w:sz w:val="20"/>
              </w:rPr>
              <w:t>J4</w:t>
            </w:r>
          </w:p>
        </w:tc>
        <w:tc>
          <w:tcPr>
            <w:tcW w:type="dxa" w:w="2160"/>
          </w:tcPr>
          <w:p>
            <w:pPr>
              <w:keepNext/>
            </w:pPr>
            <w:r>
              <w:rPr>
                <w:rFonts w:ascii="Arial" w:hAnsi="Arial"/>
                <w:sz w:val="20"/>
              </w:rPr>
              <w:t>HDR-1x4 (4-pin header)</w:t>
            </w:r>
          </w:p>
        </w:tc>
        <w:tc>
          <w:tcPr>
            <w:tcW w:type="dxa" w:w="2160"/>
          </w:tcPr>
          <w:p>
            <w:pPr>
              <w:keepNext/>
            </w:pPr>
            <w:r>
              <w:rPr>
                <w:rFonts w:ascii="Arial" w:hAnsi="Arial"/>
                <w:sz w:val="20"/>
              </w:rPr>
              <w:t>1</w:t>
            </w:r>
          </w:p>
        </w:tc>
        <w:tc>
          <w:tcPr>
            <w:tcW w:type="dxa" w:w="2160"/>
          </w:tcPr>
          <w:p>
            <w:pPr>
              <w:keepNext/>
            </w:pPr>
            <w:r>
              <w:rPr>
                <w:rFonts w:ascii="Arial" w:hAnsi="Arial"/>
                <w:sz w:val="20"/>
              </w:rPr>
              <w:t>Environmental sensor — BME280 or BME68x, I²C (silkscreen: SDA, SCL, GND, 3.3v). Omit if no sensor is fitted</w:t>
            </w:r>
          </w:p>
        </w:tc>
      </w:tr>
      <w:tr>
        <w:trPr>
          <w:cantSplit/>
        </w:trPr>
        <w:tc>
          <w:tcPr>
            <w:tcW w:type="dxa" w:w="2160"/>
          </w:tcPr>
          <w:p>
            <w:r>
              <w:rPr>
                <w:rFonts w:ascii="Arial" w:hAnsi="Arial"/>
                <w:sz w:val="20"/>
              </w:rPr>
              <w:t>SW1</w:t>
            </w:r>
          </w:p>
        </w:tc>
        <w:tc>
          <w:tcPr>
            <w:tcW w:type="dxa" w:w="2160"/>
          </w:tcPr>
          <w:p>
            <w:r>
              <w:rPr>
                <w:rFonts w:ascii="Arial" w:hAnsi="Arial"/>
                <w:sz w:val="20"/>
              </w:rPr>
              <w:t>Tactile pushbutton</w:t>
            </w:r>
          </w:p>
        </w:tc>
        <w:tc>
          <w:tcPr>
            <w:tcW w:type="dxa" w:w="2160"/>
          </w:tcPr>
          <w:p>
            <w:r>
              <w:rPr>
                <w:rFonts w:ascii="Arial" w:hAnsi="Arial"/>
                <w:sz w:val="20"/>
              </w:rPr>
              <w:t>1</w:t>
            </w:r>
          </w:p>
        </w:tc>
        <w:tc>
          <w:tcPr>
            <w:tcW w:type="dxa" w:w="2160"/>
          </w:tcPr>
          <w:p>
            <w:r>
              <w:rPr>
                <w:rFonts w:ascii="Arial" w:hAnsi="Arial"/>
                <w:sz w:val="20"/>
              </w:rPr>
              <w:t>Function button — IP readout (double-click), AP mode (5 s hold), OTA update (10 s hold)</w:t>
            </w:r>
          </w:p>
        </w:tc>
      </w:tr>
    </w:tbl>
    <w:p/>
    <w:p>
      <w:pPr>
        <w:sectPr>
          <w:headerReference w:type="default" r:id="rId28"/>
          <w:footerReference w:type="default" r:id="rId29"/>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Appendix B — Schematic and Wiring Reference</w:t>
      </w:r>
    </w:p>
    <w:p>
      <w:pPr>
        <w:spacing w:before="0" w:after="0"/>
        <w:pBdr>
          <w:bottom w:val="single" w:sz="18" w:space="1" w:color="000000"/>
        </w:pBdr>
      </w:pPr>
    </w:p>
    <w:p>
      <w:pPr>
        <w:spacing w:before="0" w:after="80"/>
      </w:pPr>
    </w:p>
    <w:p>
      <w:r>
        <w:rPr>
          <w:rFonts w:ascii="Arial" w:hAnsi="Arial"/>
          <w:sz w:val="22"/>
        </w:rPr>
        <w:t>The InfoServer is documented on a single schematic sheet in the DipTrace project (InfoServer2.dch), reproduced as Figure 3 at the end of this appendix. The signal connections below are fixed in the firmware pin map and are the authoritative reference for bring-up and debugging.</w:t>
      </w:r>
    </w:p>
    <w:p>
      <w:pPr>
        <w:keepNext/>
        <w:spacing w:before="200" w:after="40"/>
      </w:pPr>
      <w:r>
        <w:rPr>
          <w:rFonts w:ascii="Arial" w:hAnsi="Arial"/>
          <w:b/>
          <w:color w:val="000000"/>
          <w:sz w:val="22"/>
        </w:rPr>
        <w:t>ESP32-S3 Pin Map</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shd w:val="clear" w:color="auto" w:fill="C25600"/>
          </w:tcPr>
          <w:p>
            <w:r>
              <w:rPr>
                <w:rFonts w:ascii="Arial" w:hAnsi="Arial"/>
                <w:b/>
                <w:color w:val="FFFFFF"/>
                <w:sz w:val="20"/>
              </w:rPr>
              <w:t>Function</w:t>
            </w:r>
          </w:p>
        </w:tc>
        <w:tc>
          <w:tcPr>
            <w:tcW w:type="dxa" w:w="2160"/>
            <w:shd w:val="clear" w:color="auto" w:fill="C25600"/>
          </w:tcPr>
          <w:p>
            <w:r>
              <w:rPr>
                <w:rFonts w:ascii="Arial" w:hAnsi="Arial"/>
                <w:b/>
                <w:color w:val="FFFFFF"/>
                <w:sz w:val="20"/>
              </w:rPr>
              <w:t>Signal</w:t>
            </w:r>
          </w:p>
        </w:tc>
        <w:tc>
          <w:tcPr>
            <w:tcW w:type="dxa" w:w="2160"/>
            <w:shd w:val="clear" w:color="auto" w:fill="C25600"/>
          </w:tcPr>
          <w:p>
            <w:r>
              <w:rPr>
                <w:rFonts w:ascii="Arial" w:hAnsi="Arial"/>
                <w:b/>
                <w:color w:val="FFFFFF"/>
                <w:sz w:val="20"/>
              </w:rPr>
              <w:t>ESP32-S3 GPIO</w:t>
            </w:r>
          </w:p>
        </w:tc>
        <w:tc>
          <w:tcPr>
            <w:tcW w:type="dxa" w:w="2160"/>
            <w:shd w:val="clear" w:color="auto" w:fill="C25600"/>
          </w:tcPr>
          <w:p>
            <w:r>
              <w:rPr>
                <w:rFonts w:ascii="Arial" w:hAnsi="Arial"/>
                <w:b/>
                <w:color w:val="FFFFFF"/>
                <w:sz w:val="20"/>
              </w:rPr>
              <w:t>Notes</w:t>
            </w:r>
          </w:p>
        </w:tc>
      </w:tr>
      <w:tr>
        <w:trPr>
          <w:cantSplit/>
        </w:trPr>
        <w:tc>
          <w:tcPr>
            <w:tcW w:type="dxa" w:w="2160"/>
          </w:tcPr>
          <w:p>
            <w:r>
              <w:rPr>
                <w:rFonts w:ascii="Arial" w:hAnsi="Arial"/>
                <w:sz w:val="20"/>
              </w:rPr>
              <w:t>DS3231 I²C data</w:t>
            </w:r>
          </w:p>
        </w:tc>
        <w:tc>
          <w:tcPr>
            <w:tcW w:type="dxa" w:w="2160"/>
          </w:tcPr>
          <w:p>
            <w:r>
              <w:rPr>
                <w:rFonts w:ascii="Arial" w:hAnsi="Arial"/>
                <w:sz w:val="20"/>
              </w:rPr>
              <w:t>SDA</w:t>
            </w:r>
          </w:p>
        </w:tc>
        <w:tc>
          <w:tcPr>
            <w:tcW w:type="dxa" w:w="2160"/>
          </w:tcPr>
          <w:p>
            <w:r>
              <w:rPr>
                <w:rFonts w:ascii="Arial" w:hAnsi="Arial"/>
                <w:sz w:val="20"/>
              </w:rPr>
              <w:t>GPIO8</w:t>
            </w:r>
          </w:p>
        </w:tc>
        <w:tc>
          <w:tcPr>
            <w:tcW w:type="dxa" w:w="2160"/>
          </w:tcPr>
          <w:p>
            <w:r>
              <w:rPr>
                <w:rFonts w:ascii="Arial" w:hAnsi="Arial"/>
                <w:sz w:val="20"/>
              </w:rPr>
              <w:t>4.7k pull-up to 3.3 V</w:t>
            </w:r>
          </w:p>
        </w:tc>
      </w:tr>
      <w:tr>
        <w:trPr>
          <w:cantSplit/>
        </w:trPr>
        <w:tc>
          <w:tcPr>
            <w:tcW w:type="dxa" w:w="2160"/>
          </w:tcPr>
          <w:p>
            <w:r>
              <w:rPr>
                <w:rFonts w:ascii="Arial" w:hAnsi="Arial"/>
                <w:sz w:val="20"/>
              </w:rPr>
              <w:t>DS3231 I²C clock</w:t>
            </w:r>
          </w:p>
        </w:tc>
        <w:tc>
          <w:tcPr>
            <w:tcW w:type="dxa" w:w="2160"/>
          </w:tcPr>
          <w:p>
            <w:r>
              <w:rPr>
                <w:rFonts w:ascii="Arial" w:hAnsi="Arial"/>
                <w:sz w:val="20"/>
              </w:rPr>
              <w:t>SCL</w:t>
            </w:r>
          </w:p>
        </w:tc>
        <w:tc>
          <w:tcPr>
            <w:tcW w:type="dxa" w:w="2160"/>
          </w:tcPr>
          <w:p>
            <w:r>
              <w:rPr>
                <w:rFonts w:ascii="Arial" w:hAnsi="Arial"/>
                <w:sz w:val="20"/>
              </w:rPr>
              <w:t>GPIO9</w:t>
            </w:r>
          </w:p>
        </w:tc>
        <w:tc>
          <w:tcPr>
            <w:tcW w:type="dxa" w:w="2160"/>
          </w:tcPr>
          <w:p>
            <w:r>
              <w:rPr>
                <w:rFonts w:ascii="Arial" w:hAnsi="Arial"/>
                <w:sz w:val="20"/>
              </w:rPr>
              <w:t>4.7k pull-up to 3.3 V</w:t>
            </w:r>
          </w:p>
        </w:tc>
      </w:tr>
      <w:tr>
        <w:trPr>
          <w:cantSplit/>
        </w:trPr>
        <w:tc>
          <w:tcPr>
            <w:tcW w:type="dxa" w:w="2160"/>
          </w:tcPr>
          <w:p>
            <w:r>
              <w:rPr>
                <w:rFonts w:ascii="Arial" w:hAnsi="Arial"/>
                <w:sz w:val="20"/>
              </w:rPr>
              <w:t>DS3231 1 Hz square wave</w:t>
            </w:r>
          </w:p>
        </w:tc>
        <w:tc>
          <w:tcPr>
            <w:tcW w:type="dxa" w:w="2160"/>
          </w:tcPr>
          <w:p>
            <w:r>
              <w:rPr>
                <w:rFonts w:ascii="Arial" w:hAnsi="Arial"/>
                <w:sz w:val="20"/>
              </w:rPr>
              <w:t>SQW</w:t>
            </w:r>
          </w:p>
        </w:tc>
        <w:tc>
          <w:tcPr>
            <w:tcW w:type="dxa" w:w="2160"/>
          </w:tcPr>
          <w:p>
            <w:r>
              <w:rPr>
                <w:rFonts w:ascii="Arial" w:hAnsi="Arial"/>
                <w:sz w:val="20"/>
              </w:rPr>
              <w:t>GPIO7</w:t>
            </w:r>
          </w:p>
        </w:tc>
        <w:tc>
          <w:tcPr>
            <w:tcW w:type="dxa" w:w="2160"/>
          </w:tcPr>
          <w:p>
            <w:r>
              <w:rPr>
                <w:rFonts w:ascii="Arial" w:hAnsi="Arial"/>
                <w:sz w:val="20"/>
              </w:rPr>
              <w:t>Open-drain; internal INPUT_PULLUP</w:t>
            </w:r>
          </w:p>
        </w:tc>
      </w:tr>
      <w:tr>
        <w:trPr>
          <w:cantSplit/>
        </w:trPr>
        <w:tc>
          <w:tcPr>
            <w:tcW w:type="dxa" w:w="2160"/>
          </w:tcPr>
          <w:p>
            <w:r>
              <w:rPr>
                <w:rFonts w:ascii="Arial" w:hAnsi="Arial"/>
                <w:sz w:val="20"/>
              </w:rPr>
              <w:t>DS3231 reset</w:t>
            </w:r>
          </w:p>
        </w:tc>
        <w:tc>
          <w:tcPr>
            <w:tcW w:type="dxa" w:w="2160"/>
          </w:tcPr>
          <w:p>
            <w:r>
              <w:rPr>
                <w:rFonts w:ascii="Arial" w:hAnsi="Arial"/>
                <w:sz w:val="20"/>
              </w:rPr>
              <w:t>~RST</w:t>
            </w:r>
          </w:p>
        </w:tc>
        <w:tc>
          <w:tcPr>
            <w:tcW w:type="dxa" w:w="2160"/>
          </w:tcPr>
          <w:p>
            <w:r>
              <w:rPr>
                <w:rFonts w:ascii="Arial" w:hAnsi="Arial"/>
                <w:sz w:val="20"/>
              </w:rPr>
              <w:t>— (none)</w:t>
            </w:r>
          </w:p>
        </w:tc>
        <w:tc>
          <w:tcPr>
            <w:tcW w:type="dxa" w:w="2160"/>
          </w:tcPr>
          <w:p>
            <w:r>
              <w:rPr>
                <w:rFonts w:ascii="Arial" w:hAnsi="Arial"/>
                <w:sz w:val="20"/>
              </w:rPr>
              <w:t>Pulled up by R1; its own net, not connected to the MCU</w:t>
            </w:r>
          </w:p>
        </w:tc>
      </w:tr>
      <w:tr>
        <w:trPr>
          <w:cantSplit/>
        </w:trPr>
        <w:tc>
          <w:tcPr>
            <w:tcW w:type="dxa" w:w="2160"/>
          </w:tcPr>
          <w:p>
            <w:r>
              <w:rPr>
                <w:rFonts w:ascii="Arial" w:hAnsi="Arial"/>
                <w:sz w:val="20"/>
              </w:rPr>
              <w:t>GPS NMEA in (ESP RX ← GPS TXD)</w:t>
            </w:r>
          </w:p>
        </w:tc>
        <w:tc>
          <w:tcPr>
            <w:tcW w:type="dxa" w:w="2160"/>
          </w:tcPr>
          <w:p>
            <w:r>
              <w:rPr>
                <w:rFonts w:ascii="Arial" w:hAnsi="Arial"/>
                <w:sz w:val="20"/>
              </w:rPr>
              <w:t>GPS_TX</w:t>
            </w:r>
          </w:p>
        </w:tc>
        <w:tc>
          <w:tcPr>
            <w:tcW w:type="dxa" w:w="2160"/>
          </w:tcPr>
          <w:p>
            <w:r>
              <w:rPr>
                <w:rFonts w:ascii="Arial" w:hAnsi="Arial"/>
                <w:sz w:val="20"/>
              </w:rPr>
              <w:t>GPIO15</w:t>
            </w:r>
          </w:p>
        </w:tc>
        <w:tc>
          <w:tcPr>
            <w:tcW w:type="dxa" w:w="2160"/>
          </w:tcPr>
          <w:p>
            <w:r>
              <w:rPr>
                <w:rFonts w:ascii="Arial" w:hAnsi="Arial"/>
                <w:sz w:val="20"/>
              </w:rPr>
              <w:t>Serial2 RX</w:t>
            </w:r>
          </w:p>
        </w:tc>
      </w:tr>
      <w:tr>
        <w:trPr>
          <w:cantSplit/>
        </w:trPr>
        <w:tc>
          <w:tcPr>
            <w:tcW w:type="dxa" w:w="2160"/>
          </w:tcPr>
          <w:p>
            <w:r>
              <w:rPr>
                <w:rFonts w:ascii="Arial" w:hAnsi="Arial"/>
                <w:sz w:val="20"/>
              </w:rPr>
              <w:t>GPS config out (ESP TX → GPS RXD)</w:t>
            </w:r>
          </w:p>
        </w:tc>
        <w:tc>
          <w:tcPr>
            <w:tcW w:type="dxa" w:w="2160"/>
          </w:tcPr>
          <w:p>
            <w:r>
              <w:rPr>
                <w:rFonts w:ascii="Arial" w:hAnsi="Arial"/>
                <w:sz w:val="20"/>
              </w:rPr>
              <w:t>GPS_RX</w:t>
            </w:r>
          </w:p>
        </w:tc>
        <w:tc>
          <w:tcPr>
            <w:tcW w:type="dxa" w:w="2160"/>
          </w:tcPr>
          <w:p>
            <w:r>
              <w:rPr>
                <w:rFonts w:ascii="Arial" w:hAnsi="Arial"/>
                <w:sz w:val="20"/>
              </w:rPr>
              <w:t>GPIO16</w:t>
            </w:r>
          </w:p>
        </w:tc>
        <w:tc>
          <w:tcPr>
            <w:tcW w:type="dxa" w:w="2160"/>
          </w:tcPr>
          <w:p>
            <w:r>
              <w:rPr>
                <w:rFonts w:ascii="Arial" w:hAnsi="Arial"/>
                <w:sz w:val="20"/>
              </w:rPr>
              <w:t>Serial2 TX</w:t>
            </w:r>
          </w:p>
        </w:tc>
      </w:tr>
      <w:tr>
        <w:trPr>
          <w:cantSplit/>
        </w:trPr>
        <w:tc>
          <w:tcPr>
            <w:tcW w:type="dxa" w:w="2160"/>
          </w:tcPr>
          <w:p>
            <w:r>
              <w:rPr>
                <w:rFonts w:ascii="Arial" w:hAnsi="Arial"/>
                <w:sz w:val="20"/>
              </w:rPr>
              <w:t>GPS one-pulse-per-second</w:t>
            </w:r>
          </w:p>
        </w:tc>
        <w:tc>
          <w:tcPr>
            <w:tcW w:type="dxa" w:w="2160"/>
          </w:tcPr>
          <w:p>
            <w:r>
              <w:rPr>
                <w:rFonts w:ascii="Arial" w:hAnsi="Arial"/>
                <w:sz w:val="20"/>
              </w:rPr>
              <w:t>PPS</w:t>
            </w:r>
          </w:p>
        </w:tc>
        <w:tc>
          <w:tcPr>
            <w:tcW w:type="dxa" w:w="2160"/>
          </w:tcPr>
          <w:p>
            <w:r>
              <w:rPr>
                <w:rFonts w:ascii="Arial" w:hAnsi="Arial"/>
                <w:sz w:val="20"/>
              </w:rPr>
              <w:t>GPIO4</w:t>
            </w:r>
          </w:p>
        </w:tc>
        <w:tc>
          <w:tcPr>
            <w:tcW w:type="dxa" w:w="2160"/>
          </w:tcPr>
          <w:p>
            <w:r>
              <w:rPr>
                <w:rFonts w:ascii="Arial" w:hAnsi="Arial"/>
                <w:sz w:val="20"/>
              </w:rPr>
              <w:t>Timing-critical interrupt edge</w:t>
            </w:r>
          </w:p>
        </w:tc>
      </w:tr>
      <w:tr>
        <w:trPr>
          <w:cantSplit/>
        </w:trPr>
        <w:tc>
          <w:tcPr>
            <w:tcW w:type="dxa" w:w="2160"/>
          </w:tcPr>
          <w:p>
            <w:r>
              <w:rPr>
                <w:rFonts w:ascii="Arial" w:hAnsi="Arial"/>
                <w:sz w:val="20"/>
              </w:rPr>
              <w:t>GPS reset</w:t>
            </w:r>
          </w:p>
        </w:tc>
        <w:tc>
          <w:tcPr>
            <w:tcW w:type="dxa" w:w="2160"/>
          </w:tcPr>
          <w:p>
            <w:r>
              <w:rPr>
                <w:rFonts w:ascii="Arial" w:hAnsi="Arial"/>
                <w:sz w:val="20"/>
              </w:rPr>
              <w:t>RESET_N</w:t>
            </w:r>
          </w:p>
        </w:tc>
        <w:tc>
          <w:tcPr>
            <w:tcW w:type="dxa" w:w="2160"/>
          </w:tcPr>
          <w:p>
            <w:r>
              <w:rPr>
                <w:rFonts w:ascii="Arial" w:hAnsi="Arial"/>
                <w:sz w:val="20"/>
              </w:rPr>
              <w:t>GPIO6</w:t>
            </w:r>
          </w:p>
        </w:tc>
        <w:tc>
          <w:tcPr>
            <w:tcW w:type="dxa" w:w="2160"/>
          </w:tcPr>
          <w:p>
            <w:r>
              <w:rPr>
                <w:rFonts w:ascii="Arial" w:hAnsi="Arial"/>
                <w:sz w:val="20"/>
              </w:rPr>
              <w:t>Active LOW; idle INPUT_PULLUP, plus the R10 pull-up to the GPS supply</w:t>
            </w:r>
          </w:p>
        </w:tc>
      </w:tr>
      <w:tr>
        <w:trPr>
          <w:cantSplit/>
        </w:trPr>
        <w:tc>
          <w:tcPr>
            <w:tcW w:type="dxa" w:w="2160"/>
          </w:tcPr>
          <w:p>
            <w:r>
              <w:rPr>
                <w:rFonts w:ascii="Arial" w:hAnsi="Arial"/>
                <w:sz w:val="20"/>
              </w:rPr>
              <w:t>SW1 button</w:t>
            </w:r>
          </w:p>
        </w:tc>
        <w:tc>
          <w:tcPr>
            <w:tcW w:type="dxa" w:w="2160"/>
          </w:tcPr>
          <w:p>
            <w:r>
              <w:rPr>
                <w:rFonts w:ascii="Arial" w:hAnsi="Arial"/>
                <w:sz w:val="20"/>
              </w:rPr>
              <w:t>SW1</w:t>
            </w:r>
          </w:p>
        </w:tc>
        <w:tc>
          <w:tcPr>
            <w:tcW w:type="dxa" w:w="2160"/>
          </w:tcPr>
          <w:p>
            <w:r>
              <w:rPr>
                <w:rFonts w:ascii="Arial" w:hAnsi="Arial"/>
                <w:sz w:val="20"/>
              </w:rPr>
              <w:t>GPIO5</w:t>
            </w:r>
          </w:p>
        </w:tc>
        <w:tc>
          <w:tcPr>
            <w:tcW w:type="dxa" w:w="2160"/>
          </w:tcPr>
          <w:p>
            <w:r>
              <w:rPr>
                <w:rFonts w:ascii="Arial" w:hAnsi="Arial"/>
                <w:sz w:val="20"/>
              </w:rPr>
              <w:t>To GND, internal pull-up, active LOW</w:t>
            </w:r>
          </w:p>
        </w:tc>
      </w:tr>
      <w:tr>
        <w:trPr>
          <w:cantSplit/>
        </w:trPr>
        <w:tc>
          <w:tcPr>
            <w:tcW w:type="dxa" w:w="2160"/>
          </w:tcPr>
          <w:p>
            <w:r>
              <w:rPr>
                <w:rFonts w:ascii="Arial" w:hAnsi="Arial"/>
                <w:sz w:val="20"/>
              </w:rPr>
              <w:t>APA102 data</w:t>
            </w:r>
          </w:p>
        </w:tc>
        <w:tc>
          <w:tcPr>
            <w:tcW w:type="dxa" w:w="2160"/>
          </w:tcPr>
          <w:p>
            <w:r>
              <w:rPr>
                <w:rFonts w:ascii="Arial" w:hAnsi="Arial"/>
                <w:sz w:val="20"/>
              </w:rPr>
              <w:t>LED_DAT</w:t>
            </w:r>
          </w:p>
        </w:tc>
        <w:tc>
          <w:tcPr>
            <w:tcW w:type="dxa" w:w="2160"/>
          </w:tcPr>
          <w:p>
            <w:r>
              <w:rPr>
                <w:rFonts w:ascii="Arial" w:hAnsi="Arial"/>
                <w:sz w:val="20"/>
              </w:rPr>
              <w:t>GPIO11</w:t>
            </w:r>
          </w:p>
        </w:tc>
        <w:tc>
          <w:tcPr>
            <w:tcW w:type="dxa" w:w="2160"/>
          </w:tcPr>
          <w:p>
            <w:r>
              <w:rPr>
                <w:rFonts w:ascii="Arial" w:hAnsi="Arial"/>
                <w:sz w:val="20"/>
              </w:rPr>
              <w:t>FSPI MOSI, via 74HCT14 (x2 gates)</w:t>
            </w:r>
          </w:p>
        </w:tc>
      </w:tr>
      <w:tr>
        <w:trPr>
          <w:cantSplit/>
        </w:trPr>
        <w:tc>
          <w:tcPr>
            <w:tcW w:type="dxa" w:w="2160"/>
          </w:tcPr>
          <w:p>
            <w:r>
              <w:rPr>
                <w:rFonts w:ascii="Arial" w:hAnsi="Arial"/>
                <w:sz w:val="20"/>
              </w:rPr>
              <w:t>APA102 clock</w:t>
            </w:r>
          </w:p>
        </w:tc>
        <w:tc>
          <w:tcPr>
            <w:tcW w:type="dxa" w:w="2160"/>
          </w:tcPr>
          <w:p>
            <w:r>
              <w:rPr>
                <w:rFonts w:ascii="Arial" w:hAnsi="Arial"/>
                <w:sz w:val="20"/>
              </w:rPr>
              <w:t>LED_CLK</w:t>
            </w:r>
          </w:p>
        </w:tc>
        <w:tc>
          <w:tcPr>
            <w:tcW w:type="dxa" w:w="2160"/>
          </w:tcPr>
          <w:p>
            <w:r>
              <w:rPr>
                <w:rFonts w:ascii="Arial" w:hAnsi="Arial"/>
                <w:sz w:val="20"/>
              </w:rPr>
              <w:t>GPIO12</w:t>
            </w:r>
          </w:p>
        </w:tc>
        <w:tc>
          <w:tcPr>
            <w:tcW w:type="dxa" w:w="2160"/>
          </w:tcPr>
          <w:p>
            <w:r>
              <w:rPr>
                <w:rFonts w:ascii="Arial" w:hAnsi="Arial"/>
                <w:sz w:val="20"/>
              </w:rPr>
              <w:t>FSPI SCK, via 74HCT14 (x2 gates)</w:t>
            </w:r>
          </w:p>
        </w:tc>
      </w:tr>
      <w:tr>
        <w:trPr>
          <w:cantSplit/>
        </w:trPr>
        <w:tc>
          <w:tcPr>
            <w:tcW w:type="dxa" w:w="2160"/>
          </w:tcPr>
          <w:p>
            <w:r>
              <w:rPr>
                <w:rFonts w:ascii="Arial" w:hAnsi="Arial"/>
                <w:sz w:val="20"/>
              </w:rPr>
              <w:t>BME sensor (optional)</w:t>
            </w:r>
          </w:p>
        </w:tc>
        <w:tc>
          <w:tcPr>
            <w:tcW w:type="dxa" w:w="2160"/>
          </w:tcPr>
          <w:p>
            <w:r>
              <w:rPr>
                <w:rFonts w:ascii="Arial" w:hAnsi="Arial"/>
                <w:sz w:val="20"/>
              </w:rPr>
              <w:t>SDA / SCL</w:t>
            </w:r>
          </w:p>
        </w:tc>
        <w:tc>
          <w:tcPr>
            <w:tcW w:type="dxa" w:w="2160"/>
          </w:tcPr>
          <w:p>
            <w:r>
              <w:rPr>
                <w:rFonts w:ascii="Arial" w:hAnsi="Arial"/>
                <w:sz w:val="20"/>
              </w:rPr>
              <w:t>GPIO8 / GPIO9</w:t>
            </w:r>
          </w:p>
        </w:tc>
        <w:tc>
          <w:tcPr>
            <w:tcW w:type="dxa" w:w="2160"/>
          </w:tcPr>
          <w:p>
            <w:r>
              <w:rPr>
                <w:rFonts w:ascii="Arial" w:hAnsi="Arial"/>
                <w:sz w:val="20"/>
              </w:rPr>
              <w:t>BME280 or BME68x — shares the DS3231 I²C bus; broken out on J4</w:t>
            </w:r>
          </w:p>
        </w:tc>
      </w:tr>
      <w:tr>
        <w:trPr>
          <w:cantSplit/>
        </w:trPr>
        <w:tc>
          <w:tcPr>
            <w:tcW w:type="dxa" w:w="2160"/>
          </w:tcPr>
          <w:p>
            <w:r>
              <w:rPr>
                <w:rFonts w:ascii="Arial" w:hAnsi="Arial"/>
                <w:sz w:val="20"/>
              </w:rPr>
              <w:t>SEN66 sensor (optional)</w:t>
            </w:r>
          </w:p>
        </w:tc>
        <w:tc>
          <w:tcPr>
            <w:tcW w:type="dxa" w:w="2160"/>
          </w:tcPr>
          <w:p>
            <w:r>
              <w:rPr>
                <w:rFonts w:ascii="Arial" w:hAnsi="Arial"/>
                <w:sz w:val="20"/>
              </w:rPr>
              <w:t>SDA / SCL</w:t>
            </w:r>
          </w:p>
        </w:tc>
        <w:tc>
          <w:tcPr>
            <w:tcW w:type="dxa" w:w="2160"/>
          </w:tcPr>
          <w:p>
            <w:r>
              <w:rPr>
                <w:rFonts w:ascii="Arial" w:hAnsi="Arial"/>
                <w:sz w:val="20"/>
              </w:rPr>
              <w:t>GPIO8 / GPIO9</w:t>
            </w:r>
          </w:p>
        </w:tc>
        <w:tc>
          <w:tcPr>
            <w:tcW w:type="dxa" w:w="2160"/>
          </w:tcPr>
          <w:p>
            <w:r>
              <w:rPr>
                <w:rFonts w:ascii="Arial" w:hAnsi="Arial"/>
                <w:sz w:val="20"/>
              </w:rPr>
              <w:t>Same I²C bus, address 0x6B, on a short ribbon cable. Its presence drops the bus to 100 kHz (the SEN66 ceiling); without it the bus runs at 400 kHz</w:t>
            </w:r>
          </w:p>
        </w:tc>
      </w:tr>
      <w:tr>
        <w:trPr>
          <w:cantSplit/>
        </w:trPr>
        <w:tc>
          <w:tcPr>
            <w:tcW w:type="dxa" w:w="2160"/>
          </w:tcPr>
          <w:p>
            <w:r>
              <w:rPr>
                <w:rFonts w:ascii="Arial" w:hAnsi="Arial"/>
                <w:sz w:val="20"/>
              </w:rPr>
              <w:t>Reset / boot</w:t>
            </w:r>
          </w:p>
        </w:tc>
        <w:tc>
          <w:tcPr>
            <w:tcW w:type="dxa" w:w="2160"/>
          </w:tcPr>
          <w:p>
            <w:r>
              <w:rPr>
                <w:rFonts w:ascii="Arial" w:hAnsi="Arial"/>
                <w:sz w:val="20"/>
              </w:rPr>
              <w:t>EN / IO0</w:t>
            </w:r>
          </w:p>
        </w:tc>
        <w:tc>
          <w:tcPr>
            <w:tcW w:type="dxa" w:w="2160"/>
          </w:tcPr>
          <w:p>
            <w:r>
              <w:rPr>
                <w:rFonts w:ascii="Arial" w:hAnsi="Arial"/>
                <w:sz w:val="20"/>
              </w:rPr>
              <w:t>J2 pins 4, 5</w:t>
            </w:r>
          </w:p>
        </w:tc>
        <w:tc>
          <w:tcPr>
            <w:tcW w:type="dxa" w:w="2160"/>
          </w:tcPr>
          <w:p>
            <w:r>
              <w:rPr>
                <w:rFonts w:ascii="Arial" w:hAnsi="Arial"/>
                <w:sz w:val="20"/>
              </w:rPr>
              <w:t>Pulled up by R4 and R7; no on-board button</w:t>
            </w:r>
          </w:p>
        </w:tc>
      </w:tr>
      <w:tr>
        <w:trPr>
          <w:cantSplit/>
        </w:trPr>
        <w:tc>
          <w:tcPr>
            <w:tcW w:type="dxa" w:w="2160"/>
          </w:tcPr>
          <w:p>
            <w:r>
              <w:rPr>
                <w:rFonts w:ascii="Arial" w:hAnsi="Arial"/>
                <w:sz w:val="20"/>
              </w:rPr>
              <w:t>Power</w:t>
            </w:r>
          </w:p>
        </w:tc>
        <w:tc>
          <w:tcPr>
            <w:tcW w:type="dxa" w:w="2160"/>
          </w:tcPr>
          <w:p>
            <w:r>
              <w:rPr>
                <w:rFonts w:ascii="Arial" w:hAnsi="Arial"/>
                <w:sz w:val="20"/>
              </w:rPr>
              <w:t>5 V</w:t>
            </w:r>
          </w:p>
        </w:tc>
        <w:tc>
          <w:tcPr>
            <w:tcW w:type="dxa" w:w="2160"/>
          </w:tcPr>
          <w:p>
            <w:r>
              <w:rPr>
                <w:rFonts w:ascii="Arial" w:hAnsi="Arial"/>
                <w:sz w:val="20"/>
              </w:rPr>
              <w:t>USB-C</w:t>
            </w:r>
          </w:p>
        </w:tc>
        <w:tc>
          <w:tcPr>
            <w:tcW w:type="dxa" w:w="2160"/>
          </w:tcPr>
          <w:p>
            <w:r>
              <w:rPr>
                <w:rFonts w:ascii="Arial" w:hAnsi="Arial"/>
                <w:sz w:val="20"/>
              </w:rPr>
              <w:t>3.3 V rail derived on-board by U3</w:t>
            </w:r>
          </w:p>
        </w:tc>
      </w:tr>
    </w:tbl>
    <w:p/>
    <w:p>
      <w:r>
        <w:rPr>
          <w:rFonts w:ascii="Arial" w:hAnsi="Arial"/>
          <w:sz w:val="22"/>
        </w:rPr>
        <w:t>GPS baud is 9600 (the SAM-M10Q ships at 9600). The APA102 string runs on the FSPI hardware-SPI peripheral, so it has no interaction with NTP packet timing.</w:t>
      </w:r>
    </w:p>
    <w:p>
      <w:pPr>
        <w:spacing w:before="160" w:after="40"/>
        <w:jc w:val="center"/>
      </w:pPr>
      <w:r>
        <w:drawing>
          <wp:inline xmlns:a="http://schemas.openxmlformats.org/drawingml/2006/main" xmlns:pic="http://schemas.openxmlformats.org/drawingml/2006/picture">
            <wp:extent cx="5852160" cy="7678846"/>
            <wp:docPr id="3" name="Picture 3"/>
            <wp:cNvGraphicFramePr>
              <a:graphicFrameLocks noChangeAspect="1"/>
            </wp:cNvGraphicFramePr>
            <a:graphic>
              <a:graphicData uri="http://schemas.openxmlformats.org/drawingml/2006/picture">
                <pic:pic>
                  <pic:nvPicPr>
                    <pic:cNvPr id="0" name="schematic_plate.png"/>
                    <pic:cNvPicPr/>
                  </pic:nvPicPr>
                  <pic:blipFill>
                    <a:blip r:embed="rId11"/>
                    <a:stretch>
                      <a:fillRect/>
                    </a:stretch>
                  </pic:blipFill>
                  <pic:spPr>
                    <a:xfrm>
                      <a:off x="0" y="0"/>
                      <a:ext cx="5852160" cy="7678846"/>
                    </a:xfrm>
                    <a:prstGeom prst="rect"/>
                  </pic:spPr>
                </pic:pic>
              </a:graphicData>
            </a:graphic>
          </wp:inline>
        </w:drawing>
      </w:r>
    </w:p>
    <w:p>
      <w:pPr>
        <w:spacing w:before="0" w:after="160"/>
        <w:jc w:val="center"/>
      </w:pPr>
      <w:r>
        <w:rPr>
          <w:rFonts w:ascii="Arial" w:hAnsi="Arial"/>
          <w:i/>
          <w:color w:val="555555"/>
          <w:sz w:val="20"/>
        </w:rPr>
        <w:t>Figure 3 — InfoServer Rev. 6 schematic (single sheet), rotated a quarter turn to print as large as the page allows. The pin map on the preceding page is the quicker lookup for an individual signal.</w:t>
      </w:r>
    </w:p>
    <w:p>
      <w:pPr>
        <w:sectPr>
          <w:headerReference w:type="default" r:id="rId30"/>
          <w:footerReference w:type="default" r:id="rId31"/>
          <w:pgSz w:w="12240" w:h="15840"/>
          <w:pgMar w:top="1440" w:right="1800" w:bottom="1440" w:left="1800" w:header="720" w:footer="720" w:gutter="0"/>
          <w:cols w:space="720"/>
          <w:docGrid w:linePitch="360"/>
          <w:pgNumType w:start="1"/>
        </w:sectPr>
      </w:pPr>
    </w:p>
    <w:p>
      <w:pPr>
        <w:spacing w:before="0" w:after="0"/>
        <w:pBdr>
          <w:bottom w:val="single" w:sz="18" w:space="1" w:color="000000"/>
        </w:pBdr>
      </w:pPr>
    </w:p>
    <w:p>
      <w:pPr>
        <w:pStyle w:val="Heading1"/>
        <w:keepNext/>
        <w:spacing w:before="160" w:after="160"/>
      </w:pPr>
      <w:r>
        <w:rPr>
          <w:rFonts w:ascii="Arial" w:hAnsi="Arial"/>
          <w:b/>
          <w:color w:val="C25600"/>
          <w:sz w:val="40"/>
        </w:rPr>
        <w:t>Copyright and Disclaimer</w:t>
      </w:r>
    </w:p>
    <w:p>
      <w:pPr>
        <w:spacing w:before="0" w:after="0"/>
        <w:pBdr>
          <w:bottom w:val="single" w:sz="18" w:space="1" w:color="000000"/>
        </w:pBdr>
      </w:pPr>
    </w:p>
    <w:p>
      <w:pPr>
        <w:spacing w:before="0" w:after="80"/>
      </w:pPr>
    </w:p>
    <w:p>
      <w:r>
        <w:rPr>
          <w:rFonts w:ascii="Arial" w:hAnsi="Arial"/>
          <w:sz w:val="22"/>
        </w:rPr>
        <w:t>InfoServer hardware design and documentation © 2024–2026 Mitchell Feig d/b/a Angry Electrons. All rights reserved.</w:t>
      </w:r>
    </w:p>
    <w:p>
      <w:r>
        <w:rPr>
          <w:rFonts w:ascii="Arial" w:hAnsi="Arial"/>
          <w:sz w:val="22"/>
        </w:rPr>
        <w:t>THIS PRODUCT IS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ARISING FROM, OUT OF, OR IN CONNECTION WITH THE PRODUCT OR ITS DOCUMENTATION.</w:t>
      </w:r>
    </w:p>
    <w:p>
      <w:r>
        <w:rPr>
          <w:rFonts w:ascii="Arial" w:hAnsi="Arial"/>
          <w:sz w:val="22"/>
        </w:rPr>
        <w:t>The InfoServer runs entirely from a 5 V USB-C source and contains no user-serviceable parts. Power it only from a standard 5 V DC USB-C supply.</w:t>
      </w:r>
    </w:p>
    <w:p>
      <w:r>
        <w:rPr>
          <w:rFonts w:ascii="Arial" w:hAnsi="Arial"/>
          <w:sz w:val="22"/>
        </w:rPr>
        <w:t>InfoServer — Designed by Mitchell Feig</w:t>
      </w:r>
    </w:p>
    <w:sectPr w:rsidR="00FC693F" w:rsidRPr="0006063C" w:rsidSect="00034616">
      <w:headerReference w:type="default" r:id="rId32"/>
      <w:footerReference w:type="default" r:id="rId33"/>
      <w:pgSz w:w="12240" w:h="15840"/>
      <w:pgMar w:top="1440" w:right="1800" w:bottom="1440" w:left="180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6 — Document Rev 1.6 — October 2026</w:t>
    </w:r>
    <w:r>
      <w:rPr>
        <w:rFonts w:ascii="Arial" w:hAnsi="Arial"/>
      </w:rPr>
      <w:tab/>
      <w:tab/>
    </w:r>
    <w:r>
      <w:rPr>
        <w:rFonts w:ascii="Arial" w:hAnsi="Arial"/>
        <w:color w:val="555555"/>
        <w:sz w:val="20"/>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6 — Document Rev 1.6 — October 2026</w:t>
    </w:r>
    <w:r>
      <w:rPr>
        <w:rFonts w:ascii="Arial" w:hAnsi="Arial"/>
      </w:rPr>
      <w:tab/>
      <w:tab/>
    </w:r>
    <w:r>
      <w:rPr>
        <w:rFonts w:ascii="Arial" w:hAnsi="Arial"/>
        <w:color w:val="555555"/>
        <w:sz w:val="20"/>
      </w:rPr>
      <w:t>1-</w:t>
    </w:r>
    <w:r>
      <w:rPr>
        <w:rFonts w:ascii="Arial" w:hAnsi="Arial"/>
        <w:color w:val="555555"/>
        <w:sz w:val="20"/>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6 — Document Rev 1.6 — October 2026</w:t>
    </w:r>
    <w:r>
      <w:rPr>
        <w:rFonts w:ascii="Arial" w:hAnsi="Arial"/>
      </w:rPr>
      <w:tab/>
      <w:tab/>
    </w:r>
    <w:r>
      <w:rPr>
        <w:rFonts w:ascii="Arial" w:hAnsi="Arial"/>
        <w:color w:val="555555"/>
        <w:sz w:val="20"/>
      </w:rPr>
      <w:t>2-</w:t>
    </w:r>
    <w:r>
      <w:rPr>
        <w:rFonts w:ascii="Arial" w:hAnsi="Arial"/>
        <w:color w:val="555555"/>
        <w:sz w:val="20"/>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6 — Document Rev 1.6 — October 2026</w:t>
    </w:r>
    <w:r>
      <w:rPr>
        <w:rFonts w:ascii="Arial" w:hAnsi="Arial"/>
      </w:rPr>
      <w:tab/>
      <w:tab/>
    </w:r>
    <w:r>
      <w:rPr>
        <w:rFonts w:ascii="Arial" w:hAnsi="Arial"/>
        <w:color w:val="555555"/>
        <w:sz w:val="20"/>
      </w:rPr>
      <w:t>3-</w:t>
    </w:r>
    <w:r>
      <w:rPr>
        <w:rFonts w:ascii="Arial" w:hAnsi="Arial"/>
        <w:color w:val="555555"/>
        <w:sz w:val="20"/>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6 — Document Rev 1.6 — October 2026</w:t>
    </w:r>
    <w:r>
      <w:rPr>
        <w:rFonts w:ascii="Arial" w:hAnsi="Arial"/>
      </w:rPr>
      <w:tab/>
      <w:tab/>
    </w:r>
    <w:r>
      <w:rPr>
        <w:rFonts w:ascii="Arial" w:hAnsi="Arial"/>
        <w:color w:val="555555"/>
        <w:sz w:val="20"/>
      </w:rPr>
      <w:t>4-</w:t>
    </w:r>
    <w:r>
      <w:rPr>
        <w:rFonts w:ascii="Arial" w:hAnsi="Arial"/>
        <w:color w:val="555555"/>
        <w:sz w:val="20"/>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6 — Document Rev 1.6 — October 2026</w:t>
    </w:r>
    <w:r>
      <w:rPr>
        <w:rFonts w:ascii="Arial" w:hAnsi="Arial"/>
      </w:rPr>
      <w:tab/>
      <w:tab/>
    </w:r>
    <w:r>
      <w:rPr>
        <w:rFonts w:ascii="Arial" w:hAnsi="Arial"/>
        <w:color w:val="555555"/>
        <w:sz w:val="20"/>
      </w:rPr>
      <w:t>5-</w:t>
    </w:r>
    <w:r>
      <w:rPr>
        <w:rFonts w:ascii="Arial" w:hAnsi="Arial"/>
        <w:color w:val="555555"/>
        <w:sz w:val="20"/>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6 — Document Rev 1.6 — October 2026</w:t>
    </w:r>
    <w:r>
      <w:rPr>
        <w:rFonts w:ascii="Arial" w:hAnsi="Arial"/>
      </w:rPr>
      <w:tab/>
      <w:tab/>
    </w:r>
    <w:r>
      <w:rPr>
        <w:rFonts w:ascii="Arial" w:hAnsi="Arial"/>
        <w:color w:val="555555"/>
        <w:sz w:val="20"/>
      </w:rPr>
      <w:t>6-</w:t>
    </w:r>
    <w:r>
      <w:rPr>
        <w:rFonts w:ascii="Arial" w:hAnsi="Arial"/>
        <w:color w:val="555555"/>
        <w:sz w:val="20"/>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6 — Document Rev 1.6 — October 2026</w:t>
    </w:r>
    <w:r>
      <w:rPr>
        <w:rFonts w:ascii="Arial" w:hAnsi="Arial"/>
      </w:rPr>
      <w:tab/>
      <w:tab/>
    </w:r>
    <w:r>
      <w:rPr>
        <w:rFonts w:ascii="Arial" w:hAnsi="Arial"/>
        <w:color w:val="555555"/>
        <w:sz w:val="20"/>
      </w:rPr>
      <w:t>A-</w:t>
    </w:r>
    <w:r>
      <w:rPr>
        <w:rFonts w:ascii="Arial" w:hAnsi="Arial"/>
        <w:color w:val="555555"/>
        <w:sz w:val="20"/>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6 — Document Rev 1.6 — October 2026</w:t>
    </w:r>
    <w:r>
      <w:rPr>
        <w:rFonts w:ascii="Arial" w:hAnsi="Arial"/>
      </w:rPr>
      <w:tab/>
      <w:tab/>
    </w:r>
    <w:r>
      <w:rPr>
        <w:rFonts w:ascii="Arial" w:hAnsi="Arial"/>
        <w:color w:val="555555"/>
        <w:sz w:val="20"/>
      </w:rPr>
      <w:t>B-</w:t>
    </w:r>
    <w:r>
      <w:rPr>
        <w:rFonts w:ascii="Arial" w:hAnsi="Arial"/>
        <w:color w:val="555555"/>
        <w:sz w:val="20"/>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4" w:space="2" w:color="808080"/>
      </w:pBdr>
    </w:pPr>
    <w:r/>
    <w:r>
      <w:rPr>
        <w:rFonts w:ascii="Arial" w:hAnsi="Arial"/>
        <w:color w:val="555555"/>
        <w:sz w:val="20"/>
      </w:rPr>
      <w:t>Hardware Rev 6 — Document Rev 1.6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Table of Contents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1. Introduction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2. Safety Warnings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3. Required Tools and Equipment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4. Assembly Sequence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5. Initial Power-On and Testing</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6. Troubleshooting</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Appendix A — Bill of Materials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Appendix B — Schematic and Wiring Reference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808080"/>
      </w:pBdr>
    </w:pPr>
    <w:r/>
    <w:r>
      <w:rPr>
        <w:rFonts w:ascii="Arial" w:hAnsi="Arial"/>
        <w:b/>
        <w:color w:val="555555"/>
        <w:sz w:val="20"/>
      </w:rPr>
      <w:t>Copyright and Disclaimer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