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jc w:val="center"/>
      </w:pPr>
      <w:r>
        <w:drawing>
          <wp:inline xmlns:a="http://schemas.openxmlformats.org/drawingml/2006/main" xmlns:pic="http://schemas.openxmlformats.org/drawingml/2006/picture">
            <wp:extent cx="3474720" cy="1199532"/>
            <wp:docPr id="1" name="Picture 1"/>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3474720" cy="1199532"/>
                    </a:xfrm>
                    <a:prstGeom prst="rect"/>
                  </pic:spPr>
                </pic:pic>
              </a:graphicData>
            </a:graphic>
          </wp:inline>
        </w:drawing>
      </w:r>
    </w:p>
    <w:p>
      <w:pPr>
        <w:spacing w:before="0" w:after="0"/>
        <w:pBdr>
          <w:bottom w:val="single" w:sz="18" w:space="1" w:color="000000"/>
        </w:pBdr>
      </w:pPr>
    </w:p>
    <w:p>
      <w:pPr>
        <w:spacing w:before="120" w:after="0"/>
        <w:jc w:val="left"/>
      </w:pPr>
      <w:r>
        <w:rPr>
          <w:rFonts w:ascii="Arial" w:hAnsi="Arial"/>
          <w:b/>
          <w:i w:val="0"/>
          <w:color w:val="000000"/>
          <w:sz w:val="64"/>
        </w:rPr>
        <w:t>WordClock 1–4</w:t>
      </w:r>
    </w:p>
    <w:p>
      <w:pPr>
        <w:spacing w:before="0" w:after="0"/>
        <w:jc w:val="left"/>
      </w:pPr>
      <w:r>
        <w:rPr>
          <w:rFonts w:ascii="Arial" w:hAnsi="Arial"/>
          <w:b/>
          <w:i w:val="0"/>
          <w:color w:val="000000"/>
          <w:sz w:val="36"/>
        </w:rPr>
        <w:t>Word Clock System</w:t>
      </w:r>
    </w:p>
    <w:p>
      <w:pPr>
        <w:spacing w:before="0" w:after="120"/>
        <w:jc w:val="left"/>
      </w:pPr>
      <w:r>
        <w:rPr>
          <w:rFonts w:ascii="Arial" w:hAnsi="Arial"/>
          <w:b/>
          <w:i w:val="0"/>
          <w:color w:val="C25600"/>
          <w:sz w:val="36"/>
        </w:rPr>
        <w:t>Operator’s Manual</w:t>
      </w:r>
    </w:p>
    <w:p>
      <w:pPr>
        <w:spacing w:before="0" w:after="0"/>
        <w:pBdr>
          <w:bottom w:val="single" w:sz="18" w:space="1" w:color="000000"/>
        </w:pBdr>
      </w:pPr>
    </w:p>
    <w:tbl>
      <w:tblPr>
        <w:tblW w:type="auto" w:w="0"/>
        <w:tblLayout w:type="fixed"/>
        <w:tblLook w:firstColumn="1" w:firstRow="1" w:lastColumn="0" w:lastRow="0" w:noHBand="0" w:noVBand="1" w:val="04A0"/>
      </w:tblPr>
      <w:tblGrid>
        <w:gridCol w:w="4320"/>
        <w:gridCol w:w="4320"/>
      </w:tblGrid>
      <w:tr>
        <w:tc>
          <w:tcPr>
            <w:tcW w:type="dxa" w:w="4320"/>
          </w:tcPr>
          <w:p>
            <w:pPr>
              <w:spacing w:before="0" w:after="0"/>
              <w:jc w:val="center"/>
            </w:pPr>
            <w:r/>
            <w:r>
              <w:drawing>
                <wp:inline xmlns:a="http://schemas.openxmlformats.org/drawingml/2006/main" xmlns:pic="http://schemas.openxmlformats.org/drawingml/2006/picture">
                  <wp:extent cx="2194560" cy="1276989"/>
                  <wp:docPr id="2" name="Picture 2"/>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2194560" cy="1276989"/>
                          </a:xfrm>
                          <a:prstGeom prst="rect"/>
                        </pic:spPr>
                      </pic:pic>
                    </a:graphicData>
                  </a:graphic>
                </wp:inline>
              </w:drawing>
            </w:r>
          </w:p>
        </w:tc>
        <w:tc>
          <w:tcPr>
            <w:tcW w:type="dxa" w:w="4320"/>
          </w:tcPr>
          <w:p>
            <w:pPr>
              <w:spacing w:before="0" w:after="0"/>
              <w:jc w:val="center"/>
            </w:pPr>
            <w:r/>
            <w:r>
              <w:drawing>
                <wp:inline xmlns:a="http://schemas.openxmlformats.org/drawingml/2006/main" xmlns:pic="http://schemas.openxmlformats.org/drawingml/2006/picture">
                  <wp:extent cx="2194560" cy="1098340"/>
                  <wp:docPr id="3" name="Picture 3"/>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2194560" cy="1098340"/>
                          </a:xfrm>
                          <a:prstGeom prst="rect"/>
                        </pic:spPr>
                      </pic:pic>
                    </a:graphicData>
                  </a:graphic>
                </wp:inline>
              </w:drawing>
            </w:r>
          </w:p>
        </w:tc>
      </w:tr>
      <w:tr>
        <w:tc>
          <w:tcPr>
            <w:tcW w:type="dxa" w:w="4320"/>
          </w:tcPr>
          <w:p>
            <w:pPr>
              <w:spacing w:before="0" w:after="0"/>
              <w:jc w:val="center"/>
            </w:pPr>
            <w:r/>
            <w:r>
              <w:drawing>
                <wp:inline xmlns:a="http://schemas.openxmlformats.org/drawingml/2006/main" xmlns:pic="http://schemas.openxmlformats.org/drawingml/2006/picture">
                  <wp:extent cx="2194560" cy="623695"/>
                  <wp:docPr id="4" name="Picture 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2194560" cy="623695"/>
                          </a:xfrm>
                          <a:prstGeom prst="rect"/>
                        </pic:spPr>
                      </pic:pic>
                    </a:graphicData>
                  </a:graphic>
                </wp:inline>
              </w:drawing>
            </w:r>
          </w:p>
        </w:tc>
        <w:tc>
          <w:tcPr>
            <w:tcW w:type="dxa" w:w="4320"/>
          </w:tcPr>
          <w:p>
            <w:pPr>
              <w:spacing w:before="0" w:after="0"/>
              <w:jc w:val="center"/>
            </w:pPr>
            <w:r/>
            <w:r>
              <w:drawing>
                <wp:inline xmlns:a="http://schemas.openxmlformats.org/drawingml/2006/main" xmlns:pic="http://schemas.openxmlformats.org/drawingml/2006/picture">
                  <wp:extent cx="2194560" cy="678511"/>
                  <wp:docPr id="5" name="Picture 5"/>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2194560" cy="678511"/>
                          </a:xfrm>
                          <a:prstGeom prst="rect"/>
                        </pic:spPr>
                      </pic:pic>
                    </a:graphicData>
                  </a:graphic>
                </wp:inline>
              </w:drawing>
            </w:r>
          </w:p>
        </w:tc>
      </w:tr>
    </w:tbl>
    <w:p>
      <w:pPr>
        <w:spacing w:before="160" w:after="80"/>
        <w:jc w:val="center"/>
      </w:pPr>
      <w:r>
        <w:rPr>
          <w:rFonts w:ascii="Arial" w:hAnsi="Arial"/>
          <w:b/>
          <w:i w:val="0"/>
          <w:color w:val="000000"/>
          <w:sz w:val="24"/>
        </w:rPr>
        <w:t>October 2026</w:t>
      </w:r>
    </w:p>
    <w:p>
      <w:pPr>
        <w:spacing w:before="0" w:after="160"/>
        <w:jc w:val="center"/>
      </w:pPr>
      <w:r>
        <w:rPr>
          <w:rFonts w:ascii="Arial" w:hAnsi="Arial"/>
          <w:b w:val="0"/>
          <w:i w:val="0"/>
          <w:color w:val="000000"/>
          <w:sz w:val="21"/>
        </w:rPr>
        <w:t>This manual describes the installation, configuration, and day-to-day operation of the WordClock 1, 2, 3, and 4 family.</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1"/>
              </w:rPr>
              <w:t>Revision/Update Information:</w:t>
            </w:r>
          </w:p>
        </w:tc>
        <w:tc>
          <w:tcPr>
            <w:tcW w:type="dxa" w:w="4320"/>
          </w:tcPr>
          <w:p>
            <w:r/>
            <w:r>
              <w:rPr>
                <w:rFonts w:ascii="Arial" w:hAnsi="Arial"/>
                <w:sz w:val="21"/>
              </w:rPr>
              <w:t>Updated guide (Revision 5)</w:t>
            </w:r>
          </w:p>
        </w:tc>
      </w:tr>
      <w:tr>
        <w:tc>
          <w:tcPr>
            <w:tcW w:type="dxa" w:w="3744"/>
          </w:tcPr>
          <w:p>
            <w:r/>
            <w:r>
              <w:rPr>
                <w:rFonts w:ascii="Arial" w:hAnsi="Arial"/>
                <w:b/>
                <w:sz w:val="21"/>
              </w:rPr>
              <w:t>Clock Firmware:</w:t>
            </w:r>
          </w:p>
        </w:tc>
        <w:tc>
          <w:tcPr>
            <w:tcW w:type="dxa" w:w="4320"/>
          </w:tcPr>
          <w:p>
            <w:r/>
            <w:r>
              <w:rPr>
                <w:rFonts w:ascii="Arial" w:hAnsi="Arial"/>
                <w:sz w:val="21"/>
              </w:rPr>
              <w:t>V3.7</w:t>
            </w:r>
          </w:p>
        </w:tc>
      </w:tr>
    </w:tbl>
    <w:p>
      <w:pPr>
        <w:spacing w:before="240" w:after="0"/>
        <w:jc w:val="left"/>
      </w:pPr>
      <w:r>
        <w:rPr>
          <w:rFonts w:ascii="Arial" w:hAnsi="Arial"/>
          <w:b/>
          <w:i w:val="0"/>
          <w:color w:val="000000"/>
          <w:sz w:val="21"/>
        </w:rPr>
        <w:t>Designed by Mitchell Feig — Angry Electrons</w:t>
      </w:r>
    </w:p>
    <w:p>
      <w:pPr>
        <w:spacing w:before="0" w:after="0"/>
        <w:jc w:val="left"/>
      </w:pPr>
      <w:r>
        <w:rPr>
          <w:rFonts w:ascii="Arial" w:hAnsi="Arial"/>
          <w:b w:val="0"/>
          <w:i w:val="0"/>
          <w:color w:val="000000"/>
          <w:sz w:val="21"/>
        </w:rPr>
        <w:t>Distributed by StocksClocks LLC</w:t>
      </w:r>
    </w:p>
    <w:p>
      <w:pPr>
        <w:spacing w:before="0" w:after="0"/>
        <w:jc w:val="left"/>
      </w:pPr>
      <w:r>
        <w:rPr>
          <w:rFonts w:ascii="Arial" w:hAnsi="Arial"/>
          <w:b w:val="0"/>
          <w:i w:val="0"/>
          <w:color w:val="555555"/>
          <w:sz w:val="19"/>
        </w:rPr>
        <w:t>Copyright © 2026 Mitchell Feig</w:t>
      </w:r>
    </w:p>
    <w:p>
      <w:pPr>
        <w:sectPr>
          <w:headerReference w:type="default" r:id="rId267"/>
          <w:footerReference w:type="default" r:id="rId26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Live Settings Web Interface</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Rule Scheduler</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Backlight (LED) Effects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Word Change Effect</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Date, Weather, and Announcements</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Word Libraries</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Sensors</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Time Synchronization</w:t>
      </w:r>
      <w:r>
        <w:rPr>
          <w:rFonts w:ascii="Arial" w:hAnsi="Arial"/>
          <w:sz w:val="22"/>
        </w:rPr>
        <w:tab/>
      </w:r>
      <w:r>
        <w:rPr>
          <w:rFonts w:ascii="Arial" w:hAnsi="Arial"/>
          <w:color w:val="000000"/>
          <w:sz w:val="22"/>
        </w:rPr>
        <w:t>14-1</w:t>
      </w:r>
    </w:p>
    <w:p>
      <w:pPr>
        <w:tabs>
          <w:tab w:pos="9072" w:val="right" w:leader="dot"/>
        </w:tabs>
        <w:spacing w:before="40" w:after="80"/>
      </w:pPr>
      <w:r>
        <w:rPr>
          <w:rFonts w:ascii="Arial" w:hAnsi="Arial"/>
          <w:color w:val="000000"/>
          <w:sz w:val="22"/>
        </w:rPr>
        <w:t>15. Firmware Updates</w:t>
      </w:r>
      <w:r>
        <w:rPr>
          <w:rFonts w:ascii="Arial" w:hAnsi="Arial"/>
          <w:sz w:val="22"/>
        </w:rPr>
        <w:tab/>
      </w:r>
      <w:r>
        <w:rPr>
          <w:rFonts w:ascii="Arial" w:hAnsi="Arial"/>
          <w:color w:val="000000"/>
          <w:sz w:val="22"/>
        </w:rPr>
        <w:t>15-1</w:t>
      </w:r>
    </w:p>
    <w:p>
      <w:pPr>
        <w:tabs>
          <w:tab w:pos="9072" w:val="right" w:leader="dot"/>
        </w:tabs>
        <w:spacing w:before="40" w:after="80"/>
      </w:pPr>
      <w:r>
        <w:rPr>
          <w:rFonts w:ascii="Arial" w:hAnsi="Arial"/>
          <w:color w:val="000000"/>
          <w:sz w:val="22"/>
        </w:rPr>
        <w:t>16. Factory Reset</w:t>
      </w:r>
      <w:r>
        <w:rPr>
          <w:rFonts w:ascii="Arial" w:hAnsi="Arial"/>
          <w:sz w:val="22"/>
        </w:rPr>
        <w:tab/>
      </w:r>
      <w:r>
        <w:rPr>
          <w:rFonts w:ascii="Arial" w:hAnsi="Arial"/>
          <w:color w:val="000000"/>
          <w:sz w:val="22"/>
        </w:rPr>
        <w:t>16-1</w:t>
      </w:r>
    </w:p>
    <w:p>
      <w:pPr>
        <w:tabs>
          <w:tab w:pos="9072" w:val="right" w:leader="dot"/>
        </w:tabs>
        <w:spacing w:before="40" w:after="80"/>
      </w:pPr>
      <w:r>
        <w:rPr>
          <w:rFonts w:ascii="Arial" w:hAnsi="Arial"/>
          <w:color w:val="000000"/>
          <w:sz w:val="22"/>
        </w:rPr>
        <w:t>17. Display Messages</w:t>
      </w:r>
      <w:r>
        <w:rPr>
          <w:rFonts w:ascii="Arial" w:hAnsi="Arial"/>
          <w:sz w:val="22"/>
        </w:rPr>
        <w:tab/>
      </w:r>
      <w:r>
        <w:rPr>
          <w:rFonts w:ascii="Arial" w:hAnsi="Arial"/>
          <w:color w:val="000000"/>
          <w:sz w:val="22"/>
        </w:rPr>
        <w:t>17-1</w:t>
      </w:r>
    </w:p>
    <w:p>
      <w:pPr>
        <w:tabs>
          <w:tab w:pos="9072" w:val="right" w:leader="dot"/>
        </w:tabs>
        <w:spacing w:before="40" w:after="80"/>
      </w:pPr>
      <w:r>
        <w:rPr>
          <w:rFonts w:ascii="Arial" w:hAnsi="Arial"/>
          <w:color w:val="000000"/>
          <w:sz w:val="22"/>
        </w:rPr>
        <w:t>18. Troubleshooting</w:t>
      </w:r>
      <w:r>
        <w:rPr>
          <w:rFonts w:ascii="Arial" w:hAnsi="Arial"/>
          <w:sz w:val="22"/>
        </w:rPr>
        <w:tab/>
      </w:r>
      <w:r>
        <w:rPr>
          <w:rFonts w:ascii="Arial" w:hAnsi="Arial"/>
          <w:color w:val="000000"/>
          <w:sz w:val="22"/>
        </w:rPr>
        <w:t>18-1</w:t>
      </w:r>
    </w:p>
    <w:p>
      <w:pPr>
        <w:sectPr>
          <w:headerReference w:type="default" r:id="rId269"/>
          <w:footerReference w:type="default" r:id="rId270"/>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Follow these steps to set up the WordClock for the first time.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the clock to its 9–12V DC power adapter (1A or 2A minimum, depending on the model — see Section 2). Use a 5.5 × 2.1 mm center-positive barrel plug. On a brand-new clock, the display shows "AP" — this is the Access Point (AP) configuration mode. (On a previously-used clock that already has WiFi credentials, skip to step 4. To reconfigure WiFi later, hold SW2 for 5 seconds during normal operation and then release it to enter AP mode.)</w:t>
      </w:r>
    </w:p>
    <w:p>
      <w:pPr>
        <w:pStyle w:val="Heading2"/>
        <w:keepNext/>
        <w:spacing w:before="280" w:after="120"/>
        <w:pBdr>
          <w:top w:val="single" w:sz="8" w:space="4" w:color="000000"/>
          <w:top w:val="single" w:sz="8" w:space="4" w:color="000000"/>
        </w:pBdr>
      </w:pPr>
      <w:r>
        <w:rPr>
          <w:rFonts w:ascii="Arial" w:hAnsi="Arial"/>
          <w:b/>
          <w:color w:val="000000"/>
          <w:sz w:val="26"/>
        </w:rPr>
        <w:t>2. Connect to the clock's WiFi</w:t>
      </w:r>
    </w:p>
    <w:p>
      <w:r>
        <w:rPr>
          <w:rFonts w:ascii="Arial" w:hAnsi="Arial"/>
          <w:sz w:val="22"/>
        </w:rPr>
        <w:t>From a phone or computer, open the WiFi settings and connect to the network named after the clock's model — for example "WordClock-1-6" for a 6-digit LED clock or "WordClock-3-8" for an 8-digit VFD. No password is required.</w:t>
      </w:r>
    </w:p>
    <w:p>
      <w:pPr>
        <w:pStyle w:val="Heading2"/>
        <w:keepNext/>
        <w:spacing w:before="280" w:after="120"/>
        <w:pBdr>
          <w:top w:val="single" w:sz="8" w:space="4" w:color="000000"/>
          <w:top w:val="single" w:sz="8" w:space="4" w:color="000000"/>
        </w:pBdr>
      </w:pPr>
      <w:r>
        <w:rPr>
          <w:rFonts w:ascii="Arial" w:hAnsi="Arial"/>
          <w:b/>
          <w:color w:val="000000"/>
          <w:sz w:val="26"/>
        </w:rPr>
        <w:t>3. Configure in a browser</w:t>
      </w:r>
    </w:p>
    <w:p>
      <w:r>
        <w:rPr>
          <w:rFonts w:ascii="Arial" w:hAnsi="Arial"/>
          <w:sz w:val="22"/>
        </w:rPr>
        <w:t>Open a web browser and go to 192.168.4.1. The setup form loads. At a minimum, navigate through the pages and:</w:t>
      </w:r>
    </w:p>
    <w:p>
      <w:pPr>
        <w:pStyle w:val="ListBullet"/>
      </w:pPr>
      <w:r>
        <w:rPr>
          <w:rFonts w:ascii="Arial" w:hAnsi="Arial"/>
          <w:sz w:val="22"/>
        </w:rPr>
        <w:t>On the Setup page, select the home WiFi network from the SSID list and enter the password. On a clock with no saved network the list starts on "-- select your network --"; select the home network before pressing Start.</w:t>
      </w:r>
    </w:p>
    <w:p>
      <w:pPr>
        <w:pStyle w:val="ListBullet"/>
      </w:pPr>
      <w:r>
        <w:rPr>
          <w:rFonts w:ascii="Arial" w:hAnsi="Arial"/>
          <w:sz w:val="22"/>
        </w:rPr>
        <w:t>Confirm the UTC offset for the local region (the default, 5:00 with direction "-", is US Eastern).</w:t>
      </w:r>
    </w:p>
    <w:p>
      <w:pPr>
        <w:pStyle w:val="ListBullet"/>
      </w:pPr>
      <w:r>
        <w:rPr>
          <w:rFonts w:ascii="Arial" w:hAnsi="Arial"/>
          <w:sz w:val="22"/>
        </w:rPr>
        <w:t>On the Libraries page, confirm Library 1 is set (the default English library is required).</w:t>
      </w:r>
    </w:p>
    <w:p>
      <w:r>
        <w:rPr>
          <w:rFonts w:ascii="Arial" w:hAnsi="Arial"/>
          <w:sz w:val="22"/>
        </w:rPr>
        <w:t>Then press Start on the home page. The clock saves every setting, reboots, and begins normal operation. (Save Settings, at the bottom of each page, stores the settings but leaves the clock in AP mode; only Start switches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4. Wait for time to appear</w:t>
      </w:r>
    </w:p>
    <w:p>
      <w:r>
        <w:rPr>
          <w:rFonts w:ascii="Arial" w:hAnsi="Arial"/>
          <w:sz w:val="22"/>
        </w:rPr>
        <w:t>During boot the display lights each segment position in turn and scrolls the model and firmware version. It then shows "Wi-Fi" while connecting to the network and "NTP" while fetching the time from the internet, scrolls the clock's IP address (on clocks that support it, also its .local name — see Section 7) and its WiFi signal strength, and shows each enabled library name with an "Index" or "No Idx" status. Time and rotating words appear a few seconds later.</w:t>
      </w:r>
    </w:p>
    <w:p>
      <w:r>
        <w:rPr>
          <w:rFonts w:ascii="Arial" w:hAnsi="Arial"/>
          <w:sz w:val="22"/>
        </w:rPr>
        <w:t>If the Wi-Fi connection and NTP sync have not both completed within about two minutes, the clock reboots and tries again. After three failed boots in a row (for example a wrong Wi-Fi password or a renamed network), the next boot starts AP mode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5.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 do this</w:t>
            </w:r>
          </w:p>
        </w:tc>
        <w:tc>
          <w:tcPr>
            <w:tcW w:type="dxa" w:w="4320"/>
            <w:shd w:val="clear" w:color="auto" w:fill="C25600"/>
          </w:tcPr>
          <w:p>
            <w:r>
              <w:rPr>
                <w:rFonts w:ascii="Arial" w:hAnsi="Arial"/>
                <w:b/>
                <w:color w:val="FFFFFF"/>
                <w:sz w:val="20"/>
              </w:rPr>
              <w:t>Do this</w:t>
            </w:r>
          </w:p>
        </w:tc>
      </w:tr>
      <w:tr>
        <w:tc>
          <w:tcPr>
            <w:tcW w:type="dxa" w:w="4320"/>
          </w:tcPr>
          <w:p>
            <w:r>
              <w:rPr>
                <w:rFonts w:ascii="Arial" w:hAnsi="Arial"/>
                <w:sz w:val="20"/>
              </w:rPr>
              <w:t>Show the time, or wake a display that a rule has dimmed or blanked</w:t>
            </w:r>
          </w:p>
        </w:tc>
        <w:tc>
          <w:tcPr>
            <w:tcW w:type="dxa" w:w="4320"/>
          </w:tcPr>
          <w:p>
            <w:r>
              <w:rPr>
                <w:rFonts w:ascii="Arial" w:hAnsi="Arial"/>
                <w:sz w:val="20"/>
              </w:rPr>
              <w:t>Click SW1 once</w:t>
            </w:r>
          </w:p>
        </w:tc>
      </w:tr>
      <w:tr>
        <w:tc>
          <w:tcPr>
            <w:tcW w:type="dxa" w:w="4320"/>
          </w:tcPr>
          <w:p>
            <w:r>
              <w:rPr>
                <w:rFonts w:ascii="Arial" w:hAnsi="Arial"/>
                <w:sz w:val="20"/>
              </w:rPr>
              <w:t>See the clock's IP address</w:t>
            </w:r>
          </w:p>
        </w:tc>
        <w:tc>
          <w:tcPr>
            <w:tcW w:type="dxa" w:w="4320"/>
          </w:tcPr>
          <w:p>
            <w:r>
              <w:rPr>
                <w:rFonts w:ascii="Arial" w:hAnsi="Arial"/>
                <w:sz w:val="20"/>
              </w:rPr>
              <w:t>Double-click SW1 — the address scrolls across the display</w:t>
            </w:r>
          </w:p>
        </w:tc>
      </w:tr>
      <w:tr>
        <w:tc>
          <w:tcPr>
            <w:tcW w:type="dxa" w:w="4320"/>
          </w:tcPr>
          <w:p>
            <w:r>
              <w:rPr>
                <w:rFonts w:ascii="Arial" w:hAnsi="Arial"/>
                <w:sz w:val="20"/>
              </w:rPr>
              <w:t>Cycle the expletive level (Off/Mild/Medium/Strong)</w:t>
            </w:r>
          </w:p>
        </w:tc>
        <w:tc>
          <w:tcPr>
            <w:tcW w:type="dxa" w:w="4320"/>
          </w:tcPr>
          <w:p>
            <w:r>
              <w:rPr>
                <w:rFonts w:ascii="Arial" w:hAnsi="Arial"/>
                <w:sz w:val="20"/>
              </w:rPr>
              <w:t>Click SW2 once</w:t>
            </w:r>
          </w:p>
        </w:tc>
      </w:tr>
      <w:tr>
        <w:tc>
          <w:tcPr>
            <w:tcW w:type="dxa" w:w="4320"/>
          </w:tcPr>
          <w:p>
            <w:r>
              <w:rPr>
                <w:rFonts w:ascii="Arial" w:hAnsi="Arial"/>
                <w:sz w:val="20"/>
              </w:rPr>
              <w:t>Adjust most settings live</w:t>
            </w:r>
          </w:p>
        </w:tc>
        <w:tc>
          <w:tcPr>
            <w:tcW w:type="dxa" w:w="4320"/>
          </w:tcPr>
          <w:p>
            <w:r>
              <w:rPr>
                <w:rFonts w:ascii="Arial" w:hAnsi="Arial"/>
                <w:sz w:val="20"/>
              </w:rPr>
              <w:t>Browse to http://&lt;ip-address&gt;/ from any device on the same WiFi</w:t>
            </w:r>
          </w:p>
        </w:tc>
      </w:tr>
      <w:tr>
        <w:tc>
          <w:tcPr>
            <w:tcW w:type="dxa" w:w="4320"/>
          </w:tcPr>
          <w:p>
            <w:r>
              <w:rPr>
                <w:rFonts w:ascii="Arial" w:hAnsi="Arial"/>
                <w:sz w:val="20"/>
              </w:rPr>
              <w:t>Send a custom scrolling message to the display</w:t>
            </w:r>
          </w:p>
        </w:tc>
        <w:tc>
          <w:tcPr>
            <w:tcW w:type="dxa" w:w="4320"/>
          </w:tcPr>
          <w:p>
            <w:r>
              <w:rPr>
                <w:rFonts w:ascii="Arial" w:hAnsi="Arial"/>
                <w:sz w:val="20"/>
              </w:rPr>
              <w:t>Use the Display Message field on the live web page</w:t>
            </w:r>
          </w:p>
        </w:tc>
      </w:tr>
      <w:tr>
        <w:tc>
          <w:tcPr>
            <w:tcW w:type="dxa" w:w="4320"/>
          </w:tcPr>
          <w:p>
            <w:r>
              <w:rPr>
                <w:rFonts w:ascii="Arial" w:hAnsi="Arial"/>
                <w:sz w:val="20"/>
              </w:rPr>
              <w:t>Install new firmware over WiFi</w:t>
            </w:r>
          </w:p>
        </w:tc>
        <w:tc>
          <w:tcPr>
            <w:tcW w:type="dxa" w:w="4320"/>
          </w:tcPr>
          <w:p>
            <w:r>
              <w:rPr>
                <w:rFonts w:ascii="Arial" w:hAnsi="Arial"/>
                <w:sz w:val="20"/>
              </w:rPr>
              <w:t>Hold SW1 for 10 seconds and release, or press Update Firmware on the live page's System page</w:t>
            </w:r>
          </w:p>
        </w:tc>
      </w:tr>
    </w:tbl>
    <w:p/>
    <w:p>
      <w:pPr>
        <w:pStyle w:val="Heading2"/>
        <w:keepNext/>
        <w:spacing w:before="280" w:after="120"/>
        <w:pBdr>
          <w:top w:val="single" w:sz="8" w:space="4" w:color="000000"/>
          <w:top w:val="single" w:sz="8" w:space="4" w:color="000000"/>
        </w:pBdr>
      </w:pPr>
      <w:r>
        <w:rPr>
          <w:rFonts w:ascii="Arial" w:hAnsi="Arial"/>
          <w:b/>
          <w:color w:val="000000"/>
          <w:sz w:val="26"/>
        </w:rPr>
        <w:t>6. Recommended next steps</w:t>
      </w:r>
    </w:p>
    <w:p>
      <w:pPr>
        <w:pStyle w:val="ListBullet"/>
      </w:pPr>
      <w:r>
        <w:rPr>
          <w:rFonts w:ascii="Arial" w:hAnsi="Arial"/>
          <w:sz w:val="22"/>
        </w:rPr>
        <w:t>Visit the live web interface to explore backlight effects, colon patterns, word transitions, and other display options.</w:t>
      </w:r>
    </w:p>
    <w:p>
      <w:pPr>
        <w:pStyle w:val="ListBullet"/>
      </w:pPr>
      <w:r>
        <w:rPr>
          <w:rFonts w:ascii="Arial" w:hAnsi="Arial"/>
          <w:sz w:val="22"/>
        </w:rPr>
        <w:t>Add rules in the live page's Rule Editor to dim or turn off the display during sleeping hours (see Section 8).</w:t>
      </w:r>
    </w:p>
    <w:p>
      <w:pPr>
        <w:pStyle w:val="ListBullet"/>
      </w:pPr>
      <w:r>
        <w:rPr>
          <w:rFonts w:ascii="Arial" w:hAnsi="Arial"/>
          <w:sz w:val="22"/>
        </w:rPr>
        <w:t>If a BME280 weather sensor is installed, enable the inside temperature, pressure, or humidity readings on the Information page. To enable outside weather, register for a free Visual Crossing API key at visualcrossing.com and enter the key, postal code, and country code on the setup form's Information page.</w:t>
      </w:r>
    </w:p>
    <w:p>
      <w:pPr>
        <w:sectPr>
          <w:headerReference w:type="default" r:id="rId271"/>
          <w:footerReference w:type="default" r:id="rId27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WordClock uses alphanumeric LED displays, VFD displays, or B7971 Nixie tubes to present the time, date, and rotating word libraries in a distinctive text-based format. Models are available with 6, 8, or 16 characters depending on display type.</w:t>
      </w:r>
    </w:p>
    <w:p>
      <w:r>
        <w:rPr>
          <w:rFonts w:ascii="Arial" w:hAnsi="Arial"/>
          <w:sz w:val="22"/>
        </w:rPr>
        <w:t>The standard software includes an English word library, optional expletive files with selectable rudeness levels, announcements by month and day, and support for additional user-supplied libraries and languages. Words and phrases are stored on a removable SD card as plain-text files that can be edited with any text editor.</w:t>
      </w:r>
    </w:p>
    <w:p>
      <w:r>
        <w:rPr>
          <w:rFonts w:ascii="Arial" w:hAnsi="Arial"/>
          <w:sz w:val="22"/>
        </w:rPr>
        <w:t>WordClock synchronizes its time from an internet NTP server over WiFi. Additional features include a Rule Scheduler that changes display settings by time of day and day of the week, RGB backlight effects, inside and outside weather display, a live browser-based settings page that can be added to a phone's home screen, custom scrolling messages, and over-the-air (OTA) firmware updates, including optional weekly automatic updates.</w:t>
      </w:r>
    </w:p>
    <w:p>
      <w:r>
        <w:rPr>
          <w:rFonts w:ascii="Arial" w:hAnsi="Arial"/>
          <w:sz w:val="22"/>
        </w:rPr>
        <w:t>All settings are stored in non-volatile memory (NVS) and survive power cycles and firmware updates. Configuration is performed through a WiFi access point (AP) setup page or a live web interface accessible from any device on the same network.</w:t>
      </w:r>
    </w:p>
    <w:p>
      <w:r>
        <w:rPr>
          <w:rFonts w:ascii="Arial" w:hAnsi="Arial"/>
          <w:sz w:val="22"/>
        </w:rPr>
        <w:t>Note: Some included libraries — particularly the British slang collections and BadW libraries — contain language that some users may consider offensive. Whilst that is somewhat the point, if young children or sensitive guests are present, the expletive level can be set to Off with SW2 or on the live web page.</w:t>
      </w:r>
    </w:p>
    <w:p>
      <w:pPr>
        <w:sectPr>
          <w:headerReference w:type="default" r:id="rId273"/>
          <w:footerReference w:type="default" r:id="rId27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WordClock is sold in several display variants. The hardware variant is set at the factory and identified by a code stored in the clock's flash memory; it cannot be changed by the user. The default Access Point name and mDNS hostname both include the model identifier.</w:t>
      </w:r>
    </w:p>
    <w:p>
      <w:r>
        <w:rPr>
          <w:rFonts w:ascii="Arial" w:hAnsi="Arial"/>
          <w:sz w:val="22"/>
        </w:rPr>
        <w:t>Power supply: 9–12V DC, center positive, 5.5 × 2.1 mm barrel plug. The 6-digit LED models are typically supplied with a 1A adapter; 8- and 16-digit LED, VFD, and Nixie models are supplied with 2A versions. Always use a quality regulated supply.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Model</w:t>
            </w:r>
          </w:p>
        </w:tc>
        <w:tc>
          <w:tcPr>
            <w:tcW w:type="dxa" w:w="2160"/>
            <w:shd w:val="clear" w:color="auto" w:fill="C25600"/>
          </w:tcPr>
          <w:p>
            <w:r>
              <w:rPr>
                <w:rFonts w:ascii="Arial" w:hAnsi="Arial"/>
                <w:b/>
                <w:color w:val="FFFFFF"/>
                <w:sz w:val="20"/>
              </w:rPr>
              <w:t>Digits</w:t>
            </w:r>
          </w:p>
        </w:tc>
        <w:tc>
          <w:tcPr>
            <w:tcW w:type="dxa" w:w="2160"/>
            <w:shd w:val="clear" w:color="auto" w:fill="C25600"/>
          </w:tcPr>
          <w:p>
            <w:r>
              <w:rPr>
                <w:rFonts w:ascii="Arial" w:hAnsi="Arial"/>
                <w:b/>
                <w:color w:val="FFFFFF"/>
                <w:sz w:val="20"/>
              </w:rPr>
              <w:t>Display Type</w:t>
            </w:r>
          </w:p>
        </w:tc>
        <w:tc>
          <w:tcPr>
            <w:tcW w:type="dxa" w:w="2160"/>
            <w:shd w:val="clear" w:color="auto" w:fill="C25600"/>
          </w:tcPr>
          <w:p>
            <w:r>
              <w:rPr>
                <w:rFonts w:ascii="Arial" w:hAnsi="Arial"/>
                <w:b/>
                <w:color w:val="FFFFFF"/>
                <w:sz w:val="20"/>
              </w:rPr>
              <w:t>Notes</w:t>
            </w:r>
          </w:p>
        </w:tc>
      </w:tr>
      <w:tr>
        <w:tc>
          <w:tcPr>
            <w:tcW w:type="dxa" w:w="2160"/>
          </w:tcPr>
          <w:p>
            <w:r>
              <w:rPr>
                <w:rFonts w:ascii="Arial" w:hAnsi="Arial"/>
                <w:sz w:val="20"/>
              </w:rPr>
              <w:t>WordClock-1-6</w:t>
            </w:r>
          </w:p>
        </w:tc>
        <w:tc>
          <w:tcPr>
            <w:tcW w:type="dxa" w:w="2160"/>
          </w:tcPr>
          <w:p>
            <w:r>
              <w:rPr>
                <w:rFonts w:ascii="Arial" w:hAnsi="Arial"/>
                <w:sz w:val="20"/>
              </w:rPr>
              <w:t>6</w:t>
            </w:r>
          </w:p>
        </w:tc>
        <w:tc>
          <w:tcPr>
            <w:tcW w:type="dxa" w:w="2160"/>
          </w:tcPr>
          <w:p>
            <w:r>
              <w:rPr>
                <w:rFonts w:ascii="Arial" w:hAnsi="Arial"/>
                <w:sz w:val="20"/>
              </w:rPr>
              <w:t>LED (alphanumeric)</w:t>
            </w:r>
          </w:p>
        </w:tc>
        <w:tc>
          <w:tcPr>
            <w:tcW w:type="dxa" w:w="2160"/>
          </w:tcPr>
          <w:p>
            <w:r>
              <w:rPr>
                <w:rFonts w:ascii="Arial" w:hAnsi="Arial"/>
                <w:sz w:val="20"/>
              </w:rPr>
              <w:t>0.8" digits, single or dual LED ring backlight</w:t>
            </w:r>
          </w:p>
        </w:tc>
      </w:tr>
      <w:tr>
        <w:tc>
          <w:tcPr>
            <w:tcW w:type="dxa" w:w="2160"/>
          </w:tcPr>
          <w:p>
            <w:r>
              <w:rPr>
                <w:rFonts w:ascii="Arial" w:hAnsi="Arial"/>
                <w:sz w:val="20"/>
              </w:rPr>
              <w:t>WordClock-1-8</w:t>
            </w:r>
          </w:p>
        </w:tc>
        <w:tc>
          <w:tcPr>
            <w:tcW w:type="dxa" w:w="2160"/>
          </w:tcPr>
          <w:p>
            <w:r>
              <w:rPr>
                <w:rFonts w:ascii="Arial" w:hAnsi="Arial"/>
                <w:sz w:val="20"/>
              </w:rPr>
              <w:t>8</w:t>
            </w:r>
          </w:p>
        </w:tc>
        <w:tc>
          <w:tcPr>
            <w:tcW w:type="dxa" w:w="2160"/>
          </w:tcPr>
          <w:p>
            <w:r>
              <w:rPr>
                <w:rFonts w:ascii="Arial" w:hAnsi="Arial"/>
                <w:sz w:val="20"/>
              </w:rPr>
              <w:t>LED (alphanumeric)</w:t>
            </w:r>
          </w:p>
        </w:tc>
        <w:tc>
          <w:tcPr>
            <w:tcW w:type="dxa" w:w="2160"/>
          </w:tcPr>
          <w:p>
            <w:r>
              <w:rPr>
                <w:rFonts w:ascii="Arial" w:hAnsi="Arial"/>
                <w:sz w:val="20"/>
              </w:rPr>
              <w:t>0.8" digits</w:t>
            </w:r>
          </w:p>
        </w:tc>
      </w:tr>
      <w:tr>
        <w:tc>
          <w:tcPr>
            <w:tcW w:type="dxa" w:w="2160"/>
          </w:tcPr>
          <w:p>
            <w:r>
              <w:rPr>
                <w:rFonts w:ascii="Arial" w:hAnsi="Arial"/>
                <w:sz w:val="20"/>
              </w:rPr>
              <w:t>WordClock-1-16</w:t>
            </w:r>
          </w:p>
        </w:tc>
        <w:tc>
          <w:tcPr>
            <w:tcW w:type="dxa" w:w="2160"/>
          </w:tcPr>
          <w:p>
            <w:r>
              <w:rPr>
                <w:rFonts w:ascii="Arial" w:hAnsi="Arial"/>
                <w:sz w:val="20"/>
              </w:rPr>
              <w:t>16</w:t>
            </w:r>
          </w:p>
        </w:tc>
        <w:tc>
          <w:tcPr>
            <w:tcW w:type="dxa" w:w="2160"/>
          </w:tcPr>
          <w:p>
            <w:r>
              <w:rPr>
                <w:rFonts w:ascii="Arial" w:hAnsi="Arial"/>
                <w:sz w:val="20"/>
              </w:rPr>
              <w:t>LED (alphanumeric)</w:t>
            </w:r>
          </w:p>
        </w:tc>
        <w:tc>
          <w:tcPr>
            <w:tcW w:type="dxa" w:w="2160"/>
          </w:tcPr>
          <w:p>
            <w:r>
              <w:rPr>
                <w:rFonts w:ascii="Arial" w:hAnsi="Arial"/>
                <w:sz w:val="20"/>
              </w:rPr>
              <w:t>0.8" digits, dual I²C bus</w:t>
            </w:r>
          </w:p>
        </w:tc>
      </w:tr>
      <w:tr>
        <w:tc>
          <w:tcPr>
            <w:tcW w:type="dxa" w:w="2160"/>
          </w:tcPr>
          <w:p>
            <w:r>
              <w:rPr>
                <w:rFonts w:ascii="Arial" w:hAnsi="Arial"/>
                <w:sz w:val="20"/>
              </w:rPr>
              <w:t>WordClock-2-6</w:t>
            </w:r>
          </w:p>
        </w:tc>
        <w:tc>
          <w:tcPr>
            <w:tcW w:type="dxa" w:w="2160"/>
          </w:tcPr>
          <w:p>
            <w:r>
              <w:rPr>
                <w:rFonts w:ascii="Arial" w:hAnsi="Arial"/>
                <w:sz w:val="20"/>
              </w:rPr>
              <w:t>6</w:t>
            </w:r>
          </w:p>
        </w:tc>
        <w:tc>
          <w:tcPr>
            <w:tcW w:type="dxa" w:w="2160"/>
          </w:tcPr>
          <w:p>
            <w:r>
              <w:rPr>
                <w:rFonts w:ascii="Arial" w:hAnsi="Arial"/>
                <w:sz w:val="20"/>
              </w:rPr>
              <w:t>LED (alphanumeric)</w:t>
            </w:r>
          </w:p>
        </w:tc>
        <w:tc>
          <w:tcPr>
            <w:tcW w:type="dxa" w:w="2160"/>
          </w:tcPr>
          <w:p>
            <w:r>
              <w:rPr>
                <w:rFonts w:ascii="Arial" w:hAnsi="Arial"/>
                <w:sz w:val="20"/>
              </w:rPr>
              <w:t>2.3" digits</w:t>
            </w:r>
          </w:p>
        </w:tc>
      </w:tr>
      <w:tr>
        <w:tc>
          <w:tcPr>
            <w:tcW w:type="dxa" w:w="2160"/>
          </w:tcPr>
          <w:p>
            <w:r>
              <w:rPr>
                <w:rFonts w:ascii="Arial" w:hAnsi="Arial"/>
                <w:sz w:val="20"/>
              </w:rPr>
              <w:t>WordClock-2-8</w:t>
            </w:r>
          </w:p>
        </w:tc>
        <w:tc>
          <w:tcPr>
            <w:tcW w:type="dxa" w:w="2160"/>
          </w:tcPr>
          <w:p>
            <w:r>
              <w:rPr>
                <w:rFonts w:ascii="Arial" w:hAnsi="Arial"/>
                <w:sz w:val="20"/>
              </w:rPr>
              <w:t>8</w:t>
            </w:r>
          </w:p>
        </w:tc>
        <w:tc>
          <w:tcPr>
            <w:tcW w:type="dxa" w:w="2160"/>
          </w:tcPr>
          <w:p>
            <w:r>
              <w:rPr>
                <w:rFonts w:ascii="Arial" w:hAnsi="Arial"/>
                <w:sz w:val="20"/>
              </w:rPr>
              <w:t>LED (alphanumeric)</w:t>
            </w:r>
          </w:p>
        </w:tc>
        <w:tc>
          <w:tcPr>
            <w:tcW w:type="dxa" w:w="2160"/>
          </w:tcPr>
          <w:p>
            <w:r>
              <w:rPr>
                <w:rFonts w:ascii="Arial" w:hAnsi="Arial"/>
                <w:sz w:val="20"/>
              </w:rPr>
              <w:t>2.3" digits</w:t>
            </w:r>
          </w:p>
        </w:tc>
      </w:tr>
      <w:tr>
        <w:tc>
          <w:tcPr>
            <w:tcW w:type="dxa" w:w="2160"/>
          </w:tcPr>
          <w:p>
            <w:r>
              <w:rPr>
                <w:rFonts w:ascii="Arial" w:hAnsi="Arial"/>
                <w:sz w:val="20"/>
              </w:rPr>
              <w:t>WordClock-2-16</w:t>
            </w:r>
          </w:p>
        </w:tc>
        <w:tc>
          <w:tcPr>
            <w:tcW w:type="dxa" w:w="2160"/>
          </w:tcPr>
          <w:p>
            <w:r>
              <w:rPr>
                <w:rFonts w:ascii="Arial" w:hAnsi="Arial"/>
                <w:sz w:val="20"/>
              </w:rPr>
              <w:t>16</w:t>
            </w:r>
          </w:p>
        </w:tc>
        <w:tc>
          <w:tcPr>
            <w:tcW w:type="dxa" w:w="2160"/>
          </w:tcPr>
          <w:p>
            <w:r>
              <w:rPr>
                <w:rFonts w:ascii="Arial" w:hAnsi="Arial"/>
                <w:sz w:val="20"/>
              </w:rPr>
              <w:t>LED (alphanumeric)</w:t>
            </w:r>
          </w:p>
        </w:tc>
        <w:tc>
          <w:tcPr>
            <w:tcW w:type="dxa" w:w="2160"/>
          </w:tcPr>
          <w:p>
            <w:r>
              <w:rPr>
                <w:rFonts w:ascii="Arial" w:hAnsi="Arial"/>
                <w:sz w:val="20"/>
              </w:rPr>
              <w:t>2.3" digits, dual I²C bus</w:t>
            </w:r>
          </w:p>
        </w:tc>
      </w:tr>
      <w:tr>
        <w:tc>
          <w:tcPr>
            <w:tcW w:type="dxa" w:w="2160"/>
          </w:tcPr>
          <w:p>
            <w:r>
              <w:rPr>
                <w:rFonts w:ascii="Arial" w:hAnsi="Arial"/>
                <w:sz w:val="20"/>
              </w:rPr>
              <w:t>WordClock-3-6</w:t>
            </w:r>
          </w:p>
        </w:tc>
        <w:tc>
          <w:tcPr>
            <w:tcW w:type="dxa" w:w="2160"/>
          </w:tcPr>
          <w:p>
            <w:r>
              <w:rPr>
                <w:rFonts w:ascii="Arial" w:hAnsi="Arial"/>
                <w:sz w:val="20"/>
              </w:rPr>
              <w:t>6</w:t>
            </w:r>
          </w:p>
        </w:tc>
        <w:tc>
          <w:tcPr>
            <w:tcW w:type="dxa" w:w="2160"/>
          </w:tcPr>
          <w:p>
            <w:r>
              <w:rPr>
                <w:rFonts w:ascii="Arial" w:hAnsi="Arial"/>
                <w:sz w:val="20"/>
              </w:rPr>
              <w:t>VFD (IV4 / IV17)</w:t>
            </w:r>
          </w:p>
        </w:tc>
        <w:tc>
          <w:tcPr>
            <w:tcW w:type="dxa" w:w="2160"/>
          </w:tcPr>
          <w:p>
            <w:r>
              <w:rPr>
                <w:rFonts w:ascii="Arial" w:hAnsi="Arial"/>
                <w:sz w:val="20"/>
              </w:rPr>
              <w:t>Vacuum-fluorescent tubes</w:t>
            </w:r>
          </w:p>
        </w:tc>
      </w:tr>
      <w:tr>
        <w:tc>
          <w:tcPr>
            <w:tcW w:type="dxa" w:w="2160"/>
          </w:tcPr>
          <w:p>
            <w:r>
              <w:rPr>
                <w:rFonts w:ascii="Arial" w:hAnsi="Arial"/>
                <w:sz w:val="20"/>
              </w:rPr>
              <w:t>WordClock-3-8</w:t>
            </w:r>
          </w:p>
        </w:tc>
        <w:tc>
          <w:tcPr>
            <w:tcW w:type="dxa" w:w="2160"/>
          </w:tcPr>
          <w:p>
            <w:r>
              <w:rPr>
                <w:rFonts w:ascii="Arial" w:hAnsi="Arial"/>
                <w:sz w:val="20"/>
              </w:rPr>
              <w:t>8</w:t>
            </w:r>
          </w:p>
        </w:tc>
        <w:tc>
          <w:tcPr>
            <w:tcW w:type="dxa" w:w="2160"/>
          </w:tcPr>
          <w:p>
            <w:r>
              <w:rPr>
                <w:rFonts w:ascii="Arial" w:hAnsi="Arial"/>
                <w:sz w:val="20"/>
              </w:rPr>
              <w:t>VFD (IV4 / IV17)</w:t>
            </w:r>
          </w:p>
        </w:tc>
        <w:tc>
          <w:tcPr>
            <w:tcW w:type="dxa" w:w="2160"/>
          </w:tcPr>
          <w:p>
            <w:r>
              <w:rPr>
                <w:rFonts w:ascii="Arial" w:hAnsi="Arial"/>
                <w:sz w:val="20"/>
              </w:rPr>
              <w:t>Vacuum-fluorescent tubes</w:t>
            </w:r>
          </w:p>
        </w:tc>
      </w:tr>
      <w:tr>
        <w:tc>
          <w:tcPr>
            <w:tcW w:type="dxa" w:w="2160"/>
          </w:tcPr>
          <w:p>
            <w:r>
              <w:rPr>
                <w:rFonts w:ascii="Arial" w:hAnsi="Arial"/>
                <w:sz w:val="20"/>
              </w:rPr>
              <w:t>WordClock-3-16</w:t>
            </w:r>
          </w:p>
        </w:tc>
        <w:tc>
          <w:tcPr>
            <w:tcW w:type="dxa" w:w="2160"/>
          </w:tcPr>
          <w:p>
            <w:r>
              <w:rPr>
                <w:rFonts w:ascii="Arial" w:hAnsi="Arial"/>
                <w:sz w:val="20"/>
              </w:rPr>
              <w:t>16</w:t>
            </w:r>
          </w:p>
        </w:tc>
        <w:tc>
          <w:tcPr>
            <w:tcW w:type="dxa" w:w="2160"/>
          </w:tcPr>
          <w:p>
            <w:r>
              <w:rPr>
                <w:rFonts w:ascii="Arial" w:hAnsi="Arial"/>
                <w:sz w:val="20"/>
              </w:rPr>
              <w:t>VFD (IV4 / IV17)</w:t>
            </w:r>
          </w:p>
        </w:tc>
        <w:tc>
          <w:tcPr>
            <w:tcW w:type="dxa" w:w="2160"/>
          </w:tcPr>
          <w:p>
            <w:r>
              <w:rPr>
                <w:rFonts w:ascii="Arial" w:hAnsi="Arial"/>
                <w:sz w:val="20"/>
              </w:rPr>
              <w:t>Vacuum-fluorescent tubes, dual I²C bus</w:t>
            </w:r>
          </w:p>
        </w:tc>
      </w:tr>
      <w:tr>
        <w:tc>
          <w:tcPr>
            <w:tcW w:type="dxa" w:w="2160"/>
          </w:tcPr>
          <w:p>
            <w:r>
              <w:rPr>
                <w:rFonts w:ascii="Arial" w:hAnsi="Arial"/>
                <w:sz w:val="20"/>
              </w:rPr>
              <w:t>WordClock-4-6</w:t>
            </w:r>
          </w:p>
        </w:tc>
        <w:tc>
          <w:tcPr>
            <w:tcW w:type="dxa" w:w="2160"/>
          </w:tcPr>
          <w:p>
            <w:r>
              <w:rPr>
                <w:rFonts w:ascii="Arial" w:hAnsi="Arial"/>
                <w:sz w:val="20"/>
              </w:rPr>
              <w:t>6</w:t>
            </w:r>
          </w:p>
        </w:tc>
        <w:tc>
          <w:tcPr>
            <w:tcW w:type="dxa" w:w="2160"/>
          </w:tcPr>
          <w:p>
            <w:r>
              <w:rPr>
                <w:rFonts w:ascii="Arial" w:hAnsi="Arial"/>
                <w:sz w:val="20"/>
              </w:rPr>
              <w:t>Nixie (B7971)</w:t>
            </w:r>
          </w:p>
        </w:tc>
        <w:tc>
          <w:tcPr>
            <w:tcW w:type="dxa" w:w="2160"/>
          </w:tcPr>
          <w:p>
            <w:r>
              <w:rPr>
                <w:rFonts w:ascii="Arial" w:hAnsi="Arial"/>
                <w:sz w:val="20"/>
              </w:rPr>
              <w:t>Alphanumeric Nixie tubes, HV5530 driver</w:t>
            </w:r>
          </w:p>
        </w:tc>
      </w:tr>
      <w:tr>
        <w:tc>
          <w:tcPr>
            <w:tcW w:type="dxa" w:w="2160"/>
          </w:tcPr>
          <w:p>
            <w:r>
              <w:rPr>
                <w:rFonts w:ascii="Arial" w:hAnsi="Arial"/>
                <w:sz w:val="20"/>
              </w:rPr>
              <w:t>WordClock-4-8</w:t>
            </w:r>
          </w:p>
        </w:tc>
        <w:tc>
          <w:tcPr>
            <w:tcW w:type="dxa" w:w="2160"/>
          </w:tcPr>
          <w:p>
            <w:r>
              <w:rPr>
                <w:rFonts w:ascii="Arial" w:hAnsi="Arial"/>
                <w:sz w:val="20"/>
              </w:rPr>
              <w:t>8</w:t>
            </w:r>
          </w:p>
        </w:tc>
        <w:tc>
          <w:tcPr>
            <w:tcW w:type="dxa" w:w="2160"/>
          </w:tcPr>
          <w:p>
            <w:r>
              <w:rPr>
                <w:rFonts w:ascii="Arial" w:hAnsi="Arial"/>
                <w:sz w:val="20"/>
              </w:rPr>
              <w:t>Nixie (B7971)</w:t>
            </w:r>
          </w:p>
        </w:tc>
        <w:tc>
          <w:tcPr>
            <w:tcW w:type="dxa" w:w="2160"/>
          </w:tcPr>
          <w:p>
            <w:r>
              <w:rPr>
                <w:rFonts w:ascii="Arial" w:hAnsi="Arial"/>
                <w:sz w:val="20"/>
              </w:rPr>
              <w:t>Alphanumeric Nixie tubes, HV5530 driver</w:t>
            </w:r>
          </w:p>
        </w:tc>
      </w:tr>
    </w:tbl>
    <w:p/>
    <w:p>
      <w:r>
        <w:rPr>
          <w:rFonts w:ascii="Arial" w:hAnsi="Arial"/>
          <w:sz w:val="22"/>
        </w:rPr>
        <w:t>If the display shows "BAD" at power-on and never starts, the model code stored in flash is missing or invalid. Contact the distributor.</w:t>
      </w:r>
    </w:p>
    <w:p>
      <w:pPr>
        <w:sectPr>
          <w:headerReference w:type="default" r:id="rId275"/>
          <w:footerReference w:type="default" r:id="rId27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r>
        <w:rPr>
          <w:rFonts w:ascii="Arial" w:hAnsi="Arial"/>
          <w:sz w:val="22"/>
        </w:rPr>
        <w:t>Depending on the model, the clock has 6, 8, or 16 alphanumeric character positions. Each position is a 14- or 16-segment alphanumeric element capable of rendering ASCII letters, digits, and a number of special characters. RGB backlight LEDs sit behind each character and can run a variety of patterns (see Section 9).</w:t>
      </w:r>
    </w:p>
    <w:p>
      <w:r>
        <w:rPr>
          <w:rFonts w:ascii="Arial" w:hAnsi="Arial"/>
          <w:sz w:val="22"/>
        </w:rPr>
        <w:t>Status indicator: while the WiFi or NTP connection is lost, the backlight LEDs behind the leftmost character turn off briefly every 2 seconds, and stop once the connection returns. Because the indicator uses the backlight, it is not visible when the backlight is off.</w:t>
      </w:r>
    </w:p>
    <w:p>
      <w:r>
        <w:rPr>
          <w:rFonts w:ascii="Arial" w:hAnsi="Arial"/>
          <w:sz w:val="22"/>
        </w:rPr>
        <w:t>On models with colon segments between digit pairs, Colon Display selects one of nine patterns: Off, All On, Bottom Flash, All Flash, Cross Flash (the default), Railroad, Left -&gt; Right, AM/PM Bottom-Left/Top-Right Off, and AM/PM Bottom-Left/Top-Right On (see Section 6, Display Page).</w:t>
      </w:r>
    </w:p>
    <w:p>
      <w:pPr>
        <w:sectPr>
          <w:headerReference w:type="default" r:id="rId277"/>
          <w:footerReference w:type="default" r:id="rId27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The clock has two buttons: SW1 (left) and SW2 (right). Their behavior differs between normal operation and power-on (Section 5). The hold actions below take effect when the button is released.</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Show the time for the Rules Timeout period (15 s, 1 min, or 5 min). If a rule has dimmed, blanked, or changed the display, the saved settings return for that period. See Rules Timeout below.</w:t>
            </w:r>
          </w:p>
        </w:tc>
      </w:tr>
      <w:tr>
        <w:tc>
          <w:tcPr>
            <w:tcW w:type="dxa" w:w="4320"/>
          </w:tcPr>
          <w:p>
            <w:r>
              <w:rPr>
                <w:rFonts w:ascii="Arial" w:hAnsi="Arial"/>
                <w:sz w:val="20"/>
              </w:rPr>
              <w:t>Double-click</w:t>
            </w:r>
          </w:p>
        </w:tc>
        <w:tc>
          <w:tcPr>
            <w:tcW w:type="dxa" w:w="4320"/>
          </w:tcPr>
          <w:p>
            <w:r>
              <w:rPr>
                <w:rFonts w:ascii="Arial" w:hAnsi="Arial"/>
                <w:sz w:val="20"/>
              </w:rPr>
              <w:t>Scroll the IP address, the .local name (on clocks that support it — see Section 7), and the WiFi signal strength across the display. Requires a WiFi connection and the Live Form setting to be On.</w:t>
            </w:r>
          </w:p>
        </w:tc>
      </w:tr>
      <w:tr>
        <w:tc>
          <w:tcPr>
            <w:tcW w:type="dxa" w:w="4320"/>
          </w:tcPr>
          <w:p>
            <w:r>
              <w:rPr>
                <w:rFonts w:ascii="Arial" w:hAnsi="Arial"/>
                <w:sz w:val="20"/>
              </w:rPr>
              <w:t>Hold 10 seconds, then release</w:t>
            </w:r>
          </w:p>
        </w:tc>
        <w:tc>
          <w:tcPr>
            <w:tcW w:type="dxa" w:w="4320"/>
          </w:tcPr>
          <w:p>
            <w:r>
              <w:rPr>
                <w:rFonts w:ascii="Arial" w:hAnsi="Arial"/>
                <w:sz w:val="20"/>
              </w:rPr>
              <w:t>Check for and install a firmware update — see Section 15</w:t>
            </w:r>
          </w:p>
        </w:tc>
      </w:tr>
      <w:tr>
        <w:tc>
          <w:tcPr>
            <w:tcW w:type="dxa" w:w="4320"/>
          </w:tcPr>
          <w:p>
            <w:r>
              <w:rPr>
                <w:rFonts w:ascii="Arial" w:hAnsi="Arial"/>
                <w:sz w:val="20"/>
              </w:rPr>
              <w:t>Hold 20 seconds or longer, then release</w:t>
            </w:r>
          </w:p>
        </w:tc>
        <w:tc>
          <w:tcPr>
            <w:tcW w:type="dxa" w:w="4320"/>
          </w:tcPr>
          <w:p>
            <w:r>
              <w:rPr>
                <w:rFonts w:ascii="Arial" w:hAnsi="Arial"/>
                <w:sz w:val="20"/>
              </w:rPr>
              <w:t>Install the beta firmware build, when one has been published</w:t>
            </w:r>
          </w:p>
        </w:tc>
      </w:tr>
    </w:tbl>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Cycle the expletive level: Off → Mild → Medium → Strong → Off. The level name briefly appears on the display. The change is temporary; the Expletive Default setting applies again after a restart. If a rule is in effect, this click also turns Rules off (see Section 8).</w:t>
            </w:r>
          </w:p>
        </w:tc>
      </w:tr>
      <w:tr>
        <w:tc>
          <w:tcPr>
            <w:tcW w:type="dxa" w:w="4320"/>
          </w:tcPr>
          <w:p>
            <w:r>
              <w:rPr>
                <w:rFonts w:ascii="Arial" w:hAnsi="Arial"/>
                <w:sz w:val="20"/>
              </w:rPr>
              <w:t>Double-click</w:t>
            </w:r>
          </w:p>
        </w:tc>
        <w:tc>
          <w:tcPr>
            <w:tcW w:type="dxa" w:w="4320"/>
          </w:tcPr>
          <w:p>
            <w:r>
              <w:rPr>
                <w:rFonts w:ascii="Arial" w:hAnsi="Arial"/>
                <w:sz w:val="20"/>
              </w:rPr>
              <w:t>Restart into Access Point configuration mode, keeping the current settings</w:t>
            </w:r>
          </w:p>
        </w:tc>
      </w:tr>
      <w:tr>
        <w:tc>
          <w:tcPr>
            <w:tcW w:type="dxa" w:w="4320"/>
          </w:tcPr>
          <w:p>
            <w:r>
              <w:rPr>
                <w:rFonts w:ascii="Arial" w:hAnsi="Arial"/>
                <w:sz w:val="20"/>
              </w:rPr>
              <w:t>Triple-click</w:t>
            </w:r>
          </w:p>
        </w:tc>
        <w:tc>
          <w:tcPr>
            <w:tcW w:type="dxa" w:w="4320"/>
          </w:tcPr>
          <w:p>
            <w:r>
              <w:rPr>
                <w:rFonts w:ascii="Arial" w:hAnsi="Arial"/>
                <w:sz w:val="20"/>
              </w:rPr>
              <w:t>Show the light-sensor reading (0–15) for 30 seconds (calibration mode — see Section 13)</w:t>
            </w:r>
          </w:p>
        </w:tc>
      </w:tr>
      <w:tr>
        <w:tc>
          <w:tcPr>
            <w:tcW w:type="dxa" w:w="4320"/>
          </w:tcPr>
          <w:p>
            <w:r>
              <w:rPr>
                <w:rFonts w:ascii="Arial" w:hAnsi="Arial"/>
                <w:sz w:val="20"/>
              </w:rPr>
              <w:t>Hold 5 seconds, then release</w:t>
            </w:r>
          </w:p>
        </w:tc>
        <w:tc>
          <w:tcPr>
            <w:tcW w:type="dxa" w:w="4320"/>
          </w:tcPr>
          <w:p>
            <w:r>
              <w:rPr>
                <w:rFonts w:ascii="Arial" w:hAnsi="Arial"/>
                <w:sz w:val="20"/>
              </w:rPr>
              <w:t>Restart into Access Point configuration mode, keeping the current settings</w:t>
            </w:r>
          </w:p>
        </w:tc>
      </w:tr>
      <w:tr>
        <w:tc>
          <w:tcPr>
            <w:tcW w:type="dxa" w:w="4320"/>
          </w:tcPr>
          <w:p>
            <w:r>
              <w:rPr>
                <w:rFonts w:ascii="Arial" w:hAnsi="Arial"/>
                <w:sz w:val="20"/>
              </w:rPr>
              <w:t>Hold 20 seconds or longer, then release</w:t>
            </w:r>
          </w:p>
        </w:tc>
        <w:tc>
          <w:tcPr>
            <w:tcW w:type="dxa" w:w="4320"/>
          </w:tcPr>
          <w:p>
            <w:r>
              <w:rPr>
                <w:rFonts w:ascii="Arial" w:hAnsi="Arial"/>
                <w:sz w:val="20"/>
              </w:rPr>
              <w:t>Reinstall the current release from the firmware server, whatever version is installed (see Section 15)</w:t>
            </w:r>
          </w:p>
        </w:tc>
      </w:tr>
    </w:tbl>
    <w:p/>
    <w:p>
      <w:pPr>
        <w:pStyle w:val="Heading2"/>
        <w:keepNext/>
        <w:spacing w:before="280" w:after="120"/>
        <w:pBdr>
          <w:top w:val="single" w:sz="8" w:space="4" w:color="000000"/>
          <w:top w:val="single" w:sz="8" w:space="4" w:color="000000"/>
        </w:pBdr>
      </w:pPr>
      <w:r>
        <w:rPr>
          <w:rFonts w:ascii="Arial" w:hAnsi="Arial"/>
          <w:b/>
          <w:color w:val="000000"/>
          <w:sz w:val="26"/>
        </w:rPr>
        <w:t>Rules Timeout</w:t>
      </w:r>
    </w:p>
    <w:p>
      <w:r>
        <w:rPr>
          <w:rFonts w:ascii="Arial" w:hAnsi="Arial"/>
          <w:sz w:val="22"/>
        </w:rPr>
        <w:t>A single click of SW1 forces the time display (Clock Mode Always On) for the Rules Timeout period set on the live page's Rule Editor page: 15 seconds (default), 1 minute, or 5 minutes. If a rule has dimmed, blanked, or otherwise changed the display, the saved settings return for that period. When the period expires, the rule applies again. The click does not turn Rules off.</w:t>
      </w:r>
    </w:p>
    <w:p>
      <w:pPr>
        <w:sectPr>
          <w:headerReference w:type="default" r:id="rId279"/>
          <w:footerReference w:type="default" r:id="rId28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are available by holding buttons while applying power. Apply power to the clock with the indicated buttons held; release once the clock acknowledges the action.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Buttons Held</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SW1 only</w:t>
            </w:r>
          </w:p>
        </w:tc>
        <w:tc>
          <w:tcPr>
            <w:tcW w:type="dxa" w:w="4320"/>
          </w:tcPr>
          <w:p>
            <w:r>
              <w:rPr>
                <w:rFonts w:ascii="Arial" w:hAnsi="Arial"/>
                <w:sz w:val="20"/>
              </w:rPr>
              <w:t>Rebuild word library indexes from the SD card. The display shows "Index"; release SW1. The clock then shows each library folder on the card in turn, about 2.5 seconds each. Press and hold SW1 while a library name is shown to rebuild only that library; otherwise every library is rebuilt. Progress is shown as a percentage, and the clock restarts when finished. See Section 12.</w:t>
            </w:r>
          </w:p>
        </w:tc>
      </w:tr>
      <w:tr>
        <w:tc>
          <w:tcPr>
            <w:tcW w:type="dxa" w:w="4320"/>
          </w:tcPr>
          <w:p>
            <w:r>
              <w:rPr>
                <w:rFonts w:ascii="Arial" w:hAnsi="Arial"/>
                <w:sz w:val="20"/>
              </w:rPr>
              <w:t>SW2 only</w:t>
            </w:r>
          </w:p>
        </w:tc>
        <w:tc>
          <w:tcPr>
            <w:tcW w:type="dxa" w:w="4320"/>
          </w:tcPr>
          <w:p>
            <w:r>
              <w:rPr>
                <w:rFonts w:ascii="Arial" w:hAnsi="Arial"/>
                <w:sz w:val="20"/>
              </w:rPr>
              <w:t>Burn-in mode. After the clock connects to the network, all segments stay on at full brightness until either button is pressed. Useful for exercising IV4 / IV17 VFD tubes on WordClock-3 models. Not available on Nixie models.</w:t>
            </w:r>
          </w:p>
        </w:tc>
      </w:tr>
      <w:tr>
        <w:tc>
          <w:tcPr>
            <w:tcW w:type="dxa" w:w="4320"/>
          </w:tcPr>
          <w:p>
            <w:r>
              <w:rPr>
                <w:rFonts w:ascii="Arial" w:hAnsi="Arial"/>
                <w:sz w:val="20"/>
              </w:rPr>
              <w:t>SW1 + SW2</w:t>
            </w:r>
          </w:p>
        </w:tc>
        <w:tc>
          <w:tcPr>
            <w:tcW w:type="dxa" w:w="4320"/>
          </w:tcPr>
          <w:p>
            <w:r>
              <w:rPr>
                <w:rFonts w:ascii="Arial" w:hAnsi="Arial"/>
                <w:sz w:val="20"/>
              </w:rPr>
              <w:t>Factory reset. Clears all stored settings, including the Wi-Fi credentials, and starts Access Point mode. The saved rules and the hardware model code are preserved. See Section 16.</w:t>
            </w:r>
          </w:p>
        </w:tc>
      </w:tr>
    </w:tbl>
    <w:p/>
    <w:p>
      <w:pPr>
        <w:sectPr>
          <w:headerReference w:type="default" r:id="rId281"/>
          <w:footerReference w:type="default" r:id="rId28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directly in AP mode, OR</w:t>
      </w:r>
    </w:p>
    <w:p>
      <w:pPr>
        <w:pStyle w:val="ListBullet"/>
      </w:pPr>
      <w:r>
        <w:rPr>
          <w:rFonts w:ascii="Arial" w:hAnsi="Arial"/>
          <w:sz w:val="22"/>
        </w:rPr>
        <w:t>Hold SW2 for 5 seconds during normal operation and then release it (or double-click SW2), OR</w:t>
      </w:r>
    </w:p>
    <w:p>
      <w:pPr>
        <w:pStyle w:val="ListBullet"/>
      </w:pPr>
      <w:r>
        <w:rPr>
          <w:rFonts w:ascii="Arial" w:hAnsi="Arial"/>
          <w:sz w:val="22"/>
        </w:rPr>
        <w:t>Press Switch to AP Mode on the System page of the live web interface, OR</w:t>
      </w:r>
    </w:p>
    <w:p>
      <w:pPr>
        <w:pStyle w:val="ListBullet"/>
      </w:pPr>
      <w:r>
        <w:rPr>
          <w:rFonts w:ascii="Arial" w:hAnsi="Arial"/>
          <w:sz w:val="22"/>
        </w:rPr>
        <w:t>Perform a factory reset (Section 16), OR</w:t>
      </w:r>
    </w:p>
    <w:p>
      <w:pPr>
        <w:pStyle w:val="ListBullet"/>
      </w:pPr>
      <w:r>
        <w:rPr>
          <w:rFonts w:ascii="Arial" w:hAnsi="Arial"/>
          <w:sz w:val="22"/>
        </w:rPr>
        <w:t>After three boots in a row that fail to connect to Wi-Fi and sync the time, the next boot starts AP mode for that one boot (see Quick Start, step 4). Press Start after correcting the settings; power-cycling instead retries the saved network.</w:t>
      </w:r>
    </w:p>
    <w:p>
      <w:r>
        <w:rPr>
          <w:rFonts w:ascii="Arial" w:hAnsi="Arial"/>
          <w:sz w:val="22"/>
        </w:rPr>
        <w:t>In AP mode the display shows "AP" continuously. Entering AP mode keeps the current settings; they appear on the setup form ready for editing.</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broadcast by the clock — by default "WordClock-" followed by the model, such as "WordClock-1-6" or "WordClock-3-8" (the name can be changed with Access Point Name). The AP is open (no password).</w:t>
      </w:r>
    </w:p>
    <w:p>
      <w:r>
        <w:rPr>
          <w:rFonts w:ascii="Arial" w:hAnsi="Arial"/>
          <w:sz w:val="22"/>
        </w:rPr>
        <w:t>2.  Open a web browser and go to 192.168.4.1.</w:t>
      </w:r>
    </w:p>
    <w:p>
      <w:r>
        <w:rPr>
          <w:rFonts w:ascii="Arial" w:hAnsi="Arial"/>
          <w:sz w:val="22"/>
        </w:rPr>
        <w:t>3.  Step through the pages of the setup form, then press Start on the home page. Start saves every setting and restarts the clock in normal operation. Save Settings, at the bottom of each page, stores the settings without leaving AP mode.</w:t>
      </w:r>
    </w:p>
    <w:p>
      <w:r>
        <w:rPr>
          <w:rFonts w:ascii="Arial" w:hAnsi="Arial"/>
          <w:sz w:val="22"/>
        </w:rPr>
        <w:t>The setup form has four pages — Setup (network, time zone, and firmware URL), Libraries, Display, and Information. Use the page buttons on the home page to navigate. The Rule Editor is not part of the setup form; it is on the live web interface once the clock has joined the home network (Section 8).</w:t>
      </w:r>
    </w:p>
    <w:p>
      <w:pPr>
        <w:pStyle w:val="Heading2"/>
        <w:keepNext/>
        <w:spacing w:before="280" w:after="120"/>
        <w:pBdr>
          <w:top w:val="single" w:sz="8" w:space="4" w:color="000000"/>
          <w:top w:val="single" w:sz="8" w:space="4" w:color="000000"/>
        </w:pBdr>
      </w:pPr>
      <w:r>
        <w:rPr>
          <w:rFonts w:ascii="Arial" w:hAnsi="Arial"/>
          <w:b/>
          <w:color w:val="000000"/>
          <w:sz w:val="26"/>
        </w:rPr>
        <w:t>Setup Page — Network</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Access Point Name</w:t>
            </w:r>
          </w:p>
        </w:tc>
        <w:tc>
          <w:tcPr>
            <w:tcW w:type="dxa" w:w="4320"/>
          </w:tcPr>
          <w:p>
            <w:r>
              <w:rPr>
                <w:rFonts w:ascii="Arial" w:hAnsi="Arial"/>
                <w:sz w:val="20"/>
              </w:rPr>
              <w:t>Name of the Wi-Fi network the clock broadcasts in AP mode; also the basis of its .local name and its home-screen icon label (default: WordClock- followed by the model)</w:t>
            </w:r>
          </w:p>
        </w:tc>
      </w:tr>
      <w:tr>
        <w:tc>
          <w:tcPr>
            <w:tcW w:type="dxa" w:w="4320"/>
          </w:tcPr>
          <w:p>
            <w:r>
              <w:rPr>
                <w:rFonts w:ascii="Arial" w:hAnsi="Arial"/>
                <w:sz w:val="20"/>
              </w:rPr>
              <w:t>SSID</w:t>
            </w:r>
          </w:p>
        </w:tc>
        <w:tc>
          <w:tcPr>
            <w:tcW w:type="dxa" w:w="4320"/>
          </w:tcPr>
          <w:p>
            <w:r>
              <w:rPr>
                <w:rFonts w:ascii="Arial" w:hAnsi="Arial"/>
                <w:sz w:val="20"/>
              </w:rPr>
              <w:t>Home Wi-Fi network, chosen from a scan list. The network shown is the one that is saved. On a clock with no saved network the list starts on "-- select your network --". A saved network that is not currently broadcasting is listed first, marked "(saved - not in range)". Networks whose names contain a comma are not listed; use SSID Override for them.</w:t>
            </w:r>
          </w:p>
        </w:tc>
      </w:tr>
      <w:tr>
        <w:tc>
          <w:tcPr>
            <w:tcW w:type="dxa" w:w="4320"/>
          </w:tcPr>
          <w:p>
            <w:r>
              <w:rPr>
                <w:rFonts w:ascii="Arial" w:hAnsi="Arial"/>
                <w:sz w:val="20"/>
              </w:rPr>
              <w:t>SSID Override</w:t>
            </w:r>
          </w:p>
        </w:tc>
        <w:tc>
          <w:tcPr>
            <w:tcW w:type="dxa" w:w="4320"/>
          </w:tcPr>
          <w:p>
            <w:r>
              <w:rPr>
                <w:rFonts w:ascii="Arial" w:hAnsi="Arial"/>
                <w:sz w:val="20"/>
              </w:rPr>
              <w:t>Type a network name here for a hidden network. When filled in, it takes priority over the SSID list; otherwise leave it blank.</w:t>
            </w:r>
          </w:p>
        </w:tc>
      </w:tr>
      <w:tr>
        <w:tc>
          <w:tcPr>
            <w:tcW w:type="dxa" w:w="4320"/>
          </w:tcPr>
          <w:p>
            <w:r>
              <w:rPr>
                <w:rFonts w:ascii="Arial" w:hAnsi="Arial"/>
                <w:sz w:val="20"/>
              </w:rPr>
              <w:t>Network Password</w:t>
            </w:r>
          </w:p>
        </w:tc>
        <w:tc>
          <w:tcPr>
            <w:tcW w:type="dxa" w:w="4320"/>
          </w:tcPr>
          <w:p>
            <w:r>
              <w:rPr>
                <w:rFonts w:ascii="Arial" w:hAnsi="Arial"/>
                <w:sz w:val="20"/>
              </w:rPr>
              <w:t>Wi-Fi password (up to 63 characters).</w:t>
            </w:r>
          </w:p>
        </w:tc>
      </w:tr>
      <w:tr>
        <w:tc>
          <w:tcPr>
            <w:tcW w:type="dxa" w:w="4320"/>
          </w:tcPr>
          <w:p>
            <w:r>
              <w:rPr>
                <w:rFonts w:ascii="Arial" w:hAnsi="Arial"/>
                <w:sz w:val="20"/>
              </w:rPr>
              <w:t>Live Form Password</w:t>
            </w:r>
          </w:p>
        </w:tc>
        <w:tc>
          <w:tcPr>
            <w:tcW w:type="dxa" w:w="4320"/>
          </w:tcPr>
          <w:p>
            <w:r>
              <w:rPr>
                <w:rFonts w:ascii="Arial" w:hAnsi="Arial"/>
                <w:sz w:val="20"/>
              </w:rPr>
              <w:t>Optional password for the live web interface. Leave blank for no password.</w:t>
            </w:r>
          </w:p>
        </w:tc>
      </w:tr>
      <w:tr>
        <w:tc>
          <w:tcPr>
            <w:tcW w:type="dxa" w:w="4320"/>
          </w:tcPr>
          <w:p>
            <w:r>
              <w:rPr>
                <w:rFonts w:ascii="Arial" w:hAnsi="Arial"/>
                <w:sz w:val="20"/>
              </w:rPr>
              <w:t>NTP Server</w:t>
            </w:r>
          </w:p>
        </w:tc>
        <w:tc>
          <w:tcPr>
            <w:tcW w:type="dxa" w:w="4320"/>
          </w:tcPr>
          <w:p>
            <w:r>
              <w:rPr>
                <w:rFonts w:ascii="Arial" w:hAnsi="Arial"/>
                <w:sz w:val="20"/>
              </w:rPr>
              <w:t>Primary internet time server (default: us.pool.ntp.org).</w:t>
            </w:r>
          </w:p>
        </w:tc>
      </w:tr>
      <w:tr>
        <w:tc>
          <w:tcPr>
            <w:tcW w:type="dxa" w:w="4320"/>
          </w:tcPr>
          <w:p>
            <w:r>
              <w:rPr>
                <w:rFonts w:ascii="Arial" w:hAnsi="Arial"/>
                <w:sz w:val="20"/>
              </w:rPr>
              <w:t>Alternate NTP Server</w:t>
            </w:r>
          </w:p>
        </w:tc>
        <w:tc>
          <w:tcPr>
            <w:tcW w:type="dxa" w:w="4320"/>
          </w:tcPr>
          <w:p>
            <w:r>
              <w:rPr>
                <w:rFonts w:ascii="Arial" w:hAnsi="Arial"/>
                <w:sz w:val="20"/>
              </w:rPr>
              <w:t>Second time server, used when the server in use has not answered for 30 minutes (default: time.google.com). Leave blank to disable.</w:t>
            </w:r>
          </w:p>
        </w:tc>
      </w:tr>
      <w:tr>
        <w:tc>
          <w:tcPr>
            <w:tcW w:type="dxa" w:w="4320"/>
          </w:tcPr>
          <w:p>
            <w:r>
              <w:rPr>
                <w:rFonts w:ascii="Arial" w:hAnsi="Arial"/>
                <w:sz w:val="20"/>
              </w:rPr>
              <w:t>NTP Polling Interval (minutes)</w:t>
            </w:r>
          </w:p>
        </w:tc>
        <w:tc>
          <w:tcPr>
            <w:tcW w:type="dxa" w:w="4320"/>
          </w:tcPr>
          <w:p>
            <w:r>
              <w:rPr>
                <w:rFonts w:ascii="Arial" w:hAnsi="Arial"/>
                <w:sz w:val="20"/>
              </w:rPr>
              <w:t>How often the clock re-synchronizes its time: 5, 15, 30, 60, 120, or 240 minutes (default: 240, every four hours). Boot and retry timing are not affected.</w:t>
            </w:r>
          </w:p>
        </w:tc>
      </w:tr>
      <w:tr>
        <w:tc>
          <w:tcPr>
            <w:tcW w:type="dxa" w:w="4320"/>
          </w:tcPr>
          <w:p>
            <w:r>
              <w:rPr>
                <w:rFonts w:ascii="Arial" w:hAnsi="Arial"/>
                <w:sz w:val="20"/>
              </w:rPr>
              <w:t>Live Form</w:t>
            </w:r>
          </w:p>
        </w:tc>
        <w:tc>
          <w:tcPr>
            <w:tcW w:type="dxa" w:w="4320"/>
          </w:tcPr>
          <w:p>
            <w:r>
              <w:rPr>
                <w:rFonts w:ascii="Arial" w:hAnsi="Arial"/>
                <w:sz w:val="20"/>
              </w:rPr>
              <w:t>Turns the live web interface on or off during normal operation (default: On). With it off, double-clicking SW1 does not show the IP address.</w:t>
            </w:r>
          </w:p>
        </w:tc>
      </w:tr>
    </w:tbl>
    <w:p/>
    <w:p>
      <w:r>
        <w:rPr>
          <w:rFonts w:ascii="Arial" w:hAnsi="Arial"/>
          <w:sz w:val="22"/>
        </w:rPr>
        <w:t>Note on NTP servers: many home routers offer a built-in NTP server. Pointing all home devices to the router (e.g. 192.168.1.1) avoids excessive load on public servers and complies with the NTP Pool Project terms of service, which ask that SNTP clients query no more than once every 30 minutes.</w:t>
      </w:r>
    </w:p>
    <w:p>
      <w:pPr>
        <w:pStyle w:val="Heading2"/>
        <w:keepNext/>
        <w:spacing w:before="280" w:after="120"/>
        <w:pBdr>
          <w:top w:val="single" w:sz="8" w:space="4" w:color="000000"/>
          <w:top w:val="single" w:sz="8" w:space="4" w:color="000000"/>
        </w:pBdr>
      </w:pPr>
      <w:r>
        <w:rPr>
          <w:rFonts w:ascii="Arial" w:hAnsi="Arial"/>
          <w:b/>
          <w:color w:val="000000"/>
          <w:sz w:val="26"/>
        </w:rPr>
        <w:t>Setup Page — Time Zone and Daylight Saving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UTC Offset</w:t>
            </w:r>
          </w:p>
        </w:tc>
        <w:tc>
          <w:tcPr>
            <w:tcW w:type="dxa" w:w="2880"/>
          </w:tcPr>
          <w:p>
            <w:r>
              <w:rPr>
                <w:rFonts w:ascii="Arial" w:hAnsi="Arial"/>
                <w:sz w:val="20"/>
              </w:rPr>
              <w:t>HH:MM (supports half-hour and 45-minute regions)</w:t>
            </w:r>
          </w:p>
        </w:tc>
        <w:tc>
          <w:tcPr>
            <w:tcW w:type="dxa" w:w="2880"/>
          </w:tcPr>
          <w:p>
            <w:r>
              <w:rPr>
                <w:rFonts w:ascii="Arial" w:hAnsi="Arial"/>
                <w:sz w:val="20"/>
              </w:rPr>
              <w:t>5:00</w:t>
            </w:r>
          </w:p>
        </w:tc>
      </w:tr>
      <w:tr>
        <w:tc>
          <w:tcPr>
            <w:tcW w:type="dxa" w:w="2880"/>
          </w:tcPr>
          <w:p>
            <w:r>
              <w:rPr>
                <w:rFonts w:ascii="Arial" w:hAnsi="Arial"/>
                <w:sz w:val="20"/>
              </w:rPr>
              <w:t>UTC Direction</w:t>
            </w:r>
          </w:p>
        </w:tc>
        <w:tc>
          <w:tcPr>
            <w:tcW w:type="dxa" w:w="2880"/>
          </w:tcPr>
          <w:p>
            <w:r>
              <w:rPr>
                <w:rFonts w:ascii="Arial" w:hAnsi="Arial"/>
                <w:sz w:val="20"/>
              </w:rPr>
              <w:t>-, +</w:t>
            </w:r>
          </w:p>
        </w:tc>
        <w:tc>
          <w:tcPr>
            <w:tcW w:type="dxa" w:w="2880"/>
          </w:tcPr>
          <w:p>
            <w:r>
              <w:rPr>
                <w:rFonts w:ascii="Arial" w:hAnsi="Arial"/>
                <w:sz w:val="20"/>
              </w:rPr>
              <w:t>-</w:t>
            </w:r>
          </w:p>
        </w:tc>
      </w:tr>
      <w:tr>
        <w:tc>
          <w:tcPr>
            <w:tcW w:type="dxa" w:w="2880"/>
          </w:tcPr>
          <w:p>
            <w:r>
              <w:rPr>
                <w:rFonts w:ascii="Arial" w:hAnsi="Arial"/>
                <w:sz w:val="20"/>
              </w:rPr>
              <w:t>DST Start Month</w:t>
            </w:r>
          </w:p>
        </w:tc>
        <w:tc>
          <w:tcPr>
            <w:tcW w:type="dxa" w:w="2880"/>
          </w:tcPr>
          <w:p>
            <w:r>
              <w:rPr>
                <w:rFonts w:ascii="Arial" w:hAnsi="Arial"/>
                <w:sz w:val="20"/>
              </w:rPr>
              <w:t>January–December</w:t>
            </w:r>
          </w:p>
        </w:tc>
        <w:tc>
          <w:tcPr>
            <w:tcW w:type="dxa" w:w="2880"/>
          </w:tcPr>
          <w:p>
            <w:r>
              <w:rPr>
                <w:rFonts w:ascii="Arial" w:hAnsi="Arial"/>
                <w:sz w:val="20"/>
              </w:rPr>
              <w:t>March</w:t>
            </w:r>
          </w:p>
        </w:tc>
      </w:tr>
      <w:tr>
        <w:tc>
          <w:tcPr>
            <w:tcW w:type="dxa" w:w="2880"/>
          </w:tcPr>
          <w:p>
            <w:r>
              <w:rPr>
                <w:rFonts w:ascii="Arial" w:hAnsi="Arial"/>
                <w:sz w:val="20"/>
              </w:rPr>
              <w:t>DST Start Week</w:t>
            </w:r>
          </w:p>
        </w:tc>
        <w:tc>
          <w:tcPr>
            <w:tcW w:type="dxa" w:w="2880"/>
          </w:tcPr>
          <w:p>
            <w:r>
              <w:rPr>
                <w:rFonts w:ascii="Arial" w:hAnsi="Arial"/>
                <w:sz w:val="20"/>
              </w:rPr>
              <w:t>1–5</w:t>
            </w:r>
          </w:p>
        </w:tc>
        <w:tc>
          <w:tcPr>
            <w:tcW w:type="dxa" w:w="2880"/>
          </w:tcPr>
          <w:p>
            <w:r>
              <w:rPr>
                <w:rFonts w:ascii="Arial" w:hAnsi="Arial"/>
                <w:sz w:val="20"/>
              </w:rPr>
              <w:t>2</w:t>
            </w:r>
          </w:p>
        </w:tc>
      </w:tr>
      <w:tr>
        <w:tc>
          <w:tcPr>
            <w:tcW w:type="dxa" w:w="2880"/>
          </w:tcPr>
          <w:p>
            <w:r>
              <w:rPr>
                <w:rFonts w:ascii="Arial" w:hAnsi="Arial"/>
                <w:sz w:val="20"/>
              </w:rPr>
              <w:t>DST Start Day</w:t>
            </w:r>
          </w:p>
        </w:tc>
        <w:tc>
          <w:tcPr>
            <w:tcW w:type="dxa" w:w="2880"/>
          </w:tcPr>
          <w:p>
            <w:r>
              <w:rPr>
                <w:rFonts w:ascii="Arial" w:hAnsi="Arial"/>
                <w:sz w:val="20"/>
              </w:rPr>
              <w:t>Sunday–Saturday</w:t>
            </w:r>
          </w:p>
        </w:tc>
        <w:tc>
          <w:tcPr>
            <w:tcW w:type="dxa" w:w="2880"/>
          </w:tcPr>
          <w:p>
            <w:r>
              <w:rPr>
                <w:rFonts w:ascii="Arial" w:hAnsi="Arial"/>
                <w:sz w:val="20"/>
              </w:rPr>
              <w:t>Sunday</w:t>
            </w:r>
          </w:p>
        </w:tc>
      </w:tr>
      <w:tr>
        <w:tc>
          <w:tcPr>
            <w:tcW w:type="dxa" w:w="2880"/>
          </w:tcPr>
          <w:p>
            <w:r>
              <w:rPr>
                <w:rFonts w:ascii="Arial" w:hAnsi="Arial"/>
                <w:sz w:val="20"/>
              </w:rPr>
              <w:t>DST Start Hour</w:t>
            </w:r>
          </w:p>
        </w:tc>
        <w:tc>
          <w:tcPr>
            <w:tcW w:type="dxa" w:w="2880"/>
          </w:tcPr>
          <w:p>
            <w:r>
              <w:rPr>
                <w:rFonts w:ascii="Arial" w:hAnsi="Arial"/>
                <w:sz w:val="20"/>
              </w:rPr>
              <w:t>0–23</w:t>
            </w:r>
          </w:p>
        </w:tc>
        <w:tc>
          <w:tcPr>
            <w:tcW w:type="dxa" w:w="2880"/>
          </w:tcPr>
          <w:p>
            <w:r>
              <w:rPr>
                <w:rFonts w:ascii="Arial" w:hAnsi="Arial"/>
                <w:sz w:val="20"/>
              </w:rPr>
              <w:t>2</w:t>
            </w:r>
          </w:p>
        </w:tc>
      </w:tr>
      <w:tr>
        <w:tc>
          <w:tcPr>
            <w:tcW w:type="dxa" w:w="2880"/>
          </w:tcPr>
          <w:p>
            <w:r>
              <w:rPr>
                <w:rFonts w:ascii="Arial" w:hAnsi="Arial"/>
                <w:sz w:val="20"/>
              </w:rPr>
              <w:t>DST Offset</w:t>
            </w:r>
          </w:p>
        </w:tc>
        <w:tc>
          <w:tcPr>
            <w:tcW w:type="dxa" w:w="2880"/>
          </w:tcPr>
          <w:p>
            <w:r>
              <w:rPr>
                <w:rFonts w:ascii="Arial" w:hAnsi="Arial"/>
                <w:sz w:val="20"/>
              </w:rPr>
              <w:t>0, 1 (hours added during DST)</w:t>
            </w:r>
          </w:p>
        </w:tc>
        <w:tc>
          <w:tcPr>
            <w:tcW w:type="dxa" w:w="2880"/>
          </w:tcPr>
          <w:p>
            <w:r>
              <w:rPr>
                <w:rFonts w:ascii="Arial" w:hAnsi="Arial"/>
                <w:sz w:val="20"/>
              </w:rPr>
              <w:t>1</w:t>
            </w:r>
          </w:p>
        </w:tc>
      </w:tr>
      <w:tr>
        <w:tc>
          <w:tcPr>
            <w:tcW w:type="dxa" w:w="2880"/>
          </w:tcPr>
          <w:p>
            <w:r>
              <w:rPr>
                <w:rFonts w:ascii="Arial" w:hAnsi="Arial"/>
                <w:sz w:val="20"/>
              </w:rPr>
              <w:t>DST Direction</w:t>
            </w:r>
          </w:p>
        </w:tc>
        <w:tc>
          <w:tcPr>
            <w:tcW w:type="dxa" w:w="2880"/>
          </w:tcPr>
          <w:p>
            <w:r>
              <w:rPr>
                <w:rFonts w:ascii="Arial" w:hAnsi="Arial"/>
                <w:sz w:val="20"/>
              </w:rPr>
              <w:t>-, +</w:t>
            </w:r>
          </w:p>
        </w:tc>
        <w:tc>
          <w:tcPr>
            <w:tcW w:type="dxa" w:w="2880"/>
          </w:tcPr>
          <w:p>
            <w:r>
              <w:rPr>
                <w:rFonts w:ascii="Arial" w:hAnsi="Arial"/>
                <w:sz w:val="20"/>
              </w:rPr>
              <w:t>+</w:t>
            </w:r>
          </w:p>
        </w:tc>
      </w:tr>
      <w:tr>
        <w:tc>
          <w:tcPr>
            <w:tcW w:type="dxa" w:w="2880"/>
          </w:tcPr>
          <w:p>
            <w:r>
              <w:rPr>
                <w:rFonts w:ascii="Arial" w:hAnsi="Arial"/>
                <w:sz w:val="20"/>
              </w:rPr>
              <w:t>ST Start Month</w:t>
            </w:r>
          </w:p>
        </w:tc>
        <w:tc>
          <w:tcPr>
            <w:tcW w:type="dxa" w:w="2880"/>
          </w:tcPr>
          <w:p>
            <w:r>
              <w:rPr>
                <w:rFonts w:ascii="Arial" w:hAnsi="Arial"/>
                <w:sz w:val="20"/>
              </w:rPr>
              <w:t>January–December</w:t>
            </w:r>
          </w:p>
        </w:tc>
        <w:tc>
          <w:tcPr>
            <w:tcW w:type="dxa" w:w="2880"/>
          </w:tcPr>
          <w:p>
            <w:r>
              <w:rPr>
                <w:rFonts w:ascii="Arial" w:hAnsi="Arial"/>
                <w:sz w:val="20"/>
              </w:rPr>
              <w:t>November</w:t>
            </w:r>
          </w:p>
        </w:tc>
      </w:tr>
      <w:tr>
        <w:tc>
          <w:tcPr>
            <w:tcW w:type="dxa" w:w="2880"/>
          </w:tcPr>
          <w:p>
            <w:r>
              <w:rPr>
                <w:rFonts w:ascii="Arial" w:hAnsi="Arial"/>
                <w:sz w:val="20"/>
              </w:rPr>
              <w:t>ST Start Week</w:t>
            </w:r>
          </w:p>
        </w:tc>
        <w:tc>
          <w:tcPr>
            <w:tcW w:type="dxa" w:w="2880"/>
          </w:tcPr>
          <w:p>
            <w:r>
              <w:rPr>
                <w:rFonts w:ascii="Arial" w:hAnsi="Arial"/>
                <w:sz w:val="20"/>
              </w:rPr>
              <w:t>1–5</w:t>
            </w:r>
          </w:p>
        </w:tc>
        <w:tc>
          <w:tcPr>
            <w:tcW w:type="dxa" w:w="2880"/>
          </w:tcPr>
          <w:p>
            <w:r>
              <w:rPr>
                <w:rFonts w:ascii="Arial" w:hAnsi="Arial"/>
                <w:sz w:val="20"/>
              </w:rPr>
              <w:t>1</w:t>
            </w:r>
          </w:p>
        </w:tc>
      </w:tr>
      <w:tr>
        <w:tc>
          <w:tcPr>
            <w:tcW w:type="dxa" w:w="2880"/>
          </w:tcPr>
          <w:p>
            <w:r>
              <w:rPr>
                <w:rFonts w:ascii="Arial" w:hAnsi="Arial"/>
                <w:sz w:val="20"/>
              </w:rPr>
              <w:t>ST Start Day</w:t>
            </w:r>
          </w:p>
        </w:tc>
        <w:tc>
          <w:tcPr>
            <w:tcW w:type="dxa" w:w="2880"/>
          </w:tcPr>
          <w:p>
            <w:r>
              <w:rPr>
                <w:rFonts w:ascii="Arial" w:hAnsi="Arial"/>
                <w:sz w:val="20"/>
              </w:rPr>
              <w:t>Sunday–Saturday</w:t>
            </w:r>
          </w:p>
        </w:tc>
        <w:tc>
          <w:tcPr>
            <w:tcW w:type="dxa" w:w="2880"/>
          </w:tcPr>
          <w:p>
            <w:r>
              <w:rPr>
                <w:rFonts w:ascii="Arial" w:hAnsi="Arial"/>
                <w:sz w:val="20"/>
              </w:rPr>
              <w:t>Sunday</w:t>
            </w:r>
          </w:p>
        </w:tc>
      </w:tr>
      <w:tr>
        <w:tc>
          <w:tcPr>
            <w:tcW w:type="dxa" w:w="2880"/>
          </w:tcPr>
          <w:p>
            <w:r>
              <w:rPr>
                <w:rFonts w:ascii="Arial" w:hAnsi="Arial"/>
                <w:sz w:val="20"/>
              </w:rPr>
              <w:t>ST Start Hour</w:t>
            </w:r>
          </w:p>
        </w:tc>
        <w:tc>
          <w:tcPr>
            <w:tcW w:type="dxa" w:w="2880"/>
          </w:tcPr>
          <w:p>
            <w:r>
              <w:rPr>
                <w:rFonts w:ascii="Arial" w:hAnsi="Arial"/>
                <w:sz w:val="20"/>
              </w:rPr>
              <w:t>0–23</w:t>
            </w:r>
          </w:p>
        </w:tc>
        <w:tc>
          <w:tcPr>
            <w:tcW w:type="dxa" w:w="2880"/>
          </w:tcPr>
          <w:p>
            <w:r>
              <w:rPr>
                <w:rFonts w:ascii="Arial" w:hAnsi="Arial"/>
                <w:sz w:val="20"/>
              </w:rPr>
              <w:t>2</w:t>
            </w:r>
          </w:p>
        </w:tc>
      </w:tr>
    </w:tbl>
    <w:p/>
    <w:p>
      <w:r>
        <w:rPr>
          <w:rFonts w:ascii="Arial" w:hAnsi="Arial"/>
          <w:sz w:val="22"/>
        </w:rPr>
        <w:t>The default time zone, Daylight Saving Time, and Standard Time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Setup Page — Time and OTA Update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Time Display</w:t>
            </w:r>
          </w:p>
        </w:tc>
        <w:tc>
          <w:tcPr>
            <w:tcW w:type="dxa" w:w="2880"/>
          </w:tcPr>
          <w:p>
            <w:r>
              <w:rPr>
                <w:rFonts w:ascii="Arial" w:hAnsi="Arial"/>
                <w:sz w:val="20"/>
              </w:rPr>
              <w:t>12 Hour, 24 Hour, US English Verbose</w:t>
            </w:r>
          </w:p>
        </w:tc>
        <w:tc>
          <w:tcPr>
            <w:tcW w:type="dxa" w:w="2880"/>
          </w:tcPr>
          <w:p>
            <w:r>
              <w:rPr>
                <w:rFonts w:ascii="Arial" w:hAnsi="Arial"/>
                <w:sz w:val="20"/>
              </w:rPr>
              <w:t>12 Hour</w:t>
            </w:r>
          </w:p>
        </w:tc>
      </w:tr>
      <w:tr>
        <w:tc>
          <w:tcPr>
            <w:tcW w:type="dxa" w:w="2880"/>
          </w:tcPr>
          <w:p>
            <w:r>
              <w:rPr>
                <w:rFonts w:ascii="Arial" w:hAnsi="Arial"/>
                <w:sz w:val="20"/>
              </w:rPr>
              <w:t>Firmware URL</w:t>
            </w:r>
          </w:p>
        </w:tc>
        <w:tc>
          <w:tcPr>
            <w:tcW w:type="dxa" w:w="2880"/>
          </w:tcPr>
          <w:p>
            <w:r>
              <w:rPr>
                <w:rFonts w:ascii="Arial" w:hAnsi="Arial"/>
                <w:sz w:val="20"/>
              </w:rPr>
              <w:t>Address of the firmware server</w:t>
            </w:r>
          </w:p>
        </w:tc>
        <w:tc>
          <w:tcPr>
            <w:tcW w:type="dxa" w:w="2880"/>
          </w:tcPr>
          <w:p>
            <w:r>
              <w:rPr>
                <w:rFonts w:ascii="Arial" w:hAnsi="Arial"/>
                <w:sz w:val="20"/>
              </w:rPr>
              <w:t>https://mitchsf.github.io/Firmware/</w:t>
            </w:r>
          </w:p>
        </w:tc>
      </w:tr>
    </w:tbl>
    <w:p/>
    <w:p>
      <w:r>
        <w:rPr>
          <w:rFonts w:ascii="Arial" w:hAnsi="Arial"/>
          <w:sz w:val="22"/>
        </w:rPr>
        <w:t>The Verbose time format spells the time in words — for example, "FIVE MINUTES AFTER 3" or "MIDNIGHT" — and works best on 8- and 16-digit displays. Time Display can also be changed on the live web interface.</w:t>
      </w:r>
    </w:p>
    <w:p>
      <w:r>
        <w:rPr>
          <w:rFonts w:ascii="Arial" w:hAnsi="Arial"/>
          <w:sz w:val="22"/>
        </w:rPr>
        <w:t>The Firmware URL tells the clock where to fetch new firmware. The default points to the manufacturer's firmware server and should be left unchanged unless directed otherwise. If the field is cleared, the default is restored at the next restart. See Section 15.</w:t>
      </w:r>
    </w:p>
    <w:p>
      <w:pPr>
        <w:pStyle w:val="Heading2"/>
        <w:keepNext/>
        <w:spacing w:before="280" w:after="120"/>
        <w:pBdr>
          <w:top w:val="single" w:sz="8" w:space="4" w:color="000000"/>
          <w:top w:val="single" w:sz="8" w:space="4" w:color="000000"/>
        </w:pBdr>
      </w:pPr>
      <w:r>
        <w:rPr>
          <w:rFonts w:ascii="Arial" w:hAnsi="Arial"/>
          <w:b/>
          <w:color w:val="000000"/>
          <w:sz w:val="26"/>
        </w:rPr>
        <w:t>Libraries Page</w:t>
      </w:r>
    </w:p>
    <w:p>
      <w:r>
        <w:rPr>
          <w:rFonts w:ascii="Arial" w:hAnsi="Arial"/>
          <w:sz w:val="22"/>
        </w:rPr>
        <w:t>Up to five word libraries can be active at once. Library 1 is required (it provides the system message file used for all status text and is the default content source). Libraries 2–5 are optional and only used when the corresponding Use Library percentage is not Off. Each library is a folder on the SD card with files sharing the folder's base name. Libraries are chosen only on the setup form.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Library 1</w:t>
            </w:r>
          </w:p>
        </w:tc>
        <w:tc>
          <w:tcPr>
            <w:tcW w:type="dxa" w:w="2880"/>
          </w:tcPr>
          <w:p>
            <w:r>
              <w:rPr>
                <w:rFonts w:ascii="Arial" w:hAnsi="Arial"/>
                <w:sz w:val="20"/>
              </w:rPr>
              <w:t>Any library folder on the SD card</w:t>
            </w:r>
          </w:p>
        </w:tc>
        <w:tc>
          <w:tcPr>
            <w:tcW w:type="dxa" w:w="2880"/>
          </w:tcPr>
          <w:p>
            <w:r>
              <w:rPr>
                <w:rFonts w:ascii="Arial" w:hAnsi="Arial"/>
                <w:sz w:val="20"/>
              </w:rPr>
              <w:t>English</w:t>
            </w:r>
          </w:p>
        </w:tc>
      </w:tr>
      <w:tr>
        <w:tc>
          <w:tcPr>
            <w:tcW w:type="dxa" w:w="2880"/>
          </w:tcPr>
          <w:p>
            <w:r>
              <w:rPr>
                <w:rFonts w:ascii="Arial" w:hAnsi="Arial"/>
                <w:sz w:val="20"/>
              </w:rPr>
              <w:t>Library 2 / 3 / 4 / 5</w:t>
            </w:r>
          </w:p>
        </w:tc>
        <w:tc>
          <w:tcPr>
            <w:tcW w:type="dxa" w:w="2880"/>
          </w:tcPr>
          <w:p>
            <w:r>
              <w:rPr>
                <w:rFonts w:ascii="Arial" w:hAnsi="Arial"/>
                <w:sz w:val="20"/>
              </w:rPr>
              <w:t>Any library folder on the SD card, or none (-)</w:t>
            </w:r>
          </w:p>
        </w:tc>
        <w:tc>
          <w:tcPr>
            <w:tcW w:type="dxa" w:w="2880"/>
          </w:tcPr>
          <w:p>
            <w:r>
              <w:rPr>
                <w:rFonts w:ascii="Arial" w:hAnsi="Arial"/>
                <w:sz w:val="20"/>
              </w:rPr>
              <w:t>none</w:t>
            </w:r>
          </w:p>
        </w:tc>
      </w:tr>
      <w:tr>
        <w:tc>
          <w:tcPr>
            <w:tcW w:type="dxa" w:w="2880"/>
          </w:tcPr>
          <w:p>
            <w:r>
              <w:rPr>
                <w:rFonts w:ascii="Arial" w:hAnsi="Arial"/>
                <w:sz w:val="20"/>
              </w:rPr>
              <w:t>Use Library 2 / 3 / 4 / 5</w:t>
            </w:r>
          </w:p>
        </w:tc>
        <w:tc>
          <w:tcPr>
            <w:tcW w:type="dxa" w:w="2880"/>
          </w:tcPr>
          <w:p>
            <w:r>
              <w:rPr>
                <w:rFonts w:ascii="Arial" w:hAnsi="Arial"/>
                <w:sz w:val="20"/>
              </w:rPr>
              <w:t>Off, 5%, 20% — how often words come from that library</w:t>
            </w:r>
          </w:p>
        </w:tc>
        <w:tc>
          <w:tcPr>
            <w:tcW w:type="dxa" w:w="2880"/>
          </w:tcPr>
          <w:p>
            <w:r>
              <w:rPr>
                <w:rFonts w:ascii="Arial" w:hAnsi="Arial"/>
                <w:sz w:val="20"/>
              </w:rPr>
              <w:t>20% for Library 2; Off for Libraries 3–5</w:t>
            </w:r>
          </w:p>
        </w:tc>
      </w:tr>
      <w:tr>
        <w:tc>
          <w:tcPr>
            <w:tcW w:type="dxa" w:w="2880"/>
          </w:tcPr>
          <w:p>
            <w:r>
              <w:rPr>
                <w:rFonts w:ascii="Arial" w:hAnsi="Arial"/>
                <w:sz w:val="20"/>
              </w:rPr>
              <w:t>Time and Date Language</w:t>
            </w:r>
          </w:p>
        </w:tc>
        <w:tc>
          <w:tcPr>
            <w:tcW w:type="dxa" w:w="2880"/>
          </w:tcPr>
          <w:p>
            <w:r>
              <w:rPr>
                <w:rFonts w:ascii="Arial" w:hAnsi="Arial"/>
                <w:sz w:val="20"/>
              </w:rPr>
              <w:t>Always Library 1, Current Library</w:t>
            </w:r>
          </w:p>
        </w:tc>
        <w:tc>
          <w:tcPr>
            <w:tcW w:type="dxa" w:w="2880"/>
          </w:tcPr>
          <w:p>
            <w:r>
              <w:rPr>
                <w:rFonts w:ascii="Arial" w:hAnsi="Arial"/>
                <w:sz w:val="20"/>
              </w:rPr>
              <w:t>Always Library 1</w:t>
            </w:r>
          </w:p>
        </w:tc>
      </w:tr>
    </w:tbl>
    <w:p/>
    <w:p>
      <w:r>
        <w:rPr>
          <w:rFonts w:ascii="Arial" w:hAnsi="Arial"/>
          <w:sz w:val="22"/>
        </w:rPr>
        <w:t>"Always Library 1" forces the time and date to use the English (or Library 1) font and number labels even when a foreign-language library is currently displaying words. "Current Library" uses the active library's font for time and date.</w:t>
      </w:r>
    </w:p>
    <w:p>
      <w:pPr>
        <w:pStyle w:val="Heading2"/>
        <w:keepNext/>
        <w:spacing w:before="280" w:after="120"/>
        <w:pBdr>
          <w:top w:val="single" w:sz="8" w:space="4" w:color="000000"/>
          <w:top w:val="single" w:sz="8" w:space="4" w:color="000000"/>
        </w:pBdr>
      </w:pPr>
      <w:r>
        <w:rPr>
          <w:rFonts w:ascii="Arial" w:hAnsi="Arial"/>
          <w:b/>
          <w:color w:val="000000"/>
          <w:sz w:val="26"/>
        </w:rPr>
        <w:t>Display Page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Clock Mode</w:t>
            </w:r>
          </w:p>
        </w:tc>
        <w:tc>
          <w:tcPr>
            <w:tcW w:type="dxa" w:w="2880"/>
          </w:tcPr>
          <w:p>
            <w:r>
              <w:rPr>
                <w:rFonts w:ascii="Arial" w:hAnsi="Arial"/>
                <w:sz w:val="20"/>
              </w:rPr>
              <w:t>Off, 15 Seconds, 30 Seconds, 60 Seconds, Always On</w:t>
            </w:r>
          </w:p>
        </w:tc>
        <w:tc>
          <w:tcPr>
            <w:tcW w:type="dxa" w:w="2880"/>
          </w:tcPr>
          <w:p>
            <w:r>
              <w:rPr>
                <w:rFonts w:ascii="Arial" w:hAnsi="Arial"/>
                <w:sz w:val="20"/>
              </w:rPr>
              <w:t>30 Seconds</w:t>
            </w:r>
          </w:p>
        </w:tc>
      </w:tr>
      <w:tr>
        <w:tc>
          <w:tcPr>
            <w:tcW w:type="dxa" w:w="2880"/>
          </w:tcPr>
          <w:p>
            <w:r>
              <w:rPr>
                <w:rFonts w:ascii="Arial" w:hAnsi="Arial"/>
                <w:sz w:val="20"/>
              </w:rPr>
              <w:t>Colon Display</w:t>
            </w:r>
          </w:p>
        </w:tc>
        <w:tc>
          <w:tcPr>
            <w:tcW w:type="dxa" w:w="2880"/>
          </w:tcPr>
          <w:p>
            <w:r>
              <w:rPr>
                <w:rFonts w:ascii="Arial" w:hAnsi="Arial"/>
                <w:sz w:val="20"/>
              </w:rPr>
              <w:t>Nine patterns (see Section 3)</w:t>
            </w:r>
          </w:p>
        </w:tc>
        <w:tc>
          <w:tcPr>
            <w:tcW w:type="dxa" w:w="2880"/>
          </w:tcPr>
          <w:p>
            <w:r>
              <w:rPr>
                <w:rFonts w:ascii="Arial" w:hAnsi="Arial"/>
                <w:sz w:val="20"/>
              </w:rPr>
              <w:t>Cross Flash</w:t>
            </w:r>
          </w:p>
        </w:tc>
      </w:tr>
      <w:tr>
        <w:tc>
          <w:tcPr>
            <w:tcW w:type="dxa" w:w="2880"/>
          </w:tcPr>
          <w:p>
            <w:r>
              <w:rPr>
                <w:rFonts w:ascii="Arial" w:hAnsi="Arial"/>
                <w:sz w:val="20"/>
              </w:rPr>
              <w:t>Word Change Effect</w:t>
            </w:r>
          </w:p>
        </w:tc>
        <w:tc>
          <w:tcPr>
            <w:tcW w:type="dxa" w:w="2880"/>
          </w:tcPr>
          <w:p>
            <w:r>
              <w:rPr>
                <w:rFonts w:ascii="Arial" w:hAnsi="Arial"/>
                <w:sz w:val="20"/>
              </w:rPr>
              <w:t>Off, Slide Up, Slide Down, Slide Left, Slide Right, Energize, Random</w:t>
            </w:r>
          </w:p>
        </w:tc>
        <w:tc>
          <w:tcPr>
            <w:tcW w:type="dxa" w:w="2880"/>
          </w:tcPr>
          <w:p>
            <w:r>
              <w:rPr>
                <w:rFonts w:ascii="Arial" w:hAnsi="Arial"/>
                <w:sz w:val="20"/>
              </w:rPr>
              <w:t>Energize</w:t>
            </w:r>
          </w:p>
        </w:tc>
      </w:tr>
      <w:tr>
        <w:tc>
          <w:tcPr>
            <w:tcW w:type="dxa" w:w="2880"/>
          </w:tcPr>
          <w:p>
            <w:r>
              <w:rPr>
                <w:rFonts w:ascii="Arial" w:hAnsi="Arial"/>
                <w:sz w:val="20"/>
              </w:rPr>
              <w:t>Scroll All Words</w:t>
            </w:r>
          </w:p>
        </w:tc>
        <w:tc>
          <w:tcPr>
            <w:tcW w:type="dxa" w:w="2880"/>
          </w:tcPr>
          <w:p>
            <w:r>
              <w:rPr>
                <w:rFonts w:ascii="Arial" w:hAnsi="Arial"/>
                <w:sz w:val="20"/>
              </w:rPr>
              <w:t>Off, On</w:t>
            </w:r>
          </w:p>
        </w:tc>
        <w:tc>
          <w:tcPr>
            <w:tcW w:type="dxa" w:w="2880"/>
          </w:tcPr>
          <w:p>
            <w:r>
              <w:rPr>
                <w:rFonts w:ascii="Arial" w:hAnsi="Arial"/>
                <w:sz w:val="20"/>
              </w:rPr>
              <w:t>Off</w:t>
            </w:r>
          </w:p>
        </w:tc>
      </w:tr>
      <w:tr>
        <w:tc>
          <w:tcPr>
            <w:tcW w:type="dxa" w:w="2880"/>
          </w:tcPr>
          <w:p>
            <w:r>
              <w:rPr>
                <w:rFonts w:ascii="Arial" w:hAnsi="Arial"/>
                <w:sz w:val="20"/>
              </w:rPr>
              <w:t>Show Index Status at Start</w:t>
            </w:r>
          </w:p>
        </w:tc>
        <w:tc>
          <w:tcPr>
            <w:tcW w:type="dxa" w:w="2880"/>
          </w:tcPr>
          <w:p>
            <w:r>
              <w:rPr>
                <w:rFonts w:ascii="Arial" w:hAnsi="Arial"/>
                <w:sz w:val="20"/>
              </w:rPr>
              <w:t>Off, On</w:t>
            </w:r>
          </w:p>
        </w:tc>
        <w:tc>
          <w:tcPr>
            <w:tcW w:type="dxa" w:w="2880"/>
          </w:tcPr>
          <w:p>
            <w:r>
              <w:rPr>
                <w:rFonts w:ascii="Arial" w:hAnsi="Arial"/>
                <w:sz w:val="20"/>
              </w:rPr>
              <w:t>On</w:t>
            </w:r>
          </w:p>
        </w:tc>
      </w:tr>
      <w:tr>
        <w:tc>
          <w:tcPr>
            <w:tcW w:type="dxa" w:w="2880"/>
          </w:tcPr>
          <w:p>
            <w:r>
              <w:rPr>
                <w:rFonts w:ascii="Arial" w:hAnsi="Arial"/>
                <w:sz w:val="20"/>
              </w:rPr>
              <w:t>Show Announcements</w:t>
            </w:r>
          </w:p>
        </w:tc>
        <w:tc>
          <w:tcPr>
            <w:tcW w:type="dxa" w:w="2880"/>
          </w:tcPr>
          <w:p>
            <w:r>
              <w:rPr>
                <w:rFonts w:ascii="Arial" w:hAnsi="Arial"/>
                <w:sz w:val="20"/>
              </w:rPr>
              <w:t>Off, Every 30 Seconds, Every 60 Seconds</w:t>
            </w:r>
          </w:p>
        </w:tc>
        <w:tc>
          <w:tcPr>
            <w:tcW w:type="dxa" w:w="2880"/>
          </w:tcPr>
          <w:p>
            <w:r>
              <w:rPr>
                <w:rFonts w:ascii="Arial" w:hAnsi="Arial"/>
                <w:sz w:val="20"/>
              </w:rPr>
              <w:t>Every 60 Seconds</w:t>
            </w:r>
          </w:p>
        </w:tc>
      </w:tr>
      <w:tr>
        <w:tc>
          <w:tcPr>
            <w:tcW w:type="dxa" w:w="2880"/>
          </w:tcPr>
          <w:p>
            <w:r>
              <w:rPr>
                <w:rFonts w:ascii="Arial" w:hAnsi="Arial"/>
                <w:sz w:val="20"/>
              </w:rPr>
              <w:t>Announcement Override</w:t>
            </w:r>
          </w:p>
        </w:tc>
        <w:tc>
          <w:tcPr>
            <w:tcW w:type="dxa" w:w="2880"/>
          </w:tcPr>
          <w:p>
            <w:r>
              <w:rPr>
                <w:rFonts w:ascii="Arial" w:hAnsi="Arial"/>
                <w:sz w:val="20"/>
              </w:rPr>
              <w:t>Off, On</w:t>
            </w:r>
          </w:p>
        </w:tc>
        <w:tc>
          <w:tcPr>
            <w:tcW w:type="dxa" w:w="2880"/>
          </w:tcPr>
          <w:p>
            <w:r>
              <w:rPr>
                <w:rFonts w:ascii="Arial" w:hAnsi="Arial"/>
                <w:sz w:val="20"/>
              </w:rPr>
              <w:t>Off</w:t>
            </w:r>
          </w:p>
        </w:tc>
      </w:tr>
      <w:tr>
        <w:tc>
          <w:tcPr>
            <w:tcW w:type="dxa" w:w="2880"/>
          </w:tcPr>
          <w:p>
            <w:r>
              <w:rPr>
                <w:rFonts w:ascii="Arial" w:hAnsi="Arial"/>
                <w:sz w:val="20"/>
              </w:rPr>
              <w:t>Backlight Effect</w:t>
            </w:r>
          </w:p>
        </w:tc>
        <w:tc>
          <w:tcPr>
            <w:tcW w:type="dxa" w:w="2880"/>
          </w:tcPr>
          <w:p>
            <w:r>
              <w:rPr>
                <w:rFonts w:ascii="Arial" w:hAnsi="Arial"/>
                <w:sz w:val="20"/>
              </w:rPr>
              <w:t>14 effects plus Cycle Effects (see Section 9)</w:t>
            </w:r>
          </w:p>
        </w:tc>
        <w:tc>
          <w:tcPr>
            <w:tcW w:type="dxa" w:w="2880"/>
          </w:tcPr>
          <w:p>
            <w:r>
              <w:rPr>
                <w:rFonts w:ascii="Arial" w:hAnsi="Arial"/>
                <w:sz w:val="20"/>
              </w:rPr>
              <w:t>Random Multi-Color Wave</w:t>
            </w:r>
          </w:p>
        </w:tc>
      </w:tr>
      <w:tr>
        <w:tc>
          <w:tcPr>
            <w:tcW w:type="dxa" w:w="2880"/>
          </w:tcPr>
          <w:p>
            <w:r>
              <w:rPr>
                <w:rFonts w:ascii="Arial" w:hAnsi="Arial"/>
                <w:sz w:val="20"/>
              </w:rPr>
              <w:t>Backlight 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Display LED Grouping</w:t>
            </w:r>
          </w:p>
        </w:tc>
        <w:tc>
          <w:tcPr>
            <w:tcW w:type="dxa" w:w="2880"/>
          </w:tcPr>
          <w:p>
            <w:r>
              <w:rPr>
                <w:rFonts w:ascii="Arial" w:hAnsi="Arial"/>
                <w:sz w:val="20"/>
              </w:rPr>
              <w:t>Separate, Matched (models with more than one LED per digit only)</w:t>
            </w:r>
          </w:p>
        </w:tc>
        <w:tc>
          <w:tcPr>
            <w:tcW w:type="dxa" w:w="2880"/>
          </w:tcPr>
          <w:p>
            <w:r>
              <w:rPr>
                <w:rFonts w:ascii="Arial" w:hAnsi="Arial"/>
                <w:sz w:val="20"/>
              </w:rPr>
              <w:t>Separate</w:t>
            </w:r>
          </w:p>
        </w:tc>
      </w:tr>
      <w:tr>
        <w:tc>
          <w:tcPr>
            <w:tcW w:type="dxa" w:w="2880"/>
          </w:tcPr>
          <w:p>
            <w:r>
              <w:rPr>
                <w:rFonts w:ascii="Arial" w:hAnsi="Arial"/>
                <w:sz w:val="20"/>
              </w:rPr>
              <w:t>Expletive Default</w:t>
            </w:r>
          </w:p>
        </w:tc>
        <w:tc>
          <w:tcPr>
            <w:tcW w:type="dxa" w:w="2880"/>
          </w:tcPr>
          <w:p>
            <w:r>
              <w:rPr>
                <w:rFonts w:ascii="Arial" w:hAnsi="Arial"/>
                <w:sz w:val="20"/>
              </w:rPr>
              <w:t>Off, Mild, Medium, Strong</w:t>
            </w:r>
          </w:p>
        </w:tc>
        <w:tc>
          <w:tcPr>
            <w:tcW w:type="dxa" w:w="2880"/>
          </w:tcPr>
          <w:p>
            <w:r>
              <w:rPr>
                <w:rFonts w:ascii="Arial" w:hAnsi="Arial"/>
                <w:sz w:val="20"/>
              </w:rPr>
              <w:t>Off</w:t>
            </w:r>
          </w:p>
        </w:tc>
      </w:tr>
      <w:tr>
        <w:tc>
          <w:tcPr>
            <w:tcW w:type="dxa" w:w="2880"/>
          </w:tcPr>
          <w:p>
            <w:r>
              <w:rPr>
                <w:rFonts w:ascii="Arial" w:hAnsi="Arial"/>
                <w:sz w:val="20"/>
              </w:rPr>
              <w:t>Expletive Mix</w:t>
            </w:r>
          </w:p>
        </w:tc>
        <w:tc>
          <w:tcPr>
            <w:tcW w:type="dxa" w:w="2880"/>
          </w:tcPr>
          <w:p>
            <w:r>
              <w:rPr>
                <w:rFonts w:ascii="Arial" w:hAnsi="Arial"/>
                <w:sz w:val="20"/>
              </w:rPr>
              <w:t>5%, 20%, 50%</w:t>
            </w:r>
          </w:p>
        </w:tc>
        <w:tc>
          <w:tcPr>
            <w:tcW w:type="dxa" w:w="2880"/>
          </w:tcPr>
          <w:p>
            <w:r>
              <w:rPr>
                <w:rFonts w:ascii="Arial" w:hAnsi="Arial"/>
                <w:sz w:val="20"/>
              </w:rPr>
              <w:t>5%</w:t>
            </w:r>
          </w:p>
        </w:tc>
      </w:tr>
    </w:tbl>
    <w:p/>
    <w:p>
      <w:r>
        <w:rPr>
          <w:rFonts w:ascii="Arial" w:hAnsi="Arial"/>
          <w:sz w:val="22"/>
        </w:rPr>
        <w:t>Clock Mode controls how often the time replaces the rotating word display: every 15, 30, or 60 seconds. "Always On" shows the time continuously, with no words, date, or weather. "Off" never shows the time. "Scroll All Words" makes every word scroll horizontally, even those that fit the display; otherwise short words are shown statically.</w:t>
      </w:r>
    </w:p>
    <w:p>
      <w:r>
        <w:rPr>
          <w:rFonts w:ascii="Arial" w:hAnsi="Arial"/>
          <w:sz w:val="22"/>
        </w:rPr>
        <w:t>Show Index Status at Start shows "Index" or "No Idx" after each library name during startup. Announcement Override shows announcements even when Clock Mode is Always On. Expletive Default is the expletive level the clock starts with; SW2 changes the level temporarily. Expletive Mix sets how often expletives appear among the words.</w:t>
      </w:r>
    </w:p>
    <w:p>
      <w:pPr>
        <w:pStyle w:val="Heading2"/>
        <w:keepNext/>
        <w:spacing w:before="280" w:after="120"/>
        <w:pBdr>
          <w:top w:val="single" w:sz="8" w:space="4" w:color="000000"/>
          <w:top w:val="single" w:sz="8" w:space="4" w:color="000000"/>
        </w:pBdr>
      </w:pPr>
      <w:r>
        <w:rPr>
          <w:rFonts w:ascii="Arial" w:hAnsi="Arial"/>
          <w:b/>
          <w:color w:val="000000"/>
          <w:sz w:val="26"/>
        </w:rPr>
        <w:t>Information Page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Date Display Start Second</w:t>
            </w:r>
          </w:p>
        </w:tc>
        <w:tc>
          <w:tcPr>
            <w:tcW w:type="dxa" w:w="2880"/>
          </w:tcPr>
          <w:p>
            <w:r>
              <w:rPr>
                <w:rFonts w:ascii="Arial" w:hAnsi="Arial"/>
                <w:sz w:val="20"/>
              </w:rPr>
              <w:t>0–59</w:t>
            </w:r>
          </w:p>
        </w:tc>
        <w:tc>
          <w:tcPr>
            <w:tcW w:type="dxa" w:w="2880"/>
          </w:tcPr>
          <w:p>
            <w:r>
              <w:rPr>
                <w:rFonts w:ascii="Arial" w:hAnsi="Arial"/>
                <w:sz w:val="20"/>
              </w:rPr>
              <w:t>10</w:t>
            </w:r>
          </w:p>
        </w:tc>
      </w:tr>
      <w:tr>
        <w:tc>
          <w:tcPr>
            <w:tcW w:type="dxa" w:w="2880"/>
          </w:tcPr>
          <w:p>
            <w:r>
              <w:rPr>
                <w:rFonts w:ascii="Arial" w:hAnsi="Arial"/>
                <w:sz w:val="20"/>
              </w:rPr>
              <w:t>Date Display</w:t>
            </w:r>
          </w:p>
        </w:tc>
        <w:tc>
          <w:tcPr>
            <w:tcW w:type="dxa" w:w="2880"/>
          </w:tcPr>
          <w:p>
            <w:r>
              <w:rPr>
                <w:rFonts w:ascii="Arial" w:hAnsi="Arial"/>
                <w:sz w:val="20"/>
              </w:rPr>
              <w:t>MM/DD/YY, DD/MM/YY, YY/MM/DD, US English Verbose, Off</w:t>
            </w:r>
          </w:p>
        </w:tc>
        <w:tc>
          <w:tcPr>
            <w:tcW w:type="dxa" w:w="2880"/>
          </w:tcPr>
          <w:p>
            <w:r>
              <w:rPr>
                <w:rFonts w:ascii="Arial" w:hAnsi="Arial"/>
                <w:sz w:val="20"/>
              </w:rPr>
              <w:t>MM/DD/YY</w:t>
            </w:r>
          </w:p>
        </w:tc>
      </w:tr>
      <w:tr>
        <w:tc>
          <w:tcPr>
            <w:tcW w:type="dxa" w:w="2880"/>
          </w:tcPr>
          <w:p>
            <w:r>
              <w:rPr>
                <w:rFonts w:ascii="Arial" w:hAnsi="Arial"/>
                <w:sz w:val="20"/>
              </w:rPr>
              <w:t>Light Sensor</w:t>
            </w:r>
          </w:p>
        </w:tc>
        <w:tc>
          <w:tcPr>
            <w:tcW w:type="dxa" w:w="2880"/>
          </w:tcPr>
          <w:p>
            <w:r>
              <w:rPr>
                <w:rFonts w:ascii="Arial" w:hAnsi="Arial"/>
                <w:sz w:val="20"/>
              </w:rPr>
              <w:t>Off, On</w:t>
            </w:r>
          </w:p>
        </w:tc>
        <w:tc>
          <w:tcPr>
            <w:tcW w:type="dxa" w:w="2880"/>
          </w:tcPr>
          <w:p>
            <w:r>
              <w:rPr>
                <w:rFonts w:ascii="Arial" w:hAnsi="Arial"/>
                <w:sz w:val="20"/>
              </w:rPr>
              <w:t>Off</w:t>
            </w:r>
          </w:p>
        </w:tc>
      </w:tr>
      <w:tr>
        <w:tc>
          <w:tcPr>
            <w:tcW w:type="dxa" w:w="2880"/>
          </w:tcPr>
          <w:p>
            <w:r>
              <w:rPr>
                <w:rFonts w:ascii="Arial" w:hAnsi="Arial"/>
                <w:sz w:val="20"/>
              </w:rPr>
              <w:t>Min Display Brightness</w:t>
            </w:r>
          </w:p>
        </w:tc>
        <w:tc>
          <w:tcPr>
            <w:tcW w:type="dxa" w:w="2880"/>
          </w:tcPr>
          <w:p>
            <w:r>
              <w:rPr>
                <w:rFonts w:ascii="Arial" w:hAnsi="Arial"/>
                <w:sz w:val="20"/>
              </w:rPr>
              <w:t>0–9</w:t>
            </w:r>
          </w:p>
        </w:tc>
        <w:tc>
          <w:tcPr>
            <w:tcW w:type="dxa" w:w="2880"/>
          </w:tcPr>
          <w:p>
            <w:r>
              <w:rPr>
                <w:rFonts w:ascii="Arial" w:hAnsi="Arial"/>
                <w:sz w:val="20"/>
              </w:rPr>
              <w:t>3</w:t>
            </w:r>
          </w:p>
        </w:tc>
      </w:tr>
      <w:tr>
        <w:tc>
          <w:tcPr>
            <w:tcW w:type="dxa" w:w="2880"/>
          </w:tcPr>
          <w:p>
            <w:r>
              <w:rPr>
                <w:rFonts w:ascii="Arial" w:hAnsi="Arial"/>
                <w:sz w:val="20"/>
              </w:rPr>
              <w:t>Min Backlight Brightness</w:t>
            </w:r>
          </w:p>
        </w:tc>
        <w:tc>
          <w:tcPr>
            <w:tcW w:type="dxa" w:w="2880"/>
          </w:tcPr>
          <w:p>
            <w:r>
              <w:rPr>
                <w:rFonts w:ascii="Arial" w:hAnsi="Arial"/>
                <w:sz w:val="20"/>
              </w:rPr>
              <w:t>0–9</w:t>
            </w:r>
          </w:p>
        </w:tc>
        <w:tc>
          <w:tcPr>
            <w:tcW w:type="dxa" w:w="2880"/>
          </w:tcPr>
          <w:p>
            <w:r>
              <w:rPr>
                <w:rFonts w:ascii="Arial" w:hAnsi="Arial"/>
                <w:sz w:val="20"/>
              </w:rPr>
              <w:t>3</w:t>
            </w:r>
          </w:p>
        </w:tc>
      </w:tr>
      <w:tr>
        <w:tc>
          <w:tcPr>
            <w:tcW w:type="dxa" w:w="2880"/>
          </w:tcPr>
          <w:p>
            <w:r>
              <w:rPr>
                <w:rFonts w:ascii="Arial" w:hAnsi="Arial"/>
                <w:sz w:val="20"/>
              </w:rPr>
              <w:t>Motion Sensor</w:t>
            </w:r>
          </w:p>
        </w:tc>
        <w:tc>
          <w:tcPr>
            <w:tcW w:type="dxa" w:w="2880"/>
          </w:tcPr>
          <w:p>
            <w:r>
              <w:rPr>
                <w:rFonts w:ascii="Arial" w:hAnsi="Arial"/>
                <w:sz w:val="20"/>
              </w:rPr>
              <w:t>Off, 15 Seconds, 1 Minute, 5 Minutes, 10 Minutes, 15 Minutes, 30 Minutes, 1 Hour</w:t>
            </w:r>
          </w:p>
        </w:tc>
        <w:tc>
          <w:tcPr>
            <w:tcW w:type="dxa" w:w="2880"/>
          </w:tcPr>
          <w:p>
            <w:r>
              <w:rPr>
                <w:rFonts w:ascii="Arial" w:hAnsi="Arial"/>
                <w:sz w:val="20"/>
              </w:rPr>
              <w:t>Off</w:t>
            </w:r>
          </w:p>
        </w:tc>
      </w:tr>
    </w:tbl>
    <w:p/>
    <w:p>
      <w:r>
        <w:rPr>
          <w:rFonts w:ascii="Arial" w:hAnsi="Arial"/>
          <w:sz w:val="22"/>
        </w:rPr>
        <w:t>See Section 11 for when the date, weather, and announcements appear and Section 13 for sensor details.</w:t>
      </w:r>
    </w:p>
    <w:p>
      <w:pPr>
        <w:pStyle w:val="Heading2"/>
        <w:keepNext/>
        <w:spacing w:before="280" w:after="120"/>
        <w:pBdr>
          <w:top w:val="single" w:sz="8" w:space="4" w:color="000000"/>
          <w:top w:val="single" w:sz="8" w:space="4" w:color="000000"/>
        </w:pBdr>
      </w:pPr>
      <w:r>
        <w:rPr>
          <w:rFonts w:ascii="Arial" w:hAnsi="Arial"/>
          <w:b/>
          <w:color w:val="000000"/>
          <w:sz w:val="26"/>
        </w:rPr>
        <w:t>Information Page — Weather</w:t>
      </w:r>
    </w:p>
    <w:p>
      <w:r>
        <w:rPr>
          <w:rFonts w:ascii="Arial" w:hAnsi="Arial"/>
          <w:sz w:val="22"/>
        </w:rPr>
        <w:t>The weather settings always appear on the setup form. On the live web interface they appear only when a BME280 inside sensor is detected or a Visual Crossing key and postal code have been entered. The Weather Key, Postal Code, and Country Code are entered only on the setup form.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Start Second</w:t>
            </w:r>
          </w:p>
        </w:tc>
        <w:tc>
          <w:tcPr>
            <w:tcW w:type="dxa" w:w="2880"/>
          </w:tcPr>
          <w:p>
            <w:r>
              <w:rPr>
                <w:rFonts w:ascii="Arial" w:hAnsi="Arial"/>
                <w:sz w:val="20"/>
              </w:rPr>
              <w:t>0–59 — second of the minute the weather appears</w:t>
            </w:r>
          </w:p>
        </w:tc>
        <w:tc>
          <w:tcPr>
            <w:tcW w:type="dxa" w:w="2880"/>
          </w:tcPr>
          <w:p>
            <w:r>
              <w:rPr>
                <w:rFonts w:ascii="Arial" w:hAnsi="Arial"/>
                <w:sz w:val="20"/>
              </w:rPr>
              <w:t>35</w:t>
            </w:r>
          </w:p>
        </w:tc>
      </w:tr>
      <w:tr>
        <w:tc>
          <w:tcPr>
            <w:tcW w:type="dxa" w:w="2880"/>
          </w:tcPr>
          <w:p>
            <w:r>
              <w:rPr>
                <w:rFonts w:ascii="Arial" w:hAnsi="Arial"/>
                <w:sz w:val="20"/>
              </w:rPr>
              <w:t>Display Interval</w:t>
            </w:r>
          </w:p>
        </w:tc>
        <w:tc>
          <w:tcPr>
            <w:tcW w:type="dxa" w:w="2880"/>
          </w:tcPr>
          <w:p>
            <w:r>
              <w:rPr>
                <w:rFonts w:ascii="Arial" w:hAnsi="Arial"/>
                <w:sz w:val="20"/>
              </w:rPr>
              <w:t>1 Minute, 5 Minutes, 15 Minutes, 1 Hour</w:t>
            </w:r>
          </w:p>
        </w:tc>
        <w:tc>
          <w:tcPr>
            <w:tcW w:type="dxa" w:w="2880"/>
          </w:tcPr>
          <w:p>
            <w:r>
              <w:rPr>
                <w:rFonts w:ascii="Arial" w:hAnsi="Arial"/>
                <w:sz w:val="20"/>
              </w:rPr>
              <w:t>1 Minute</w:t>
            </w:r>
          </w:p>
        </w:tc>
      </w:tr>
      <w:tr>
        <w:tc>
          <w:tcPr>
            <w:tcW w:type="dxa" w:w="2880"/>
          </w:tcPr>
          <w:p>
            <w:r>
              <w:rPr>
                <w:rFonts w:ascii="Arial" w:hAnsi="Arial"/>
                <w:sz w:val="20"/>
              </w:rPr>
              <w:t>Temperature Units</w:t>
            </w:r>
          </w:p>
        </w:tc>
        <w:tc>
          <w:tcPr>
            <w:tcW w:type="dxa" w:w="2880"/>
          </w:tcPr>
          <w:p>
            <w:r>
              <w:rPr>
                <w:rFonts w:ascii="Arial" w:hAnsi="Arial"/>
                <w:sz w:val="20"/>
              </w:rPr>
              <w:t>Fahrenheit, Celsius, Kelvin</w:t>
            </w:r>
          </w:p>
        </w:tc>
        <w:tc>
          <w:tcPr>
            <w:tcW w:type="dxa" w:w="2880"/>
          </w:tcPr>
          <w:p>
            <w:r>
              <w:rPr>
                <w:rFonts w:ascii="Arial" w:hAnsi="Arial"/>
                <w:sz w:val="20"/>
              </w:rPr>
              <w:t>Fahrenheit</w:t>
            </w:r>
          </w:p>
        </w:tc>
      </w:tr>
      <w:tr>
        <w:tc>
          <w:tcPr>
            <w:tcW w:type="dxa" w:w="2880"/>
          </w:tcPr>
          <w:p>
            <w:r>
              <w:rPr>
                <w:rFonts w:ascii="Arial" w:hAnsi="Arial"/>
                <w:sz w:val="20"/>
              </w:rPr>
              <w:t>Pressure Units</w:t>
            </w:r>
          </w:p>
        </w:tc>
        <w:tc>
          <w:tcPr>
            <w:tcW w:type="dxa" w:w="2880"/>
          </w:tcPr>
          <w:p>
            <w:r>
              <w:rPr>
                <w:rFonts w:ascii="Arial" w:hAnsi="Arial"/>
                <w:sz w:val="20"/>
              </w:rPr>
              <w:t>Inches of Mercury, Millibars</w:t>
            </w:r>
          </w:p>
        </w:tc>
        <w:tc>
          <w:tcPr>
            <w:tcW w:type="dxa" w:w="2880"/>
          </w:tcPr>
          <w:p>
            <w:r>
              <w:rPr>
                <w:rFonts w:ascii="Arial" w:hAnsi="Arial"/>
                <w:sz w:val="20"/>
              </w:rPr>
              <w:t>Inches of Mercury</w:t>
            </w:r>
          </w:p>
        </w:tc>
      </w:tr>
      <w:tr>
        <w:tc>
          <w:tcPr>
            <w:tcW w:type="dxa" w:w="2880"/>
          </w:tcPr>
          <w:p>
            <w:r>
              <w:rPr>
                <w:rFonts w:ascii="Arial" w:hAnsi="Arial"/>
                <w:sz w:val="20"/>
              </w:rPr>
              <w:t>Inside: Temperature, Pressure, Humidity</w:t>
            </w:r>
          </w:p>
        </w:tc>
        <w:tc>
          <w:tcPr>
            <w:tcW w:type="dxa" w:w="2880"/>
          </w:tcPr>
          <w:p>
            <w:r>
              <w:rPr>
                <w:rFonts w:ascii="Arial" w:hAnsi="Arial"/>
                <w:sz w:val="20"/>
              </w:rPr>
              <w:t>Off, On (each)</w:t>
            </w:r>
          </w:p>
        </w:tc>
        <w:tc>
          <w:tcPr>
            <w:tcW w:type="dxa" w:w="2880"/>
          </w:tcPr>
          <w:p>
            <w:r>
              <w:rPr>
                <w:rFonts w:ascii="Arial" w:hAnsi="Arial"/>
                <w:sz w:val="20"/>
              </w:rPr>
              <w:t>Off</w:t>
            </w:r>
          </w:p>
        </w:tc>
      </w:tr>
      <w:tr>
        <w:tc>
          <w:tcPr>
            <w:tcW w:type="dxa" w:w="2880"/>
          </w:tcPr>
          <w:p>
            <w:r>
              <w:rPr>
                <w:rFonts w:ascii="Arial" w:hAnsi="Arial"/>
                <w:sz w:val="20"/>
              </w:rPr>
              <w:t>Inside: Offset</w:t>
            </w:r>
          </w:p>
        </w:tc>
        <w:tc>
          <w:tcPr>
            <w:tcW w:type="dxa" w:w="2880"/>
          </w:tcPr>
          <w:p>
            <w:r>
              <w:rPr>
                <w:rFonts w:ascii="Arial" w:hAnsi="Arial"/>
                <w:sz w:val="20"/>
              </w:rPr>
              <w:t>−15 to +15 (whole degrees)</w:t>
            </w:r>
          </w:p>
        </w:tc>
        <w:tc>
          <w:tcPr>
            <w:tcW w:type="dxa" w:w="2880"/>
          </w:tcPr>
          <w:p>
            <w:r>
              <w:rPr>
                <w:rFonts w:ascii="Arial" w:hAnsi="Arial"/>
                <w:sz w:val="20"/>
              </w:rPr>
              <w:t>0</w:t>
            </w:r>
          </w:p>
        </w:tc>
      </w:tr>
      <w:tr>
        <w:tc>
          <w:tcPr>
            <w:tcW w:type="dxa" w:w="2880"/>
          </w:tcPr>
          <w:p>
            <w:r>
              <w:rPr>
                <w:rFonts w:ascii="Arial" w:hAnsi="Arial"/>
                <w:sz w:val="20"/>
              </w:rPr>
              <w:t>Weather Key</w:t>
            </w:r>
          </w:p>
        </w:tc>
        <w:tc>
          <w:tcPr>
            <w:tcW w:type="dxa" w:w="2880"/>
          </w:tcPr>
          <w:p>
            <w:r>
              <w:rPr>
                <w:rFonts w:ascii="Arial" w:hAnsi="Arial"/>
                <w:sz w:val="20"/>
              </w:rPr>
              <w:t>Visual Crossing API key (text)</w:t>
            </w:r>
          </w:p>
        </w:tc>
        <w:tc>
          <w:tcPr>
            <w:tcW w:type="dxa" w:w="2880"/>
          </w:tcPr>
          <w:p>
            <w:r>
              <w:rPr>
                <w:rFonts w:ascii="Arial" w:hAnsi="Arial"/>
                <w:sz w:val="20"/>
              </w:rPr>
              <w:t>blank</w:t>
            </w:r>
          </w:p>
        </w:tc>
      </w:tr>
      <w:tr>
        <w:tc>
          <w:tcPr>
            <w:tcW w:type="dxa" w:w="2880"/>
          </w:tcPr>
          <w:p>
            <w:r>
              <w:rPr>
                <w:rFonts w:ascii="Arial" w:hAnsi="Arial"/>
                <w:sz w:val="20"/>
              </w:rPr>
              <w:t>Postal Code or Lat/Lon</w:t>
            </w:r>
          </w:p>
        </w:tc>
        <w:tc>
          <w:tcPr>
            <w:tcW w:type="dxa" w:w="2880"/>
          </w:tcPr>
          <w:p>
            <w:r>
              <w:rPr>
                <w:rFonts w:ascii="Arial" w:hAnsi="Arial"/>
                <w:sz w:val="20"/>
              </w:rPr>
              <w:t>Location for weather lookups</w:t>
            </w:r>
          </w:p>
        </w:tc>
        <w:tc>
          <w:tcPr>
            <w:tcW w:type="dxa" w:w="2880"/>
          </w:tcPr>
          <w:p>
            <w:r>
              <w:rPr>
                <w:rFonts w:ascii="Arial" w:hAnsi="Arial"/>
                <w:sz w:val="20"/>
              </w:rPr>
              <w:t>blank</w:t>
            </w:r>
          </w:p>
        </w:tc>
      </w:tr>
      <w:tr>
        <w:tc>
          <w:tcPr>
            <w:tcW w:type="dxa" w:w="2880"/>
          </w:tcPr>
          <w:p>
            <w:r>
              <w:rPr>
                <w:rFonts w:ascii="Arial" w:hAnsi="Arial"/>
                <w:sz w:val="20"/>
              </w:rPr>
              <w:t>Country Code (2 Letter)</w:t>
            </w:r>
          </w:p>
        </w:tc>
        <w:tc>
          <w:tcPr>
            <w:tcW w:type="dxa" w:w="2880"/>
          </w:tcPr>
          <w:p>
            <w:r>
              <w:rPr>
                <w:rFonts w:ascii="Arial" w:hAnsi="Arial"/>
                <w:sz w:val="20"/>
              </w:rPr>
              <w:t>Two-character country code (e.g. US, GB, AU)</w:t>
            </w:r>
          </w:p>
        </w:tc>
        <w:tc>
          <w:tcPr>
            <w:tcW w:type="dxa" w:w="2880"/>
          </w:tcPr>
          <w:p>
            <w:r>
              <w:rPr>
                <w:rFonts w:ascii="Arial" w:hAnsi="Arial"/>
                <w:sz w:val="20"/>
              </w:rPr>
              <w:t>US</w:t>
            </w:r>
          </w:p>
        </w:tc>
      </w:tr>
      <w:tr>
        <w:tc>
          <w:tcPr>
            <w:tcW w:type="dxa" w:w="2880"/>
          </w:tcPr>
          <w:p>
            <w:r>
              <w:rPr>
                <w:rFonts w:ascii="Arial" w:hAnsi="Arial"/>
                <w:sz w:val="20"/>
              </w:rPr>
              <w:t>Outside: Temperature, Pressure, Humidity, Wind, Current Conditions</w:t>
            </w:r>
          </w:p>
        </w:tc>
        <w:tc>
          <w:tcPr>
            <w:tcW w:type="dxa" w:w="2880"/>
          </w:tcPr>
          <w:p>
            <w:r>
              <w:rPr>
                <w:rFonts w:ascii="Arial" w:hAnsi="Arial"/>
                <w:sz w:val="20"/>
              </w:rPr>
              <w:t>Off, On (each)</w:t>
            </w:r>
          </w:p>
        </w:tc>
        <w:tc>
          <w:tcPr>
            <w:tcW w:type="dxa" w:w="2880"/>
          </w:tcPr>
          <w:p>
            <w:r>
              <w:rPr>
                <w:rFonts w:ascii="Arial" w:hAnsi="Arial"/>
                <w:sz w:val="20"/>
              </w:rPr>
              <w:t>Off</w:t>
            </w:r>
          </w:p>
        </w:tc>
      </w:tr>
      <w:tr>
        <w:tc>
          <w:tcPr>
            <w:tcW w:type="dxa" w:w="2880"/>
          </w:tcPr>
          <w:p>
            <w:r>
              <w:rPr>
                <w:rFonts w:ascii="Arial" w:hAnsi="Arial"/>
                <w:sz w:val="20"/>
              </w:rPr>
              <w:t>Labels</w:t>
            </w:r>
          </w:p>
        </w:tc>
        <w:tc>
          <w:tcPr>
            <w:tcW w:type="dxa" w:w="2880"/>
          </w:tcPr>
          <w:p>
            <w:r>
              <w:rPr>
                <w:rFonts w:ascii="Arial" w:hAnsi="Arial"/>
                <w:sz w:val="20"/>
              </w:rPr>
              <w:t>Off, Short, Long</w:t>
            </w:r>
          </w:p>
        </w:tc>
        <w:tc>
          <w:tcPr>
            <w:tcW w:type="dxa" w:w="2880"/>
          </w:tcPr>
          <w:p>
            <w:r>
              <w:rPr>
                <w:rFonts w:ascii="Arial" w:hAnsi="Arial"/>
                <w:sz w:val="20"/>
              </w:rPr>
              <w:t>Off</w:t>
            </w:r>
          </w:p>
        </w:tc>
      </w:tr>
      <w:tr>
        <w:tc>
          <w:tcPr>
            <w:tcW w:type="dxa" w:w="2880"/>
          </w:tcPr>
          <w:p>
            <w:r>
              <w:rPr>
                <w:rFonts w:ascii="Arial" w:hAnsi="Arial"/>
                <w:sz w:val="20"/>
              </w:rPr>
              <w:t>Display Duration</w:t>
            </w:r>
          </w:p>
        </w:tc>
        <w:tc>
          <w:tcPr>
            <w:tcW w:type="dxa" w:w="2880"/>
          </w:tcPr>
          <w:p>
            <w:r>
              <w:rPr>
                <w:rFonts w:ascii="Arial" w:hAnsi="Arial"/>
                <w:sz w:val="20"/>
              </w:rPr>
              <w:t>5 Seconds, 10 Seconds, 20 Seconds</w:t>
            </w:r>
          </w:p>
        </w:tc>
        <w:tc>
          <w:tcPr>
            <w:tcW w:type="dxa" w:w="2880"/>
          </w:tcPr>
          <w:p>
            <w:r>
              <w:rPr>
                <w:rFonts w:ascii="Arial" w:hAnsi="Arial"/>
                <w:sz w:val="20"/>
              </w:rPr>
              <w:t>5 Seconds</w:t>
            </w:r>
          </w:p>
        </w:tc>
      </w:tr>
    </w:tbl>
    <w:p/>
    <w:p>
      <w:pPr>
        <w:sectPr>
          <w:headerReference w:type="default" r:id="rId283"/>
          <w:footerReference w:type="default" r:id="rId28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Live Settings Web Interface</w:t>
      </w:r>
    </w:p>
    <w:p>
      <w:pPr>
        <w:spacing w:before="0" w:after="0"/>
        <w:pBdr>
          <w:bottom w:val="single" w:sz="18" w:space="1" w:color="000000"/>
        </w:pBdr>
      </w:pPr>
    </w:p>
    <w:p>
      <w:pPr>
        <w:spacing w:before="0" w:after="80"/>
      </w:pPr>
    </w:p>
    <w:p>
      <w:r>
        <w:rPr>
          <w:rFonts w:ascii="Arial" w:hAnsi="Arial"/>
          <w:sz w:val="22"/>
        </w:rPr>
        <w:t>Once the clock is connected to a Wi-Fi network, the live settings page is reachable from any device on the same network. Most settings can be adjusted live without rebooting the clock — the change takes effect the moment the control is released.</w:t>
      </w:r>
    </w:p>
    <w:p>
      <w:r>
        <w:rPr>
          <w:rFonts w:ascii="Arial" w:hAnsi="Arial"/>
          <w:sz w:val="22"/>
        </w:rPr>
        <w:t>Access: Browse to http://&lt;clock-ip-address&gt;/. To find the IP address, double-click SW1 — the address scrolls across the display. The page header shows the firmware version and the clock's IP address.</w:t>
      </w:r>
    </w:p>
    <w:p>
      <w:r>
        <w:rPr>
          <w:rFonts w:ascii="Arial" w:hAnsi="Arial"/>
          <w:sz w:val="22"/>
        </w:rPr>
        <w:t>The live interface has four pages — Display, Information, Rule Editor, and System — reached from buttons on its home page. The home page also holds the Display Message field.</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Changes take effect immediately but are kept only until the next restart. Press Save Settings (at the bottom of any page) to store all changes made so far. Rule Editor changes — adding, editing, deleting, or moving a rule — are saved immediately and do not need Save Settings.</w:t>
      </w:r>
    </w:p>
    <w:p>
      <w:r>
        <w:rPr>
          <w:rFonts w:ascii="Arial" w:hAnsi="Arial"/>
          <w:sz w:val="22"/>
        </w:rPr>
        <w:t>A settings change made while a rule is in effect turns Rules off — see Section 8.</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clocks whose controller includes PSRAM memory, the clock can also be reached by name instead of by IP address. Browse to http://wordclock-1-6.local/ (or wordclock-3-8.local, wordclock-2-16.local, etc., matching the model) and the page should load. The hostname is derived from the Access Point Name set during configuration: lowercased, with spaces and underscores converted to hyphens and other punctuation removed. For example, an AP Name of "WordClock-1-6" becomes wordclock-1-6.local; "Kitchen Clock" becomes kitchen-clock.local. This makes it easy to give each clock in a multi-clock household a memorable address. When a clock supports a .local name, double-clicking SW1 scrolls the name after the IP address; clocks without PSRAM do not offer a .local name and are reached by IP address.</w:t>
      </w:r>
    </w:p>
    <w:p>
      <w:r>
        <w:rPr>
          <w:rFonts w:ascii="Arial" w:hAnsi="Arial"/>
          <w:sz w:val="22"/>
        </w:rPr>
        <w:t>mDNS (also known as Bonjour or zero-configuration networking)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require additional setup. If the .local address does not load, fall back to the IP address (double-click SW1 to display it).</w:t>
      </w:r>
    </w:p>
    <w:p>
      <w:pPr>
        <w:pStyle w:val="Heading2"/>
        <w:keepNext/>
        <w:spacing w:before="280" w:after="120"/>
        <w:pBdr>
          <w:top w:val="single" w:sz="8" w:space="4" w:color="000000"/>
          <w:top w:val="single" w:sz="8" w:space="4" w:color="000000"/>
        </w:pBdr>
      </w:pPr>
      <w:r>
        <w:rPr>
          <w:rFonts w:ascii="Arial" w:hAnsi="Arial"/>
          <w:b/>
          <w:color w:val="000000"/>
          <w:sz w:val="26"/>
        </w:rPr>
        <w:t>Authentication</w:t>
      </w:r>
    </w:p>
    <w:p>
      <w:r>
        <w:rPr>
          <w:rFonts w:ascii="Arial" w:hAnsi="Arial"/>
          <w:sz w:val="22"/>
        </w:rPr>
        <w:t>If a Live Form Password was set during AP configuration, the page prompts for it before any settings are shown. The username is left blank; enter the configured password. Clear the field in AP mode to disable authentication.</w:t>
      </w:r>
    </w:p>
    <w:p>
      <w:pPr>
        <w:pStyle w:val="Heading2"/>
        <w:keepNext/>
        <w:spacing w:before="280" w:after="120"/>
        <w:pBdr>
          <w:top w:val="single" w:sz="8" w:space="4" w:color="000000"/>
          <w:top w:val="single" w:sz="8" w:space="4" w:color="000000"/>
        </w:pBdr>
      </w:pPr>
      <w:r>
        <w:rPr>
          <w:rFonts w:ascii="Arial" w:hAnsi="Arial"/>
          <w:b/>
          <w:color w:val="000000"/>
          <w:sz w:val="26"/>
        </w:rPr>
        <w:t>Display Page</w:t>
      </w:r>
    </w:p>
    <w:p>
      <w:pPr>
        <w:pStyle w:val="ListBullet"/>
      </w:pPr>
      <w:r>
        <w:rPr>
          <w:rFonts w:ascii="Arial" w:hAnsi="Arial"/>
          <w:sz w:val="22"/>
        </w:rPr>
        <w:t>Display Brightness (0–9)</w:t>
      </w:r>
    </w:p>
    <w:p>
      <w:pPr>
        <w:pStyle w:val="ListBullet"/>
      </w:pPr>
      <w:r>
        <w:rPr>
          <w:rFonts w:ascii="Arial" w:hAnsi="Arial"/>
          <w:sz w:val="22"/>
        </w:rPr>
        <w:t>Backlight Brightness (0–9)</w:t>
      </w:r>
    </w:p>
    <w:p>
      <w:pPr>
        <w:pStyle w:val="ListBullet"/>
      </w:pPr>
      <w:r>
        <w:rPr>
          <w:rFonts w:ascii="Arial" w:hAnsi="Arial"/>
          <w:sz w:val="22"/>
        </w:rPr>
        <w:t>Backlight Effect (see Section 9)</w:t>
      </w:r>
    </w:p>
    <w:p>
      <w:pPr>
        <w:pStyle w:val="ListBullet"/>
      </w:pPr>
      <w:r>
        <w:rPr>
          <w:rFonts w:ascii="Arial" w:hAnsi="Arial"/>
          <w:sz w:val="22"/>
        </w:rPr>
        <w:t>Display LED Grouping (Separate / Matched — models with more than one LED per digit only)</w:t>
      </w:r>
    </w:p>
    <w:p>
      <w:pPr>
        <w:pStyle w:val="ListBullet"/>
      </w:pPr>
      <w:r>
        <w:rPr>
          <w:rFonts w:ascii="Arial" w:hAnsi="Arial"/>
          <w:sz w:val="22"/>
        </w:rPr>
        <w:t>Colon Display (nine patterns)</w:t>
      </w:r>
    </w:p>
    <w:p>
      <w:pPr>
        <w:pStyle w:val="ListBullet"/>
      </w:pPr>
      <w:r>
        <w:rPr>
          <w:rFonts w:ascii="Arial" w:hAnsi="Arial"/>
          <w:sz w:val="22"/>
        </w:rPr>
        <w:t>Clock Mode (Off, 15 Seconds, 30 Seconds, 60 Seconds, Always On)</w:t>
      </w:r>
    </w:p>
    <w:p>
      <w:pPr>
        <w:pStyle w:val="ListBullet"/>
      </w:pPr>
      <w:r>
        <w:rPr>
          <w:rFonts w:ascii="Arial" w:hAnsi="Arial"/>
          <w:sz w:val="22"/>
        </w:rPr>
        <w:t>Time Display (12 Hour, 24 Hour, US English Verbose)</w:t>
      </w:r>
    </w:p>
    <w:p>
      <w:pPr>
        <w:pStyle w:val="ListBullet"/>
      </w:pPr>
      <w:r>
        <w:rPr>
          <w:rFonts w:ascii="Arial" w:hAnsi="Arial"/>
          <w:sz w:val="22"/>
        </w:rPr>
        <w:t>Word Change Effect (Off, four slide directions, Energize, Random)</w:t>
      </w:r>
    </w:p>
    <w:p>
      <w:pPr>
        <w:pStyle w:val="ListBullet"/>
      </w:pPr>
      <w:r>
        <w:rPr>
          <w:rFonts w:ascii="Arial" w:hAnsi="Arial"/>
          <w:sz w:val="22"/>
        </w:rPr>
        <w:t>Show Announcements (Off, Every 30 Seconds, Every 60 Seconds) and Announcement Override</w:t>
      </w:r>
    </w:p>
    <w:p>
      <w:pPr>
        <w:pStyle w:val="ListBullet"/>
      </w:pPr>
      <w:r>
        <w:rPr>
          <w:rFonts w:ascii="Arial" w:hAnsi="Arial"/>
          <w:sz w:val="22"/>
        </w:rPr>
        <w:t>Expletive Default and Expletive Mix</w:t>
      </w:r>
    </w:p>
    <w:p>
      <w:pPr>
        <w:pStyle w:val="Heading2"/>
        <w:keepNext/>
        <w:spacing w:before="280" w:after="120"/>
        <w:pBdr>
          <w:top w:val="single" w:sz="8" w:space="4" w:color="000000"/>
          <w:top w:val="single" w:sz="8" w:space="4" w:color="000000"/>
        </w:pBdr>
      </w:pPr>
      <w:r>
        <w:rPr>
          <w:rFonts w:ascii="Arial" w:hAnsi="Arial"/>
          <w:b/>
          <w:color w:val="000000"/>
          <w:sz w:val="26"/>
        </w:rPr>
        <w:t>Information Page</w:t>
      </w:r>
    </w:p>
    <w:p>
      <w:pPr>
        <w:pStyle w:val="ListBullet"/>
      </w:pPr>
      <w:r>
        <w:rPr>
          <w:rFonts w:ascii="Arial" w:hAnsi="Arial"/>
          <w:sz w:val="22"/>
        </w:rPr>
        <w:t>Date Display Start Second (0–59)</w:t>
      </w:r>
    </w:p>
    <w:p>
      <w:pPr>
        <w:pStyle w:val="ListBullet"/>
      </w:pPr>
      <w:r>
        <w:rPr>
          <w:rFonts w:ascii="Arial" w:hAnsi="Arial"/>
          <w:sz w:val="22"/>
        </w:rPr>
        <w:t>Date Display — the numeric format chosen on the setup form, or US English Verbose (the numeric format itself is chosen on the setup form)</w:t>
      </w:r>
    </w:p>
    <w:p>
      <w:pPr>
        <w:pStyle w:val="ListBullet"/>
      </w:pPr>
      <w:r>
        <w:rPr>
          <w:rFonts w:ascii="Arial" w:hAnsi="Arial"/>
          <w:sz w:val="22"/>
        </w:rPr>
        <w:t>Motion Sensor timeout</w:t>
      </w:r>
    </w:p>
    <w:p>
      <w:pPr>
        <w:pStyle w:val="ListBullet"/>
      </w:pPr>
      <w:r>
        <w:rPr>
          <w:rFonts w:ascii="Arial" w:hAnsi="Arial"/>
          <w:sz w:val="22"/>
        </w:rPr>
        <w:t>Light Sensor, Min Display Brightness, Min Backlight Brightness</w:t>
      </w:r>
    </w:p>
    <w:p>
      <w:pPr>
        <w:pStyle w:val="ListBullet"/>
      </w:pPr>
      <w:r>
        <w:rPr>
          <w:rFonts w:ascii="Arial" w:hAnsi="Arial"/>
          <w:sz w:val="22"/>
        </w:rPr>
        <w:t>Weather — Start Second, Display Interval, Temperature Units, Pressure Units, the inside readings and Offset (when a BME280 is detected), the outside readings (when a weather key and postal code are set), Labels, and Display Duration</w:t>
      </w:r>
    </w:p>
    <w:p>
      <w:pPr>
        <w:pStyle w:val="Heading2"/>
        <w:keepNext/>
        <w:spacing w:before="280" w:after="120"/>
        <w:pBdr>
          <w:top w:val="single" w:sz="8" w:space="4" w:color="000000"/>
          <w:top w:val="single" w:sz="8" w:space="4" w:color="000000"/>
        </w:pBdr>
      </w:pPr>
      <w:r>
        <w:rPr>
          <w:rFonts w:ascii="Arial" w:hAnsi="Arial"/>
          <w:b/>
          <w:color w:val="000000"/>
          <w:sz w:val="26"/>
        </w:rPr>
        <w:t>Rule Editor Page</w:t>
      </w:r>
    </w:p>
    <w:p>
      <w:pPr>
        <w:pStyle w:val="ListBullet"/>
      </w:pPr>
      <w:r>
        <w:rPr>
          <w:rFonts w:ascii="Arial" w:hAnsi="Arial"/>
          <w:sz w:val="22"/>
        </w:rPr>
        <w:t>Rules Enabled, Rules Timeout, the Rule input with Apply, Delete, and the Schedule list. See Section 8.</w:t>
      </w:r>
    </w:p>
    <w:p>
      <w:pPr>
        <w:pStyle w:val="Heading2"/>
        <w:keepNext/>
        <w:spacing w:before="280" w:after="120"/>
        <w:pBdr>
          <w:top w:val="single" w:sz="8" w:space="4" w:color="000000"/>
          <w:top w:val="single" w:sz="8" w:space="4" w:color="000000"/>
        </w:pBdr>
      </w:pPr>
      <w:r>
        <w:rPr>
          <w:rFonts w:ascii="Arial" w:hAnsi="Arial"/>
          <w:b/>
          <w:color w:val="000000"/>
          <w:sz w:val="26"/>
        </w:rPr>
        <w:t>System Page</w:t>
      </w:r>
    </w:p>
    <w:p>
      <w:pPr>
        <w:pStyle w:val="ListBullet"/>
      </w:pPr>
      <w:r>
        <w:rPr>
          <w:rFonts w:ascii="Arial" w:hAnsi="Arial"/>
          <w:sz w:val="22"/>
        </w:rPr>
        <w:t>Switch to AP Mode — restarts the clock into AP configuration mode, keeping the current settings (see Section 6).</w:t>
      </w:r>
    </w:p>
    <w:p>
      <w:pPr>
        <w:pStyle w:val="ListBullet"/>
      </w:pPr>
      <w:r>
        <w:rPr>
          <w:rFonts w:ascii="Arial" w:hAnsi="Arial"/>
          <w:sz w:val="22"/>
        </w:rPr>
        <w:t>Reindex — rebuilds the word-library indexes on the SD card, showing progress on the display, then restarts the clock. Run it after any change to a word file (see Section 12).</w:t>
      </w:r>
    </w:p>
    <w:p>
      <w:pPr>
        <w:pStyle w:val="ListBullet"/>
      </w:pPr>
      <w:r>
        <w:rPr>
          <w:rFonts w:ascii="Arial" w:hAnsi="Arial"/>
          <w:sz w:val="22"/>
        </w:rPr>
        <w:t>Add to Home Screen — installs the live page as an app icon on a phone or tablet. The icon is labelled with the clock's Access Point Name, so each clock gets its own icon. Where the browser cannot install directly, the button explains the steps (in Safari: Share, then Add to Home Screen).</w:t>
      </w:r>
    </w:p>
    <w:p>
      <w:pPr>
        <w:pStyle w:val="ListBullet"/>
      </w:pPr>
      <w:r>
        <w:rPr>
          <w:rFonts w:ascii="Arial" w:hAnsi="Arial"/>
          <w:sz w:val="22"/>
        </w:rPr>
        <w:t>Update Firmware — checks the firmware server and installs a new version if one is available (see Section 15).</w:t>
      </w:r>
    </w:p>
    <w:p>
      <w:pPr>
        <w:pStyle w:val="ListBullet"/>
      </w:pPr>
      <w:r>
        <w:rPr>
          <w:rFonts w:ascii="Arial" w:hAnsi="Arial"/>
          <w:sz w:val="22"/>
        </w:rPr>
        <w:t>Firmware URL — the firmware server address (see Section 6).</w:t>
      </w:r>
    </w:p>
    <w:p>
      <w:pPr>
        <w:pStyle w:val="ListBullet"/>
      </w:pPr>
      <w:r>
        <w:rPr>
          <w:rFonts w:ascii="Arial" w:hAnsi="Arial"/>
          <w:sz w:val="22"/>
        </w:rPr>
        <w:t>Automatic Updates — weekly overnight installation of approved releases; On by default (see Section 15).</w:t>
      </w:r>
    </w:p>
    <w:p>
      <w:pPr>
        <w:pStyle w:val="ListBullet"/>
      </w:pPr>
      <w:r>
        <w:rPr>
          <w:rFonts w:ascii="Arial" w:hAnsi="Arial"/>
          <w:sz w:val="22"/>
        </w:rPr>
        <w:t>Last Update Check — read-only: the result of the most recent update check, whether it was scheduled or manual, and when it ran.</w:t>
      </w:r>
    </w:p>
    <w:p>
      <w:pPr>
        <w:pStyle w:val="ListBullet"/>
      </w:pPr>
      <w:r>
        <w:rPr>
          <w:rFonts w:ascii="Arial" w:hAnsi="Arial"/>
          <w:sz w:val="22"/>
        </w:rPr>
        <w:t>Memory — read-only memory and uptime figures, for diagnosis.</w:t>
      </w:r>
    </w:p>
    <w:p>
      <w:pPr>
        <w:pStyle w:val="Heading2"/>
        <w:keepNext/>
        <w:spacing w:before="280" w:after="120"/>
        <w:pBdr>
          <w:top w:val="single" w:sz="8" w:space="4" w:color="000000"/>
          <w:top w:val="single" w:sz="8" w:space="4" w:color="000000"/>
        </w:pBdr>
      </w:pPr>
      <w:r>
        <w:rPr>
          <w:rFonts w:ascii="Arial" w:hAnsi="Arial"/>
          <w:b/>
          <w:color w:val="000000"/>
          <w:sz w:val="26"/>
        </w:rPr>
        <w:t>Custom Scrolling Message</w:t>
      </w:r>
    </w:p>
    <w:p>
      <w:r>
        <w:rPr>
          <w:rFonts w:ascii="Arial" w:hAnsi="Arial"/>
          <w:sz w:val="22"/>
        </w:rPr>
        <w:t>The home page of the live web interface includes a Display Message text field (up to 64 characters). Type a message and press Send. The message scrolls across the display once at the next opportunity, then the clock returns to its normal display sequence. This is useful for greetings, reminders, or quick announcements visible to anyone in the room. Sending a message does not affect Rules.</w:t>
      </w:r>
    </w:p>
    <w:p>
      <w:pPr>
        <w:sectPr>
          <w:headerReference w:type="default" r:id="rId285"/>
          <w:footerReference w:type="default" r:id="rId28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Rule Scheduler</w:t>
      </w:r>
    </w:p>
    <w:p>
      <w:pPr>
        <w:spacing w:before="0" w:after="0"/>
        <w:pBdr>
          <w:bottom w:val="single" w:sz="18" w:space="1" w:color="000000"/>
        </w:pBdr>
      </w:pPr>
    </w:p>
    <w:p>
      <w:pPr>
        <w:spacing w:before="0" w:after="80"/>
      </w:pPr>
    </w:p>
    <w:p>
      <w:r>
        <w:rPr>
          <w:rFonts w:ascii="Arial" w:hAnsi="Arial"/>
          <w:sz w:val="22"/>
        </w:rPr>
        <w:t>The Rule Scheduler changes display settings automatically by time of day and day of the week. It replaces the three Period Overrides and the Override Mode switch of earlier firmware. The maximum number of rules depends on the model and firmware version. When the list is full, the Rule Editor refuses a new rule. If a saved schedule is longer than the limit (for example after a firmware update), only the rules at the top of the list are kept. Each rule combines a time window, an optional day filter, and one or more settings to apply during that window; settings a rule does not mention keep their saved values. The most common use is to dim or turn off the display during sleeping hours.</w:t>
      </w:r>
    </w:p>
    <w:p>
      <w:r>
        <w:rPr>
          <w:rFonts w:ascii="Arial" w:hAnsi="Arial"/>
          <w:sz w:val="22"/>
        </w:rPr>
        <w:t>Rules are edited on the Rule Editor page of the live web interface; the setup form does not include the editor. Rules are stored separately from the other settings, so a factory reset does not erase them — delete unwanted rules in the Rule Editor.</w:t>
      </w:r>
    </w:p>
    <w:p>
      <w:pPr>
        <w:pStyle w:val="Heading2"/>
        <w:keepNext/>
        <w:spacing w:before="280" w:after="120"/>
        <w:pBdr>
          <w:top w:val="single" w:sz="8" w:space="4" w:color="000000"/>
          <w:top w:val="single" w:sz="8" w:space="4" w:color="000000"/>
        </w:pBdr>
      </w:pPr>
      <w:r>
        <w:rPr>
          <w:rFonts w:ascii="Arial" w:hAnsi="Arial"/>
          <w:b/>
          <w:color w:val="000000"/>
          <w:sz w:val="26"/>
        </w:rPr>
        <w:t>Rule Editor Page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Control</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Rules Enabled</w:t>
            </w:r>
          </w:p>
        </w:tc>
        <w:tc>
          <w:tcPr>
            <w:tcW w:type="dxa" w:w="4320"/>
          </w:tcPr>
          <w:p>
            <w:r>
              <w:rPr>
                <w:rFonts w:ascii="Arial" w:hAnsi="Arial"/>
                <w:sz w:val="20"/>
              </w:rPr>
              <w:t>Switches the whole schedule off without deleting any rule. This switch is not saved: it returns to On after any restart.</w:t>
            </w:r>
          </w:p>
        </w:tc>
      </w:tr>
      <w:tr>
        <w:tc>
          <w:tcPr>
            <w:tcW w:type="dxa" w:w="4320"/>
          </w:tcPr>
          <w:p>
            <w:r>
              <w:rPr>
                <w:rFonts w:ascii="Arial" w:hAnsi="Arial"/>
                <w:sz w:val="20"/>
              </w:rPr>
              <w:t>Rules Timeout</w:t>
            </w:r>
          </w:p>
        </w:tc>
        <w:tc>
          <w:tcPr>
            <w:tcW w:type="dxa" w:w="4320"/>
          </w:tcPr>
          <w:p>
            <w:r>
              <w:rPr>
                <w:rFonts w:ascii="Arial" w:hAnsi="Arial"/>
                <w:sz w:val="20"/>
              </w:rPr>
              <w:t>How long a single click of SW1 shows the time and the saved settings: 15 Seconds (default), 1 Minute, or 5 Minutes. Stored with Save Settings.</w:t>
            </w:r>
          </w:p>
        </w:tc>
      </w:tr>
      <w:tr>
        <w:tc>
          <w:tcPr>
            <w:tcW w:type="dxa" w:w="4320"/>
          </w:tcPr>
          <w:p>
            <w:r>
              <w:rPr>
                <w:rFonts w:ascii="Arial" w:hAnsi="Arial"/>
                <w:sz w:val="20"/>
              </w:rPr>
              <w:t>Rule</w:t>
            </w:r>
          </w:p>
        </w:tc>
        <w:tc>
          <w:tcPr>
            <w:tcW w:type="dxa" w:w="4320"/>
          </w:tcPr>
          <w:p>
            <w:r>
              <w:rPr>
                <w:rFonts w:ascii="Arial" w:hAnsi="Arial"/>
                <w:sz w:val="20"/>
              </w:rPr>
              <w:t>Type a rule and press Apply. If the rule cannot be accepted, a message explains why. The tooltip beside the field lists every keyword and value this clock accepts.</w:t>
            </w:r>
          </w:p>
        </w:tc>
      </w:tr>
      <w:tr>
        <w:tc>
          <w:tcPr>
            <w:tcW w:type="dxa" w:w="4320"/>
          </w:tcPr>
          <w:p>
            <w:r>
              <w:rPr>
                <w:rFonts w:ascii="Arial" w:hAnsi="Arial"/>
                <w:sz w:val="20"/>
              </w:rPr>
              <w:t>Delete</w:t>
            </w:r>
          </w:p>
        </w:tc>
        <w:tc>
          <w:tcPr>
            <w:tcW w:type="dxa" w:w="4320"/>
          </w:tcPr>
          <w:p>
            <w:r>
              <w:rPr>
                <w:rFonts w:ascii="Arial" w:hAnsi="Arial"/>
                <w:sz w:val="20"/>
              </w:rPr>
              <w:t>Removes the selected rule. Tap a row in the Schedule first.</w:t>
            </w:r>
          </w:p>
        </w:tc>
      </w:tr>
      <w:tr>
        <w:tc>
          <w:tcPr>
            <w:tcW w:type="dxa" w:w="4320"/>
          </w:tcPr>
          <w:p>
            <w:r>
              <w:rPr>
                <w:rFonts w:ascii="Arial" w:hAnsi="Arial"/>
                <w:sz w:val="20"/>
              </w:rPr>
              <w:t>Schedule</w:t>
            </w:r>
          </w:p>
        </w:tc>
        <w:tc>
          <w:tcPr>
            <w:tcW w:type="dxa" w:w="4320"/>
          </w:tcPr>
          <w:p>
            <w:r>
              <w:rPr>
                <w:rFonts w:ascii="Arial" w:hAnsi="Arial"/>
                <w:sz w:val="20"/>
              </w:rPr>
              <w:t>All stored rules in priority order. Tap a row to load it into the Rule field for editing, then press Apply to replace that row. The up and down arrows move a rule, changing its priority. A warning mark flags a rule that overlaps a higher rule setting the same field.</w:t>
            </w:r>
          </w:p>
        </w:tc>
      </w:tr>
    </w:tbl>
    <w:p/>
    <w:p>
      <w:r>
        <w:rPr>
          <w:rFonts w:ascii="Arial" w:hAnsi="Arial"/>
          <w:sz w:val="22"/>
        </w:rPr>
        <w:t>Adding, editing, deleting, and moving rules are saved immediately; they do not need Save Settings. A loaded rule can also be deleted by adding the word del to it and pressing Apply.</w:t>
      </w:r>
    </w:p>
    <w:p>
      <w:pPr>
        <w:pStyle w:val="Heading2"/>
        <w:keepNext/>
        <w:spacing w:before="280" w:after="120"/>
        <w:pBdr>
          <w:top w:val="single" w:sz="8" w:space="4" w:color="000000"/>
          <w:top w:val="single" w:sz="8" w:space="4" w:color="000000"/>
        </w:pBdr>
      </w:pPr>
      <w:r>
        <w:rPr>
          <w:rFonts w:ascii="Arial" w:hAnsi="Arial"/>
          <w:b/>
          <w:color w:val="000000"/>
          <w:sz w:val="26"/>
        </w:rPr>
        <w:t>Time Windows and Days</w:t>
      </w:r>
    </w:p>
    <w:p>
      <w:r>
        <w:rPr>
          <w:rFonts w:ascii="Arial" w:hAnsi="Arial"/>
          <w:sz w:val="22"/>
        </w:rPr>
        <w:t>Every rule starts with a time window, written t= (or time=). Times have minute precision and the end is exclusive: t=22:00-7:00 runs from 10:00 PM through 6:59 AM and stops at 7:00. Windows may cross midnight. t=5-7, t=5:00-7:00, and t=0500-0700 are equivalent. A bare hour covers that whole hour (t=5 is 5:00 through 5:59), and t=all covers the whole day. A window whose start equals its end is rejected.</w:t>
      </w:r>
    </w:p>
    <w:p>
      <w:r>
        <w:rPr>
          <w:rFonts w:ascii="Arial" w:hAnsi="Arial"/>
          <w:sz w:val="22"/>
        </w:rPr>
        <w:t>An optional day filter can follow the window: wd (Monday–Friday), we (Saturday and Sunday), a single day (sun, mon, tue, wed, thu, fri, sat; full names also work), or a range such as tue-thu (ranges may wrap, e.g. sat-mon). Several day terms combine, for example wd, sat. Without a day filter a rule applies every day. Commas or spaces separate the parts of a rule.</w:t>
      </w:r>
    </w:p>
    <w:p>
      <w:pPr>
        <w:pStyle w:val="Heading2"/>
        <w:keepNext/>
        <w:spacing w:before="280" w:after="120"/>
        <w:pBdr>
          <w:top w:val="single" w:sz="8" w:space="4" w:color="000000"/>
          <w:top w:val="single" w:sz="8" w:space="4" w:color="000000"/>
        </w:pBdr>
      </w:pPr>
      <w:r>
        <w:rPr>
          <w:rFonts w:ascii="Arial" w:hAnsi="Arial"/>
          <w:b/>
          <w:color w:val="000000"/>
          <w:sz w:val="26"/>
        </w:rPr>
        <w:t>Rule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Key (long form)</w:t>
            </w:r>
          </w:p>
        </w:tc>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Values</w:t>
            </w:r>
          </w:p>
        </w:tc>
      </w:tr>
      <w:tr>
        <w:tc>
          <w:tcPr>
            <w:tcW w:type="dxa" w:w="2880"/>
          </w:tcPr>
          <w:p>
            <w:r>
              <w:rPr>
                <w:rFonts w:ascii="Arial" w:hAnsi="Arial"/>
                <w:sz w:val="20"/>
              </w:rPr>
              <w:t>br (brightness)</w:t>
            </w:r>
          </w:p>
        </w:tc>
        <w:tc>
          <w:tcPr>
            <w:tcW w:type="dxa" w:w="2880"/>
          </w:tcPr>
          <w:p>
            <w:r>
              <w:rPr>
                <w:rFonts w:ascii="Arial" w:hAnsi="Arial"/>
                <w:sz w:val="20"/>
              </w:rPr>
              <w:t>Display brightness</w:t>
            </w:r>
          </w:p>
        </w:tc>
        <w:tc>
          <w:tcPr>
            <w:tcW w:type="dxa" w:w="2880"/>
          </w:tcPr>
          <w:p>
            <w:r>
              <w:rPr>
                <w:rFonts w:ascii="Arial" w:hAnsi="Arial"/>
                <w:sz w:val="20"/>
              </w:rPr>
              <w:t>0–9; 0 turns the display off (on Nixie models the high-voltage supply is also switched off)</w:t>
            </w:r>
          </w:p>
        </w:tc>
      </w:tr>
      <w:tr>
        <w:tc>
          <w:tcPr>
            <w:tcW w:type="dxa" w:w="2880"/>
          </w:tcPr>
          <w:p>
            <w:r>
              <w:rPr>
                <w:rFonts w:ascii="Arial" w:hAnsi="Arial"/>
                <w:sz w:val="20"/>
              </w:rPr>
              <w:t>lb (ledbright)</w:t>
            </w:r>
          </w:p>
        </w:tc>
        <w:tc>
          <w:tcPr>
            <w:tcW w:type="dxa" w:w="2880"/>
          </w:tcPr>
          <w:p>
            <w:r>
              <w:rPr>
                <w:rFonts w:ascii="Arial" w:hAnsi="Arial"/>
                <w:sz w:val="20"/>
              </w:rPr>
              <w:t>Backlight brightness</w:t>
            </w:r>
          </w:p>
        </w:tc>
        <w:tc>
          <w:tcPr>
            <w:tcW w:type="dxa" w:w="2880"/>
          </w:tcPr>
          <w:p>
            <w:r>
              <w:rPr>
                <w:rFonts w:ascii="Arial" w:hAnsi="Arial"/>
                <w:sz w:val="20"/>
              </w:rPr>
              <w:t>0–9; 0 turns the backlight off</w:t>
            </w:r>
          </w:p>
        </w:tc>
      </w:tr>
      <w:tr>
        <w:tc>
          <w:tcPr>
            <w:tcW w:type="dxa" w:w="2880"/>
          </w:tcPr>
          <w:p>
            <w:r>
              <w:rPr>
                <w:rFonts w:ascii="Arial" w:hAnsi="Arial"/>
                <w:sz w:val="20"/>
              </w:rPr>
              <w:t>bl (backlight)</w:t>
            </w:r>
          </w:p>
        </w:tc>
        <w:tc>
          <w:tcPr>
            <w:tcW w:type="dxa" w:w="2880"/>
          </w:tcPr>
          <w:p>
            <w:r>
              <w:rPr>
                <w:rFonts w:ascii="Arial" w:hAnsi="Arial"/>
                <w:sz w:val="20"/>
              </w:rPr>
              <w:t>Backlight effect</w:t>
            </w:r>
          </w:p>
        </w:tc>
        <w:tc>
          <w:tcPr>
            <w:tcW w:type="dxa" w:w="2880"/>
          </w:tcPr>
          <w:p>
            <w:r>
              <w:rPr>
                <w:rFonts w:ascii="Arial" w:hAnsi="Arial"/>
                <w:sz w:val="20"/>
              </w:rPr>
              <w:t>0–14, as numbered in Section 9 (14 = Cycle Effects)</w:t>
            </w:r>
          </w:p>
        </w:tc>
      </w:tr>
      <w:tr>
        <w:tc>
          <w:tcPr>
            <w:tcW w:type="dxa" w:w="2880"/>
          </w:tcPr>
          <w:p>
            <w:r>
              <w:rPr>
                <w:rFonts w:ascii="Arial" w:hAnsi="Arial"/>
                <w:sz w:val="20"/>
              </w:rPr>
              <w:t>ck (clockmode)</w:t>
            </w:r>
          </w:p>
        </w:tc>
        <w:tc>
          <w:tcPr>
            <w:tcW w:type="dxa" w:w="2880"/>
          </w:tcPr>
          <w:p>
            <w:r>
              <w:rPr>
                <w:rFonts w:ascii="Arial" w:hAnsi="Arial"/>
                <w:sz w:val="20"/>
              </w:rPr>
              <w:t>Clock Mode</w:t>
            </w:r>
          </w:p>
        </w:tc>
        <w:tc>
          <w:tcPr>
            <w:tcW w:type="dxa" w:w="2880"/>
          </w:tcPr>
          <w:p>
            <w:r>
              <w:rPr>
                <w:rFonts w:ascii="Arial" w:hAnsi="Arial"/>
                <w:sz w:val="20"/>
              </w:rPr>
              <w:t>0 Off, 1 15 Seconds, 2 30 Seconds, 3 60 Seconds, 4 Always On</w:t>
            </w:r>
          </w:p>
        </w:tc>
      </w:tr>
      <w:tr>
        <w:tc>
          <w:tcPr>
            <w:tcW w:type="dxa" w:w="2880"/>
          </w:tcPr>
          <w:p>
            <w:r>
              <w:rPr>
                <w:rFonts w:ascii="Arial" w:hAnsi="Arial"/>
                <w:sz w:val="20"/>
              </w:rPr>
              <w:t>co (colon)</w:t>
            </w:r>
          </w:p>
        </w:tc>
        <w:tc>
          <w:tcPr>
            <w:tcW w:type="dxa" w:w="2880"/>
          </w:tcPr>
          <w:p>
            <w:r>
              <w:rPr>
                <w:rFonts w:ascii="Arial" w:hAnsi="Arial"/>
                <w:sz w:val="20"/>
              </w:rPr>
              <w:t>Colon Display</w:t>
            </w:r>
          </w:p>
        </w:tc>
        <w:tc>
          <w:tcPr>
            <w:tcW w:type="dxa" w:w="2880"/>
          </w:tcPr>
          <w:p>
            <w:r>
              <w:rPr>
                <w:rFonts w:ascii="Arial" w:hAnsi="Arial"/>
                <w:sz w:val="20"/>
              </w:rPr>
              <w:t>0–8, in the order listed in Section 3 (0 = Off)</w:t>
            </w:r>
          </w:p>
        </w:tc>
      </w:tr>
      <w:tr>
        <w:tc>
          <w:tcPr>
            <w:tcW w:type="dxa" w:w="2880"/>
          </w:tcPr>
          <w:p>
            <w:r>
              <w:rPr>
                <w:rFonts w:ascii="Arial" w:hAnsi="Arial"/>
                <w:sz w:val="20"/>
              </w:rPr>
              <w:t>it, ip, ih</w:t>
            </w:r>
          </w:p>
        </w:tc>
        <w:tc>
          <w:tcPr>
            <w:tcW w:type="dxa" w:w="2880"/>
          </w:tcPr>
          <w:p>
            <w:r>
              <w:rPr>
                <w:rFonts w:ascii="Arial" w:hAnsi="Arial"/>
                <w:sz w:val="20"/>
              </w:rPr>
              <w:t>Inside temperature, pressure, humidity</w:t>
            </w:r>
          </w:p>
        </w:tc>
        <w:tc>
          <w:tcPr>
            <w:tcW w:type="dxa" w:w="2880"/>
          </w:tcPr>
          <w:p>
            <w:r>
              <w:rPr>
                <w:rFonts w:ascii="Arial" w:hAnsi="Arial"/>
                <w:sz w:val="20"/>
              </w:rPr>
              <w:t>Off / On (0 / 1)</w:t>
            </w:r>
          </w:p>
        </w:tc>
      </w:tr>
      <w:tr>
        <w:tc>
          <w:tcPr>
            <w:tcW w:type="dxa" w:w="2880"/>
          </w:tcPr>
          <w:p>
            <w:r>
              <w:rPr>
                <w:rFonts w:ascii="Arial" w:hAnsi="Arial"/>
                <w:sz w:val="20"/>
              </w:rPr>
              <w:t>ot, op, oh, ow</w:t>
            </w:r>
          </w:p>
        </w:tc>
        <w:tc>
          <w:tcPr>
            <w:tcW w:type="dxa" w:w="2880"/>
          </w:tcPr>
          <w:p>
            <w:r>
              <w:rPr>
                <w:rFonts w:ascii="Arial" w:hAnsi="Arial"/>
                <w:sz w:val="20"/>
              </w:rPr>
              <w:t>Outside temperature, pressure, humidity, wind</w:t>
            </w:r>
          </w:p>
        </w:tc>
        <w:tc>
          <w:tcPr>
            <w:tcW w:type="dxa" w:w="2880"/>
          </w:tcPr>
          <w:p>
            <w:r>
              <w:rPr>
                <w:rFonts w:ascii="Arial" w:hAnsi="Arial"/>
                <w:sz w:val="20"/>
              </w:rPr>
              <w:t>Off / On (0 / 1)</w:t>
            </w:r>
          </w:p>
        </w:tc>
      </w:tr>
      <w:tr>
        <w:tc>
          <w:tcPr>
            <w:tcW w:type="dxa" w:w="2880"/>
          </w:tcPr>
          <w:p>
            <w:r>
              <w:rPr>
                <w:rFonts w:ascii="Arial" w:hAnsi="Arial"/>
                <w:sz w:val="20"/>
              </w:rPr>
              <w:t>cc (conditions)</w:t>
            </w:r>
          </w:p>
        </w:tc>
        <w:tc>
          <w:tcPr>
            <w:tcW w:type="dxa" w:w="2880"/>
          </w:tcPr>
          <w:p>
            <w:r>
              <w:rPr>
                <w:rFonts w:ascii="Arial" w:hAnsi="Arial"/>
                <w:sz w:val="20"/>
              </w:rPr>
              <w:t>Current conditions</w:t>
            </w:r>
          </w:p>
        </w:tc>
        <w:tc>
          <w:tcPr>
            <w:tcW w:type="dxa" w:w="2880"/>
          </w:tcPr>
          <w:p>
            <w:r>
              <w:rPr>
                <w:rFonts w:ascii="Arial" w:hAnsi="Arial"/>
                <w:sz w:val="20"/>
              </w:rPr>
              <w:t>Off / On (0 / 1)</w:t>
            </w:r>
          </w:p>
        </w:tc>
      </w:tr>
      <w:tr>
        <w:tc>
          <w:tcPr>
            <w:tcW w:type="dxa" w:w="2880"/>
          </w:tcPr>
          <w:p>
            <w:r>
              <w:rPr>
                <w:rFonts w:ascii="Arial" w:hAnsi="Arial"/>
                <w:sz w:val="20"/>
              </w:rPr>
              <w:t>gr (ledgrouping)</w:t>
            </w:r>
          </w:p>
        </w:tc>
        <w:tc>
          <w:tcPr>
            <w:tcW w:type="dxa" w:w="2880"/>
          </w:tcPr>
          <w:p>
            <w:r>
              <w:rPr>
                <w:rFonts w:ascii="Arial" w:hAnsi="Arial"/>
                <w:sz w:val="20"/>
              </w:rPr>
              <w:t>Display LED Grouping</w:t>
            </w:r>
          </w:p>
        </w:tc>
        <w:tc>
          <w:tcPr>
            <w:tcW w:type="dxa" w:w="2880"/>
          </w:tcPr>
          <w:p>
            <w:r>
              <w:rPr>
                <w:rFonts w:ascii="Arial" w:hAnsi="Arial"/>
                <w:sz w:val="20"/>
              </w:rPr>
              <w:t>Separate / Matched (0 / 1) — only on models with more than one LED per digit</w:t>
            </w:r>
          </w:p>
        </w:tc>
      </w:tr>
    </w:tbl>
    <w:p/>
    <w:p>
      <w:r>
        <w:rPr>
          <w:rFonts w:ascii="Arial" w:hAnsi="Arial"/>
          <w:sz w:val="22"/>
        </w:rPr>
        <w:t>Values may be numbers or the option name typed without spaces, for example bl=twinkle or ck=alwayson. The long key names shown in parentheses (brightness=, backlight=, clockmode=, and so on) are also accepted, as are intemp, inpress, inhumid, outtemp, outpress, outhumid, and outwind for the weather keys.</w:t>
      </w:r>
    </w:p>
    <w:p>
      <w:r>
        <w:rPr>
          <w:rFonts w:ascii="Arial" w:hAnsi="Arial"/>
          <w:sz w:val="22"/>
        </w:rPr>
        <w:t>Shortcuts: the bare word off sets br=0 and lb=0 (display and backlight off); the bare word on sets br and lb to the saved brightness values at the moment the rule is entered.</w:t>
      </w:r>
    </w:p>
    <w:p>
      <w:pPr>
        <w:pStyle w:val="Heading2"/>
        <w:keepNext/>
        <w:spacing w:before="280" w:after="120"/>
        <w:pBdr>
          <w:top w:val="single" w:sz="8" w:space="4" w:color="000000"/>
          <w:top w:val="single" w:sz="8" w:space="4" w:color="000000"/>
        </w:pBdr>
      </w:pPr>
      <w:r>
        <w:rPr>
          <w:rFonts w:ascii="Arial" w:hAnsi="Arial"/>
          <w:b/>
          <w:color w:val="000000"/>
          <w:sz w:val="26"/>
        </w:rPr>
        <w:t>Examples</w:t>
      </w:r>
    </w:p>
    <w:p>
      <w:pPr>
        <w:pStyle w:val="ListBullet"/>
      </w:pPr>
      <w:r>
        <w:rPr>
          <w:rFonts w:ascii="Arial" w:hAnsi="Arial"/>
          <w:sz w:val="22"/>
        </w:rPr>
        <w:t>t=22-7 off — display and backlight off from 10:00 PM through 6:59 AM.</w:t>
      </w:r>
    </w:p>
    <w:p>
      <w:pPr>
        <w:pStyle w:val="ListBullet"/>
      </w:pPr>
      <w:r>
        <w:rPr>
          <w:rFonts w:ascii="Arial" w:hAnsi="Arial"/>
          <w:sz w:val="22"/>
        </w:rPr>
        <w:t>t=22:30-6:30 br=2 lb=1 ck=alwayson — dim overnight and show only the time.</w:t>
      </w:r>
    </w:p>
    <w:p>
      <w:pPr>
        <w:pStyle w:val="ListBullet"/>
      </w:pPr>
      <w:r>
        <w:rPr>
          <w:rFonts w:ascii="Arial" w:hAnsi="Arial"/>
          <w:sz w:val="22"/>
        </w:rPr>
        <w:t>t=6-9 wd ot=on cc=on — on weekday mornings, add the outside temperature and current conditions to the weather display.</w:t>
      </w:r>
    </w:p>
    <w:p>
      <w:pPr>
        <w:pStyle w:val="ListBullet"/>
      </w:pPr>
      <w:r>
        <w:rPr>
          <w:rFonts w:ascii="Arial" w:hAnsi="Arial"/>
          <w:sz w:val="22"/>
        </w:rPr>
        <w:t>t=all we bl=twinkle — Twinkle backlight all day on weekends.</w:t>
      </w:r>
    </w:p>
    <w:p>
      <w:pPr>
        <w:pStyle w:val="Heading2"/>
        <w:keepNext/>
        <w:spacing w:before="280" w:after="120"/>
        <w:pBdr>
          <w:top w:val="single" w:sz="8" w:space="4" w:color="000000"/>
          <w:top w:val="single" w:sz="8" w:space="4" w:color="000000"/>
        </w:pBdr>
      </w:pPr>
      <w:r>
        <w:rPr>
          <w:rFonts w:ascii="Arial" w:hAnsi="Arial"/>
          <w:b/>
          <w:color w:val="000000"/>
          <w:sz w:val="26"/>
        </w:rPr>
        <w:t>Priority</w:t>
      </w:r>
    </w:p>
    <w:p>
      <w:r>
        <w:rPr>
          <w:rFonts w:ascii="Arial" w:hAnsi="Arial"/>
          <w:sz w:val="22"/>
        </w:rPr>
        <w:t>Rules are evaluated every minute. When two or more matching rules set the same field, the rule higher in the Schedule wins; rules that set different fields combine. Use the up and down arrows to change a rule's priority.</w:t>
      </w:r>
    </w:p>
    <w:p>
      <w:pPr>
        <w:pStyle w:val="Heading2"/>
        <w:keepNext/>
        <w:spacing w:before="280" w:after="120"/>
        <w:pBdr>
          <w:top w:val="single" w:sz="8" w:space="4" w:color="000000"/>
          <w:top w:val="single" w:sz="8" w:space="4" w:color="000000"/>
        </w:pBdr>
      </w:pPr>
      <w:r>
        <w:rPr>
          <w:rFonts w:ascii="Arial" w:hAnsi="Arial"/>
          <w:b/>
          <w:color w:val="000000"/>
          <w:sz w:val="26"/>
        </w:rPr>
        <w:t>Rules Enabled and Manual Changes</w:t>
      </w:r>
    </w:p>
    <w:p>
      <w:r>
        <w:rPr>
          <w:rFonts w:ascii="Arial" w:hAnsi="Arial"/>
          <w:sz w:val="22"/>
        </w:rPr>
        <w:t>Rules Enabled switches the whole schedule off without deleting anything — useful when guests are visiting and the night-time dimming is not wanted. It is not saved; after any restart it returns to On and the schedule resumes.</w:t>
      </w:r>
    </w:p>
    <w:p>
      <w:r>
        <w:rPr>
          <w:rFonts w:ascii="Arial" w:hAnsi="Arial"/>
          <w:sz w:val="22"/>
        </w:rPr>
        <w:t>A manual settings change while a rule is in effect turns Rules off. This applies to any setting changed on the live interface (including Rules Timeout and the Firmware URL) and to an SW2 click that changes the expletive level. The clock returns to its saved settings plus the change just made, and the page reloads with Rules Enabled showing Off. Turn Rules Enabled back on, or restart the clock, to resume the schedule. Editing rules, the Rules Enabled switch itself, sending a display message, the System page buttons, Automatic Updates, and an SW1 click do not turn Rules off.</w:t>
      </w:r>
    </w:p>
    <w:p>
      <w:r>
        <w:rPr>
          <w:rFonts w:ascii="Arial" w:hAnsi="Arial"/>
          <w:sz w:val="22"/>
        </w:rPr>
        <w:t>SW1: a single click while a rule is in effect shows the time at the saved settings for the Rules Timeout period, after which the rule applies again (see Section 4).</w:t>
      </w:r>
    </w:p>
    <w:p>
      <w:pPr>
        <w:sectPr>
          <w:headerReference w:type="default" r:id="rId287"/>
          <w:footerReference w:type="default" r:id="rId28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Backlight (LED) Effects</w:t>
      </w:r>
    </w:p>
    <w:p>
      <w:pPr>
        <w:spacing w:before="0" w:after="0"/>
        <w:pBdr>
          <w:bottom w:val="single" w:sz="18" w:space="1" w:color="000000"/>
        </w:pBdr>
      </w:pPr>
    </w:p>
    <w:p>
      <w:pPr>
        <w:spacing w:before="0" w:after="80"/>
      </w:pPr>
    </w:p>
    <w:p>
      <w:r>
        <w:rPr>
          <w:rFonts w:ascii="Arial" w:hAnsi="Arial"/>
          <w:sz w:val="22"/>
        </w:rPr>
        <w:t>A row of RGB LEDs sits behind the alphanumeric characters and provides a colored backlight. The number of LEDs depends on the model — some 6-digit clocks use 6 LEDs, others use 12 or 24; 8-digit clocks use 8, 16, or 32; the largest 16-digit clocks use up to 64. Effects scale automatically to the LED count.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w:t>
            </w:r>
          </w:p>
        </w:tc>
        <w:tc>
          <w:tcPr>
            <w:tcW w:type="dxa" w:w="2880"/>
            <w:shd w:val="clear" w:color="auto" w:fill="C25600"/>
          </w:tcPr>
          <w:p>
            <w:r>
              <w:rPr>
                <w:rFonts w:ascii="Arial" w:hAnsi="Arial"/>
                <w:b/>
                <w:color w:val="FFFFFF"/>
                <w:sz w:val="20"/>
              </w:rPr>
              <w:t>Effect</w:t>
            </w:r>
          </w:p>
        </w:tc>
        <w:tc>
          <w:tcPr>
            <w:tcW w:type="dxa" w:w="2880"/>
            <w:shd w:val="clear" w:color="auto" w:fill="C25600"/>
          </w:tcPr>
          <w:p>
            <w:r>
              <w:rPr>
                <w:rFonts w:ascii="Arial" w:hAnsi="Arial"/>
                <w:b/>
                <w:color w:val="FFFFFF"/>
                <w:sz w:val="20"/>
              </w:rPr>
              <w:t>Description</w:t>
            </w:r>
          </w:p>
        </w:tc>
      </w:tr>
      <w:tr>
        <w:tc>
          <w:tcPr>
            <w:tcW w:type="dxa" w:w="2880"/>
          </w:tcPr>
          <w:p>
            <w:r>
              <w:rPr>
                <w:rFonts w:ascii="Arial" w:hAnsi="Arial"/>
                <w:sz w:val="20"/>
              </w:rPr>
              <w:t>0</w:t>
            </w:r>
          </w:p>
        </w:tc>
        <w:tc>
          <w:tcPr>
            <w:tcW w:type="dxa" w:w="2880"/>
          </w:tcPr>
          <w:p>
            <w:r>
              <w:rPr>
                <w:rFonts w:ascii="Arial" w:hAnsi="Arial"/>
                <w:sz w:val="20"/>
              </w:rPr>
              <w:t>Off</w:t>
            </w:r>
          </w:p>
        </w:tc>
        <w:tc>
          <w:tcPr>
            <w:tcW w:type="dxa" w:w="2880"/>
          </w:tcPr>
          <w:p>
            <w:r>
              <w:rPr>
                <w:rFonts w:ascii="Arial" w:hAnsi="Arial"/>
                <w:sz w:val="20"/>
              </w:rPr>
              <w:t>All LEDs dark</w:t>
            </w:r>
          </w:p>
        </w:tc>
      </w:tr>
      <w:tr>
        <w:tc>
          <w:tcPr>
            <w:tcW w:type="dxa" w:w="2880"/>
          </w:tcPr>
          <w:p>
            <w:r>
              <w:rPr>
                <w:rFonts w:ascii="Arial" w:hAnsi="Arial"/>
                <w:sz w:val="20"/>
              </w:rPr>
              <w:t>1</w:t>
            </w:r>
          </w:p>
        </w:tc>
        <w:tc>
          <w:tcPr>
            <w:tcW w:type="dxa" w:w="2880"/>
          </w:tcPr>
          <w:p>
            <w:r>
              <w:rPr>
                <w:rFonts w:ascii="Arial" w:hAnsi="Arial"/>
                <w:sz w:val="20"/>
              </w:rPr>
              <w:t>USA Wave</w:t>
            </w:r>
          </w:p>
        </w:tc>
        <w:tc>
          <w:tcPr>
            <w:tcW w:type="dxa" w:w="2880"/>
          </w:tcPr>
          <w:p>
            <w:r>
              <w:rPr>
                <w:rFonts w:ascii="Arial" w:hAnsi="Arial"/>
                <w:sz w:val="20"/>
              </w:rPr>
              <w:t>Red, white, and blue cycling with sine-wave brightness modulation</w:t>
            </w:r>
          </w:p>
        </w:tc>
      </w:tr>
      <w:tr>
        <w:tc>
          <w:tcPr>
            <w:tcW w:type="dxa" w:w="2880"/>
          </w:tcPr>
          <w:p>
            <w:r>
              <w:rPr>
                <w:rFonts w:ascii="Arial" w:hAnsi="Arial"/>
                <w:sz w:val="20"/>
              </w:rPr>
              <w:t>2</w:t>
            </w:r>
          </w:p>
        </w:tc>
        <w:tc>
          <w:tcPr>
            <w:tcW w:type="dxa" w:w="2880"/>
          </w:tcPr>
          <w:p>
            <w:r>
              <w:rPr>
                <w:rFonts w:ascii="Arial" w:hAnsi="Arial"/>
                <w:sz w:val="20"/>
              </w:rPr>
              <w:t>Blue-White Wave</w:t>
            </w:r>
          </w:p>
        </w:tc>
        <w:tc>
          <w:tcPr>
            <w:tcW w:type="dxa" w:w="2880"/>
          </w:tcPr>
          <w:p>
            <w:r>
              <w:rPr>
                <w:rFonts w:ascii="Arial" w:hAnsi="Arial"/>
                <w:sz w:val="20"/>
              </w:rPr>
              <w:t>Blue and white alternating wave</w:t>
            </w:r>
          </w:p>
        </w:tc>
      </w:tr>
      <w:tr>
        <w:tc>
          <w:tcPr>
            <w:tcW w:type="dxa" w:w="2880"/>
          </w:tcPr>
          <w:p>
            <w:r>
              <w:rPr>
                <w:rFonts w:ascii="Arial" w:hAnsi="Arial"/>
                <w:sz w:val="20"/>
              </w:rPr>
              <w:t>3</w:t>
            </w:r>
          </w:p>
        </w:tc>
        <w:tc>
          <w:tcPr>
            <w:tcW w:type="dxa" w:w="2880"/>
          </w:tcPr>
          <w:p>
            <w:r>
              <w:rPr>
                <w:rFonts w:ascii="Arial" w:hAnsi="Arial"/>
                <w:sz w:val="20"/>
              </w:rPr>
              <w:t>Random Big Color Wave</w:t>
            </w:r>
          </w:p>
        </w:tc>
        <w:tc>
          <w:tcPr>
            <w:tcW w:type="dxa" w:w="2880"/>
          </w:tcPr>
          <w:p>
            <w:r>
              <w:rPr>
                <w:rFonts w:ascii="Arial" w:hAnsi="Arial"/>
                <w:sz w:val="20"/>
              </w:rPr>
              <w:t>Single random color (8-bit RGB) with sine-wave fade</w:t>
            </w:r>
          </w:p>
        </w:tc>
      </w:tr>
      <w:tr>
        <w:tc>
          <w:tcPr>
            <w:tcW w:type="dxa" w:w="2880"/>
          </w:tcPr>
          <w:p>
            <w:r>
              <w:rPr>
                <w:rFonts w:ascii="Arial" w:hAnsi="Arial"/>
                <w:sz w:val="20"/>
              </w:rPr>
              <w:t>4</w:t>
            </w:r>
          </w:p>
        </w:tc>
        <w:tc>
          <w:tcPr>
            <w:tcW w:type="dxa" w:w="2880"/>
          </w:tcPr>
          <w:p>
            <w:r>
              <w:rPr>
                <w:rFonts w:ascii="Arial" w:hAnsi="Arial"/>
                <w:sz w:val="20"/>
              </w:rPr>
              <w:t>Random Every Color Wave</w:t>
            </w:r>
          </w:p>
        </w:tc>
        <w:tc>
          <w:tcPr>
            <w:tcW w:type="dxa" w:w="2880"/>
          </w:tcPr>
          <w:p>
            <w:r>
              <w:rPr>
                <w:rFonts w:ascii="Arial" w:hAnsi="Arial"/>
                <w:sz w:val="20"/>
              </w:rPr>
              <w:t>Single random full-spectrum color with sine-wave fade</w:t>
            </w:r>
          </w:p>
        </w:tc>
      </w:tr>
      <w:tr>
        <w:tc>
          <w:tcPr>
            <w:tcW w:type="dxa" w:w="2880"/>
          </w:tcPr>
          <w:p>
            <w:r>
              <w:rPr>
                <w:rFonts w:ascii="Arial" w:hAnsi="Arial"/>
                <w:sz w:val="20"/>
              </w:rPr>
              <w:t>5</w:t>
            </w:r>
          </w:p>
        </w:tc>
        <w:tc>
          <w:tcPr>
            <w:tcW w:type="dxa" w:w="2880"/>
          </w:tcPr>
          <w:p>
            <w:r>
              <w:rPr>
                <w:rFonts w:ascii="Arial" w:hAnsi="Arial"/>
                <w:sz w:val="20"/>
              </w:rPr>
              <w:t>Random Multi-Color Wave</w:t>
            </w:r>
          </w:p>
        </w:tc>
        <w:tc>
          <w:tcPr>
            <w:tcW w:type="dxa" w:w="2880"/>
          </w:tcPr>
          <w:p>
            <w:r>
              <w:rPr>
                <w:rFonts w:ascii="Arial" w:hAnsi="Arial"/>
                <w:sz w:val="20"/>
              </w:rPr>
              <w:t>Different random color per LED with sine-wave fade (default)</w:t>
            </w:r>
          </w:p>
        </w:tc>
      </w:tr>
      <w:tr>
        <w:tc>
          <w:tcPr>
            <w:tcW w:type="dxa" w:w="2880"/>
          </w:tcPr>
          <w:p>
            <w:r>
              <w:rPr>
                <w:rFonts w:ascii="Arial" w:hAnsi="Arial"/>
                <w:sz w:val="20"/>
              </w:rPr>
              <w:t>6</w:t>
            </w:r>
          </w:p>
        </w:tc>
        <w:tc>
          <w:tcPr>
            <w:tcW w:type="dxa" w:w="2880"/>
          </w:tcPr>
          <w:p>
            <w:r>
              <w:rPr>
                <w:rFonts w:ascii="Arial" w:hAnsi="Arial"/>
                <w:sz w:val="20"/>
              </w:rPr>
              <w:t>Twinkle</w:t>
            </w:r>
          </w:p>
        </w:tc>
        <w:tc>
          <w:tcPr>
            <w:tcW w:type="dxa" w:w="2880"/>
          </w:tcPr>
          <w:p>
            <w:r>
              <w:rPr>
                <w:rFonts w:ascii="Arial" w:hAnsi="Arial"/>
                <w:sz w:val="20"/>
              </w:rPr>
              <w:t>Random colors per LED, fading independently</w:t>
            </w:r>
          </w:p>
        </w:tc>
      </w:tr>
      <w:tr>
        <w:tc>
          <w:tcPr>
            <w:tcW w:type="dxa" w:w="2880"/>
          </w:tcPr>
          <w:p>
            <w:r>
              <w:rPr>
                <w:rFonts w:ascii="Arial" w:hAnsi="Arial"/>
                <w:sz w:val="20"/>
              </w:rPr>
              <w:t>7</w:t>
            </w:r>
          </w:p>
        </w:tc>
        <w:tc>
          <w:tcPr>
            <w:tcW w:type="dxa" w:w="2880"/>
          </w:tcPr>
          <w:p>
            <w:r>
              <w:rPr>
                <w:rFonts w:ascii="Arial" w:hAnsi="Arial"/>
                <w:sz w:val="20"/>
              </w:rPr>
              <w:t>Larson Scanner</w:t>
            </w:r>
          </w:p>
        </w:tc>
        <w:tc>
          <w:tcPr>
            <w:tcW w:type="dxa" w:w="2880"/>
          </w:tcPr>
          <w:p>
            <w:r>
              <w:rPr>
                <w:rFonts w:ascii="Arial" w:hAnsi="Arial"/>
                <w:sz w:val="20"/>
              </w:rPr>
              <w:t>A light sweeps back and forth one digit at a time, about one second per sweep</w:t>
            </w:r>
          </w:p>
        </w:tc>
      </w:tr>
      <w:tr>
        <w:tc>
          <w:tcPr>
            <w:tcW w:type="dxa" w:w="2880"/>
          </w:tcPr>
          <w:p>
            <w:r>
              <w:rPr>
                <w:rFonts w:ascii="Arial" w:hAnsi="Arial"/>
                <w:sz w:val="20"/>
              </w:rPr>
              <w:t>8</w:t>
            </w:r>
          </w:p>
        </w:tc>
        <w:tc>
          <w:tcPr>
            <w:tcW w:type="dxa" w:w="2880"/>
          </w:tcPr>
          <w:p>
            <w:r>
              <w:rPr>
                <w:rFonts w:ascii="Arial" w:hAnsi="Arial"/>
                <w:sz w:val="20"/>
              </w:rPr>
              <w:t>Red Wave</w:t>
            </w:r>
          </w:p>
        </w:tc>
        <w:tc>
          <w:tcPr>
            <w:tcW w:type="dxa" w:w="2880"/>
          </w:tcPr>
          <w:p>
            <w:r>
              <w:rPr>
                <w:rFonts w:ascii="Arial" w:hAnsi="Arial"/>
                <w:sz w:val="20"/>
              </w:rPr>
              <w:t>Red sine-wave fade</w:t>
            </w:r>
          </w:p>
        </w:tc>
      </w:tr>
      <w:tr>
        <w:tc>
          <w:tcPr>
            <w:tcW w:type="dxa" w:w="2880"/>
          </w:tcPr>
          <w:p>
            <w:r>
              <w:rPr>
                <w:rFonts w:ascii="Arial" w:hAnsi="Arial"/>
                <w:sz w:val="20"/>
              </w:rPr>
              <w:t>9</w:t>
            </w:r>
          </w:p>
        </w:tc>
        <w:tc>
          <w:tcPr>
            <w:tcW w:type="dxa" w:w="2880"/>
          </w:tcPr>
          <w:p>
            <w:r>
              <w:rPr>
                <w:rFonts w:ascii="Arial" w:hAnsi="Arial"/>
                <w:sz w:val="20"/>
              </w:rPr>
              <w:t>Green Wave</w:t>
            </w:r>
          </w:p>
        </w:tc>
        <w:tc>
          <w:tcPr>
            <w:tcW w:type="dxa" w:w="2880"/>
          </w:tcPr>
          <w:p>
            <w:r>
              <w:rPr>
                <w:rFonts w:ascii="Arial" w:hAnsi="Arial"/>
                <w:sz w:val="20"/>
              </w:rPr>
              <w:t>Green sine-wave fade</w:t>
            </w:r>
          </w:p>
        </w:tc>
      </w:tr>
      <w:tr>
        <w:tc>
          <w:tcPr>
            <w:tcW w:type="dxa" w:w="2880"/>
          </w:tcPr>
          <w:p>
            <w:r>
              <w:rPr>
                <w:rFonts w:ascii="Arial" w:hAnsi="Arial"/>
                <w:sz w:val="20"/>
              </w:rPr>
              <w:t>10</w:t>
            </w:r>
          </w:p>
        </w:tc>
        <w:tc>
          <w:tcPr>
            <w:tcW w:type="dxa" w:w="2880"/>
          </w:tcPr>
          <w:p>
            <w:r>
              <w:rPr>
                <w:rFonts w:ascii="Arial" w:hAnsi="Arial"/>
                <w:sz w:val="20"/>
              </w:rPr>
              <w:t>Blue Wave</w:t>
            </w:r>
          </w:p>
        </w:tc>
        <w:tc>
          <w:tcPr>
            <w:tcW w:type="dxa" w:w="2880"/>
          </w:tcPr>
          <w:p>
            <w:r>
              <w:rPr>
                <w:rFonts w:ascii="Arial" w:hAnsi="Arial"/>
                <w:sz w:val="20"/>
              </w:rPr>
              <w:t>Blue sine-wave fade</w:t>
            </w:r>
          </w:p>
        </w:tc>
      </w:tr>
      <w:tr>
        <w:tc>
          <w:tcPr>
            <w:tcW w:type="dxa" w:w="2880"/>
          </w:tcPr>
          <w:p>
            <w:r>
              <w:rPr>
                <w:rFonts w:ascii="Arial" w:hAnsi="Arial"/>
                <w:sz w:val="20"/>
              </w:rPr>
              <w:t>11</w:t>
            </w:r>
          </w:p>
        </w:tc>
        <w:tc>
          <w:tcPr>
            <w:tcW w:type="dxa" w:w="2880"/>
          </w:tcPr>
          <w:p>
            <w:r>
              <w:rPr>
                <w:rFonts w:ascii="Arial" w:hAnsi="Arial"/>
                <w:sz w:val="20"/>
              </w:rPr>
              <w:t>Solid Red</w:t>
            </w:r>
          </w:p>
        </w:tc>
        <w:tc>
          <w:tcPr>
            <w:tcW w:type="dxa" w:w="2880"/>
          </w:tcPr>
          <w:p>
            <w:r>
              <w:rPr>
                <w:rFonts w:ascii="Arial" w:hAnsi="Arial"/>
                <w:sz w:val="20"/>
              </w:rPr>
              <w:t>Steady red, no animation</w:t>
            </w:r>
          </w:p>
        </w:tc>
      </w:tr>
      <w:tr>
        <w:tc>
          <w:tcPr>
            <w:tcW w:type="dxa" w:w="2880"/>
          </w:tcPr>
          <w:p>
            <w:r>
              <w:rPr>
                <w:rFonts w:ascii="Arial" w:hAnsi="Arial"/>
                <w:sz w:val="20"/>
              </w:rPr>
              <w:t>12</w:t>
            </w:r>
          </w:p>
        </w:tc>
        <w:tc>
          <w:tcPr>
            <w:tcW w:type="dxa" w:w="2880"/>
          </w:tcPr>
          <w:p>
            <w:r>
              <w:rPr>
                <w:rFonts w:ascii="Arial" w:hAnsi="Arial"/>
                <w:sz w:val="20"/>
              </w:rPr>
              <w:t>Solid Green</w:t>
            </w:r>
          </w:p>
        </w:tc>
        <w:tc>
          <w:tcPr>
            <w:tcW w:type="dxa" w:w="2880"/>
          </w:tcPr>
          <w:p>
            <w:r>
              <w:rPr>
                <w:rFonts w:ascii="Arial" w:hAnsi="Arial"/>
                <w:sz w:val="20"/>
              </w:rPr>
              <w:t>Steady green, no animation</w:t>
            </w:r>
          </w:p>
        </w:tc>
      </w:tr>
      <w:tr>
        <w:tc>
          <w:tcPr>
            <w:tcW w:type="dxa" w:w="2880"/>
          </w:tcPr>
          <w:p>
            <w:r>
              <w:rPr>
                <w:rFonts w:ascii="Arial" w:hAnsi="Arial"/>
                <w:sz w:val="20"/>
              </w:rPr>
              <w:t>13</w:t>
            </w:r>
          </w:p>
        </w:tc>
        <w:tc>
          <w:tcPr>
            <w:tcW w:type="dxa" w:w="2880"/>
          </w:tcPr>
          <w:p>
            <w:r>
              <w:rPr>
                <w:rFonts w:ascii="Arial" w:hAnsi="Arial"/>
                <w:sz w:val="20"/>
              </w:rPr>
              <w:t>Solid Blue</w:t>
            </w:r>
          </w:p>
        </w:tc>
        <w:tc>
          <w:tcPr>
            <w:tcW w:type="dxa" w:w="2880"/>
          </w:tcPr>
          <w:p>
            <w:r>
              <w:rPr>
                <w:rFonts w:ascii="Arial" w:hAnsi="Arial"/>
                <w:sz w:val="20"/>
              </w:rPr>
              <w:t>Steady blue, no animation</w:t>
            </w:r>
          </w:p>
        </w:tc>
      </w:tr>
      <w:tr>
        <w:tc>
          <w:tcPr>
            <w:tcW w:type="dxa" w:w="2880"/>
          </w:tcPr>
          <w:p>
            <w:r>
              <w:rPr>
                <w:rFonts w:ascii="Arial" w:hAnsi="Arial"/>
                <w:sz w:val="20"/>
              </w:rPr>
              <w:t>14</w:t>
            </w:r>
          </w:p>
        </w:tc>
        <w:tc>
          <w:tcPr>
            <w:tcW w:type="dxa" w:w="2880"/>
          </w:tcPr>
          <w:p>
            <w:r>
              <w:rPr>
                <w:rFonts w:ascii="Arial" w:hAnsi="Arial"/>
                <w:sz w:val="20"/>
              </w:rPr>
              <w:t>Cycle Effects</w:t>
            </w:r>
          </w:p>
        </w:tc>
        <w:tc>
          <w:tcPr>
            <w:tcW w:type="dxa" w:w="2880"/>
          </w:tcPr>
          <w:p>
            <w:r>
              <w:rPr>
                <w:rFonts w:ascii="Arial" w:hAnsi="Arial"/>
                <w:sz w:val="20"/>
              </w:rPr>
              <w:t>Steps through effects 1–10, changing once a minute at the top of the minute</w:t>
            </w:r>
          </w:p>
        </w:tc>
      </w:tr>
    </w:tbl>
    <w:p/>
    <w:p>
      <w:r>
        <w:rPr>
          <w:rFonts w:ascii="Arial" w:hAnsi="Arial"/>
          <w:sz w:val="22"/>
        </w:rPr>
        <w:t>Backlight Brightness (0–9) is gamma-corrected so that small numbers correspond to dim, evenly-spaced steps and large numbers ramp up to maximum. Setting Brightness to 0 turns the LEDs off without changing the selected Effect.</w:t>
      </w:r>
    </w:p>
    <w:p>
      <w:r>
        <w:rPr>
          <w:rFonts w:ascii="Arial" w:hAnsi="Arial"/>
          <w:sz w:val="22"/>
        </w:rPr>
        <w:t>Display LED Grouping (models with more than one LED behind each digit): Separate runs every LED independently; Matched gives all the LEDs under each digit one shared color. Rules can change it with the gr key.</w:t>
      </w:r>
    </w:p>
    <w:p>
      <w:r>
        <w:rPr>
          <w:rFonts w:ascii="Arial" w:hAnsi="Arial"/>
          <w:sz w:val="22"/>
        </w:rPr>
        <w:t>Status indication: while the WiFi or NTP connection is lost, the LEDs behind the leftmost character turn off briefly every 2 seconds (see Section 3).</w:t>
      </w:r>
    </w:p>
    <w:p>
      <w:pPr>
        <w:sectPr>
          <w:headerReference w:type="default" r:id="rId289"/>
          <w:footerReference w:type="default" r:id="rId29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Word Change Effect</w:t>
      </w:r>
    </w:p>
    <w:p>
      <w:pPr>
        <w:spacing w:before="0" w:after="0"/>
        <w:pBdr>
          <w:bottom w:val="single" w:sz="18" w:space="1" w:color="000000"/>
        </w:pBdr>
      </w:pPr>
    </w:p>
    <w:p>
      <w:pPr>
        <w:spacing w:before="0" w:after="80"/>
      </w:pPr>
    </w:p>
    <w:p>
      <w:r>
        <w:rPr>
          <w:rFonts w:ascii="Arial" w:hAnsi="Arial"/>
          <w:sz w:val="22"/>
        </w:rPr>
        <w:t>Word Change Effect animates how each new word from the active library replaces the previous word.</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Effect</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Off</w:t>
            </w:r>
          </w:p>
        </w:tc>
        <w:tc>
          <w:tcPr>
            <w:tcW w:type="dxa" w:w="4320"/>
          </w:tcPr>
          <w:p>
            <w:r>
              <w:rPr>
                <w:rFonts w:ascii="Arial" w:hAnsi="Arial"/>
                <w:sz w:val="20"/>
              </w:rPr>
              <w:t>Instant replacement, no animation</w:t>
            </w:r>
          </w:p>
        </w:tc>
      </w:tr>
      <w:tr>
        <w:tc>
          <w:tcPr>
            <w:tcW w:type="dxa" w:w="4320"/>
          </w:tcPr>
          <w:p>
            <w:r>
              <w:rPr>
                <w:rFonts w:ascii="Arial" w:hAnsi="Arial"/>
                <w:sz w:val="20"/>
              </w:rPr>
              <w:t>Slide Up</w:t>
            </w:r>
          </w:p>
        </w:tc>
        <w:tc>
          <w:tcPr>
            <w:tcW w:type="dxa" w:w="4320"/>
          </w:tcPr>
          <w:p>
            <w:r>
              <w:rPr>
                <w:rFonts w:ascii="Arial" w:hAnsi="Arial"/>
                <w:sz w:val="20"/>
              </w:rPr>
              <w:t>New word slides in from below</w:t>
            </w:r>
          </w:p>
        </w:tc>
      </w:tr>
      <w:tr>
        <w:tc>
          <w:tcPr>
            <w:tcW w:type="dxa" w:w="4320"/>
          </w:tcPr>
          <w:p>
            <w:r>
              <w:rPr>
                <w:rFonts w:ascii="Arial" w:hAnsi="Arial"/>
                <w:sz w:val="20"/>
              </w:rPr>
              <w:t>Slide Down</w:t>
            </w:r>
          </w:p>
        </w:tc>
        <w:tc>
          <w:tcPr>
            <w:tcW w:type="dxa" w:w="4320"/>
          </w:tcPr>
          <w:p>
            <w:r>
              <w:rPr>
                <w:rFonts w:ascii="Arial" w:hAnsi="Arial"/>
                <w:sz w:val="20"/>
              </w:rPr>
              <w:t>New word slides in from above</w:t>
            </w:r>
          </w:p>
        </w:tc>
      </w:tr>
      <w:tr>
        <w:tc>
          <w:tcPr>
            <w:tcW w:type="dxa" w:w="4320"/>
          </w:tcPr>
          <w:p>
            <w:r>
              <w:rPr>
                <w:rFonts w:ascii="Arial" w:hAnsi="Arial"/>
                <w:sz w:val="20"/>
              </w:rPr>
              <w:t>Slide Left</w:t>
            </w:r>
          </w:p>
        </w:tc>
        <w:tc>
          <w:tcPr>
            <w:tcW w:type="dxa" w:w="4320"/>
          </w:tcPr>
          <w:p>
            <w:r>
              <w:rPr>
                <w:rFonts w:ascii="Arial" w:hAnsi="Arial"/>
                <w:sz w:val="20"/>
              </w:rPr>
              <w:t>New word slides in from the right</w:t>
            </w:r>
          </w:p>
        </w:tc>
      </w:tr>
      <w:tr>
        <w:tc>
          <w:tcPr>
            <w:tcW w:type="dxa" w:w="4320"/>
          </w:tcPr>
          <w:p>
            <w:r>
              <w:rPr>
                <w:rFonts w:ascii="Arial" w:hAnsi="Arial"/>
                <w:sz w:val="20"/>
              </w:rPr>
              <w:t>Slide Right</w:t>
            </w:r>
          </w:p>
        </w:tc>
        <w:tc>
          <w:tcPr>
            <w:tcW w:type="dxa" w:w="4320"/>
          </w:tcPr>
          <w:p>
            <w:r>
              <w:rPr>
                <w:rFonts w:ascii="Arial" w:hAnsi="Arial"/>
                <w:sz w:val="20"/>
              </w:rPr>
              <w:t>New word slides in from the left</w:t>
            </w:r>
          </w:p>
        </w:tc>
      </w:tr>
      <w:tr>
        <w:tc>
          <w:tcPr>
            <w:tcW w:type="dxa" w:w="4320"/>
          </w:tcPr>
          <w:p>
            <w:r>
              <w:rPr>
                <w:rFonts w:ascii="Arial" w:hAnsi="Arial"/>
                <w:sz w:val="20"/>
              </w:rPr>
              <w:t>Energize</w:t>
            </w:r>
          </w:p>
        </w:tc>
        <w:tc>
          <w:tcPr>
            <w:tcW w:type="dxa" w:w="4320"/>
          </w:tcPr>
          <w:p>
            <w:r>
              <w:rPr>
                <w:rFonts w:ascii="Arial" w:hAnsi="Arial"/>
                <w:sz w:val="20"/>
              </w:rPr>
              <w:t>Per-segment "energize" sweep — looks particularly good on VFD models (default)</w:t>
            </w:r>
          </w:p>
        </w:tc>
      </w:tr>
      <w:tr>
        <w:tc>
          <w:tcPr>
            <w:tcW w:type="dxa" w:w="4320"/>
          </w:tcPr>
          <w:p>
            <w:r>
              <w:rPr>
                <w:rFonts w:ascii="Arial" w:hAnsi="Arial"/>
                <w:sz w:val="20"/>
              </w:rPr>
              <w:t>Random</w:t>
            </w:r>
          </w:p>
        </w:tc>
        <w:tc>
          <w:tcPr>
            <w:tcW w:type="dxa" w:w="4320"/>
          </w:tcPr>
          <w:p>
            <w:r>
              <w:rPr>
                <w:rFonts w:ascii="Arial" w:hAnsi="Arial"/>
                <w:sz w:val="20"/>
              </w:rPr>
              <w:t>Picks one of the slide directions or Energize each time</w:t>
            </w:r>
          </w:p>
        </w:tc>
      </w:tr>
    </w:tbl>
    <w:p/>
    <w:p>
      <w:r>
        <w:rPr>
          <w:rFonts w:ascii="Arial" w:hAnsi="Arial"/>
          <w:sz w:val="22"/>
        </w:rPr>
        <w:t>The time and date always appear without a transition effect; the Time Change Effect setting of earlier firmware has been removed.</w:t>
      </w:r>
    </w:p>
    <w:p>
      <w:pPr>
        <w:sectPr>
          <w:headerReference w:type="default" r:id="rId291"/>
          <w:footerReference w:type="default" r:id="rId29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Date, Weather, and Announcements</w:t>
      </w:r>
    </w:p>
    <w:p>
      <w:pPr>
        <w:spacing w:before="0" w:after="0"/>
        <w:pBdr>
          <w:bottom w:val="single" w:sz="18" w:space="1" w:color="000000"/>
        </w:pBdr>
      </w:pPr>
    </w:p>
    <w:p>
      <w:pPr>
        <w:spacing w:before="0" w:after="80"/>
      </w:pPr>
    </w:p>
    <w:p>
      <w:r>
        <w:rPr>
          <w:rFonts w:ascii="Arial" w:hAnsi="Arial"/>
          <w:sz w:val="22"/>
        </w:rPr>
        <w:t>Between words, the clock shows the date, weather, and announcements at set seconds of each minute, according to the Date Display, weather, and announcement settings.</w:t>
      </w:r>
    </w:p>
    <w:p>
      <w:pPr>
        <w:pStyle w:val="Heading2"/>
        <w:keepNext/>
        <w:spacing w:before="280" w:after="120"/>
        <w:pBdr>
          <w:top w:val="single" w:sz="8" w:space="4" w:color="000000"/>
          <w:top w:val="single" w:sz="8" w:space="4" w:color="000000"/>
        </w:pBdr>
      </w:pPr>
      <w:r>
        <w:rPr>
          <w:rFonts w:ascii="Arial" w:hAnsi="Arial"/>
          <w:b/>
          <w:color w:val="000000"/>
          <w:sz w:val="26"/>
        </w:rPr>
        <w:t>Date</w:t>
      </w:r>
    </w:p>
    <w:p>
      <w:r>
        <w:rPr>
          <w:rFonts w:ascii="Arial" w:hAnsi="Arial"/>
          <w:sz w:val="22"/>
        </w:rPr>
        <w:t>Displayed once a minute at the Date Display Start Second (default :10), as MM/DD/YY, DD/MM/YY, YY/MM/DD, or US English Verbose ("April 29, 2026"). Set Date Display to Off to skip the date. The date is not shown while Clock Mode is Always On or during an SW1 wake.</w:t>
      </w:r>
    </w:p>
    <w:p>
      <w:pPr>
        <w:pStyle w:val="Heading2"/>
        <w:keepNext/>
        <w:spacing w:before="280" w:after="120"/>
        <w:pBdr>
          <w:top w:val="single" w:sz="8" w:space="4" w:color="000000"/>
          <w:top w:val="single" w:sz="8" w:space="4" w:color="000000"/>
        </w:pBdr>
      </w:pPr>
      <w:r>
        <w:rPr>
          <w:rFonts w:ascii="Arial" w:hAnsi="Arial"/>
          <w:b/>
          <w:color w:val="000000"/>
          <w:sz w:val="26"/>
        </w:rPr>
        <w:t>Weather</w:t>
      </w:r>
    </w:p>
    <w:p>
      <w:r>
        <w:rPr>
          <w:rFonts w:ascii="Arial" w:hAnsi="Arial"/>
          <w:sz w:val="22"/>
        </w:rPr>
        <w:t>Weather appears as a single scrolling line at the weather Start Second (default :35), on the minutes that match the Display Interval (every minute, every 5 or 15 minutes, or once an hour). Display Duration (5, 10, or 20 seconds) sets how long the whole line takes to scroll across the display. Weather is shown only when Clock Mode is 15, 30, or 60 Seconds (it is not shown in Off or Always On).</w:t>
      </w:r>
    </w:p>
    <w:p>
      <w:r>
        <w:rPr>
          <w:rFonts w:ascii="Arial" w:hAnsi="Arial"/>
          <w:sz w:val="22"/>
        </w:rPr>
        <w:t>Inside Weather: Read from a BME280 sensor on the I²C bus (auto-detected at addresses 0x76 and 0x77). Temperature, pressure, and humidity can each be turned on separately. The Inside Offset (whole degrees) is added to the inside temperature to correct sensor calibration.</w:t>
      </w:r>
    </w:p>
    <w:p>
      <w:r>
        <w:rPr>
          <w:rFonts w:ascii="Arial" w:hAnsi="Arial"/>
          <w:sz w:val="22"/>
        </w:rPr>
        <w:t>Outside Weather: Fetched from Visual Crossing (https://visualcrossing.com — a free API key is required, together with a postal code or latitude/longitude and a country code). Temperature, pressure, humidity, wind, and current conditions can each be turned on separately. Wind shows as speed plus a 16-point compass direction (N, NNE, NE, ENE, E, ...). Current Conditions adds a short text description (e.g. "PARTLY CLOUDY").</w:t>
      </w:r>
    </w:p>
    <w:p>
      <w:r>
        <w:rPr>
          <w:rFonts w:ascii="Arial" w:hAnsi="Arial"/>
          <w:sz w:val="22"/>
        </w:rPr>
        <w:t>Readings are shown as whole numbers. Fahrenheit shows wind in mph; Celsius and Kelvin show km/h. Pressure is shown in inches of mercury (inHg) or millibars (mb). When both inside and outside readings are shown, they are prefixed IN- and OUT- (INSIDE- and OUTSIDE- with Long labels). Labels can be turned Off, Short ("T-72F"), or Long ("TEMPERATURE 72F") to fit different display widths.</w:t>
      </w:r>
    </w:p>
    <w:p>
      <w:pPr>
        <w:pStyle w:val="Heading2"/>
        <w:keepNext/>
        <w:spacing w:before="280" w:after="120"/>
        <w:pBdr>
          <w:top w:val="single" w:sz="8" w:space="4" w:color="000000"/>
          <w:top w:val="single" w:sz="8" w:space="4" w:color="000000"/>
        </w:pBdr>
      </w:pPr>
      <w:r>
        <w:rPr>
          <w:rFonts w:ascii="Arial" w:hAnsi="Arial"/>
          <w:b/>
          <w:color w:val="000000"/>
          <w:sz w:val="26"/>
        </w:rPr>
        <w:t>Weather Update Schedule</w:t>
      </w:r>
    </w:p>
    <w:p>
      <w:r>
        <w:rPr>
          <w:rFonts w:ascii="Arial" w:hAnsi="Arial"/>
          <w:sz w:val="22"/>
        </w:rPr>
        <w:t>When outside weather is enabled, the clock fetches fresh data every 15 minutes. If the fetch fails, it retries after 5 minutes. Data older than 1 hour is treated as stale and the outside values are cleared until a successful fetch occurs. A weather setting changed on the live page takes effect within about a minute.</w:t>
      </w:r>
    </w:p>
    <w:p>
      <w:pPr>
        <w:pStyle w:val="Heading2"/>
        <w:keepNext/>
        <w:spacing w:before="280" w:after="120"/>
        <w:pBdr>
          <w:top w:val="single" w:sz="8" w:space="4" w:color="000000"/>
          <w:top w:val="single" w:sz="8" w:space="4" w:color="000000"/>
        </w:pBdr>
      </w:pPr>
      <w:r>
        <w:rPr>
          <w:rFonts w:ascii="Arial" w:hAnsi="Arial"/>
          <w:b/>
          <w:color w:val="000000"/>
          <w:sz w:val="26"/>
        </w:rPr>
        <w:t>Announcements</w:t>
      </w:r>
    </w:p>
    <w:p>
      <w:r>
        <w:rPr>
          <w:rFonts w:ascii="Arial" w:hAnsi="Arial"/>
          <w:sz w:val="22"/>
        </w:rPr>
        <w:t>Announcements are month-and-day messages from the Library 1 announcements file (see Section 12). On a day with a matching entry, the announcement replaces a word at :20 of each minute (Every 60 Seconds) or at :20 and :50 (Every 30 Seconds). The file is checked at startup and at midnight. While Clock Mode is Always On, announcements appear only when Announcement Override is On.</w:t>
      </w:r>
    </w:p>
    <w:p>
      <w:pPr>
        <w:sectPr>
          <w:headerReference w:type="default" r:id="rId293"/>
          <w:footerReference w:type="default" r:id="rId29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Word Libraries</w:t>
      </w:r>
    </w:p>
    <w:p>
      <w:pPr>
        <w:spacing w:before="0" w:after="0"/>
        <w:pBdr>
          <w:bottom w:val="single" w:sz="18" w:space="1" w:color="000000"/>
        </w:pBdr>
      </w:pPr>
    </w:p>
    <w:p>
      <w:pPr>
        <w:spacing w:before="0" w:after="80"/>
      </w:pPr>
    </w:p>
    <w:p>
      <w:r>
        <w:rPr>
          <w:rFonts w:ascii="Arial" w:hAnsi="Arial"/>
          <w:sz w:val="22"/>
        </w:rPr>
        <w:t>Words, fonts, system messages, expletives, and announcements are all stored on a removable SD card. Each library is a folder at the root of the card, and the files inside share the same base name as the folder. Up to five libraries can be active at once; the SD card may contain up to 31 library folders to choose from.</w:t>
      </w:r>
    </w:p>
    <w:p>
      <w:pPr>
        <w:pStyle w:val="Heading2"/>
        <w:keepNext/>
        <w:spacing w:before="280" w:after="120"/>
        <w:pBdr>
          <w:top w:val="single" w:sz="8" w:space="4" w:color="000000"/>
          <w:top w:val="single" w:sz="8" w:space="4" w:color="000000"/>
        </w:pBdr>
      </w:pPr>
      <w:r>
        <w:rPr>
          <w:rFonts w:ascii="Arial" w:hAnsi="Arial"/>
          <w:b/>
          <w:color w:val="000000"/>
          <w:sz w:val="26"/>
        </w:rPr>
        <w:t>Folder Structure</w:t>
      </w:r>
    </w:p>
    <w:p>
      <w:r>
        <w:rPr>
          <w:rFonts w:ascii="Arial" w:hAnsi="Arial"/>
          <w:sz w:val="22"/>
        </w:rPr>
        <w:t>Each library folder contains a font file and a word file at minimum. Optional files add expletives, announcements, system messages, and a search index. For example, an English library would contain:</w:t>
      </w:r>
    </w:p>
    <w:p>
      <w:pPr>
        <w:pStyle w:val="ListBullet"/>
      </w:pPr>
      <w:r>
        <w:rPr>
          <w:rFonts w:ascii="Arial" w:hAnsi="Arial"/>
          <w:sz w:val="22"/>
        </w:rPr>
        <w:t>/English/English.fnt — character bitmaps (required)</w:t>
      </w:r>
    </w:p>
    <w:p>
      <w:pPr>
        <w:pStyle w:val="ListBullet"/>
      </w:pPr>
      <w:r>
        <w:rPr>
          <w:rFonts w:ascii="Arial" w:hAnsi="Arial"/>
          <w:sz w:val="22"/>
        </w:rPr>
        <w:t>/English/English.wds — word and phrase list (required)</w:t>
      </w:r>
    </w:p>
    <w:p>
      <w:pPr>
        <w:pStyle w:val="ListBullet"/>
      </w:pPr>
      <w:r>
        <w:rPr>
          <w:rFonts w:ascii="Arial" w:hAnsi="Arial"/>
          <w:sz w:val="22"/>
        </w:rPr>
        <w:t>/English/English.idx — search index (optional; built by Reindex)</w:t>
      </w:r>
    </w:p>
    <w:p>
      <w:pPr>
        <w:pStyle w:val="ListBullet"/>
      </w:pPr>
      <w:r>
        <w:rPr>
          <w:rFonts w:ascii="Arial" w:hAnsi="Arial"/>
          <w:sz w:val="22"/>
        </w:rPr>
        <w:t>/English/English.msg — system messages (required for Library 1 only)</w:t>
      </w:r>
    </w:p>
    <w:p>
      <w:pPr>
        <w:pStyle w:val="ListBullet"/>
      </w:pPr>
      <w:r>
        <w:rPr>
          <w:rFonts w:ascii="Arial" w:hAnsi="Arial"/>
          <w:sz w:val="22"/>
        </w:rPr>
        <w:t>/English/English.xpl — expletive list with rudeness levels (optional)</w:t>
      </w:r>
    </w:p>
    <w:p>
      <w:pPr>
        <w:pStyle w:val="ListBullet"/>
      </w:pPr>
      <w:r>
        <w:rPr>
          <w:rFonts w:ascii="Arial" w:hAnsi="Arial"/>
          <w:sz w:val="22"/>
        </w:rPr>
        <w:t>/English/English.ano — month/day announcements (optional, Library 1 only)</w:t>
      </w:r>
    </w:p>
    <w:p>
      <w:r>
        <w:rPr>
          <w:rFonts w:ascii="Arial" w:hAnsi="Arial"/>
          <w:sz w:val="22"/>
        </w:rPr>
        <w:t>Library names may be up to 8 characters long and cannot contain spaces. Folders beginning with a dot ( . ) and the special folder EXTRAS are skipped.</w:t>
      </w:r>
    </w:p>
    <w:p>
      <w:pPr>
        <w:pStyle w:val="Heading2"/>
        <w:keepNext/>
        <w:spacing w:before="280" w:after="120"/>
        <w:pBdr>
          <w:top w:val="single" w:sz="8" w:space="4" w:color="000000"/>
          <w:top w:val="single" w:sz="8" w:space="4" w:color="000000"/>
        </w:pBdr>
      </w:pPr>
      <w:r>
        <w:rPr>
          <w:rFonts w:ascii="Arial" w:hAnsi="Arial"/>
          <w:b/>
          <w:color w:val="000000"/>
          <w:sz w:val="26"/>
        </w:rPr>
        <w:t>Fonts (.fnt)</w:t>
      </w:r>
    </w:p>
    <w:p>
      <w:r>
        <w:rPr>
          <w:rFonts w:ascii="Arial" w:hAnsi="Arial"/>
          <w:sz w:val="22"/>
        </w:rPr>
        <w:t>Plain-text files. Each line begins with 16 zeros and ones describing the segment states for one character, in the order: u t s r p n m k h g f e d c b a. ASCII characters from 32 to 255 may be defined within the limits of the display hardware. Comments after the 16-character segment definition are ignored. A library without its own font file uses the Library 1 font.</w:t>
      </w:r>
    </w:p>
    <w:p>
      <w:pPr>
        <w:spacing w:before="80" w:after="160"/>
        <w:jc w:val="center"/>
      </w:pPr>
      <w:r>
        <w:drawing>
          <wp:inline xmlns:a="http://schemas.openxmlformats.org/drawingml/2006/main" xmlns:pic="http://schemas.openxmlformats.org/drawingml/2006/picture">
            <wp:extent cx="1828800" cy="2504743"/>
            <wp:docPr id="6" name="Picture 6"/>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1828800" cy="2504743"/>
                    </a:xfrm>
                    <a:prstGeom prst="rect"/>
                  </pic:spPr>
                </pic:pic>
              </a:graphicData>
            </a:graphic>
          </wp:inline>
        </w:drawing>
      </w:r>
    </w:p>
    <w:p>
      <w:r>
        <w:rPr>
          <w:rFonts w:ascii="Arial" w:hAnsi="Arial"/>
          <w:sz w:val="22"/>
        </w:rPr>
        <w:t>The diagram above shows the segment letter map for one alphanumeric character — each of the sixteen segments corresponds to one bit in the font definition.</w:t>
      </w:r>
    </w:p>
    <w:p>
      <w:pPr>
        <w:pStyle w:val="Heading2"/>
        <w:keepNext/>
        <w:spacing w:before="280" w:after="120"/>
        <w:pBdr>
          <w:top w:val="single" w:sz="8" w:space="4" w:color="000000"/>
          <w:top w:val="single" w:sz="8" w:space="4" w:color="000000"/>
        </w:pBdr>
      </w:pPr>
      <w:r>
        <w:rPr>
          <w:rFonts w:ascii="Arial" w:hAnsi="Arial"/>
          <w:b/>
          <w:color w:val="000000"/>
          <w:sz w:val="26"/>
        </w:rPr>
        <w:t>Words (.wds)</w:t>
      </w:r>
    </w:p>
    <w:p>
      <w:r>
        <w:rPr>
          <w:rFonts w:ascii="Arial" w:hAnsi="Arial"/>
          <w:sz w:val="22"/>
        </w:rPr>
        <w:t>Plain-text. Each line is a single word or phrase up to 64 characters. Two short words can share one line by separating them with a pipe ( | ). The first line is treated as a header comment and is never displayed.</w:t>
      </w:r>
    </w:p>
    <w:p>
      <w:pPr>
        <w:pStyle w:val="Heading2"/>
        <w:keepNext/>
        <w:spacing w:before="280" w:after="120"/>
        <w:pBdr>
          <w:top w:val="single" w:sz="8" w:space="4" w:color="000000"/>
          <w:top w:val="single" w:sz="8" w:space="4" w:color="000000"/>
        </w:pBdr>
      </w:pPr>
      <w:r>
        <w:rPr>
          <w:rFonts w:ascii="Arial" w:hAnsi="Arial"/>
          <w:b/>
          <w:color w:val="000000"/>
          <w:sz w:val="26"/>
        </w:rPr>
        <w:t>Messages (.msg)</w:t>
      </w:r>
    </w:p>
    <w:p>
      <w:r>
        <w:rPr>
          <w:rFonts w:ascii="Arial" w:hAnsi="Arial"/>
          <w:sz w:val="22"/>
        </w:rPr>
        <w:t>Required only in Library 1. The default message file supplies the strings shown for system events (Wi-Fi, NTP, AP, expletive level names, Index / No Idx, etc.). Required entries must appear in the expected order — see the supplied default file for the canonical layout.</w:t>
      </w:r>
    </w:p>
    <w:p>
      <w:pPr>
        <w:pStyle w:val="Heading2"/>
        <w:keepNext/>
        <w:spacing w:before="280" w:after="120"/>
        <w:pBdr>
          <w:top w:val="single" w:sz="8" w:space="4" w:color="000000"/>
          <w:top w:val="single" w:sz="8" w:space="4" w:color="000000"/>
        </w:pBdr>
      </w:pPr>
      <w:r>
        <w:rPr>
          <w:rFonts w:ascii="Arial" w:hAnsi="Arial"/>
          <w:b/>
          <w:color w:val="000000"/>
          <w:sz w:val="26"/>
        </w:rPr>
        <w:t>Expletives (.xpl)</w:t>
      </w:r>
    </w:p>
    <w:p>
      <w:r>
        <w:rPr>
          <w:rFonts w:ascii="Arial" w:hAnsi="Arial"/>
          <w:sz w:val="22"/>
        </w:rPr>
        <w:t>Optional. Each line contains a word or phrase, a pipe ( | ), and a level from 1 to 3. Higher levels include all lower levels (level 3 = Strong includes Mild and Medium content). Up to 125 entries per file. The first line is treated as a header comment.</w:t>
      </w:r>
    </w:p>
    <w:p>
      <w:pPr>
        <w:pStyle w:val="Heading2"/>
        <w:keepNext/>
        <w:spacing w:before="280" w:after="120"/>
        <w:pBdr>
          <w:top w:val="single" w:sz="8" w:space="4" w:color="000000"/>
          <w:top w:val="single" w:sz="8" w:space="4" w:color="000000"/>
        </w:pBdr>
      </w:pPr>
      <w:r>
        <w:rPr>
          <w:rFonts w:ascii="Arial" w:hAnsi="Arial"/>
          <w:b/>
          <w:color w:val="000000"/>
          <w:sz w:val="26"/>
        </w:rPr>
        <w:t>Announcements (.ano)</w:t>
      </w:r>
    </w:p>
    <w:p>
      <w:r>
        <w:rPr>
          <w:rFonts w:ascii="Arial" w:hAnsi="Arial"/>
          <w:sz w:val="22"/>
        </w:rPr>
        <w:t>Optional, Library 1 only. The first line is a header comment. Each following line begins with the month and day in MM-DD format, immediately followed by the announcement text (up to 31 characters; longer text than the display scrolls). For example, 04-13Happy Birthday shows on April 13. A month value of 00 shows the announcement on that day of every month. Up to 50 lines are read. If Library 1 has no .ano file, the clock uses /Announce/Announce.txt when present.</w:t>
      </w:r>
    </w:p>
    <w:p>
      <w:pPr>
        <w:pStyle w:val="Heading2"/>
        <w:keepNext/>
        <w:spacing w:before="280" w:after="120"/>
        <w:pBdr>
          <w:top w:val="single" w:sz="8" w:space="4" w:color="000000"/>
          <w:top w:val="single" w:sz="8" w:space="4" w:color="000000"/>
        </w:pBdr>
      </w:pPr>
      <w:r>
        <w:rPr>
          <w:rFonts w:ascii="Arial" w:hAnsi="Arial"/>
          <w:b/>
          <w:color w:val="000000"/>
          <w:sz w:val="26"/>
        </w:rPr>
        <w:t>Indexes (.idx)</w:t>
      </w:r>
    </w:p>
    <w:p>
      <w:r>
        <w:rPr>
          <w:rFonts w:ascii="Arial" w:hAnsi="Arial"/>
          <w:sz w:val="22"/>
        </w:rPr>
        <w:t>An index lets short and long entries be selected with equal probability. Without one, the clock still works, reading the word file directly, and shows "No Idx" for that library at startup (when Show Index Status at Start is On). Whenever a word file is edited, its index must be rebuilt. There are two ways to do this:</w:t>
      </w:r>
    </w:p>
    <w:p>
      <w:pPr>
        <w:pStyle w:val="ListBullet"/>
      </w:pPr>
      <w:r>
        <w:rPr>
          <w:rFonts w:ascii="Arial" w:hAnsi="Arial"/>
          <w:sz w:val="22"/>
        </w:rPr>
        <w:t>On the live web interface, press Reindex on the System page. Every library on the card is reindexed, with progress on the display, and the clock restarts.</w:t>
      </w:r>
    </w:p>
    <w:p>
      <w:pPr>
        <w:pStyle w:val="ListBullet"/>
      </w:pPr>
      <w:r>
        <w:rPr>
          <w:rFonts w:ascii="Arial" w:hAnsi="Arial"/>
          <w:sz w:val="22"/>
        </w:rPr>
        <w:t>Hold SW1 while applying power and release it when "Index" appears. The clock then shows each library folder in turn; press and hold SW1 while a library name is shown to rebuild only that library, or wait to rebuild every library. The clock restarts when finished.</w:t>
      </w:r>
    </w:p>
    <w:p>
      <w:r>
        <w:rPr>
          <w:rFonts w:ascii="Arial" w:hAnsi="Arial"/>
          <w:sz w:val="22"/>
        </w:rPr>
        <w:t>Library 1 is required at all times. Removing it (or replacing it without a message file) prevents the clock from booting normally.</w:t>
      </w:r>
    </w:p>
    <w:p>
      <w:pPr>
        <w:sectPr>
          <w:headerReference w:type="default" r:id="rId295"/>
          <w:footerReference w:type="default" r:id="rId29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Sensors</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Light Sensor</w:t>
      </w:r>
    </w:p>
    <w:p>
      <w:r>
        <w:rPr>
          <w:rFonts w:ascii="Arial" w:hAnsi="Arial"/>
          <w:sz w:val="22"/>
        </w:rPr>
        <w:t>When Light Sensor is On, the clock continuously samples ambient light and dims both the display and backlight in dim rooms. The Min Display Brightness and Min Backlight Brightness settings prevent the display from going completely dark. With the sensor off, the configured brightness values apply at all times.</w:t>
      </w:r>
    </w:p>
    <w:p>
      <w:r>
        <w:rPr>
          <w:rFonts w:ascii="Arial" w:hAnsi="Arial"/>
          <w:sz w:val="22"/>
        </w:rPr>
        <w:t>Calibration: triple-click SW2 to enter calibration mode. The sensor reading (0 to 15) is shown on the display for 30 seconds. Use this to confirm the sensor is responding and to set the Min Brightness values appropriately for the room.</w:t>
      </w:r>
    </w:p>
    <w:p>
      <w:pPr>
        <w:pStyle w:val="Heading2"/>
        <w:keepNext/>
        <w:spacing w:before="280" w:after="120"/>
        <w:pBdr>
          <w:top w:val="single" w:sz="8" w:space="4" w:color="000000"/>
          <w:top w:val="single" w:sz="8" w:space="4" w:color="000000"/>
        </w:pBdr>
      </w:pPr>
      <w:r>
        <w:rPr>
          <w:rFonts w:ascii="Arial" w:hAnsi="Arial"/>
          <w:b/>
          <w:color w:val="000000"/>
          <w:sz w:val="26"/>
        </w:rPr>
        <w:t>Motion Sensor (PIR)</w:t>
      </w:r>
    </w:p>
    <w:p>
      <w:r>
        <w:rPr>
          <w:rFonts w:ascii="Arial" w:hAnsi="Arial"/>
          <w:sz w:val="22"/>
        </w:rPr>
        <w:t>When the optional PIR motion sensor is installed and Motion Sensor is set to a timeout, the display blanks after that time has elapsed with no detected motion. When motion is detected, the display fades back in to the configured brightness; when motion stops and the timeout expires, the display fades out again. Available timeouts: 15 seconds, 1, 5, 10, 15, and 30 minutes, and 1 hour.</w:t>
      </w:r>
    </w:p>
    <w:p>
      <w:r>
        <w:rPr>
          <w:rFonts w:ascii="Arial" w:hAnsi="Arial"/>
          <w:sz w:val="22"/>
        </w:rPr>
        <w:t>A 30-second warm-up period, during which the display stays blank, applies after every power-on so that the sensor has time to stabilize.</w:t>
      </w:r>
    </w:p>
    <w:p>
      <w:pPr>
        <w:pStyle w:val="Heading2"/>
        <w:keepNext/>
        <w:spacing w:before="280" w:after="120"/>
        <w:pBdr>
          <w:top w:val="single" w:sz="8" w:space="4" w:color="000000"/>
          <w:top w:val="single" w:sz="8" w:space="4" w:color="000000"/>
        </w:pBdr>
      </w:pPr>
      <w:r>
        <w:rPr>
          <w:rFonts w:ascii="Arial" w:hAnsi="Arial"/>
          <w:b/>
          <w:color w:val="000000"/>
          <w:sz w:val="26"/>
        </w:rPr>
        <w:t>BME280 Weather Sensor</w:t>
      </w:r>
    </w:p>
    <w:p>
      <w:r>
        <w:rPr>
          <w:rFonts w:ascii="Arial" w:hAnsi="Arial"/>
          <w:sz w:val="22"/>
        </w:rPr>
        <w:t>If a four-pin BME280 module is connected to the I²C bus, it is detected automatically at startup (addresses 0x76 and 0x77) and provides inside temperature, humidity, and barometric pressure. When it is detected, the inside weather settings appear on the live web interface. The Inside Offset (−15 to +15 in whole degrees) can be used to compensate for sensor self-heating.</w:t>
      </w:r>
    </w:p>
    <w:p>
      <w:pPr>
        <w:sectPr>
          <w:headerReference w:type="default" r:id="rId297"/>
          <w:footerReference w:type="default" r:id="rId29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Time Synchronization</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Wi-Fi / NTP</w:t>
      </w:r>
    </w:p>
    <w:p>
      <w:r>
        <w:rPr>
          <w:rFonts w:ascii="Arial" w:hAnsi="Arial"/>
          <w:sz w:val="22"/>
        </w:rPr>
        <w:t>The clock gets its time from a Network Time Protocol (NTP) server over Wi-Fi; GPS time is not supported by this firmware. After the first sync at startup, it re-synchronizes at the NTP Polling Interval (default every four hours). If the server in use (default primary us.pool.ntp.org) has not answered for 30 minutes, the clock switches to the alternate server (default time.google.com), and keeps alternating between the two until one answers.</w:t>
      </w:r>
    </w:p>
    <w:p>
      <w:r>
        <w:rPr>
          <w:rFonts w:ascii="Arial" w:hAnsi="Arial"/>
          <w:sz w:val="22"/>
        </w:rPr>
        <w:t>Time zone, Daylight Saving Time, and Standard Time are applied automatically from the settings on the setup form's Setup page.</w:t>
      </w:r>
    </w:p>
    <w:p>
      <w:r>
        <w:rPr>
          <w:rFonts w:ascii="Arial" w:hAnsi="Arial"/>
          <w:sz w:val="22"/>
        </w:rPr>
        <w:t>NTP requires Internet access. If the connection is lost, the clock keeps running on the ESP32's internal oscillator, but slowly drifts until the connection returns; use a router-hosted NTP server for networks without Internet access.</w:t>
      </w:r>
    </w:p>
    <w:p>
      <w:pPr>
        <w:pStyle w:val="Heading2"/>
        <w:keepNext/>
        <w:spacing w:before="280" w:after="120"/>
        <w:pBdr>
          <w:top w:val="single" w:sz="8" w:space="4" w:color="000000"/>
          <w:top w:val="single" w:sz="8" w:space="4" w:color="000000"/>
        </w:pBdr>
      </w:pPr>
      <w:r>
        <w:rPr>
          <w:rFonts w:ascii="Arial" w:hAnsi="Arial"/>
          <w:b/>
          <w:color w:val="000000"/>
          <w:sz w:val="26"/>
        </w:rPr>
        <w:t>Overnight Restarts</w:t>
      </w:r>
    </w:p>
    <w:p>
      <w:r>
        <w:rPr>
          <w:rFonts w:ascii="Arial" w:hAnsi="Arial"/>
          <w:sz w:val="22"/>
        </w:rPr>
        <w:t>The clock may restart itself quietly in the early morning, with the startup display suppressed: after each weekly automatic update check (Section 15), and, on clocks without PSRAM, once a week (or sooner if memory runs low) between 2:00 and 5:00 AM. Settings and rules are unaffected; Rules Enabled returns to On.</w:t>
      </w:r>
    </w:p>
    <w:p>
      <w:pPr>
        <w:sectPr>
          <w:headerReference w:type="default" r:id="rId299"/>
          <w:footerReference w:type="default" r:id="rId30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15. Firmware Updates</w:t>
      </w:r>
    </w:p>
    <w:p>
      <w:pPr>
        <w:spacing w:before="0" w:after="0"/>
        <w:pBdr>
          <w:bottom w:val="single" w:sz="18" w:space="1" w:color="000000"/>
        </w:pBdr>
      </w:pPr>
    </w:p>
    <w:p>
      <w:pPr>
        <w:spacing w:before="0" w:after="80"/>
      </w:pPr>
    </w:p>
    <w:p>
      <w:r>
        <w:rPr>
          <w:rFonts w:ascii="Arial" w:hAnsi="Arial"/>
          <w:sz w:val="22"/>
        </w:rPr>
        <w:t>The clock can update its own firmware over Wi-Fi from the manufacturer's firmware server. A firmware update always preserves the settings, Wi-Fi credentials, and rules, whatever the version change.</w:t>
      </w:r>
    </w:p>
    <w:p>
      <w:pPr>
        <w:pStyle w:val="Heading2"/>
        <w:keepNext/>
        <w:spacing w:before="280" w:after="120"/>
        <w:pBdr>
          <w:top w:val="single" w:sz="8" w:space="4" w:color="000000"/>
          <w:top w:val="single" w:sz="8" w:space="4" w:color="000000"/>
        </w:pBdr>
      </w:pPr>
      <w:r>
        <w:rPr>
          <w:rFonts w:ascii="Arial" w:hAnsi="Arial"/>
          <w:b/>
          <w:color w:val="000000"/>
          <w:sz w:val="26"/>
        </w:rPr>
        <w:t>Starting an Update</w:t>
      </w:r>
    </w:p>
    <w:p>
      <w:pPr>
        <w:pStyle w:val="ListBullet"/>
      </w:pPr>
      <w:r>
        <w:rPr>
          <w:rFonts w:ascii="Arial" w:hAnsi="Arial"/>
          <w:sz w:val="22"/>
        </w:rPr>
        <w:t>Hold SW1 for 10 seconds, then release it, OR</w:t>
      </w:r>
    </w:p>
    <w:p>
      <w:pPr>
        <w:pStyle w:val="ListBullet"/>
      </w:pPr>
      <w:r>
        <w:rPr>
          <w:rFonts w:ascii="Arial" w:hAnsi="Arial"/>
          <w:sz w:val="22"/>
        </w:rPr>
        <w:t>Press Update Firmware on the System page of the live web interface. The page shows "Checking for a firmware update…" while the clock works, OR</w:t>
      </w:r>
    </w:p>
    <w:p>
      <w:pPr>
        <w:pStyle w:val="ListBullet"/>
      </w:pPr>
      <w:r>
        <w:rPr>
          <w:rFonts w:ascii="Arial" w:hAnsi="Arial"/>
          <w:sz w:val="22"/>
        </w:rPr>
        <w:t>Hold SW2 for 20 seconds or longer, then release it, to reinstall the current release even when it is already installed — useful for repairing the firmware.</w:t>
      </w:r>
    </w:p>
    <w:p>
      <w:r>
        <w:rPr>
          <w:rFonts w:ascii="Arial" w:hAnsi="Arial"/>
          <w:sz w:val="22"/>
        </w:rPr>
        <w:t>A manual check installs the version on the server whenever it differs from the installed version. The display shows the same status whichever way the update is started.</w:t>
      </w:r>
    </w:p>
    <w:p>
      <w:pPr>
        <w:pStyle w:val="Heading2"/>
        <w:keepNext/>
        <w:spacing w:before="280" w:after="120"/>
        <w:pBdr>
          <w:top w:val="single" w:sz="8" w:space="4" w:color="000000"/>
          <w:top w:val="single" w:sz="8" w:space="4" w:color="000000"/>
        </w:pBdr>
      </w:pPr>
      <w:r>
        <w:rPr>
          <w:rFonts w:ascii="Arial" w:hAnsi="Arial"/>
          <w:b/>
          <w:color w:val="000000"/>
          <w:sz w:val="26"/>
        </w:rPr>
        <w:t>Display Feedback</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UPDATE</w:t>
            </w:r>
          </w:p>
        </w:tc>
        <w:tc>
          <w:tcPr>
            <w:tcW w:type="dxa" w:w="4320"/>
          </w:tcPr>
          <w:p>
            <w:r>
              <w:rPr>
                <w:rFonts w:ascii="Arial" w:hAnsi="Arial"/>
                <w:sz w:val="20"/>
              </w:rPr>
              <w:t>Update started. The clock is connecting to the firmware server.</w:t>
            </w:r>
          </w:p>
        </w:tc>
      </w:tr>
      <w:tr>
        <w:tc>
          <w:tcPr>
            <w:tcW w:type="dxa" w:w="4320"/>
          </w:tcPr>
          <w:p>
            <w:r>
              <w:rPr>
                <w:rFonts w:ascii="Arial" w:hAnsi="Arial"/>
                <w:sz w:val="20"/>
              </w:rPr>
              <w:t>v3.7.4 UP TO DATE (scrolls)</w:t>
            </w:r>
          </w:p>
        </w:tc>
        <w:tc>
          <w:tcPr>
            <w:tcW w:type="dxa" w:w="4320"/>
          </w:tcPr>
          <w:p>
            <w:r>
              <w:rPr>
                <w:rFonts w:ascii="Arial" w:hAnsi="Arial"/>
                <w:sz w:val="20"/>
              </w:rPr>
              <w:t>The installed firmware already matches the version on the server (the installed version number is shown). The clock then restarts.</w:t>
            </w:r>
          </w:p>
        </w:tc>
      </w:tr>
      <w:tr>
        <w:tc>
          <w:tcPr>
            <w:tcW w:type="dxa" w:w="4320"/>
          </w:tcPr>
          <w:p>
            <w:r>
              <w:rPr>
                <w:rFonts w:ascii="Arial" w:hAnsi="Arial"/>
                <w:sz w:val="20"/>
              </w:rPr>
              <w:t>0% … 100%</w:t>
            </w:r>
          </w:p>
        </w:tc>
        <w:tc>
          <w:tcPr>
            <w:tcW w:type="dxa" w:w="4320"/>
          </w:tcPr>
          <w:p>
            <w:r>
              <w:rPr>
                <w:rFonts w:ascii="Arial" w:hAnsi="Arial"/>
                <w:sz w:val="20"/>
              </w:rPr>
              <w:t>A new firmware binary is being downloaded and written to flash. At 100% the clock restarts into the new firmware.</w:t>
            </w:r>
          </w:p>
        </w:tc>
      </w:tr>
    </w:tbl>
    <w:p/>
    <w:p>
      <w:r>
        <w:rPr>
          <w:rFonts w:ascii="Arial" w:hAnsi="Arial"/>
          <w:sz w:val="22"/>
        </w:rPr>
        <w:t>Every update check ends with a restart of the clock — after an installation, an "up to date" result, or an error. The live web page loses its connection during the restart; reload it afterwards. The Last Update Check line on the System page then shows the result.</w:t>
      </w:r>
    </w:p>
    <w:p>
      <w:pPr>
        <w:pStyle w:val="Heading2"/>
        <w:keepNext/>
        <w:spacing w:before="280" w:after="120"/>
        <w:pBdr>
          <w:top w:val="single" w:sz="8" w:space="4" w:color="000000"/>
          <w:top w:val="single" w:sz="8" w:space="4" w:color="000000"/>
        </w:pBdr>
      </w:pPr>
      <w:r>
        <w:rPr>
          <w:rFonts w:ascii="Arial" w:hAnsi="Arial"/>
          <w:b/>
          <w:color w:val="000000"/>
          <w:sz w:val="26"/>
        </w:rPr>
        <w:t>Error Codes</w:t>
      </w:r>
    </w:p>
    <w:p>
      <w:r>
        <w:rPr>
          <w:rFonts w:ascii="Arial" w:hAnsi="Arial"/>
          <w:sz w:val="22"/>
        </w:rPr>
        <w:t>If the update cannot complete, an error code is shown for about 3 seconds and the clock restarts with its existing firmware: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Code</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ERROR1</w:t>
            </w:r>
          </w:p>
        </w:tc>
        <w:tc>
          <w:tcPr>
            <w:tcW w:type="dxa" w:w="4320"/>
          </w:tcPr>
          <w:p>
            <w:r>
              <w:rPr>
                <w:rFonts w:ascii="Arial" w:hAnsi="Arial"/>
                <w:sz w:val="20"/>
              </w:rPr>
              <w:t>No Wi-Fi connection or no firmware URL configured.</w:t>
            </w:r>
          </w:p>
        </w:tc>
      </w:tr>
      <w:tr>
        <w:tc>
          <w:tcPr>
            <w:tcW w:type="dxa" w:w="4320"/>
          </w:tcPr>
          <w:p>
            <w:r>
              <w:rPr>
                <w:rFonts w:ascii="Arial" w:hAnsi="Arial"/>
                <w:sz w:val="20"/>
              </w:rPr>
              <w:t>ERROR2</w:t>
            </w:r>
          </w:p>
        </w:tc>
        <w:tc>
          <w:tcPr>
            <w:tcW w:type="dxa" w:w="4320"/>
          </w:tcPr>
          <w:p>
            <w:r>
              <w:rPr>
                <w:rFonts w:ascii="Arial" w:hAnsi="Arial"/>
                <w:sz w:val="20"/>
              </w:rPr>
              <w:t>The VERSION file on the firmware server could not be retrieved.</w:t>
            </w:r>
          </w:p>
        </w:tc>
      </w:tr>
      <w:tr>
        <w:tc>
          <w:tcPr>
            <w:tcW w:type="dxa" w:w="4320"/>
          </w:tcPr>
          <w:p>
            <w:r>
              <w:rPr>
                <w:rFonts w:ascii="Arial" w:hAnsi="Arial"/>
                <w:sz w:val="20"/>
              </w:rPr>
              <w:t>ERROR3</w:t>
            </w:r>
          </w:p>
        </w:tc>
        <w:tc>
          <w:tcPr>
            <w:tcW w:type="dxa" w:w="4320"/>
          </w:tcPr>
          <w:p>
            <w:r>
              <w:rPr>
                <w:rFonts w:ascii="Arial" w:hAnsi="Arial"/>
                <w:sz w:val="20"/>
              </w:rPr>
              <w:t>The VERSION file is malformed (missing or invalid version string).</w:t>
            </w:r>
          </w:p>
        </w:tc>
      </w:tr>
      <w:tr>
        <w:tc>
          <w:tcPr>
            <w:tcW w:type="dxa" w:w="4320"/>
          </w:tcPr>
          <w:p>
            <w:r>
              <w:rPr>
                <w:rFonts w:ascii="Arial" w:hAnsi="Arial"/>
                <w:sz w:val="20"/>
              </w:rPr>
              <w:t>ERROR4</w:t>
            </w:r>
          </w:p>
        </w:tc>
        <w:tc>
          <w:tcPr>
            <w:tcW w:type="dxa" w:w="4320"/>
          </w:tcPr>
          <w:p>
            <w:r>
              <w:rPr>
                <w:rFonts w:ascii="Arial" w:hAnsi="Arial"/>
                <w:sz w:val="20"/>
              </w:rPr>
              <w:t>The firmware binary failed to download or could not be written to flash (also shown when a beta build is requested but none is published).</w:t>
            </w:r>
          </w:p>
        </w:tc>
      </w:tr>
    </w:tbl>
    <w:p/>
    <w:p>
      <w:pPr>
        <w:pStyle w:val="Heading2"/>
        <w:keepNext/>
        <w:spacing w:before="280" w:after="120"/>
        <w:pBdr>
          <w:top w:val="single" w:sz="8" w:space="4" w:color="000000"/>
          <w:top w:val="single" w:sz="8" w:space="4" w:color="000000"/>
        </w:pBdr>
      </w:pPr>
      <w:r>
        <w:rPr>
          <w:rFonts w:ascii="Arial" w:hAnsi="Arial"/>
          <w:b/>
          <w:color w:val="000000"/>
          <w:sz w:val="26"/>
        </w:rPr>
        <w:t>Automatic Updates</w:t>
      </w:r>
    </w:p>
    <w:p>
      <w:r>
        <w:rPr>
          <w:rFonts w:ascii="Arial" w:hAnsi="Arial"/>
          <w:sz w:val="22"/>
        </w:rPr>
        <w:t>With Automatic Updates On (the default, on the System page), the clock checks the firmware server once a week, overnight, at a fixed time between 2:30 and 3:30 AM that differs from clock to clock. The first check runs on the first night after a restart. A release is installed automatically only when the firmware server has approved it for automatic installation, so some releases are available only through a manual update.</w:t>
      </w:r>
    </w:p>
    <w:p>
      <w:r>
        <w:rPr>
          <w:rFonts w:ascii="Arial" w:hAnsi="Arial"/>
          <w:sz w:val="22"/>
        </w:rPr>
        <w:t>An automatic update is silent: the display stays dark while it runs, and the clock restarts without its startup display. Each automatic check ends with a quiet restart, even when nothing is installed. If the network is down at the scheduled time, the clock retries for a few minutes and otherwise waits for the following week. Turn Automatic Updates off to install updates only manually. Changing this setting does not turn Rules off.</w:t>
      </w:r>
    </w:p>
    <w:p>
      <w:pPr>
        <w:pStyle w:val="Heading2"/>
        <w:keepNext/>
        <w:spacing w:before="280" w:after="120"/>
        <w:pBdr>
          <w:top w:val="single" w:sz="8" w:space="4" w:color="000000"/>
          <w:top w:val="single" w:sz="8" w:space="4" w:color="000000"/>
        </w:pBdr>
      </w:pPr>
      <w:r>
        <w:rPr>
          <w:rFonts w:ascii="Arial" w:hAnsi="Arial"/>
          <w:b/>
          <w:color w:val="000000"/>
          <w:sz w:val="26"/>
        </w:rPr>
        <w:t>Recovery</w:t>
      </w:r>
    </w:p>
    <w:p>
      <w:r>
        <w:rPr>
          <w:rFonts w:ascii="Arial" w:hAnsi="Arial"/>
          <w:sz w:val="22"/>
        </w:rPr>
        <w:t>If newly installed firmware fails to complete its startup, the clock automatically returns to the previous firmware.</w:t>
      </w:r>
    </w:p>
    <w:p>
      <w:pPr>
        <w:pStyle w:val="Heading2"/>
        <w:keepNext/>
        <w:spacing w:before="280" w:after="120"/>
        <w:pBdr>
          <w:top w:val="single" w:sz="8" w:space="4" w:color="000000"/>
          <w:top w:val="single" w:sz="8" w:space="4" w:color="000000"/>
        </w:pBdr>
      </w:pPr>
      <w:r>
        <w:rPr>
          <w:rFonts w:ascii="Arial" w:hAnsi="Arial"/>
          <w:b/>
          <w:color w:val="000000"/>
          <w:sz w:val="26"/>
        </w:rPr>
        <w:t>Requirements</w:t>
      </w:r>
    </w:p>
    <w:p>
      <w:r>
        <w:rPr>
          <w:rFonts w:ascii="Arial" w:hAnsi="Arial"/>
          <w:sz w:val="22"/>
        </w:rPr>
        <w:t>A working Wi-Fi connection and a valid Firmware URL are required. The default URL points to the manufacturer's firmware server (https://mitchsf.github.io/Firmware/) and should be left at the default unless directed otherwise.</w:t>
      </w:r>
    </w:p>
    <w:p>
      <w:pPr>
        <w:pStyle w:val="Heading2"/>
        <w:keepNext/>
        <w:spacing w:before="280" w:after="120"/>
        <w:pBdr>
          <w:top w:val="single" w:sz="8" w:space="4" w:color="000000"/>
          <w:top w:val="single" w:sz="8" w:space="4" w:color="000000"/>
        </w:pBdr>
      </w:pPr>
      <w:r>
        <w:rPr>
          <w:rFonts w:ascii="Arial" w:hAnsi="Arial"/>
          <w:b/>
          <w:color w:val="000000"/>
          <w:sz w:val="26"/>
        </w:rPr>
        <w:t>Manual Reflash</w:t>
      </w:r>
    </w:p>
    <w:p>
      <w:r>
        <w:rPr>
          <w:rFonts w:ascii="Arial" w:hAnsi="Arial"/>
          <w:sz w:val="22"/>
        </w:rPr>
        <w:t>In rare situations — for example, if the clock will not boot far enough to perform an OTA update — firmware can also be loaded over USB using Espressif's Flash Download Tool. Detailed manual-reflash instructions are available from the distributor on request.</w:t>
      </w:r>
    </w:p>
    <w:p>
      <w:pPr>
        <w:sectPr>
          <w:headerReference w:type="default" r:id="rId301"/>
          <w:footerReference w:type="default" r:id="rId30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16. Factory Reset</w:t>
      </w:r>
    </w:p>
    <w:p>
      <w:pPr>
        <w:spacing w:before="0" w:after="0"/>
        <w:pBdr>
          <w:bottom w:val="single" w:sz="18" w:space="1" w:color="000000"/>
        </w:pBdr>
      </w:pPr>
    </w:p>
    <w:p>
      <w:pPr>
        <w:spacing w:before="0" w:after="80"/>
      </w:pPr>
    </w:p>
    <w:p>
      <w:r>
        <w:rPr>
          <w:rFonts w:ascii="Arial" w:hAnsi="Arial"/>
          <w:sz w:val="22"/>
        </w:rPr>
        <w:t>To reset all settings to factory defaults:</w:t>
      </w:r>
    </w:p>
    <w:p>
      <w:r>
        <w:rPr>
          <w:rFonts w:ascii="Arial" w:hAnsi="Arial"/>
          <w:sz w:val="22"/>
        </w:rPr>
        <w:t>1.  Remove power from the clock.</w:t>
      </w:r>
    </w:p>
    <w:p>
      <w:r>
        <w:rPr>
          <w:rFonts w:ascii="Arial" w:hAnsi="Arial"/>
          <w:sz w:val="22"/>
        </w:rPr>
        <w:t>2.  Press and hold both SW1 and SW2.</w:t>
      </w:r>
    </w:p>
    <w:p>
      <w:r>
        <w:rPr>
          <w:rFonts w:ascii="Arial" w:hAnsi="Arial"/>
          <w:sz w:val="22"/>
        </w:rPr>
        <w:t>3.  Apply power while continuing to hold both buttons.</w:t>
      </w:r>
    </w:p>
    <w:p>
      <w:r>
        <w:rPr>
          <w:rFonts w:ascii="Arial" w:hAnsi="Arial"/>
          <w:sz w:val="22"/>
        </w:rPr>
        <w:t>4.  Keep holding for about 2 seconds, then release both buttons.</w:t>
      </w:r>
    </w:p>
    <w:p>
      <w:r>
        <w:rPr>
          <w:rFonts w:ascii="Arial" w:hAnsi="Arial"/>
          <w:sz w:val="22"/>
        </w:rPr>
        <w:t>5.  The clock shows its startup display and then starts in AP configuration mode ("AP").</w:t>
      </w:r>
    </w:p>
    <w:p>
      <w:r>
        <w:rPr>
          <w:rFonts w:ascii="Arial" w:hAnsi="Arial"/>
          <w:sz w:val="22"/>
        </w:rPr>
        <w:t>All Wi-Fi credentials, display preferences, weather settings, and library selections are erased. The hardware model code (which identifies the unit as a WordClock-1-6, WordClock-3-8, etc.) is preserved, and so are the rules in the Rule Editor; delete unwanted rules there.</w:t>
      </w:r>
    </w:p>
    <w:p>
      <w:r>
        <w:rPr>
          <w:rFonts w:ascii="Arial" w:hAnsi="Arial"/>
          <w:sz w:val="22"/>
        </w:rPr>
        <w:t>A firmware update never performs a factory reset, whatever the version change (see Section 15).</w:t>
      </w:r>
    </w:p>
    <w:p>
      <w:pPr>
        <w:sectPr>
          <w:headerReference w:type="default" r:id="rId303"/>
          <w:footerReference w:type="default" r:id="rId30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17. Display Messages</w:t>
      </w:r>
    </w:p>
    <w:p>
      <w:pPr>
        <w:spacing w:before="0" w:after="0"/>
        <w:pBdr>
          <w:bottom w:val="single" w:sz="18" w:space="1" w:color="000000"/>
        </w:pBdr>
      </w:pPr>
    </w:p>
    <w:p>
      <w:pPr>
        <w:spacing w:before="0" w:after="80"/>
      </w:pPr>
    </w:p>
    <w:p>
      <w:r>
        <w:rPr>
          <w:rFonts w:ascii="Arial" w:hAnsi="Arial"/>
          <w:sz w:val="22"/>
        </w:rPr>
        <w:t>In addition to time, words, weather, and announcements, the clock displays a number of short status messages. The most common are listed here.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Display</w:t>
            </w:r>
          </w:p>
        </w:tc>
        <w:tc>
          <w:tcPr>
            <w:tcW w:type="dxa" w:w="2880"/>
            <w:shd w:val="clear" w:color="auto" w:fill="C25600"/>
          </w:tcPr>
          <w:p>
            <w:r>
              <w:rPr>
                <w:rFonts w:ascii="Arial" w:hAnsi="Arial"/>
                <w:b/>
                <w:color w:val="FFFFFF"/>
                <w:sz w:val="20"/>
              </w:rPr>
              <w:t>Meaning</w:t>
            </w:r>
          </w:p>
        </w:tc>
        <w:tc>
          <w:tcPr>
            <w:tcW w:type="dxa" w:w="2880"/>
            <w:shd w:val="clear" w:color="auto" w:fill="C25600"/>
          </w:tcPr>
          <w:p>
            <w:r>
              <w:rPr>
                <w:rFonts w:ascii="Arial" w:hAnsi="Arial"/>
                <w:b/>
                <w:color w:val="FFFFFF"/>
                <w:sz w:val="20"/>
              </w:rPr>
              <w:t>Operator Action</w:t>
            </w:r>
          </w:p>
        </w:tc>
      </w:tr>
      <w:tr>
        <w:tc>
          <w:tcPr>
            <w:tcW w:type="dxa" w:w="2880"/>
          </w:tcPr>
          <w:p>
            <w:r>
              <w:rPr>
                <w:rFonts w:ascii="Arial" w:hAnsi="Arial"/>
                <w:sz w:val="20"/>
              </w:rPr>
              <w:t>WordClock-X-X rX.X.X (scrolls)</w:t>
            </w:r>
          </w:p>
        </w:tc>
        <w:tc>
          <w:tcPr>
            <w:tcW w:type="dxa" w:w="2880"/>
          </w:tcPr>
          <w:p>
            <w:r>
              <w:rPr>
                <w:rFonts w:ascii="Arial" w:hAnsi="Arial"/>
                <w:sz w:val="20"/>
              </w:rPr>
              <w:t>Startup: model and firmware version, after a segment test.</w:t>
            </w:r>
          </w:p>
        </w:tc>
        <w:tc>
          <w:tcPr>
            <w:tcW w:type="dxa" w:w="2880"/>
          </w:tcPr>
          <w:p>
            <w:r>
              <w:rPr>
                <w:rFonts w:ascii="Arial" w:hAnsi="Arial"/>
                <w:sz w:val="20"/>
              </w:rPr>
              <w:t>No action required.</w:t>
            </w:r>
          </w:p>
        </w:tc>
      </w:tr>
      <w:tr>
        <w:tc>
          <w:tcPr>
            <w:tcW w:type="dxa" w:w="2880"/>
          </w:tcPr>
          <w:p>
            <w:r>
              <w:rPr>
                <w:rFonts w:ascii="Arial" w:hAnsi="Arial"/>
                <w:sz w:val="20"/>
              </w:rPr>
              <w:t>AP</w:t>
            </w:r>
          </w:p>
        </w:tc>
        <w:tc>
          <w:tcPr>
            <w:tcW w:type="dxa" w:w="2880"/>
          </w:tcPr>
          <w:p>
            <w:r>
              <w:rPr>
                <w:rFonts w:ascii="Arial" w:hAnsi="Arial"/>
                <w:sz w:val="20"/>
              </w:rPr>
              <w:t>Access Point configuration mode — waiting for setup.</w:t>
            </w:r>
          </w:p>
        </w:tc>
        <w:tc>
          <w:tcPr>
            <w:tcW w:type="dxa" w:w="2880"/>
          </w:tcPr>
          <w:p>
            <w:r>
              <w:rPr>
                <w:rFonts w:ascii="Arial" w:hAnsi="Arial"/>
                <w:sz w:val="20"/>
              </w:rPr>
              <w:t>Connect to the clock's Wi-Fi and configure at 192.168.4.1.</w:t>
            </w:r>
          </w:p>
        </w:tc>
      </w:tr>
      <w:tr>
        <w:tc>
          <w:tcPr>
            <w:tcW w:type="dxa" w:w="2880"/>
          </w:tcPr>
          <w:p>
            <w:r>
              <w:rPr>
                <w:rFonts w:ascii="Arial" w:hAnsi="Arial"/>
                <w:sz w:val="20"/>
              </w:rPr>
              <w:t>Wi-Fi</w:t>
            </w:r>
          </w:p>
        </w:tc>
        <w:tc>
          <w:tcPr>
            <w:tcW w:type="dxa" w:w="2880"/>
          </w:tcPr>
          <w:p>
            <w:r>
              <w:rPr>
                <w:rFonts w:ascii="Arial" w:hAnsi="Arial"/>
                <w:sz w:val="20"/>
              </w:rPr>
              <w:t>Connecting to a Wi-Fi network.</w:t>
            </w:r>
          </w:p>
        </w:tc>
        <w:tc>
          <w:tcPr>
            <w:tcW w:type="dxa" w:w="2880"/>
          </w:tcPr>
          <w:p>
            <w:r>
              <w:rPr>
                <w:rFonts w:ascii="Arial" w:hAnsi="Arial"/>
                <w:sz w:val="20"/>
              </w:rPr>
              <w:t>Wait for connection. If it does not complete, verify SSID and password in AP mode.</w:t>
            </w:r>
          </w:p>
        </w:tc>
      </w:tr>
      <w:tr>
        <w:tc>
          <w:tcPr>
            <w:tcW w:type="dxa" w:w="2880"/>
          </w:tcPr>
          <w:p>
            <w:r>
              <w:rPr>
                <w:rFonts w:ascii="Arial" w:hAnsi="Arial"/>
                <w:sz w:val="20"/>
              </w:rPr>
              <w:t>NTP</w:t>
            </w:r>
          </w:p>
        </w:tc>
        <w:tc>
          <w:tcPr>
            <w:tcW w:type="dxa" w:w="2880"/>
          </w:tcPr>
          <w:p>
            <w:r>
              <w:rPr>
                <w:rFonts w:ascii="Arial" w:hAnsi="Arial"/>
                <w:sz w:val="20"/>
              </w:rPr>
              <w:t>Connecting to the NTP time server.</w:t>
            </w:r>
          </w:p>
        </w:tc>
        <w:tc>
          <w:tcPr>
            <w:tcW w:type="dxa" w:w="2880"/>
          </w:tcPr>
          <w:p>
            <w:r>
              <w:rPr>
                <w:rFonts w:ascii="Arial" w:hAnsi="Arial"/>
                <w:sz w:val="20"/>
              </w:rPr>
              <w:t>Wait for time sync. Check internet connectivity if it stalls.</w:t>
            </w:r>
          </w:p>
        </w:tc>
      </w:tr>
      <w:tr>
        <w:tc>
          <w:tcPr>
            <w:tcW w:type="dxa" w:w="2880"/>
          </w:tcPr>
          <w:p>
            <w:r>
              <w:rPr>
                <w:rFonts w:ascii="Arial" w:hAnsi="Arial"/>
                <w:sz w:val="20"/>
              </w:rPr>
              <w:t>IP address, .local name, RSSI (scroll)</w:t>
            </w:r>
          </w:p>
        </w:tc>
        <w:tc>
          <w:tcPr>
            <w:tcW w:type="dxa" w:w="2880"/>
          </w:tcPr>
          <w:p>
            <w:r>
              <w:rPr>
                <w:rFonts w:ascii="Arial" w:hAnsi="Arial"/>
                <w:sz w:val="20"/>
              </w:rPr>
              <w:t>Network details, at startup and after a double-click of SW1.</w:t>
            </w:r>
          </w:p>
        </w:tc>
        <w:tc>
          <w:tcPr>
            <w:tcW w:type="dxa" w:w="2880"/>
          </w:tcPr>
          <w:p>
            <w:r>
              <w:rPr>
                <w:rFonts w:ascii="Arial" w:hAnsi="Arial"/>
                <w:sz w:val="20"/>
              </w:rPr>
              <w:t>No action required.</w:t>
            </w:r>
          </w:p>
        </w:tc>
      </w:tr>
      <w:tr>
        <w:tc>
          <w:tcPr>
            <w:tcW w:type="dxa" w:w="2880"/>
          </w:tcPr>
          <w:p>
            <w:r>
              <w:rPr>
                <w:rFonts w:ascii="Arial" w:hAnsi="Arial"/>
                <w:sz w:val="20"/>
              </w:rPr>
              <w:t>Index</w:t>
            </w:r>
          </w:p>
        </w:tc>
        <w:tc>
          <w:tcPr>
            <w:tcW w:type="dxa" w:w="2880"/>
          </w:tcPr>
          <w:p>
            <w:r>
              <w:rPr>
                <w:rFonts w:ascii="Arial" w:hAnsi="Arial"/>
                <w:sz w:val="20"/>
              </w:rPr>
              <w:t>A search index exists for the displayed library (startup), or index rebuilding has started (power-on with SW1).</w:t>
            </w:r>
          </w:p>
        </w:tc>
        <w:tc>
          <w:tcPr>
            <w:tcW w:type="dxa" w:w="2880"/>
          </w:tcPr>
          <w:p>
            <w:r>
              <w:rPr>
                <w:rFonts w:ascii="Arial" w:hAnsi="Arial"/>
                <w:sz w:val="20"/>
              </w:rPr>
              <w:t>No action required.</w:t>
            </w:r>
          </w:p>
        </w:tc>
      </w:tr>
      <w:tr>
        <w:tc>
          <w:tcPr>
            <w:tcW w:type="dxa" w:w="2880"/>
          </w:tcPr>
          <w:p>
            <w:r>
              <w:rPr>
                <w:rFonts w:ascii="Arial" w:hAnsi="Arial"/>
                <w:sz w:val="20"/>
              </w:rPr>
              <w:t>No Idx</w:t>
            </w:r>
          </w:p>
        </w:tc>
        <w:tc>
          <w:tcPr>
            <w:tcW w:type="dxa" w:w="2880"/>
          </w:tcPr>
          <w:p>
            <w:r>
              <w:rPr>
                <w:rFonts w:ascii="Arial" w:hAnsi="Arial"/>
                <w:sz w:val="20"/>
              </w:rPr>
              <w:t>No search index exists for the displayed library.</w:t>
            </w:r>
          </w:p>
        </w:tc>
        <w:tc>
          <w:tcPr>
            <w:tcW w:type="dxa" w:w="2880"/>
          </w:tcPr>
          <w:p>
            <w:r>
              <w:rPr>
                <w:rFonts w:ascii="Arial" w:hAnsi="Arial"/>
                <w:sz w:val="20"/>
              </w:rPr>
              <w:t>Run Reindex on the System page (see Section 12).</w:t>
            </w:r>
          </w:p>
        </w:tc>
      </w:tr>
      <w:tr>
        <w:tc>
          <w:tcPr>
            <w:tcW w:type="dxa" w:w="2880"/>
          </w:tcPr>
          <w:p>
            <w:r>
              <w:rPr>
                <w:rFonts w:ascii="Arial" w:hAnsi="Arial"/>
                <w:sz w:val="20"/>
              </w:rPr>
              <w:t>Off / Mild / Medium / Strong</w:t>
            </w:r>
          </w:p>
        </w:tc>
        <w:tc>
          <w:tcPr>
            <w:tcW w:type="dxa" w:w="2880"/>
          </w:tcPr>
          <w:p>
            <w:r>
              <w:rPr>
                <w:rFonts w:ascii="Arial" w:hAnsi="Arial"/>
                <w:sz w:val="20"/>
              </w:rPr>
              <w:t>Expletive level selected with SW2.</w:t>
            </w:r>
          </w:p>
        </w:tc>
        <w:tc>
          <w:tcPr>
            <w:tcW w:type="dxa" w:w="2880"/>
          </w:tcPr>
          <w:p>
            <w:r>
              <w:rPr>
                <w:rFonts w:ascii="Arial" w:hAnsi="Arial"/>
                <w:sz w:val="20"/>
              </w:rPr>
              <w:t>No action required.</w:t>
            </w:r>
          </w:p>
        </w:tc>
      </w:tr>
      <w:tr>
        <w:tc>
          <w:tcPr>
            <w:tcW w:type="dxa" w:w="2880"/>
          </w:tcPr>
          <w:p>
            <w:r>
              <w:rPr>
                <w:rFonts w:ascii="Arial" w:hAnsi="Arial"/>
                <w:sz w:val="20"/>
              </w:rPr>
              <w:t>Two-digit number</w:t>
            </w:r>
          </w:p>
        </w:tc>
        <w:tc>
          <w:tcPr>
            <w:tcW w:type="dxa" w:w="2880"/>
          </w:tcPr>
          <w:p>
            <w:r>
              <w:rPr>
                <w:rFonts w:ascii="Arial" w:hAnsi="Arial"/>
                <w:sz w:val="20"/>
              </w:rPr>
              <w:t>Light-sensor reading after a triple-click of SW2 (shown for 30 seconds).</w:t>
            </w:r>
          </w:p>
        </w:tc>
        <w:tc>
          <w:tcPr>
            <w:tcW w:type="dxa" w:w="2880"/>
          </w:tcPr>
          <w:p>
            <w:r>
              <w:rPr>
                <w:rFonts w:ascii="Arial" w:hAnsi="Arial"/>
                <w:sz w:val="20"/>
              </w:rPr>
              <w:t>No action required.</w:t>
            </w:r>
          </w:p>
        </w:tc>
      </w:tr>
      <w:tr>
        <w:tc>
          <w:tcPr>
            <w:tcW w:type="dxa" w:w="2880"/>
          </w:tcPr>
          <w:p>
            <w:r>
              <w:rPr>
                <w:rFonts w:ascii="Arial" w:hAnsi="Arial"/>
                <w:sz w:val="20"/>
              </w:rPr>
              <w:t>SDcard</w:t>
            </w:r>
          </w:p>
        </w:tc>
        <w:tc>
          <w:tcPr>
            <w:tcW w:type="dxa" w:w="2880"/>
          </w:tcPr>
          <w:p>
            <w:r>
              <w:rPr>
                <w:rFonts w:ascii="Arial" w:hAnsi="Arial"/>
                <w:sz w:val="20"/>
              </w:rPr>
              <w:t>The SD card cannot be mounted or is not present.</w:t>
            </w:r>
          </w:p>
        </w:tc>
        <w:tc>
          <w:tcPr>
            <w:tcW w:type="dxa" w:w="2880"/>
          </w:tcPr>
          <w:p>
            <w:r>
              <w:rPr>
                <w:rFonts w:ascii="Arial" w:hAnsi="Arial"/>
                <w:sz w:val="20"/>
              </w:rPr>
              <w:t>Reseat or replace the card. Format as FAT32 if needed.</w:t>
            </w:r>
          </w:p>
        </w:tc>
      </w:tr>
      <w:tr>
        <w:tc>
          <w:tcPr>
            <w:tcW w:type="dxa" w:w="2880"/>
          </w:tcPr>
          <w:p>
            <w:r>
              <w:rPr>
                <w:rFonts w:ascii="Arial" w:hAnsi="Arial"/>
                <w:sz w:val="20"/>
              </w:rPr>
              <w:t>Font X</w:t>
            </w:r>
          </w:p>
        </w:tc>
        <w:tc>
          <w:tcPr>
            <w:tcW w:type="dxa" w:w="2880"/>
          </w:tcPr>
          <w:p>
            <w:r>
              <w:rPr>
                <w:rFonts w:ascii="Arial" w:hAnsi="Arial"/>
                <w:sz w:val="20"/>
              </w:rPr>
              <w:t>The font file for Library X is missing.</w:t>
            </w:r>
          </w:p>
        </w:tc>
        <w:tc>
          <w:tcPr>
            <w:tcW w:type="dxa" w:w="2880"/>
          </w:tcPr>
          <w:p>
            <w:r>
              <w:rPr>
                <w:rFonts w:ascii="Arial" w:hAnsi="Arial"/>
                <w:sz w:val="20"/>
              </w:rPr>
              <w:t>Install the missing .fnt file in the affected library folder.</w:t>
            </w:r>
          </w:p>
        </w:tc>
      </w:tr>
      <w:tr>
        <w:tc>
          <w:tcPr>
            <w:tcW w:type="dxa" w:w="2880"/>
          </w:tcPr>
          <w:p>
            <w:r>
              <w:rPr>
                <w:rFonts w:ascii="Arial" w:hAnsi="Arial"/>
                <w:sz w:val="20"/>
              </w:rPr>
              <w:t>Word X</w:t>
            </w:r>
          </w:p>
        </w:tc>
        <w:tc>
          <w:tcPr>
            <w:tcW w:type="dxa" w:w="2880"/>
          </w:tcPr>
          <w:p>
            <w:r>
              <w:rPr>
                <w:rFonts w:ascii="Arial" w:hAnsi="Arial"/>
                <w:sz w:val="20"/>
              </w:rPr>
              <w:t>The word file for Library X is missing.</w:t>
            </w:r>
          </w:p>
        </w:tc>
        <w:tc>
          <w:tcPr>
            <w:tcW w:type="dxa" w:w="2880"/>
          </w:tcPr>
          <w:p>
            <w:r>
              <w:rPr>
                <w:rFonts w:ascii="Arial" w:hAnsi="Arial"/>
                <w:sz w:val="20"/>
              </w:rPr>
              <w:t>Install the missing .wds file in the affected library folder.</w:t>
            </w:r>
          </w:p>
        </w:tc>
      </w:tr>
      <w:tr>
        <w:tc>
          <w:tcPr>
            <w:tcW w:type="dxa" w:w="2880"/>
          </w:tcPr>
          <w:p>
            <w:r>
              <w:rPr>
                <w:rFonts w:ascii="Arial" w:hAnsi="Arial"/>
                <w:sz w:val="20"/>
              </w:rPr>
              <w:t>Mesg 1</w:t>
            </w:r>
          </w:p>
        </w:tc>
        <w:tc>
          <w:tcPr>
            <w:tcW w:type="dxa" w:w="2880"/>
          </w:tcPr>
          <w:p>
            <w:r>
              <w:rPr>
                <w:rFonts w:ascii="Arial" w:hAnsi="Arial"/>
                <w:sz w:val="20"/>
              </w:rPr>
              <w:t>The message file for Library 1 is missing.</w:t>
            </w:r>
          </w:p>
        </w:tc>
        <w:tc>
          <w:tcPr>
            <w:tcW w:type="dxa" w:w="2880"/>
          </w:tcPr>
          <w:p>
            <w:r>
              <w:rPr>
                <w:rFonts w:ascii="Arial" w:hAnsi="Arial"/>
                <w:sz w:val="20"/>
              </w:rPr>
              <w:t>Add the required .msg file to Library 1.</w:t>
            </w:r>
          </w:p>
        </w:tc>
      </w:tr>
      <w:tr>
        <w:tc>
          <w:tcPr>
            <w:tcW w:type="dxa" w:w="2880"/>
          </w:tcPr>
          <w:p>
            <w:r>
              <w:rPr>
                <w:rFonts w:ascii="Arial" w:hAnsi="Arial"/>
                <w:sz w:val="20"/>
              </w:rPr>
              <w:t>BAD</w:t>
            </w:r>
          </w:p>
        </w:tc>
        <w:tc>
          <w:tcPr>
            <w:tcW w:type="dxa" w:w="2880"/>
          </w:tcPr>
          <w:p>
            <w:r>
              <w:rPr>
                <w:rFonts w:ascii="Arial" w:hAnsi="Arial"/>
                <w:sz w:val="20"/>
              </w:rPr>
              <w:t>Software licensing or hardware-code violation.</w:t>
            </w:r>
          </w:p>
        </w:tc>
        <w:tc>
          <w:tcPr>
            <w:tcW w:type="dxa" w:w="2880"/>
          </w:tcPr>
          <w:p>
            <w:r>
              <w:rPr>
                <w:rFonts w:ascii="Arial" w:hAnsi="Arial"/>
                <w:sz w:val="20"/>
              </w:rPr>
              <w:t>Contact the distributor.</w:t>
            </w:r>
          </w:p>
        </w:tc>
      </w:tr>
      <w:tr>
        <w:tc>
          <w:tcPr>
            <w:tcW w:type="dxa" w:w="2880"/>
          </w:tcPr>
          <w:p>
            <w:r>
              <w:rPr>
                <w:rFonts w:ascii="Arial" w:hAnsi="Arial"/>
                <w:sz w:val="20"/>
              </w:rPr>
              <w:t>UPDATE / % / UP TO DATE / ERROR1–4</w:t>
            </w:r>
          </w:p>
        </w:tc>
        <w:tc>
          <w:tcPr>
            <w:tcW w:type="dxa" w:w="2880"/>
          </w:tcPr>
          <w:p>
            <w:r>
              <w:rPr>
                <w:rFonts w:ascii="Arial" w:hAnsi="Arial"/>
                <w:sz w:val="20"/>
              </w:rPr>
              <w:t>Firmware update progress (see Section 15).</w:t>
            </w:r>
          </w:p>
        </w:tc>
        <w:tc>
          <w:tcPr>
            <w:tcW w:type="dxa" w:w="2880"/>
          </w:tcPr>
          <w:p>
            <w:r>
              <w:rPr>
                <w:rFonts w:ascii="Arial" w:hAnsi="Arial"/>
                <w:sz w:val="20"/>
              </w:rPr>
              <w:t>See Section 15 for the appropriate response.</w:t>
            </w:r>
          </w:p>
        </w:tc>
      </w:tr>
    </w:tbl>
    <w:p/>
    <w:p>
      <w:r>
        <w:rPr>
          <w:rFonts w:ascii="Arial" w:hAnsi="Arial"/>
          <w:sz w:val="22"/>
        </w:rPr>
        <w:t>Status indicator: the backlight LEDs behind the leftmost character turn off briefly every 2 seconds whenever the Wi-Fi or NTP connection is unavailable.</w:t>
      </w:r>
    </w:p>
    <w:p>
      <w:pPr>
        <w:sectPr>
          <w:headerReference w:type="default" r:id="rId305"/>
          <w:footerReference w:type="default" r:id="rId30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18.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Possible Cause</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Display is blank after power on</w:t>
            </w:r>
          </w:p>
        </w:tc>
        <w:tc>
          <w:tcPr>
            <w:tcW w:type="dxa" w:w="2880"/>
          </w:tcPr>
          <w:p>
            <w:r>
              <w:rPr>
                <w:rFonts w:ascii="Arial" w:hAnsi="Arial"/>
                <w:sz w:val="20"/>
              </w:rPr>
              <w:t>Waiting for Wi-Fi association or NTP time sync, or the motion-sensor warm-up</w:t>
            </w:r>
          </w:p>
        </w:tc>
        <w:tc>
          <w:tcPr>
            <w:tcW w:type="dxa" w:w="2880"/>
          </w:tcPr>
          <w:p>
            <w:r>
              <w:rPr>
                <w:rFonts w:ascii="Arial" w:hAnsi="Arial"/>
                <w:sz w:val="20"/>
              </w:rPr>
              <w:t>The display shows "Wi-Fi" while connecting and "NTP" while syncing. If neither completes within ~2 minutes the clock reboots and tries again. With a Motion Sensor timeout set, the display stays blank for 30 seconds after startup and whenever no motion has been detected.</w:t>
            </w:r>
          </w:p>
        </w:tc>
      </w:tr>
      <w:tr>
        <w:tc>
          <w:tcPr>
            <w:tcW w:type="dxa" w:w="2880"/>
          </w:tcPr>
          <w:p>
            <w:r>
              <w:rPr>
                <w:rFonts w:ascii="Arial" w:hAnsi="Arial"/>
                <w:sz w:val="20"/>
              </w:rPr>
              <w:t>Display shows steady "AP"</w:t>
            </w:r>
          </w:p>
        </w:tc>
        <w:tc>
          <w:tcPr>
            <w:tcW w:type="dxa" w:w="2880"/>
          </w:tcPr>
          <w:p>
            <w:r>
              <w:rPr>
                <w:rFonts w:ascii="Arial" w:hAnsi="Arial"/>
                <w:sz w:val="20"/>
              </w:rPr>
              <w:t>Clock is in AP configuration mode</w:t>
            </w:r>
          </w:p>
        </w:tc>
        <w:tc>
          <w:tcPr>
            <w:tcW w:type="dxa" w:w="2880"/>
          </w:tcPr>
          <w:p>
            <w:r>
              <w:rPr>
                <w:rFonts w:ascii="Arial" w:hAnsi="Arial"/>
                <w:sz w:val="20"/>
              </w:rPr>
              <w:t>Connect to the clock's Wi-Fi and configure at 192.168.4.1, then press Start.</w:t>
            </w:r>
          </w:p>
        </w:tc>
      </w:tr>
      <w:tr>
        <w:tc>
          <w:tcPr>
            <w:tcW w:type="dxa" w:w="2880"/>
          </w:tcPr>
          <w:p>
            <w:r>
              <w:rPr>
                <w:rFonts w:ascii="Arial" w:hAnsi="Arial"/>
                <w:sz w:val="20"/>
              </w:rPr>
              <w:t>Clock shows "AP" after a Wi-Fi password change or network rename</w:t>
            </w:r>
          </w:p>
        </w:tc>
        <w:tc>
          <w:tcPr>
            <w:tcW w:type="dxa" w:w="2880"/>
          </w:tcPr>
          <w:p>
            <w:r>
              <w:rPr>
                <w:rFonts w:ascii="Arial" w:hAnsi="Arial"/>
                <w:sz w:val="20"/>
              </w:rPr>
              <w:t>Three boots in a row failed to connect to Wi-Fi and sync the time</w:t>
            </w:r>
          </w:p>
        </w:tc>
        <w:tc>
          <w:tcPr>
            <w:tcW w:type="dxa" w:w="2880"/>
          </w:tcPr>
          <w:p>
            <w:r>
              <w:rPr>
                <w:rFonts w:ascii="Arial" w:hAnsi="Arial"/>
                <w:sz w:val="20"/>
              </w:rPr>
              <w:t>Connect to the clock's Wi-Fi, correct the SSID and password at 192.168.4.1, and press Start. If the network was only temporarily down (router reboot or internet outage), power-cycle the clock instead; it retries the saved network.</w:t>
            </w:r>
          </w:p>
        </w:tc>
      </w:tr>
      <w:tr>
        <w:tc>
          <w:tcPr>
            <w:tcW w:type="dxa" w:w="2880"/>
          </w:tcPr>
          <w:p>
            <w:r>
              <w:rPr>
                <w:rFonts w:ascii="Arial" w:hAnsi="Arial"/>
                <w:sz w:val="20"/>
              </w:rPr>
              <w:t>Display shows steady "BAD" and never starts</w:t>
            </w:r>
          </w:p>
        </w:tc>
        <w:tc>
          <w:tcPr>
            <w:tcW w:type="dxa" w:w="2880"/>
          </w:tcPr>
          <w:p>
            <w:r>
              <w:rPr>
                <w:rFonts w:ascii="Arial" w:hAnsi="Arial"/>
                <w:sz w:val="20"/>
              </w:rPr>
              <w:t>Missing or invalid hardware model code</w:t>
            </w:r>
          </w:p>
        </w:tc>
        <w:tc>
          <w:tcPr>
            <w:tcW w:type="dxa" w:w="2880"/>
          </w:tcPr>
          <w:p>
            <w:r>
              <w:rPr>
                <w:rFonts w:ascii="Arial" w:hAnsi="Arial"/>
                <w:sz w:val="20"/>
              </w:rPr>
              <w:t>Contact the distributor; the unit needs re-provisioning.</w:t>
            </w:r>
          </w:p>
        </w:tc>
      </w:tr>
      <w:tr>
        <w:tc>
          <w:tcPr>
            <w:tcW w:type="dxa" w:w="2880"/>
          </w:tcPr>
          <w:p>
            <w:r>
              <w:rPr>
                <w:rFonts w:ascii="Arial" w:hAnsi="Arial"/>
                <w:sz w:val="20"/>
              </w:rPr>
              <w:t>Display shows "SDcard"</w:t>
            </w:r>
          </w:p>
        </w:tc>
        <w:tc>
          <w:tcPr>
            <w:tcW w:type="dxa" w:w="2880"/>
          </w:tcPr>
          <w:p>
            <w:r>
              <w:rPr>
                <w:rFonts w:ascii="Arial" w:hAnsi="Arial"/>
                <w:sz w:val="20"/>
              </w:rPr>
              <w:t>SD card not present, unreadable, or wrong format</w:t>
            </w:r>
          </w:p>
        </w:tc>
        <w:tc>
          <w:tcPr>
            <w:tcW w:type="dxa" w:w="2880"/>
          </w:tcPr>
          <w:p>
            <w:r>
              <w:rPr>
                <w:rFonts w:ascii="Arial" w:hAnsi="Arial"/>
                <w:sz w:val="20"/>
              </w:rPr>
              <w:t>Reseat the card or reformat as FAT32 with at least Library 1 installed.</w:t>
            </w:r>
          </w:p>
        </w:tc>
      </w:tr>
      <w:tr>
        <w:tc>
          <w:tcPr>
            <w:tcW w:type="dxa" w:w="2880"/>
          </w:tcPr>
          <w:p>
            <w:r>
              <w:rPr>
                <w:rFonts w:ascii="Arial" w:hAnsi="Arial"/>
                <w:sz w:val="20"/>
              </w:rPr>
              <w:t>Display is dim during the day</w:t>
            </w:r>
          </w:p>
        </w:tc>
        <w:tc>
          <w:tcPr>
            <w:tcW w:type="dxa" w:w="2880"/>
          </w:tcPr>
          <w:p>
            <w:r>
              <w:rPr>
                <w:rFonts w:ascii="Arial" w:hAnsi="Arial"/>
                <w:sz w:val="20"/>
              </w:rPr>
              <w:t>Light sensor active and ambient light is low, or a rule is lowering the brightness</w:t>
            </w:r>
          </w:p>
        </w:tc>
        <w:tc>
          <w:tcPr>
            <w:tcW w:type="dxa" w:w="2880"/>
          </w:tcPr>
          <w:p>
            <w:r>
              <w:rPr>
                <w:rFonts w:ascii="Arial" w:hAnsi="Arial"/>
                <w:sz w:val="20"/>
              </w:rPr>
              <w:t>Triple-click SW2 to view the sensor value. Increase Min Display Brightness or turn the sensor off. Check the Rule Editor for a brightness rule.</w:t>
            </w:r>
          </w:p>
        </w:tc>
      </w:tr>
      <w:tr>
        <w:tc>
          <w:tcPr>
            <w:tcW w:type="dxa" w:w="2880"/>
          </w:tcPr>
          <w:p>
            <w:r>
              <w:rPr>
                <w:rFonts w:ascii="Arial" w:hAnsi="Arial"/>
                <w:sz w:val="20"/>
              </w:rPr>
              <w:t>Display dims or turns off at night</w:t>
            </w:r>
          </w:p>
        </w:tc>
        <w:tc>
          <w:tcPr>
            <w:tcW w:type="dxa" w:w="2880"/>
          </w:tcPr>
          <w:p>
            <w:r>
              <w:rPr>
                <w:rFonts w:ascii="Arial" w:hAnsi="Arial"/>
                <w:sz w:val="20"/>
              </w:rPr>
              <w:t>A rule is in effect</w:t>
            </w:r>
          </w:p>
        </w:tc>
        <w:tc>
          <w:tcPr>
            <w:tcW w:type="dxa" w:w="2880"/>
          </w:tcPr>
          <w:p>
            <w:r>
              <w:rPr>
                <w:rFonts w:ascii="Arial" w:hAnsi="Arial"/>
                <w:sz w:val="20"/>
              </w:rPr>
              <w:t>Click SW1 to show the time at the saved settings for the Rules Timeout period, turn Rules Enabled off, or edit the rule in the Rule Editor.</w:t>
            </w:r>
          </w:p>
        </w:tc>
      </w:tr>
      <w:tr>
        <w:tc>
          <w:tcPr>
            <w:tcW w:type="dxa" w:w="2880"/>
          </w:tcPr>
          <w:p>
            <w:r>
              <w:rPr>
                <w:rFonts w:ascii="Arial" w:hAnsi="Arial"/>
                <w:sz w:val="20"/>
              </w:rPr>
              <w:t>Rules stopped working</w:t>
            </w:r>
          </w:p>
        </w:tc>
        <w:tc>
          <w:tcPr>
            <w:tcW w:type="dxa" w:w="2880"/>
          </w:tcPr>
          <w:p>
            <w:r>
              <w:rPr>
                <w:rFonts w:ascii="Arial" w:hAnsi="Arial"/>
                <w:sz w:val="20"/>
              </w:rPr>
              <w:t>A settings change (or an SW2 expletive click) while a rule was in effect turned Rules off</w:t>
            </w:r>
          </w:p>
        </w:tc>
        <w:tc>
          <w:tcPr>
            <w:tcW w:type="dxa" w:w="2880"/>
          </w:tcPr>
          <w:p>
            <w:r>
              <w:rPr>
                <w:rFonts w:ascii="Arial" w:hAnsi="Arial"/>
                <w:sz w:val="20"/>
              </w:rPr>
              <w:t>Turn Rules Enabled back on on the Rule Editor page, or restart the clock.</w:t>
            </w:r>
          </w:p>
        </w:tc>
      </w:tr>
      <w:tr>
        <w:tc>
          <w:tcPr>
            <w:tcW w:type="dxa" w:w="2880"/>
          </w:tcPr>
          <w:p>
            <w:r>
              <w:rPr>
                <w:rFonts w:ascii="Arial" w:hAnsi="Arial"/>
                <w:sz w:val="20"/>
              </w:rPr>
              <w:t>A rule never takes effect</w:t>
            </w:r>
          </w:p>
        </w:tc>
        <w:tc>
          <w:tcPr>
            <w:tcW w:type="dxa" w:w="2880"/>
          </w:tcPr>
          <w:p>
            <w:r>
              <w:rPr>
                <w:rFonts w:ascii="Arial" w:hAnsi="Arial"/>
                <w:sz w:val="20"/>
              </w:rPr>
              <w:t>Time zone or DST misconfigured, a day filter excludes today, a higher rule sets the same field, or Rules Enabled is off</w:t>
            </w:r>
          </w:p>
        </w:tc>
        <w:tc>
          <w:tcPr>
            <w:tcW w:type="dxa" w:w="2880"/>
          </w:tcPr>
          <w:p>
            <w:r>
              <w:rPr>
                <w:rFonts w:ascii="Arial" w:hAnsi="Arial"/>
                <w:sz w:val="20"/>
              </w:rPr>
              <w:t>Check the time zone and DST settings, the rule's day filter, its position in the Schedule, and Rules Enabled.</w:t>
            </w:r>
          </w:p>
        </w:tc>
      </w:tr>
      <w:tr>
        <w:tc>
          <w:tcPr>
            <w:tcW w:type="dxa" w:w="2880"/>
          </w:tcPr>
          <w:p>
            <w:r>
              <w:rPr>
                <w:rFonts w:ascii="Arial" w:hAnsi="Arial"/>
                <w:sz w:val="20"/>
              </w:rPr>
              <w:t>Settings revert after a restart</w:t>
            </w:r>
          </w:p>
        </w:tc>
        <w:tc>
          <w:tcPr>
            <w:tcW w:type="dxa" w:w="2880"/>
          </w:tcPr>
          <w:p>
            <w:r>
              <w:rPr>
                <w:rFonts w:ascii="Arial" w:hAnsi="Arial"/>
                <w:sz w:val="20"/>
              </w:rPr>
              <w:t>Live changes were not saved</w:t>
            </w:r>
          </w:p>
        </w:tc>
        <w:tc>
          <w:tcPr>
            <w:tcW w:type="dxa" w:w="2880"/>
          </w:tcPr>
          <w:p>
            <w:r>
              <w:rPr>
                <w:rFonts w:ascii="Arial" w:hAnsi="Arial"/>
                <w:sz w:val="20"/>
              </w:rPr>
              <w:t>Press Save Settings after making changes on the live web page.</w:t>
            </w:r>
          </w:p>
        </w:tc>
      </w:tr>
      <w:tr>
        <w:tc>
          <w:tcPr>
            <w:tcW w:type="dxa" w:w="2880"/>
          </w:tcPr>
          <w:p>
            <w:r>
              <w:rPr>
                <w:rFonts w:ascii="Arial" w:hAnsi="Arial"/>
                <w:sz w:val="20"/>
              </w:rPr>
              <w:t>Status LED blinks briefly off</w:t>
            </w:r>
          </w:p>
        </w:tc>
        <w:tc>
          <w:tcPr>
            <w:tcW w:type="dxa" w:w="2880"/>
          </w:tcPr>
          <w:p>
            <w:r>
              <w:rPr>
                <w:rFonts w:ascii="Arial" w:hAnsi="Arial"/>
                <w:sz w:val="20"/>
              </w:rPr>
              <w:t>Wi-Fi or NTP connection lost</w:t>
            </w:r>
          </w:p>
        </w:tc>
        <w:tc>
          <w:tcPr>
            <w:tcW w:type="dxa" w:w="2880"/>
          </w:tcPr>
          <w:p>
            <w:r>
              <w:rPr>
                <w:rFonts w:ascii="Arial" w:hAnsi="Arial"/>
                <w:sz w:val="20"/>
              </w:rPr>
              <w:t>The clock is reconnecting automatically. If the blink persists, check the router or re-enter AP mode.</w:t>
            </w:r>
          </w:p>
        </w:tc>
      </w:tr>
      <w:tr>
        <w:tc>
          <w:tcPr>
            <w:tcW w:type="dxa" w:w="2880"/>
          </w:tcPr>
          <w:p>
            <w:r>
              <w:rPr>
                <w:rFonts w:ascii="Arial" w:hAnsi="Arial"/>
                <w:sz w:val="20"/>
              </w:rPr>
              <w:t>Wi-Fi will not connect at boot</w:t>
            </w:r>
          </w:p>
        </w:tc>
        <w:tc>
          <w:tcPr>
            <w:tcW w:type="dxa" w:w="2880"/>
          </w:tcPr>
          <w:p>
            <w:r>
              <w:rPr>
                <w:rFonts w:ascii="Arial" w:hAnsi="Arial"/>
                <w:sz w:val="20"/>
              </w:rPr>
              <w:t>Wrong credentials or out of range</w:t>
            </w:r>
          </w:p>
        </w:tc>
        <w:tc>
          <w:tcPr>
            <w:tcW w:type="dxa" w:w="2880"/>
          </w:tcPr>
          <w:p>
            <w:r>
              <w:rPr>
                <w:rFonts w:ascii="Arial" w:hAnsi="Arial"/>
                <w:sz w:val="20"/>
              </w:rPr>
              <w:t>Hold SW2 for 5 seconds and release to enter AP mode, and reconfigure Wi-Fi.</w:t>
            </w:r>
          </w:p>
        </w:tc>
      </w:tr>
      <w:tr>
        <w:tc>
          <w:tcPr>
            <w:tcW w:type="dxa" w:w="2880"/>
          </w:tcPr>
          <w:p>
            <w:r>
              <w:rPr>
                <w:rFonts w:ascii="Arial" w:hAnsi="Arial"/>
                <w:sz w:val="20"/>
              </w:rPr>
              <w:t>Time is wrong by a whole hour</w:t>
            </w:r>
          </w:p>
        </w:tc>
        <w:tc>
          <w:tcPr>
            <w:tcW w:type="dxa" w:w="2880"/>
          </w:tcPr>
          <w:p>
            <w:r>
              <w:rPr>
                <w:rFonts w:ascii="Arial" w:hAnsi="Arial"/>
                <w:sz w:val="20"/>
              </w:rPr>
              <w:t>Incorrect DST or Standard Time configuration</w:t>
            </w:r>
          </w:p>
        </w:tc>
        <w:tc>
          <w:tcPr>
            <w:tcW w:type="dxa" w:w="2880"/>
          </w:tcPr>
          <w:p>
            <w:r>
              <w:rPr>
                <w:rFonts w:ascii="Arial" w:hAnsi="Arial"/>
                <w:sz w:val="20"/>
              </w:rPr>
              <w:t>Check the DST/ST start month, week, day, and offset on the setup form.</w:t>
            </w:r>
          </w:p>
        </w:tc>
      </w:tr>
      <w:tr>
        <w:tc>
          <w:tcPr>
            <w:tcW w:type="dxa" w:w="2880"/>
          </w:tcPr>
          <w:p>
            <w:r>
              <w:rPr>
                <w:rFonts w:ascii="Arial" w:hAnsi="Arial"/>
                <w:sz w:val="20"/>
              </w:rPr>
              <w:t>Clock restarted during the night</w:t>
            </w:r>
          </w:p>
        </w:tc>
        <w:tc>
          <w:tcPr>
            <w:tcW w:type="dxa" w:w="2880"/>
          </w:tcPr>
          <w:p>
            <w:r>
              <w:rPr>
                <w:rFonts w:ascii="Arial" w:hAnsi="Arial"/>
                <w:sz w:val="20"/>
              </w:rPr>
              <w:t>Automatic update check or overnight maintenance restart</w:t>
            </w:r>
          </w:p>
        </w:tc>
        <w:tc>
          <w:tcPr>
            <w:tcW w:type="dxa" w:w="2880"/>
          </w:tcPr>
          <w:p>
            <w:r>
              <w:rPr>
                <w:rFonts w:ascii="Arial" w:hAnsi="Arial"/>
                <w:sz w:val="20"/>
              </w:rPr>
              <w:t>Normal behavior; settings are unaffected. The System page's Last Update Check shows the result of an update check.</w:t>
            </w:r>
          </w:p>
        </w:tc>
      </w:tr>
      <w:tr>
        <w:tc>
          <w:tcPr>
            <w:tcW w:type="dxa" w:w="2880"/>
          </w:tcPr>
          <w:p>
            <w:r>
              <w:rPr>
                <w:rFonts w:ascii="Arial" w:hAnsi="Arial"/>
                <w:sz w:val="20"/>
              </w:rPr>
              <w:t>Words look funny / characters missing</w:t>
            </w:r>
          </w:p>
        </w:tc>
        <w:tc>
          <w:tcPr>
            <w:tcW w:type="dxa" w:w="2880"/>
          </w:tcPr>
          <w:p>
            <w:r>
              <w:rPr>
                <w:rFonts w:ascii="Arial" w:hAnsi="Arial"/>
                <w:sz w:val="20"/>
              </w:rPr>
              <w:t>Font file for the active library is corrupt</w:t>
            </w:r>
          </w:p>
        </w:tc>
        <w:tc>
          <w:tcPr>
            <w:tcW w:type="dxa" w:w="2880"/>
          </w:tcPr>
          <w:p>
            <w:r>
              <w:rPr>
                <w:rFonts w:ascii="Arial" w:hAnsi="Arial"/>
                <w:sz w:val="20"/>
              </w:rPr>
              <w:t>Reinstall the .fnt file from the distributor's library package.</w:t>
            </w:r>
          </w:p>
        </w:tc>
      </w:tr>
      <w:tr>
        <w:tc>
          <w:tcPr>
            <w:tcW w:type="dxa" w:w="2880"/>
          </w:tcPr>
          <w:p>
            <w:r>
              <w:rPr>
                <w:rFonts w:ascii="Arial" w:hAnsi="Arial"/>
                <w:sz w:val="20"/>
              </w:rPr>
              <w:t>Library does not appear in setup form</w:t>
            </w:r>
          </w:p>
        </w:tc>
        <w:tc>
          <w:tcPr>
            <w:tcW w:type="dxa" w:w="2880"/>
          </w:tcPr>
          <w:p>
            <w:r>
              <w:rPr>
                <w:rFonts w:ascii="Arial" w:hAnsi="Arial"/>
                <w:sz w:val="20"/>
              </w:rPr>
              <w:t>Library folder name has spaces or is too long</w:t>
            </w:r>
          </w:p>
        </w:tc>
        <w:tc>
          <w:tcPr>
            <w:tcW w:type="dxa" w:w="2880"/>
          </w:tcPr>
          <w:p>
            <w:r>
              <w:rPr>
                <w:rFonts w:ascii="Arial" w:hAnsi="Arial"/>
                <w:sz w:val="20"/>
              </w:rPr>
              <w:t>Rename to ≤ 8 characters with no spaces and reseat the SD card.</w:t>
            </w:r>
          </w:p>
        </w:tc>
      </w:tr>
      <w:tr>
        <w:tc>
          <w:tcPr>
            <w:tcW w:type="dxa" w:w="2880"/>
          </w:tcPr>
          <w:p>
            <w:r>
              <w:rPr>
                <w:rFonts w:ascii="Arial" w:hAnsi="Arial"/>
                <w:sz w:val="20"/>
              </w:rPr>
              <w:t>New words from edited library are not appearing</w:t>
            </w:r>
          </w:p>
        </w:tc>
        <w:tc>
          <w:tcPr>
            <w:tcW w:type="dxa" w:w="2880"/>
          </w:tcPr>
          <w:p>
            <w:r>
              <w:rPr>
                <w:rFonts w:ascii="Arial" w:hAnsi="Arial"/>
                <w:sz w:val="20"/>
              </w:rPr>
              <w:t>Word file edited but index not rebuilt</w:t>
            </w:r>
          </w:p>
        </w:tc>
        <w:tc>
          <w:tcPr>
            <w:tcW w:type="dxa" w:w="2880"/>
          </w:tcPr>
          <w:p>
            <w:r>
              <w:rPr>
                <w:rFonts w:ascii="Arial" w:hAnsi="Arial"/>
                <w:sz w:val="20"/>
              </w:rPr>
              <w:t>Run Reindex on the System page, or hold SW1 at power-on to rebuild the index.</w:t>
            </w:r>
          </w:p>
        </w:tc>
      </w:tr>
      <w:tr>
        <w:tc>
          <w:tcPr>
            <w:tcW w:type="dxa" w:w="2880"/>
          </w:tcPr>
          <w:p>
            <w:r>
              <w:rPr>
                <w:rFonts w:ascii="Arial" w:hAnsi="Arial"/>
                <w:sz w:val="20"/>
              </w:rPr>
              <w:t>Weather never appears</w:t>
            </w:r>
          </w:p>
        </w:tc>
        <w:tc>
          <w:tcPr>
            <w:tcW w:type="dxa" w:w="2880"/>
          </w:tcPr>
          <w:p>
            <w:r>
              <w:rPr>
                <w:rFonts w:ascii="Arial" w:hAnsi="Arial"/>
                <w:sz w:val="20"/>
              </w:rPr>
              <w:t>Clock Mode is Off or Always On, no weather reading is turned on, or the weather key, postal code, or country code is wrong</w:t>
            </w:r>
          </w:p>
        </w:tc>
        <w:tc>
          <w:tcPr>
            <w:tcW w:type="dxa" w:w="2880"/>
          </w:tcPr>
          <w:p>
            <w:r>
              <w:rPr>
                <w:rFonts w:ascii="Arial" w:hAnsi="Arial"/>
                <w:sz w:val="20"/>
              </w:rPr>
              <w:t>Set Clock Mode to 15, 30, or 60 Seconds, turn on the wanted readings, and re-check the Visual Crossing key and location on the setup form.</w:t>
            </w:r>
          </w:p>
        </w:tc>
      </w:tr>
      <w:tr>
        <w:tc>
          <w:tcPr>
            <w:tcW w:type="dxa" w:w="2880"/>
          </w:tcPr>
          <w:p>
            <w:r>
              <w:rPr>
                <w:rFonts w:ascii="Arial" w:hAnsi="Arial"/>
                <w:sz w:val="20"/>
              </w:rPr>
              <w:t>Inside weather options not visible on the live page</w:t>
            </w:r>
          </w:p>
        </w:tc>
        <w:tc>
          <w:tcPr>
            <w:tcW w:type="dxa" w:w="2880"/>
          </w:tcPr>
          <w:p>
            <w:r>
              <w:rPr>
                <w:rFonts w:ascii="Arial" w:hAnsi="Arial"/>
                <w:sz w:val="20"/>
              </w:rPr>
              <w:t>BME280 sensor not detected on the I²C bus</w:t>
            </w:r>
          </w:p>
        </w:tc>
        <w:tc>
          <w:tcPr>
            <w:tcW w:type="dxa" w:w="2880"/>
          </w:tcPr>
          <w:p>
            <w:r>
              <w:rPr>
                <w:rFonts w:ascii="Arial" w:hAnsi="Arial"/>
                <w:sz w:val="20"/>
              </w:rPr>
              <w:t>Reseat the sensor; verify wiring; confirm address 0x76 or 0x77; restart the clock.</w:t>
            </w:r>
          </w:p>
        </w:tc>
      </w:tr>
      <w:tr>
        <w:tc>
          <w:tcPr>
            <w:tcW w:type="dxa" w:w="2880"/>
          </w:tcPr>
          <w:p>
            <w:r>
              <w:rPr>
                <w:rFonts w:ascii="Arial" w:hAnsi="Arial"/>
                <w:sz w:val="20"/>
              </w:rPr>
              <w:t>The .local name does not load</w:t>
            </w:r>
          </w:p>
        </w:tc>
        <w:tc>
          <w:tcPr>
            <w:tcW w:type="dxa" w:w="2880"/>
          </w:tcPr>
          <w:p>
            <w:r>
              <w:rPr>
                <w:rFonts w:ascii="Arial" w:hAnsi="Arial"/>
                <w:sz w:val="20"/>
              </w:rPr>
              <w:t>Clock without PSRAM, or the network blocks mDNS</w:t>
            </w:r>
          </w:p>
        </w:tc>
        <w:tc>
          <w:tcPr>
            <w:tcW w:type="dxa" w:w="2880"/>
          </w:tcPr>
          <w:p>
            <w:r>
              <w:rPr>
                <w:rFonts w:ascii="Arial" w:hAnsi="Arial"/>
                <w:sz w:val="20"/>
              </w:rPr>
              <w:t>Use the IP address (double-click SW1 to display it).</w:t>
            </w:r>
          </w:p>
        </w:tc>
      </w:tr>
      <w:tr>
        <w:tc>
          <w:tcPr>
            <w:tcW w:type="dxa" w:w="2880"/>
          </w:tcPr>
          <w:p>
            <w:r>
              <w:rPr>
                <w:rFonts w:ascii="Arial" w:hAnsi="Arial"/>
                <w:sz w:val="20"/>
              </w:rPr>
              <w:t>OTA shows ERROR1</w:t>
            </w:r>
          </w:p>
        </w:tc>
        <w:tc>
          <w:tcPr>
            <w:tcW w:type="dxa" w:w="2880"/>
          </w:tcPr>
          <w:p>
            <w:r>
              <w:rPr>
                <w:rFonts w:ascii="Arial" w:hAnsi="Arial"/>
                <w:sz w:val="20"/>
              </w:rPr>
              <w:t>No Wi-Fi or missing Firmware URL</w:t>
            </w:r>
          </w:p>
        </w:tc>
        <w:tc>
          <w:tcPr>
            <w:tcW w:type="dxa" w:w="2880"/>
          </w:tcPr>
          <w:p>
            <w:r>
              <w:rPr>
                <w:rFonts w:ascii="Arial" w:hAnsi="Arial"/>
                <w:sz w:val="20"/>
              </w:rPr>
              <w:t>Reconnect to Wi-Fi and verify the Firmware URL on the System page.</w:t>
            </w:r>
          </w:p>
        </w:tc>
      </w:tr>
      <w:tr>
        <w:tc>
          <w:tcPr>
            <w:tcW w:type="dxa" w:w="2880"/>
          </w:tcPr>
          <w:p>
            <w:r>
              <w:rPr>
                <w:rFonts w:ascii="Arial" w:hAnsi="Arial"/>
                <w:sz w:val="20"/>
              </w:rPr>
              <w:t>OTA shows ERROR2 / ERROR3</w:t>
            </w:r>
          </w:p>
        </w:tc>
        <w:tc>
          <w:tcPr>
            <w:tcW w:type="dxa" w:w="2880"/>
          </w:tcPr>
          <w:p>
            <w:r>
              <w:rPr>
                <w:rFonts w:ascii="Arial" w:hAnsi="Arial"/>
                <w:sz w:val="20"/>
              </w:rPr>
              <w:t>Firmware server unreachable or version file invalid</w:t>
            </w:r>
          </w:p>
        </w:tc>
        <w:tc>
          <w:tcPr>
            <w:tcW w:type="dxa" w:w="2880"/>
          </w:tcPr>
          <w:p>
            <w:r>
              <w:rPr>
                <w:rFonts w:ascii="Arial" w:hAnsi="Arial"/>
                <w:sz w:val="20"/>
              </w:rPr>
              <w:t>Check internet access; restore the Firmware URL to its default if it has been changed.</w:t>
            </w:r>
          </w:p>
        </w:tc>
      </w:tr>
      <w:tr>
        <w:tc>
          <w:tcPr>
            <w:tcW w:type="dxa" w:w="2880"/>
          </w:tcPr>
          <w:p>
            <w:r>
              <w:rPr>
                <w:rFonts w:ascii="Arial" w:hAnsi="Arial"/>
                <w:sz w:val="20"/>
              </w:rPr>
              <w:t>OTA shows ERROR4</w:t>
            </w:r>
          </w:p>
        </w:tc>
        <w:tc>
          <w:tcPr>
            <w:tcW w:type="dxa" w:w="2880"/>
          </w:tcPr>
          <w:p>
            <w:r>
              <w:rPr>
                <w:rFonts w:ascii="Arial" w:hAnsi="Arial"/>
                <w:sz w:val="20"/>
              </w:rPr>
              <w:t>Download or flash write failed</w:t>
            </w:r>
          </w:p>
        </w:tc>
        <w:tc>
          <w:tcPr>
            <w:tcW w:type="dxa" w:w="2880"/>
          </w:tcPr>
          <w:p>
            <w:r>
              <w:rPr>
                <w:rFonts w:ascii="Arial" w:hAnsi="Arial"/>
                <w:sz w:val="20"/>
              </w:rPr>
              <w:t>Try again. If it persists, perform a manual reflash via USB.</w:t>
            </w:r>
          </w:p>
        </w:tc>
      </w:tr>
      <w:tr>
        <w:tc>
          <w:tcPr>
            <w:tcW w:type="dxa" w:w="2880"/>
          </w:tcPr>
          <w:p>
            <w:r>
              <w:rPr>
                <w:rFonts w:ascii="Arial" w:hAnsi="Arial"/>
                <w:sz w:val="20"/>
              </w:rPr>
              <w:t>Live web page will not load</w:t>
            </w:r>
          </w:p>
        </w:tc>
        <w:tc>
          <w:tcPr>
            <w:tcW w:type="dxa" w:w="2880"/>
          </w:tcPr>
          <w:p>
            <w:r>
              <w:rPr>
                <w:rFonts w:ascii="Arial" w:hAnsi="Arial"/>
                <w:sz w:val="20"/>
              </w:rPr>
              <w:t>Live Form turned off or wrong password</w:t>
            </w:r>
          </w:p>
        </w:tc>
        <w:tc>
          <w:tcPr>
            <w:tcW w:type="dxa" w:w="2880"/>
          </w:tcPr>
          <w:p>
            <w:r>
              <w:rPr>
                <w:rFonts w:ascii="Arial" w:hAnsi="Arial"/>
                <w:sz w:val="20"/>
              </w:rPr>
              <w:t>Verify Live Form is On in AP setup, and the Live Form Password matches.</w:t>
            </w:r>
          </w:p>
        </w:tc>
      </w:tr>
      <w:tr>
        <w:tc>
          <w:tcPr>
            <w:tcW w:type="dxa" w:w="2880"/>
          </w:tcPr>
          <w:p>
            <w:r>
              <w:rPr>
                <w:rFonts w:ascii="Arial" w:hAnsi="Arial"/>
                <w:sz w:val="20"/>
              </w:rPr>
              <w:t>Backlight LEDs not lighting</w:t>
            </w:r>
          </w:p>
        </w:tc>
        <w:tc>
          <w:tcPr>
            <w:tcW w:type="dxa" w:w="2880"/>
          </w:tcPr>
          <w:p>
            <w:r>
              <w:rPr>
                <w:rFonts w:ascii="Arial" w:hAnsi="Arial"/>
                <w:sz w:val="20"/>
              </w:rPr>
              <w:t>Brightness set to 0, Effect set to Off, or a rule turning them off</w:t>
            </w:r>
          </w:p>
        </w:tc>
        <w:tc>
          <w:tcPr>
            <w:tcW w:type="dxa" w:w="2880"/>
          </w:tcPr>
          <w:p>
            <w:r>
              <w:rPr>
                <w:rFonts w:ascii="Arial" w:hAnsi="Arial"/>
                <w:sz w:val="20"/>
              </w:rPr>
              <w:t>Check Backlight Brightness and Backlight Effect; check the Rule Editor for an lb=0, bl=0, or off rule.</w:t>
            </w:r>
          </w:p>
        </w:tc>
      </w:tr>
    </w:tbl>
    <w:p/>
    <w:p>
      <w:pPr>
        <w:sectPr>
          <w:headerReference w:type="default" r:id="rId307"/>
          <w:footerReference w:type="default" r:id="rId30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Copyright and Disclaimer</w:t>
      </w:r>
    </w:p>
    <w:p>
      <w:pPr>
        <w:spacing w:before="0" w:after="0"/>
        <w:pBdr>
          <w:bottom w:val="single" w:sz="18" w:space="1" w:color="000000"/>
        </w:pBdr>
      </w:pPr>
    </w:p>
    <w:p>
      <w:pPr>
        <w:spacing w:before="0" w:after="80"/>
      </w:pPr>
    </w:p>
    <w:p>
      <w:r>
        <w:rPr>
          <w:rFonts w:ascii="Arial" w:hAnsi="Arial"/>
          <w:sz w:val="22"/>
        </w:rPr>
        <w:t>WordClock firmware and documentation © 2026 Mitchell Feig d/b/a Angry Electrons. All rights reserved. Exclusively distributed by StocksClocks LLC.</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Nixie variants of this clock contain a small amount of mercury and neon gas under low pressure and operate from an internal high-voltage supply (~170 V). Operate the clock at the supplied voltage only; do not open or service the high-voltage circuitry.</w:t>
      </w:r>
    </w:p>
    <w:p>
      <w:r>
        <w:rPr>
          <w:rFonts w:ascii="Arial" w:hAnsi="Arial"/>
          <w:sz w:val="22"/>
        </w:rPr>
        <w:t>A good-faith effort has been made to remove offensive content based on race, religion, or sexual orientation from the included word libraries. Please report any remaining offensive entries, together with the library name and the specific word or phrase, to the distributor.</w:t>
      </w:r>
    </w:p>
    <w:p>
      <w:r>
        <w:rPr>
          <w:rFonts w:ascii="Arial" w:hAnsi="Arial"/>
          <w:sz w:val="22"/>
        </w:rPr>
        <w:t>WordClock — Designed by Mitchell Feig</w:t>
      </w:r>
    </w:p>
    <w:sectPr w:rsidR="00FC693F" w:rsidRPr="0006063C" w:rsidSect="00034616">
      <w:headerReference w:type="default" r:id="rId309"/>
      <w:footerReference w:type="default" r:id="rId310"/>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Change Effect</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Date, Weather, and Announcements</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Synchronization</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Firmware Updates</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Change Effect</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Date, Weather, and Announcements</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Synchronization</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Firmware Updates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Change Effect</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Date, Weather, and Announcements</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Synchronization</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Firmware Updates</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Copyright and Disclaimer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image" Target="media/image1.png"/><Relationship Id="rId54" Type="http://schemas.openxmlformats.org/officeDocument/2006/relationships/image" Target="media/image2.png"/><Relationship Id="rId55" Type="http://schemas.openxmlformats.org/officeDocument/2006/relationships/image" Target="media/image3.png"/><Relationship Id="rId56" Type="http://schemas.openxmlformats.org/officeDocument/2006/relationships/image" Target="media/image4.png"/><Relationship Id="rId57" Type="http://schemas.openxmlformats.org/officeDocument/2006/relationships/image" Target="media/image5.png"/><Relationship Id="rId58" Type="http://schemas.openxmlformats.org/officeDocument/2006/relationships/image" Target="media/image6.png"/><Relationship Id="rId59" Type="http://schemas.openxmlformats.org/officeDocument/2006/relationships/header" Target="header23.xml"/><Relationship Id="rId60" Type="http://schemas.openxmlformats.org/officeDocument/2006/relationships/footer" Target="footer23.xml"/><Relationship Id="rId61" Type="http://schemas.openxmlformats.org/officeDocument/2006/relationships/header" Target="header24.xml"/><Relationship Id="rId62" Type="http://schemas.openxmlformats.org/officeDocument/2006/relationships/footer" Target="footer24.xml"/><Relationship Id="rId63" Type="http://schemas.openxmlformats.org/officeDocument/2006/relationships/header" Target="header25.xml"/><Relationship Id="rId64" Type="http://schemas.openxmlformats.org/officeDocument/2006/relationships/footer" Target="footer25.xml"/><Relationship Id="rId65" Type="http://schemas.openxmlformats.org/officeDocument/2006/relationships/header" Target="header26.xml"/><Relationship Id="rId66" Type="http://schemas.openxmlformats.org/officeDocument/2006/relationships/footer" Target="footer26.xml"/><Relationship Id="rId67" Type="http://schemas.openxmlformats.org/officeDocument/2006/relationships/header" Target="header27.xml"/><Relationship Id="rId68" Type="http://schemas.openxmlformats.org/officeDocument/2006/relationships/footer" Target="footer27.xml"/><Relationship Id="rId69" Type="http://schemas.openxmlformats.org/officeDocument/2006/relationships/header" Target="header28.xml"/><Relationship Id="rId70" Type="http://schemas.openxmlformats.org/officeDocument/2006/relationships/footer" Target="footer28.xml"/><Relationship Id="rId71" Type="http://schemas.openxmlformats.org/officeDocument/2006/relationships/header" Target="header29.xml"/><Relationship Id="rId72" Type="http://schemas.openxmlformats.org/officeDocument/2006/relationships/footer" Target="footer29.xml"/><Relationship Id="rId73" Type="http://schemas.openxmlformats.org/officeDocument/2006/relationships/header" Target="header30.xml"/><Relationship Id="rId74" Type="http://schemas.openxmlformats.org/officeDocument/2006/relationships/footer" Target="footer30.xml"/><Relationship Id="rId75" Type="http://schemas.openxmlformats.org/officeDocument/2006/relationships/header" Target="header31.xml"/><Relationship Id="rId76" Type="http://schemas.openxmlformats.org/officeDocument/2006/relationships/footer" Target="footer31.xml"/><Relationship Id="rId77" Type="http://schemas.openxmlformats.org/officeDocument/2006/relationships/header" Target="header32.xml"/><Relationship Id="rId78" Type="http://schemas.openxmlformats.org/officeDocument/2006/relationships/footer" Target="footer32.xml"/><Relationship Id="rId79" Type="http://schemas.openxmlformats.org/officeDocument/2006/relationships/header" Target="header33.xml"/><Relationship Id="rId80" Type="http://schemas.openxmlformats.org/officeDocument/2006/relationships/footer" Target="footer33.xml"/><Relationship Id="rId81" Type="http://schemas.openxmlformats.org/officeDocument/2006/relationships/header" Target="header34.xml"/><Relationship Id="rId82" Type="http://schemas.openxmlformats.org/officeDocument/2006/relationships/footer" Target="footer34.xml"/><Relationship Id="rId83" Type="http://schemas.openxmlformats.org/officeDocument/2006/relationships/header" Target="header35.xml"/><Relationship Id="rId84" Type="http://schemas.openxmlformats.org/officeDocument/2006/relationships/footer" Target="footer35.xml"/><Relationship Id="rId85" Type="http://schemas.openxmlformats.org/officeDocument/2006/relationships/header" Target="header36.xml"/><Relationship Id="rId86" Type="http://schemas.openxmlformats.org/officeDocument/2006/relationships/footer" Target="footer36.xml"/><Relationship Id="rId87" Type="http://schemas.openxmlformats.org/officeDocument/2006/relationships/header" Target="header37.xml"/><Relationship Id="rId88" Type="http://schemas.openxmlformats.org/officeDocument/2006/relationships/footer" Target="footer37.xml"/><Relationship Id="rId89" Type="http://schemas.openxmlformats.org/officeDocument/2006/relationships/header" Target="header38.xml"/><Relationship Id="rId90" Type="http://schemas.openxmlformats.org/officeDocument/2006/relationships/footer" Target="footer38.xml"/><Relationship Id="rId91" Type="http://schemas.openxmlformats.org/officeDocument/2006/relationships/header" Target="header39.xml"/><Relationship Id="rId92" Type="http://schemas.openxmlformats.org/officeDocument/2006/relationships/footer" Target="footer39.xml"/><Relationship Id="rId93" Type="http://schemas.openxmlformats.org/officeDocument/2006/relationships/header" Target="header40.xml"/><Relationship Id="rId94" Type="http://schemas.openxmlformats.org/officeDocument/2006/relationships/footer" Target="footer40.xml"/><Relationship Id="rId95" Type="http://schemas.openxmlformats.org/officeDocument/2006/relationships/header" Target="header41.xml"/><Relationship Id="rId96" Type="http://schemas.openxmlformats.org/officeDocument/2006/relationships/footer" Target="footer41.xml"/><Relationship Id="rId97" Type="http://schemas.openxmlformats.org/officeDocument/2006/relationships/header" Target="header42.xml"/><Relationship Id="rId98" Type="http://schemas.openxmlformats.org/officeDocument/2006/relationships/footer" Target="footer42.xml"/><Relationship Id="rId99" Type="http://schemas.openxmlformats.org/officeDocument/2006/relationships/header" Target="header43.xml"/><Relationship Id="rId100" Type="http://schemas.openxmlformats.org/officeDocument/2006/relationships/footer" Target="footer43.xml"/><Relationship Id="rId101" Type="http://schemas.openxmlformats.org/officeDocument/2006/relationships/header" Target="header44.xml"/><Relationship Id="rId102" Type="http://schemas.openxmlformats.org/officeDocument/2006/relationships/footer" Target="footer44.xml"/><Relationship Id="rId103" Type="http://schemas.openxmlformats.org/officeDocument/2006/relationships/header" Target="header45.xml"/><Relationship Id="rId104" Type="http://schemas.openxmlformats.org/officeDocument/2006/relationships/footer" Target="footer45.xml"/><Relationship Id="rId105" Type="http://schemas.openxmlformats.org/officeDocument/2006/relationships/header" Target="header46.xml"/><Relationship Id="rId106" Type="http://schemas.openxmlformats.org/officeDocument/2006/relationships/footer" Target="footer46.xml"/><Relationship Id="rId107" Type="http://schemas.openxmlformats.org/officeDocument/2006/relationships/header" Target="header47.xml"/><Relationship Id="rId108" Type="http://schemas.openxmlformats.org/officeDocument/2006/relationships/footer" Target="footer47.xml"/><Relationship Id="rId109" Type="http://schemas.openxmlformats.org/officeDocument/2006/relationships/header" Target="header48.xml"/><Relationship Id="rId110" Type="http://schemas.openxmlformats.org/officeDocument/2006/relationships/footer" Target="footer48.xml"/><Relationship Id="rId111" Type="http://schemas.openxmlformats.org/officeDocument/2006/relationships/header" Target="header49.xml"/><Relationship Id="rId112" Type="http://schemas.openxmlformats.org/officeDocument/2006/relationships/footer" Target="footer49.xml"/><Relationship Id="rId113" Type="http://schemas.openxmlformats.org/officeDocument/2006/relationships/header" Target="header50.xml"/><Relationship Id="rId114" Type="http://schemas.openxmlformats.org/officeDocument/2006/relationships/footer" Target="footer50.xml"/><Relationship Id="rId115" Type="http://schemas.openxmlformats.org/officeDocument/2006/relationships/header" Target="header51.xml"/><Relationship Id="rId116" Type="http://schemas.openxmlformats.org/officeDocument/2006/relationships/footer" Target="footer51.xml"/><Relationship Id="rId117" Type="http://schemas.openxmlformats.org/officeDocument/2006/relationships/header" Target="header52.xml"/><Relationship Id="rId118" Type="http://schemas.openxmlformats.org/officeDocument/2006/relationships/footer" Target="footer52.xml"/><Relationship Id="rId119" Type="http://schemas.openxmlformats.org/officeDocument/2006/relationships/header" Target="header53.xml"/><Relationship Id="rId120" Type="http://schemas.openxmlformats.org/officeDocument/2006/relationships/footer" Target="footer53.xml"/><Relationship Id="rId121" Type="http://schemas.openxmlformats.org/officeDocument/2006/relationships/header" Target="header54.xml"/><Relationship Id="rId122" Type="http://schemas.openxmlformats.org/officeDocument/2006/relationships/footer" Target="footer54.xml"/><Relationship Id="rId123" Type="http://schemas.openxmlformats.org/officeDocument/2006/relationships/header" Target="header55.xml"/><Relationship Id="rId124" Type="http://schemas.openxmlformats.org/officeDocument/2006/relationships/footer" Target="footer55.xml"/><Relationship Id="rId125" Type="http://schemas.openxmlformats.org/officeDocument/2006/relationships/header" Target="header56.xml"/><Relationship Id="rId126" Type="http://schemas.openxmlformats.org/officeDocument/2006/relationships/footer" Target="footer56.xml"/><Relationship Id="rId127" Type="http://schemas.openxmlformats.org/officeDocument/2006/relationships/header" Target="header57.xml"/><Relationship Id="rId128" Type="http://schemas.openxmlformats.org/officeDocument/2006/relationships/footer" Target="footer57.xml"/><Relationship Id="rId129" Type="http://schemas.openxmlformats.org/officeDocument/2006/relationships/header" Target="header58.xml"/><Relationship Id="rId130" Type="http://schemas.openxmlformats.org/officeDocument/2006/relationships/footer" Target="footer58.xml"/><Relationship Id="rId131" Type="http://schemas.openxmlformats.org/officeDocument/2006/relationships/header" Target="header59.xml"/><Relationship Id="rId132" Type="http://schemas.openxmlformats.org/officeDocument/2006/relationships/footer" Target="footer59.xml"/><Relationship Id="rId133" Type="http://schemas.openxmlformats.org/officeDocument/2006/relationships/header" Target="header60.xml"/><Relationship Id="rId134" Type="http://schemas.openxmlformats.org/officeDocument/2006/relationships/footer" Target="footer60.xml"/><Relationship Id="rId135" Type="http://schemas.openxmlformats.org/officeDocument/2006/relationships/header" Target="header61.xml"/><Relationship Id="rId136" Type="http://schemas.openxmlformats.org/officeDocument/2006/relationships/footer" Target="footer61.xml"/><Relationship Id="rId137" Type="http://schemas.openxmlformats.org/officeDocument/2006/relationships/header" Target="header62.xml"/><Relationship Id="rId138" Type="http://schemas.openxmlformats.org/officeDocument/2006/relationships/footer" Target="footer62.xml"/><Relationship Id="rId139" Type="http://schemas.openxmlformats.org/officeDocument/2006/relationships/header" Target="header63.xml"/><Relationship Id="rId140" Type="http://schemas.openxmlformats.org/officeDocument/2006/relationships/footer" Target="footer63.xml"/><Relationship Id="rId141" Type="http://schemas.openxmlformats.org/officeDocument/2006/relationships/header" Target="header64.xml"/><Relationship Id="rId142" Type="http://schemas.openxmlformats.org/officeDocument/2006/relationships/footer" Target="footer64.xml"/><Relationship Id="rId143" Type="http://schemas.openxmlformats.org/officeDocument/2006/relationships/header" Target="header65.xml"/><Relationship Id="rId144" Type="http://schemas.openxmlformats.org/officeDocument/2006/relationships/footer" Target="footer65.xml"/><Relationship Id="rId145" Type="http://schemas.openxmlformats.org/officeDocument/2006/relationships/header" Target="header66.xml"/><Relationship Id="rId146" Type="http://schemas.openxmlformats.org/officeDocument/2006/relationships/footer" Target="footer66.xml"/><Relationship Id="rId147" Type="http://schemas.openxmlformats.org/officeDocument/2006/relationships/header" Target="header67.xml"/><Relationship Id="rId148" Type="http://schemas.openxmlformats.org/officeDocument/2006/relationships/footer" Target="footer67.xml"/><Relationship Id="rId149" Type="http://schemas.openxmlformats.org/officeDocument/2006/relationships/header" Target="header68.xml"/><Relationship Id="rId150" Type="http://schemas.openxmlformats.org/officeDocument/2006/relationships/footer" Target="footer68.xml"/><Relationship Id="rId151" Type="http://schemas.openxmlformats.org/officeDocument/2006/relationships/header" Target="header69.xml"/><Relationship Id="rId152" Type="http://schemas.openxmlformats.org/officeDocument/2006/relationships/footer" Target="footer69.xml"/><Relationship Id="rId153" Type="http://schemas.openxmlformats.org/officeDocument/2006/relationships/header" Target="header70.xml"/><Relationship Id="rId154" Type="http://schemas.openxmlformats.org/officeDocument/2006/relationships/footer" Target="footer70.xml"/><Relationship Id="rId155" Type="http://schemas.openxmlformats.org/officeDocument/2006/relationships/header" Target="header71.xml"/><Relationship Id="rId156" Type="http://schemas.openxmlformats.org/officeDocument/2006/relationships/footer" Target="footer71.xml"/><Relationship Id="rId157" Type="http://schemas.openxmlformats.org/officeDocument/2006/relationships/header" Target="header72.xml"/><Relationship Id="rId158" Type="http://schemas.openxmlformats.org/officeDocument/2006/relationships/footer" Target="footer72.xml"/><Relationship Id="rId159" Type="http://schemas.openxmlformats.org/officeDocument/2006/relationships/header" Target="header73.xml"/><Relationship Id="rId160" Type="http://schemas.openxmlformats.org/officeDocument/2006/relationships/footer" Target="footer73.xml"/><Relationship Id="rId161" Type="http://schemas.openxmlformats.org/officeDocument/2006/relationships/header" Target="header74.xml"/><Relationship Id="rId162" Type="http://schemas.openxmlformats.org/officeDocument/2006/relationships/footer" Target="footer74.xml"/><Relationship Id="rId163" Type="http://schemas.openxmlformats.org/officeDocument/2006/relationships/header" Target="header75.xml"/><Relationship Id="rId164" Type="http://schemas.openxmlformats.org/officeDocument/2006/relationships/footer" Target="footer75.xml"/><Relationship Id="rId165" Type="http://schemas.openxmlformats.org/officeDocument/2006/relationships/header" Target="header76.xml"/><Relationship Id="rId166" Type="http://schemas.openxmlformats.org/officeDocument/2006/relationships/footer" Target="footer76.xml"/><Relationship Id="rId167" Type="http://schemas.openxmlformats.org/officeDocument/2006/relationships/header" Target="header77.xml"/><Relationship Id="rId168" Type="http://schemas.openxmlformats.org/officeDocument/2006/relationships/footer" Target="footer77.xml"/><Relationship Id="rId169" Type="http://schemas.openxmlformats.org/officeDocument/2006/relationships/header" Target="header78.xml"/><Relationship Id="rId170" Type="http://schemas.openxmlformats.org/officeDocument/2006/relationships/footer" Target="footer78.xml"/><Relationship Id="rId171" Type="http://schemas.openxmlformats.org/officeDocument/2006/relationships/header" Target="header79.xml"/><Relationship Id="rId172" Type="http://schemas.openxmlformats.org/officeDocument/2006/relationships/footer" Target="footer79.xml"/><Relationship Id="rId173" Type="http://schemas.openxmlformats.org/officeDocument/2006/relationships/header" Target="header80.xml"/><Relationship Id="rId174" Type="http://schemas.openxmlformats.org/officeDocument/2006/relationships/footer" Target="footer80.xml"/><Relationship Id="rId175" Type="http://schemas.openxmlformats.org/officeDocument/2006/relationships/header" Target="header81.xml"/><Relationship Id="rId176" Type="http://schemas.openxmlformats.org/officeDocument/2006/relationships/footer" Target="footer81.xml"/><Relationship Id="rId177" Type="http://schemas.openxmlformats.org/officeDocument/2006/relationships/header" Target="header82.xml"/><Relationship Id="rId178" Type="http://schemas.openxmlformats.org/officeDocument/2006/relationships/footer" Target="footer82.xml"/><Relationship Id="rId179" Type="http://schemas.openxmlformats.org/officeDocument/2006/relationships/header" Target="header83.xml"/><Relationship Id="rId180" Type="http://schemas.openxmlformats.org/officeDocument/2006/relationships/footer" Target="footer83.xml"/><Relationship Id="rId181" Type="http://schemas.openxmlformats.org/officeDocument/2006/relationships/header" Target="header84.xml"/><Relationship Id="rId182" Type="http://schemas.openxmlformats.org/officeDocument/2006/relationships/footer" Target="footer84.xml"/><Relationship Id="rId183" Type="http://schemas.openxmlformats.org/officeDocument/2006/relationships/header" Target="header85.xml"/><Relationship Id="rId184" Type="http://schemas.openxmlformats.org/officeDocument/2006/relationships/footer" Target="footer85.xml"/><Relationship Id="rId185" Type="http://schemas.openxmlformats.org/officeDocument/2006/relationships/header" Target="header86.xml"/><Relationship Id="rId186" Type="http://schemas.openxmlformats.org/officeDocument/2006/relationships/footer" Target="footer86.xml"/><Relationship Id="rId187" Type="http://schemas.openxmlformats.org/officeDocument/2006/relationships/header" Target="header87.xml"/><Relationship Id="rId188" Type="http://schemas.openxmlformats.org/officeDocument/2006/relationships/footer" Target="footer87.xml"/><Relationship Id="rId189" Type="http://schemas.openxmlformats.org/officeDocument/2006/relationships/header" Target="header88.xml"/><Relationship Id="rId190" Type="http://schemas.openxmlformats.org/officeDocument/2006/relationships/footer" Target="footer88.xml"/><Relationship Id="rId191" Type="http://schemas.openxmlformats.org/officeDocument/2006/relationships/header" Target="header89.xml"/><Relationship Id="rId192" Type="http://schemas.openxmlformats.org/officeDocument/2006/relationships/footer" Target="footer89.xml"/><Relationship Id="rId193" Type="http://schemas.openxmlformats.org/officeDocument/2006/relationships/header" Target="header90.xml"/><Relationship Id="rId194" Type="http://schemas.openxmlformats.org/officeDocument/2006/relationships/footer" Target="footer90.xml"/><Relationship Id="rId195" Type="http://schemas.openxmlformats.org/officeDocument/2006/relationships/header" Target="header91.xml"/><Relationship Id="rId196" Type="http://schemas.openxmlformats.org/officeDocument/2006/relationships/footer" Target="footer91.xml"/><Relationship Id="rId197" Type="http://schemas.openxmlformats.org/officeDocument/2006/relationships/header" Target="header92.xml"/><Relationship Id="rId198" Type="http://schemas.openxmlformats.org/officeDocument/2006/relationships/footer" Target="footer92.xml"/><Relationship Id="rId199" Type="http://schemas.openxmlformats.org/officeDocument/2006/relationships/header" Target="header93.xml"/><Relationship Id="rId200" Type="http://schemas.openxmlformats.org/officeDocument/2006/relationships/footer" Target="footer93.xml"/><Relationship Id="rId201" Type="http://schemas.openxmlformats.org/officeDocument/2006/relationships/header" Target="header94.xml"/><Relationship Id="rId202" Type="http://schemas.openxmlformats.org/officeDocument/2006/relationships/footer" Target="footer94.xml"/><Relationship Id="rId203" Type="http://schemas.openxmlformats.org/officeDocument/2006/relationships/header" Target="header95.xml"/><Relationship Id="rId204" Type="http://schemas.openxmlformats.org/officeDocument/2006/relationships/footer" Target="footer95.xml"/><Relationship Id="rId205" Type="http://schemas.openxmlformats.org/officeDocument/2006/relationships/header" Target="header96.xml"/><Relationship Id="rId206" Type="http://schemas.openxmlformats.org/officeDocument/2006/relationships/footer" Target="footer96.xml"/><Relationship Id="rId207" Type="http://schemas.openxmlformats.org/officeDocument/2006/relationships/header" Target="header97.xml"/><Relationship Id="rId208" Type="http://schemas.openxmlformats.org/officeDocument/2006/relationships/footer" Target="footer97.xml"/><Relationship Id="rId209" Type="http://schemas.openxmlformats.org/officeDocument/2006/relationships/header" Target="header98.xml"/><Relationship Id="rId210" Type="http://schemas.openxmlformats.org/officeDocument/2006/relationships/footer" Target="footer98.xml"/><Relationship Id="rId211" Type="http://schemas.openxmlformats.org/officeDocument/2006/relationships/header" Target="header99.xml"/><Relationship Id="rId212" Type="http://schemas.openxmlformats.org/officeDocument/2006/relationships/footer" Target="footer99.xml"/><Relationship Id="rId213" Type="http://schemas.openxmlformats.org/officeDocument/2006/relationships/header" Target="header100.xml"/><Relationship Id="rId214" Type="http://schemas.openxmlformats.org/officeDocument/2006/relationships/footer" Target="footer100.xml"/><Relationship Id="rId215" Type="http://schemas.openxmlformats.org/officeDocument/2006/relationships/header" Target="header101.xml"/><Relationship Id="rId216" Type="http://schemas.openxmlformats.org/officeDocument/2006/relationships/footer" Target="footer101.xml"/><Relationship Id="rId217" Type="http://schemas.openxmlformats.org/officeDocument/2006/relationships/header" Target="header102.xml"/><Relationship Id="rId218" Type="http://schemas.openxmlformats.org/officeDocument/2006/relationships/footer" Target="footer102.xml"/><Relationship Id="rId219" Type="http://schemas.openxmlformats.org/officeDocument/2006/relationships/header" Target="header103.xml"/><Relationship Id="rId220" Type="http://schemas.openxmlformats.org/officeDocument/2006/relationships/footer" Target="footer103.xml"/><Relationship Id="rId221" Type="http://schemas.openxmlformats.org/officeDocument/2006/relationships/header" Target="header104.xml"/><Relationship Id="rId222" Type="http://schemas.openxmlformats.org/officeDocument/2006/relationships/footer" Target="footer104.xml"/><Relationship Id="rId223" Type="http://schemas.openxmlformats.org/officeDocument/2006/relationships/header" Target="header105.xml"/><Relationship Id="rId224" Type="http://schemas.openxmlformats.org/officeDocument/2006/relationships/footer" Target="footer105.xml"/><Relationship Id="rId225" Type="http://schemas.openxmlformats.org/officeDocument/2006/relationships/header" Target="header106.xml"/><Relationship Id="rId226" Type="http://schemas.openxmlformats.org/officeDocument/2006/relationships/footer" Target="footer106.xml"/><Relationship Id="rId227" Type="http://schemas.openxmlformats.org/officeDocument/2006/relationships/header" Target="header107.xml"/><Relationship Id="rId228" Type="http://schemas.openxmlformats.org/officeDocument/2006/relationships/footer" Target="footer107.xml"/><Relationship Id="rId229" Type="http://schemas.openxmlformats.org/officeDocument/2006/relationships/header" Target="header108.xml"/><Relationship Id="rId230" Type="http://schemas.openxmlformats.org/officeDocument/2006/relationships/footer" Target="footer108.xml"/><Relationship Id="rId231" Type="http://schemas.openxmlformats.org/officeDocument/2006/relationships/header" Target="header109.xml"/><Relationship Id="rId232" Type="http://schemas.openxmlformats.org/officeDocument/2006/relationships/footer" Target="footer109.xml"/><Relationship Id="rId233" Type="http://schemas.openxmlformats.org/officeDocument/2006/relationships/header" Target="header110.xml"/><Relationship Id="rId234" Type="http://schemas.openxmlformats.org/officeDocument/2006/relationships/footer" Target="footer110.xml"/><Relationship Id="rId235" Type="http://schemas.openxmlformats.org/officeDocument/2006/relationships/header" Target="header111.xml"/><Relationship Id="rId236" Type="http://schemas.openxmlformats.org/officeDocument/2006/relationships/footer" Target="footer111.xml"/><Relationship Id="rId237" Type="http://schemas.openxmlformats.org/officeDocument/2006/relationships/header" Target="header112.xml"/><Relationship Id="rId238" Type="http://schemas.openxmlformats.org/officeDocument/2006/relationships/footer" Target="footer112.xml"/><Relationship Id="rId239" Type="http://schemas.openxmlformats.org/officeDocument/2006/relationships/header" Target="header113.xml"/><Relationship Id="rId240" Type="http://schemas.openxmlformats.org/officeDocument/2006/relationships/footer" Target="footer113.xml"/><Relationship Id="rId241" Type="http://schemas.openxmlformats.org/officeDocument/2006/relationships/header" Target="header114.xml"/><Relationship Id="rId242" Type="http://schemas.openxmlformats.org/officeDocument/2006/relationships/footer" Target="footer114.xml"/><Relationship Id="rId243" Type="http://schemas.openxmlformats.org/officeDocument/2006/relationships/header" Target="header115.xml"/><Relationship Id="rId244" Type="http://schemas.openxmlformats.org/officeDocument/2006/relationships/footer" Target="footer115.xml"/><Relationship Id="rId245" Type="http://schemas.openxmlformats.org/officeDocument/2006/relationships/header" Target="header116.xml"/><Relationship Id="rId246" Type="http://schemas.openxmlformats.org/officeDocument/2006/relationships/footer" Target="footer116.xml"/><Relationship Id="rId247" Type="http://schemas.openxmlformats.org/officeDocument/2006/relationships/header" Target="header117.xml"/><Relationship Id="rId248" Type="http://schemas.openxmlformats.org/officeDocument/2006/relationships/footer" Target="footer117.xml"/><Relationship Id="rId249" Type="http://schemas.openxmlformats.org/officeDocument/2006/relationships/header" Target="header118.xml"/><Relationship Id="rId250" Type="http://schemas.openxmlformats.org/officeDocument/2006/relationships/footer" Target="footer118.xml"/><Relationship Id="rId251" Type="http://schemas.openxmlformats.org/officeDocument/2006/relationships/header" Target="header119.xml"/><Relationship Id="rId252" Type="http://schemas.openxmlformats.org/officeDocument/2006/relationships/footer" Target="footer119.xml"/><Relationship Id="rId253" Type="http://schemas.openxmlformats.org/officeDocument/2006/relationships/header" Target="header120.xml"/><Relationship Id="rId254" Type="http://schemas.openxmlformats.org/officeDocument/2006/relationships/footer" Target="footer120.xml"/><Relationship Id="rId255" Type="http://schemas.openxmlformats.org/officeDocument/2006/relationships/header" Target="header121.xml"/><Relationship Id="rId256" Type="http://schemas.openxmlformats.org/officeDocument/2006/relationships/footer" Target="footer121.xml"/><Relationship Id="rId257" Type="http://schemas.openxmlformats.org/officeDocument/2006/relationships/header" Target="header122.xml"/><Relationship Id="rId258" Type="http://schemas.openxmlformats.org/officeDocument/2006/relationships/footer" Target="footer122.xml"/><Relationship Id="rId259" Type="http://schemas.openxmlformats.org/officeDocument/2006/relationships/header" Target="header123.xml"/><Relationship Id="rId260" Type="http://schemas.openxmlformats.org/officeDocument/2006/relationships/footer" Target="footer123.xml"/><Relationship Id="rId261" Type="http://schemas.openxmlformats.org/officeDocument/2006/relationships/header" Target="header124.xml"/><Relationship Id="rId262" Type="http://schemas.openxmlformats.org/officeDocument/2006/relationships/footer" Target="footer124.xml"/><Relationship Id="rId263" Type="http://schemas.openxmlformats.org/officeDocument/2006/relationships/header" Target="header125.xml"/><Relationship Id="rId264" Type="http://schemas.openxmlformats.org/officeDocument/2006/relationships/footer" Target="footer125.xml"/><Relationship Id="rId265" Type="http://schemas.openxmlformats.org/officeDocument/2006/relationships/header" Target="header126.xml"/><Relationship Id="rId266" Type="http://schemas.openxmlformats.org/officeDocument/2006/relationships/footer" Target="footer126.xml"/><Relationship Id="rId267" Type="http://schemas.openxmlformats.org/officeDocument/2006/relationships/header" Target="header127.xml"/><Relationship Id="rId268" Type="http://schemas.openxmlformats.org/officeDocument/2006/relationships/footer" Target="footer127.xml"/><Relationship Id="rId269" Type="http://schemas.openxmlformats.org/officeDocument/2006/relationships/header" Target="header128.xml"/><Relationship Id="rId270" Type="http://schemas.openxmlformats.org/officeDocument/2006/relationships/footer" Target="footer128.xml"/><Relationship Id="rId271" Type="http://schemas.openxmlformats.org/officeDocument/2006/relationships/header" Target="header129.xml"/><Relationship Id="rId272" Type="http://schemas.openxmlformats.org/officeDocument/2006/relationships/footer" Target="footer129.xml"/><Relationship Id="rId273" Type="http://schemas.openxmlformats.org/officeDocument/2006/relationships/header" Target="header130.xml"/><Relationship Id="rId274" Type="http://schemas.openxmlformats.org/officeDocument/2006/relationships/footer" Target="footer130.xml"/><Relationship Id="rId275" Type="http://schemas.openxmlformats.org/officeDocument/2006/relationships/header" Target="header131.xml"/><Relationship Id="rId276" Type="http://schemas.openxmlformats.org/officeDocument/2006/relationships/footer" Target="footer131.xml"/><Relationship Id="rId277" Type="http://schemas.openxmlformats.org/officeDocument/2006/relationships/header" Target="header132.xml"/><Relationship Id="rId278" Type="http://schemas.openxmlformats.org/officeDocument/2006/relationships/footer" Target="footer132.xml"/><Relationship Id="rId279" Type="http://schemas.openxmlformats.org/officeDocument/2006/relationships/header" Target="header133.xml"/><Relationship Id="rId280" Type="http://schemas.openxmlformats.org/officeDocument/2006/relationships/footer" Target="footer133.xml"/><Relationship Id="rId281" Type="http://schemas.openxmlformats.org/officeDocument/2006/relationships/header" Target="header134.xml"/><Relationship Id="rId282" Type="http://schemas.openxmlformats.org/officeDocument/2006/relationships/footer" Target="footer134.xml"/><Relationship Id="rId283" Type="http://schemas.openxmlformats.org/officeDocument/2006/relationships/header" Target="header135.xml"/><Relationship Id="rId284" Type="http://schemas.openxmlformats.org/officeDocument/2006/relationships/footer" Target="footer135.xml"/><Relationship Id="rId285" Type="http://schemas.openxmlformats.org/officeDocument/2006/relationships/header" Target="header136.xml"/><Relationship Id="rId286" Type="http://schemas.openxmlformats.org/officeDocument/2006/relationships/footer" Target="footer136.xml"/><Relationship Id="rId287" Type="http://schemas.openxmlformats.org/officeDocument/2006/relationships/header" Target="header137.xml"/><Relationship Id="rId288" Type="http://schemas.openxmlformats.org/officeDocument/2006/relationships/footer" Target="footer137.xml"/><Relationship Id="rId289" Type="http://schemas.openxmlformats.org/officeDocument/2006/relationships/header" Target="header138.xml"/><Relationship Id="rId290" Type="http://schemas.openxmlformats.org/officeDocument/2006/relationships/footer" Target="footer138.xml"/><Relationship Id="rId291" Type="http://schemas.openxmlformats.org/officeDocument/2006/relationships/header" Target="header139.xml"/><Relationship Id="rId292" Type="http://schemas.openxmlformats.org/officeDocument/2006/relationships/footer" Target="footer139.xml"/><Relationship Id="rId293" Type="http://schemas.openxmlformats.org/officeDocument/2006/relationships/header" Target="header140.xml"/><Relationship Id="rId294" Type="http://schemas.openxmlformats.org/officeDocument/2006/relationships/footer" Target="footer140.xml"/><Relationship Id="rId295" Type="http://schemas.openxmlformats.org/officeDocument/2006/relationships/header" Target="header141.xml"/><Relationship Id="rId296" Type="http://schemas.openxmlformats.org/officeDocument/2006/relationships/footer" Target="footer141.xml"/><Relationship Id="rId297" Type="http://schemas.openxmlformats.org/officeDocument/2006/relationships/header" Target="header142.xml"/><Relationship Id="rId298" Type="http://schemas.openxmlformats.org/officeDocument/2006/relationships/footer" Target="footer142.xml"/><Relationship Id="rId299" Type="http://schemas.openxmlformats.org/officeDocument/2006/relationships/header" Target="header143.xml"/><Relationship Id="rId300" Type="http://schemas.openxmlformats.org/officeDocument/2006/relationships/footer" Target="footer143.xml"/><Relationship Id="rId301" Type="http://schemas.openxmlformats.org/officeDocument/2006/relationships/header" Target="header144.xml"/><Relationship Id="rId302" Type="http://schemas.openxmlformats.org/officeDocument/2006/relationships/footer" Target="footer144.xml"/><Relationship Id="rId303" Type="http://schemas.openxmlformats.org/officeDocument/2006/relationships/header" Target="header145.xml"/><Relationship Id="rId304" Type="http://schemas.openxmlformats.org/officeDocument/2006/relationships/footer" Target="footer145.xml"/><Relationship Id="rId305" Type="http://schemas.openxmlformats.org/officeDocument/2006/relationships/header" Target="header146.xml"/><Relationship Id="rId306" Type="http://schemas.openxmlformats.org/officeDocument/2006/relationships/footer" Target="footer146.xml"/><Relationship Id="rId307" Type="http://schemas.openxmlformats.org/officeDocument/2006/relationships/header" Target="header147.xml"/><Relationship Id="rId308" Type="http://schemas.openxmlformats.org/officeDocument/2006/relationships/footer" Target="footer147.xml"/><Relationship Id="rId309" Type="http://schemas.openxmlformats.org/officeDocument/2006/relationships/header" Target="header148.xml"/><Relationship Id="rId310" Type="http://schemas.openxmlformats.org/officeDocument/2006/relationships/footer" Target="footer14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