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August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bidi w:val="0"/>
              <w:spacing w:lineRule="auto" w:line="276" w:before="0" w:after="80"/>
              <w:jc w:val="start"/>
              <w:rPr/>
            </w:pPr>
            <w:r>
              <w:rPr>
                <w:rFonts w:ascii="Arial" w:hAnsi="Arial"/>
                <w:b/>
                <w:sz w:val="22"/>
              </w:rPr>
              <w:t>Revision/Update Information:</w:t>
            </w:r>
          </w:p>
        </w:tc>
        <w:tc>
          <w:tcPr>
            <w:tcW w:w="4320" w:type="dxa"/>
            <w:tcBorders/>
          </w:tcPr>
          <w:p>
            <w:r>
              <w:rPr>
                <w:rFonts w:ascii="Arial" w:hAnsi="Arial"/>
                <w:sz w:val="20"/>
              </w:rPr>
              <w:t>V7 — clarifies rule priority: overlapping rules are combined setting by setting, and the warning icon now appears only where an overlap actually contests a setting. V6 — sunrise and sunset may be abbreviated sr and ss. V5 — adds sunrise/sunset rule anchors (a rule's time range can follow the sun, with optional offsets), Latitude and Longitude on the System page with a map picker, and documents Automatic Updates and automatic recovery from a failed update. Corrects the previous statement that a major version change resets settings to factory defaults — firmware updates now always preserve settings — and the Custom LED effect index (12 to 13). V4 — adds the dark rule keyword (rules that apply only while the room is dark), the Weather Display Frequency setting.</w:t>
            </w:r>
          </w:p>
        </w:tc>
      </w:tr>
      <w:tr>
        <w:trPr/>
        <w:tc>
          <w:tcPr>
            <w:tcW w:w="3744" w:type="dxa"/>
            <w:tcBorders/>
          </w:tcPr>
          <w:p>
            <w:pPr>
              <w:pStyle w:val="Normal"/>
              <w:widowControl/>
              <w:bidi w:val="0"/>
              <w:spacing w:lineRule="auto" w:line="276" w:before="0" w:after="80"/>
              <w:jc w:val="start"/>
              <w:rPr/>
            </w:pPr>
            <w:r>
              <w:rPr>
                <w:rFonts w:ascii="Arial" w:hAnsi="Arial"/>
                <w:b/>
                <w:sz w:val="22"/>
              </w:rPr>
              <w:t>Clock Firmware:</w:t>
            </w:r>
          </w:p>
        </w:tc>
        <w:tc>
          <w:tcPr>
            <w:tcW w:w="4320" w:type="dxa"/>
            <w:tcBorders/>
          </w:tcPr>
          <w:p>
            <w:r>
              <w:rPr>
                <w:rFonts w:ascii="Arial" w:hAnsi="Arial"/>
                <w:sz w:val="20"/>
              </w:rPr>
              <w:t>V7</w:t>
            </w:r>
          </w:p>
        </w:tc>
      </w:tr>
    </w:tbl>
    <w:p>
      <w:pPr>
        <w:pStyle w:val="Normal"/>
        <w:spacing w:before="2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18. Troubleshooting</w:t>
        <w:tab/>
        <w:t>18-1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and (Zev-7 only) an optional weather sensor and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c>
          <w:tcPr>
            <w:tcW w:type="dxa" w:w="3135"/>
          </w:tcPr>
          <w:p>
            <w:r>
              <w:rPr>
                <w:rFonts w:ascii="Arial" w:hAnsi="Arial"/>
                <w:sz w:val="20"/>
              </w:rPr>
              <w:t>Zev-7N (numitron)</w:t>
            </w:r>
          </w:p>
        </w:tc>
        <w:tc>
          <w:tcPr>
            <w:tcW w:type="dxa" w:w="3135"/>
          </w:tcPr>
          <w:p>
            <w:r>
              <w:rPr>
                <w:rFonts w:ascii="Arial" w:hAnsi="Arial"/>
                <w:sz w:val="20"/>
              </w:rPr>
              <w:t>Zev-7N</w:t>
            </w:r>
          </w:p>
        </w:tc>
        <w:tc>
          <w:tcPr>
            <w:tcW w:type="dxa" w:w="3135"/>
          </w:tcPr>
          <w:p>
            <w:r>
              <w:rPr>
                <w:rFonts w:ascii="Arial" w:hAnsi="Arial"/>
                <w:sz w:val="20"/>
              </w:rPr>
              <w:t>4–20 RGB LEDs (color, brightness, count, and chip type configurable)</w:t>
            </w:r>
          </w:p>
        </w:tc>
      </w:tr>
      <w:tr>
        <w:tc>
          <w:tcPr>
            <w:tcW w:type="dxa" w:w="3135"/>
          </w:tcPr>
          <w:p>
            <w:r>
              <w:rPr>
                <w:rFonts w:ascii="Arial" w:hAnsi="Arial"/>
                <w:sz w:val="20"/>
              </w:rPr>
              <w:t>Zev-7N Mini (numitron)</w:t>
            </w:r>
          </w:p>
        </w:tc>
        <w:tc>
          <w:tcPr>
            <w:tcW w:type="dxa" w:w="3135"/>
          </w:tcPr>
          <w:p>
            <w:r>
              <w:rPr>
                <w:rFonts w:ascii="Arial" w:hAnsi="Arial"/>
                <w:sz w:val="20"/>
              </w:rPr>
              <w:t>Zev-7NM</w:t>
            </w:r>
          </w:p>
        </w:tc>
        <w:tc>
          <w:tcPr>
            <w:tcW w:type="dxa" w:w="3135"/>
          </w:tcPr>
          <w:p>
            <w:r>
              <w:rPr>
                <w:rFonts w:ascii="Arial" w:hAnsi="Arial"/>
                <w:sz w:val="20"/>
              </w:rPr>
              <w:t>None</w:t>
            </w:r>
          </w:p>
        </w:tc>
      </w:tr>
    </w:tbl>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 and Zev-7N Mini)</w:t>
      </w:r>
    </w:p>
    <w:p>
      <w:pPr/>
      <w:r>
        <w:rPr>
          <w:rFonts w:ascii="Arial" w:hAnsi="Arial"/>
          <w:sz w:val="22"/>
        </w:rP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6"/>
          <w:footerReference w:type="even" r:id="rId29"/>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68"/>
          <w:footerReference w:type="even" r:id="rId71"/>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 Zev-7 only)</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Zev-7N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Outside the window the clock behaves normally.</w:t>
      </w:r>
    </w:p>
    <w:p>
      <w:pPr>
        <w:sectPr>
          <w:headerReference w:type="even" r:id="rId104"/>
          <w:footerReference w:type="even" r:id="rId107"/>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 (Earlier firmware wiped settings on a major version change; that behavior was removed.)</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18.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18.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