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61.xml" ContentType="application/vnd.openxmlformats-officedocument.wordprocessingml.footer+xml"/>
  <Override PartName="/word/footer362.xml" ContentType="application/vnd.openxmlformats-officedocument.wordprocessingml.footer+xml"/>
  <Override PartName="/word/footer363.xml" ContentType="application/vnd.openxmlformats-officedocument.wordprocessingml.footer+xml"/>
  <Override PartName="/word/footer364.xml" ContentType="application/vnd.openxmlformats-officedocument.wordprocessingml.footer+xml"/>
  <Override PartName="/word/footer365.xml" ContentType="application/vnd.openxmlformats-officedocument.wordprocessingml.footer+xml"/>
  <Override PartName="/word/footer366.xml" ContentType="application/vnd.openxmlformats-officedocument.wordprocessingml.footer+xml"/>
  <Override PartName="/word/footer367.xml" ContentType="application/vnd.openxmlformats-officedocument.wordprocessingml.footer+xml"/>
  <Override PartName="/word/footer368.xml" ContentType="application/vnd.openxmlformats-officedocument.wordprocessingml.footer+xml"/>
  <Override PartName="/word/footer369.xml" ContentType="application/vnd.openxmlformats-officedocument.wordprocessingml.footer+xml"/>
  <Override PartName="/word/footer37.xml" ContentType="application/vnd.openxmlformats-officedocument.wordprocessingml.footer+xml"/>
  <Override PartName="/word/footer370.xml" ContentType="application/vnd.openxmlformats-officedocument.wordprocessingml.footer+xml"/>
  <Override PartName="/word/footer371.xml" ContentType="application/vnd.openxmlformats-officedocument.wordprocessingml.footer+xml"/>
  <Override PartName="/word/footer372.xml" ContentType="application/vnd.openxmlformats-officedocument.wordprocessingml.footer+xml"/>
  <Override PartName="/word/footer373.xml" ContentType="application/vnd.openxmlformats-officedocument.wordprocessingml.footer+xml"/>
  <Override PartName="/word/footer374.xml" ContentType="application/vnd.openxmlformats-officedocument.wordprocessingml.footer+xml"/>
  <Override PartName="/word/footer375.xml" ContentType="application/vnd.openxmlformats-officedocument.wordprocessingml.footer+xml"/>
  <Override PartName="/word/footer376.xml" ContentType="application/vnd.openxmlformats-officedocument.wordprocessingml.footer+xml"/>
  <Override PartName="/word/footer377.xml" ContentType="application/vnd.openxmlformats-officedocument.wordprocessingml.footer+xml"/>
  <Override PartName="/word/footer378.xml" ContentType="application/vnd.openxmlformats-officedocument.wordprocessingml.footer+xml"/>
  <Override PartName="/word/footer379.xml" ContentType="application/vnd.openxmlformats-officedocument.wordprocessingml.footer+xml"/>
  <Override PartName="/word/footer38.xml" ContentType="application/vnd.openxmlformats-officedocument.wordprocessingml.footer+xml"/>
  <Override PartName="/word/footer380.xml" ContentType="application/vnd.openxmlformats-officedocument.wordprocessingml.footer+xml"/>
  <Override PartName="/word/footer381.xml" ContentType="application/vnd.openxmlformats-officedocument.wordprocessingml.footer+xml"/>
  <Override PartName="/word/footer382.xml" ContentType="application/vnd.openxmlformats-officedocument.wordprocessingml.footer+xml"/>
  <Override PartName="/word/footer383.xml" ContentType="application/vnd.openxmlformats-officedocument.wordprocessingml.footer+xml"/>
  <Override PartName="/word/footer384.xml" ContentType="application/vnd.openxmlformats-officedocument.wordprocessingml.footer+xml"/>
  <Override PartName="/word/footer385.xml" ContentType="application/vnd.openxmlformats-officedocument.wordprocessingml.footer+xml"/>
  <Override PartName="/word/footer386.xml" ContentType="application/vnd.openxmlformats-officedocument.wordprocessingml.footer+xml"/>
  <Override PartName="/word/footer387.xml" ContentType="application/vnd.openxmlformats-officedocument.wordprocessingml.footer+xml"/>
  <Override PartName="/word/footer388.xml" ContentType="application/vnd.openxmlformats-officedocument.wordprocessingml.footer+xml"/>
  <Override PartName="/word/footer389.xml" ContentType="application/vnd.openxmlformats-officedocument.wordprocessingml.footer+xml"/>
  <Override PartName="/word/footer39.xml" ContentType="application/vnd.openxmlformats-officedocument.wordprocessingml.footer+xml"/>
  <Override PartName="/word/footer390.xml" ContentType="application/vnd.openxmlformats-officedocument.wordprocessingml.footer+xml"/>
  <Override PartName="/word/footer391.xml" ContentType="application/vnd.openxmlformats-officedocument.wordprocessingml.footer+xml"/>
  <Override PartName="/word/footer392.xml" ContentType="application/vnd.openxmlformats-officedocument.wordprocessingml.footer+xml"/>
  <Override PartName="/word/footer393.xml" ContentType="application/vnd.openxmlformats-officedocument.wordprocessingml.footer+xml"/>
  <Override PartName="/word/footer394.xml" ContentType="application/vnd.openxmlformats-officedocument.wordprocessingml.footer+xml"/>
  <Override PartName="/word/footer395.xml" ContentType="application/vnd.openxmlformats-officedocument.wordprocessingml.footer+xml"/>
  <Override PartName="/word/footer396.xml" ContentType="application/vnd.openxmlformats-officedocument.wordprocessingml.footer+xml"/>
  <Override PartName="/word/footer397.xml" ContentType="application/vnd.openxmlformats-officedocument.wordprocessingml.footer+xml"/>
  <Override PartName="/word/footer398.xml" ContentType="application/vnd.openxmlformats-officedocument.wordprocessingml.footer+xml"/>
  <Override PartName="/word/footer39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00.xml" ContentType="application/vnd.openxmlformats-officedocument.wordprocessingml.footer+xml"/>
  <Override PartName="/word/footer401.xml" ContentType="application/vnd.openxmlformats-officedocument.wordprocessingml.footer+xml"/>
  <Override PartName="/word/footer402.xml" ContentType="application/vnd.openxmlformats-officedocument.wordprocessingml.footer+xml"/>
  <Override PartName="/word/footer403.xml" ContentType="application/vnd.openxmlformats-officedocument.wordprocessingml.footer+xml"/>
  <Override PartName="/word/footer404.xml" ContentType="application/vnd.openxmlformats-officedocument.wordprocessingml.footer+xml"/>
  <Override PartName="/word/footer405.xml" ContentType="application/vnd.openxmlformats-officedocument.wordprocessingml.footer+xml"/>
  <Override PartName="/word/footer406.xml" ContentType="application/vnd.openxmlformats-officedocument.wordprocessingml.footer+xml"/>
  <Override PartName="/word/footer407.xml" ContentType="application/vnd.openxmlformats-officedocument.wordprocessingml.footer+xml"/>
  <Override PartName="/word/footer408.xml" ContentType="application/vnd.openxmlformats-officedocument.wordprocessingml.footer+xml"/>
  <Override PartName="/word/footer409.xml" ContentType="application/vnd.openxmlformats-officedocument.wordprocessingml.footer+xml"/>
  <Override PartName="/word/footer41.xml" ContentType="application/vnd.openxmlformats-officedocument.wordprocessingml.footer+xml"/>
  <Override PartName="/word/footer410.xml" ContentType="application/vnd.openxmlformats-officedocument.wordprocessingml.footer+xml"/>
  <Override PartName="/word/footer411.xml" ContentType="application/vnd.openxmlformats-officedocument.wordprocessingml.footer+xml"/>
  <Override PartName="/word/footer412.xml" ContentType="application/vnd.openxmlformats-officedocument.wordprocessingml.footer+xml"/>
  <Override PartName="/word/footer413.xml" ContentType="application/vnd.openxmlformats-officedocument.wordprocessingml.footer+xml"/>
  <Override PartName="/word/footer414.xml" ContentType="application/vnd.openxmlformats-officedocument.wordprocessingml.footer+xml"/>
  <Override PartName="/word/footer415.xml" ContentType="application/vnd.openxmlformats-officedocument.wordprocessingml.footer+xml"/>
  <Override PartName="/word/footer416.xml" ContentType="application/vnd.openxmlformats-officedocument.wordprocessingml.footer+xml"/>
  <Override PartName="/word/footer417.xml" ContentType="application/vnd.openxmlformats-officedocument.wordprocessingml.footer+xml"/>
  <Override PartName="/word/footer418.xml" ContentType="application/vnd.openxmlformats-officedocument.wordprocessingml.footer+xml"/>
  <Override PartName="/word/footer419.xml" ContentType="application/vnd.openxmlformats-officedocument.wordprocessingml.footer+xml"/>
  <Override PartName="/word/footer42.xml" ContentType="application/vnd.openxmlformats-officedocument.wordprocessingml.footer+xml"/>
  <Override PartName="/word/footer420.xml" ContentType="application/vnd.openxmlformats-officedocument.wordprocessingml.footer+xml"/>
  <Override PartName="/word/footer421.xml" ContentType="application/vnd.openxmlformats-officedocument.wordprocessingml.footer+xml"/>
  <Override PartName="/word/footer422.xml" ContentType="application/vnd.openxmlformats-officedocument.wordprocessingml.footer+xml"/>
  <Override PartName="/word/footer423.xml" ContentType="application/vnd.openxmlformats-officedocument.wordprocessingml.footer+xml"/>
  <Override PartName="/word/footer424.xml" ContentType="application/vnd.openxmlformats-officedocument.wordprocessingml.footer+xml"/>
  <Override PartName="/word/footer425.xml" ContentType="application/vnd.openxmlformats-officedocument.wordprocessingml.footer+xml"/>
  <Override PartName="/word/footer426.xml" ContentType="application/vnd.openxmlformats-officedocument.wordprocessingml.footer+xml"/>
  <Override PartName="/word/footer427.xml" ContentType="application/vnd.openxmlformats-officedocument.wordprocessingml.footer+xml"/>
  <Override PartName="/word/footer428.xml" ContentType="application/vnd.openxmlformats-officedocument.wordprocessingml.footer+xml"/>
  <Override PartName="/word/footer429.xml" ContentType="application/vnd.openxmlformats-officedocument.wordprocessingml.footer+xml"/>
  <Override PartName="/word/footer43.xml" ContentType="application/vnd.openxmlformats-officedocument.wordprocessingml.footer+xml"/>
  <Override PartName="/word/footer430.xml" ContentType="application/vnd.openxmlformats-officedocument.wordprocessingml.footer+xml"/>
  <Override PartName="/word/footer431.xml" ContentType="application/vnd.openxmlformats-officedocument.wordprocessingml.footer+xml"/>
  <Override PartName="/word/footer432.xml" ContentType="application/vnd.openxmlformats-officedocument.wordprocessingml.footer+xml"/>
  <Override PartName="/word/footer433.xml" ContentType="application/vnd.openxmlformats-officedocument.wordprocessingml.footer+xml"/>
  <Override PartName="/word/footer434.xml" ContentType="application/vnd.openxmlformats-officedocument.wordprocessingml.footer+xml"/>
  <Override PartName="/word/footer435.xml" ContentType="application/vnd.openxmlformats-officedocument.wordprocessingml.footer+xml"/>
  <Override PartName="/word/footer436.xml" ContentType="application/vnd.openxmlformats-officedocument.wordprocessingml.footer+xml"/>
  <Override PartName="/word/footer437.xml" ContentType="application/vnd.openxmlformats-officedocument.wordprocessingml.footer+xml"/>
  <Override PartName="/word/footer438.xml" ContentType="application/vnd.openxmlformats-officedocument.wordprocessingml.footer+xml"/>
  <Override PartName="/word/footer439.xml" ContentType="application/vnd.openxmlformats-officedocument.wordprocessingml.footer+xml"/>
  <Override PartName="/word/footer44.xml" ContentType="application/vnd.openxmlformats-officedocument.wordprocessingml.footer+xml"/>
  <Override PartName="/word/footer440.xml" ContentType="application/vnd.openxmlformats-officedocument.wordprocessingml.footer+xml"/>
  <Override PartName="/word/footer441.xml" ContentType="application/vnd.openxmlformats-officedocument.wordprocessingml.footer+xml"/>
  <Override PartName="/word/footer442.xml" ContentType="application/vnd.openxmlformats-officedocument.wordprocessingml.footer+xml"/>
  <Override PartName="/word/footer443.xml" ContentType="application/vnd.openxmlformats-officedocument.wordprocessingml.footer+xml"/>
  <Override PartName="/word/footer444.xml" ContentType="application/vnd.openxmlformats-officedocument.wordprocessingml.footer+xml"/>
  <Override PartName="/word/footer445.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61.xml" ContentType="application/vnd.openxmlformats-officedocument.wordprocessingml.header+xml"/>
  <Override PartName="/word/header362.xml" ContentType="application/vnd.openxmlformats-officedocument.wordprocessingml.header+xml"/>
  <Override PartName="/word/header363.xml" ContentType="application/vnd.openxmlformats-officedocument.wordprocessingml.header+xml"/>
  <Override PartName="/word/header364.xml" ContentType="application/vnd.openxmlformats-officedocument.wordprocessingml.header+xml"/>
  <Override PartName="/word/header365.xml" ContentType="application/vnd.openxmlformats-officedocument.wordprocessingml.header+xml"/>
  <Override PartName="/word/header366.xml" ContentType="application/vnd.openxmlformats-officedocument.wordprocessingml.header+xml"/>
  <Override PartName="/word/header367.xml" ContentType="application/vnd.openxmlformats-officedocument.wordprocessingml.header+xml"/>
  <Override PartName="/word/header368.xml" ContentType="application/vnd.openxmlformats-officedocument.wordprocessingml.header+xml"/>
  <Override PartName="/word/header369.xml" ContentType="application/vnd.openxmlformats-officedocument.wordprocessingml.header+xml"/>
  <Override PartName="/word/header37.xml" ContentType="application/vnd.openxmlformats-officedocument.wordprocessingml.header+xml"/>
  <Override PartName="/word/header370.xml" ContentType="application/vnd.openxmlformats-officedocument.wordprocessingml.header+xml"/>
  <Override PartName="/word/header371.xml" ContentType="application/vnd.openxmlformats-officedocument.wordprocessingml.header+xml"/>
  <Override PartName="/word/header372.xml" ContentType="application/vnd.openxmlformats-officedocument.wordprocessingml.header+xml"/>
  <Override PartName="/word/header373.xml" ContentType="application/vnd.openxmlformats-officedocument.wordprocessingml.header+xml"/>
  <Override PartName="/word/header374.xml" ContentType="application/vnd.openxmlformats-officedocument.wordprocessingml.header+xml"/>
  <Override PartName="/word/header375.xml" ContentType="application/vnd.openxmlformats-officedocument.wordprocessingml.header+xml"/>
  <Override PartName="/word/header376.xml" ContentType="application/vnd.openxmlformats-officedocument.wordprocessingml.header+xml"/>
  <Override PartName="/word/header377.xml" ContentType="application/vnd.openxmlformats-officedocument.wordprocessingml.header+xml"/>
  <Override PartName="/word/header378.xml" ContentType="application/vnd.openxmlformats-officedocument.wordprocessingml.header+xml"/>
  <Override PartName="/word/header379.xml" ContentType="application/vnd.openxmlformats-officedocument.wordprocessingml.header+xml"/>
  <Override PartName="/word/header38.xml" ContentType="application/vnd.openxmlformats-officedocument.wordprocessingml.header+xml"/>
  <Override PartName="/word/header380.xml" ContentType="application/vnd.openxmlformats-officedocument.wordprocessingml.header+xml"/>
  <Override PartName="/word/header381.xml" ContentType="application/vnd.openxmlformats-officedocument.wordprocessingml.header+xml"/>
  <Override PartName="/word/header382.xml" ContentType="application/vnd.openxmlformats-officedocument.wordprocessingml.header+xml"/>
  <Override PartName="/word/header383.xml" ContentType="application/vnd.openxmlformats-officedocument.wordprocessingml.header+xml"/>
  <Override PartName="/word/header384.xml" ContentType="application/vnd.openxmlformats-officedocument.wordprocessingml.header+xml"/>
  <Override PartName="/word/header385.xml" ContentType="application/vnd.openxmlformats-officedocument.wordprocessingml.header+xml"/>
  <Override PartName="/word/header386.xml" ContentType="application/vnd.openxmlformats-officedocument.wordprocessingml.header+xml"/>
  <Override PartName="/word/header387.xml" ContentType="application/vnd.openxmlformats-officedocument.wordprocessingml.header+xml"/>
  <Override PartName="/word/header388.xml" ContentType="application/vnd.openxmlformats-officedocument.wordprocessingml.header+xml"/>
  <Override PartName="/word/header389.xml" ContentType="application/vnd.openxmlformats-officedocument.wordprocessingml.header+xml"/>
  <Override PartName="/word/header39.xml" ContentType="application/vnd.openxmlformats-officedocument.wordprocessingml.header+xml"/>
  <Override PartName="/word/header390.xml" ContentType="application/vnd.openxmlformats-officedocument.wordprocessingml.header+xml"/>
  <Override PartName="/word/header391.xml" ContentType="application/vnd.openxmlformats-officedocument.wordprocessingml.header+xml"/>
  <Override PartName="/word/header392.xml" ContentType="application/vnd.openxmlformats-officedocument.wordprocessingml.header+xml"/>
  <Override PartName="/word/header393.xml" ContentType="application/vnd.openxmlformats-officedocument.wordprocessingml.header+xml"/>
  <Override PartName="/word/header394.xml" ContentType="application/vnd.openxmlformats-officedocument.wordprocessingml.header+xml"/>
  <Override PartName="/word/header395.xml" ContentType="application/vnd.openxmlformats-officedocument.wordprocessingml.header+xml"/>
  <Override PartName="/word/header396.xml" ContentType="application/vnd.openxmlformats-officedocument.wordprocessingml.header+xml"/>
  <Override PartName="/word/header397.xml" ContentType="application/vnd.openxmlformats-officedocument.wordprocessingml.header+xml"/>
  <Override PartName="/word/header398.xml" ContentType="application/vnd.openxmlformats-officedocument.wordprocessingml.header+xml"/>
  <Override PartName="/word/header39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00.xml" ContentType="application/vnd.openxmlformats-officedocument.wordprocessingml.header+xml"/>
  <Override PartName="/word/header401.xml" ContentType="application/vnd.openxmlformats-officedocument.wordprocessingml.header+xml"/>
  <Override PartName="/word/header402.xml" ContentType="application/vnd.openxmlformats-officedocument.wordprocessingml.header+xml"/>
  <Override PartName="/word/header403.xml" ContentType="application/vnd.openxmlformats-officedocument.wordprocessingml.header+xml"/>
  <Override PartName="/word/header404.xml" ContentType="application/vnd.openxmlformats-officedocument.wordprocessingml.header+xml"/>
  <Override PartName="/word/header405.xml" ContentType="application/vnd.openxmlformats-officedocument.wordprocessingml.header+xml"/>
  <Override PartName="/word/header406.xml" ContentType="application/vnd.openxmlformats-officedocument.wordprocessingml.header+xml"/>
  <Override PartName="/word/header407.xml" ContentType="application/vnd.openxmlformats-officedocument.wordprocessingml.header+xml"/>
  <Override PartName="/word/header408.xml" ContentType="application/vnd.openxmlformats-officedocument.wordprocessingml.header+xml"/>
  <Override PartName="/word/header409.xml" ContentType="application/vnd.openxmlformats-officedocument.wordprocessingml.header+xml"/>
  <Override PartName="/word/header41.xml" ContentType="application/vnd.openxmlformats-officedocument.wordprocessingml.header+xml"/>
  <Override PartName="/word/header410.xml" ContentType="application/vnd.openxmlformats-officedocument.wordprocessingml.header+xml"/>
  <Override PartName="/word/header411.xml" ContentType="application/vnd.openxmlformats-officedocument.wordprocessingml.header+xml"/>
  <Override PartName="/word/header412.xml" ContentType="application/vnd.openxmlformats-officedocument.wordprocessingml.header+xml"/>
  <Override PartName="/word/header413.xml" ContentType="application/vnd.openxmlformats-officedocument.wordprocessingml.header+xml"/>
  <Override PartName="/word/header414.xml" ContentType="application/vnd.openxmlformats-officedocument.wordprocessingml.header+xml"/>
  <Override PartName="/word/header415.xml" ContentType="application/vnd.openxmlformats-officedocument.wordprocessingml.header+xml"/>
  <Override PartName="/word/header416.xml" ContentType="application/vnd.openxmlformats-officedocument.wordprocessingml.header+xml"/>
  <Override PartName="/word/header417.xml" ContentType="application/vnd.openxmlformats-officedocument.wordprocessingml.header+xml"/>
  <Override PartName="/word/header418.xml" ContentType="application/vnd.openxmlformats-officedocument.wordprocessingml.header+xml"/>
  <Override PartName="/word/header419.xml" ContentType="application/vnd.openxmlformats-officedocument.wordprocessingml.header+xml"/>
  <Override PartName="/word/header42.xml" ContentType="application/vnd.openxmlformats-officedocument.wordprocessingml.header+xml"/>
  <Override PartName="/word/header420.xml" ContentType="application/vnd.openxmlformats-officedocument.wordprocessingml.header+xml"/>
  <Override PartName="/word/header421.xml" ContentType="application/vnd.openxmlformats-officedocument.wordprocessingml.header+xml"/>
  <Override PartName="/word/header422.xml" ContentType="application/vnd.openxmlformats-officedocument.wordprocessingml.header+xml"/>
  <Override PartName="/word/header423.xml" ContentType="application/vnd.openxmlformats-officedocument.wordprocessingml.header+xml"/>
  <Override PartName="/word/header424.xml" ContentType="application/vnd.openxmlformats-officedocument.wordprocessingml.header+xml"/>
  <Override PartName="/word/header425.xml" ContentType="application/vnd.openxmlformats-officedocument.wordprocessingml.header+xml"/>
  <Override PartName="/word/header426.xml" ContentType="application/vnd.openxmlformats-officedocument.wordprocessingml.header+xml"/>
  <Override PartName="/word/header427.xml" ContentType="application/vnd.openxmlformats-officedocument.wordprocessingml.header+xml"/>
  <Override PartName="/word/header428.xml" ContentType="application/vnd.openxmlformats-officedocument.wordprocessingml.header+xml"/>
  <Override PartName="/word/header429.xml" ContentType="application/vnd.openxmlformats-officedocument.wordprocessingml.header+xml"/>
  <Override PartName="/word/header43.xml" ContentType="application/vnd.openxmlformats-officedocument.wordprocessingml.header+xml"/>
  <Override PartName="/word/header430.xml" ContentType="application/vnd.openxmlformats-officedocument.wordprocessingml.header+xml"/>
  <Override PartName="/word/header431.xml" ContentType="application/vnd.openxmlformats-officedocument.wordprocessingml.header+xml"/>
  <Override PartName="/word/header432.xml" ContentType="application/vnd.openxmlformats-officedocument.wordprocessingml.header+xml"/>
  <Override PartName="/word/header433.xml" ContentType="application/vnd.openxmlformats-officedocument.wordprocessingml.header+xml"/>
  <Override PartName="/word/header434.xml" ContentType="application/vnd.openxmlformats-officedocument.wordprocessingml.header+xml"/>
  <Override PartName="/word/header435.xml" ContentType="application/vnd.openxmlformats-officedocument.wordprocessingml.header+xml"/>
  <Override PartName="/word/header436.xml" ContentType="application/vnd.openxmlformats-officedocument.wordprocessingml.header+xml"/>
  <Override PartName="/word/header437.xml" ContentType="application/vnd.openxmlformats-officedocument.wordprocessingml.header+xml"/>
  <Override PartName="/word/header438.xml" ContentType="application/vnd.openxmlformats-officedocument.wordprocessingml.header+xml"/>
  <Override PartName="/word/header439.xml" ContentType="application/vnd.openxmlformats-officedocument.wordprocessingml.header+xml"/>
  <Override PartName="/word/header44.xml" ContentType="application/vnd.openxmlformats-officedocument.wordprocessingml.header+xml"/>
  <Override PartName="/word/header440.xml" ContentType="application/vnd.openxmlformats-officedocument.wordprocessingml.header+xml"/>
  <Override PartName="/word/header441.xml" ContentType="application/vnd.openxmlformats-officedocument.wordprocessingml.header+xml"/>
  <Override PartName="/word/header442.xml" ContentType="application/vnd.openxmlformats-officedocument.wordprocessingml.header+xml"/>
  <Override PartName="/word/header443.xml" ContentType="application/vnd.openxmlformats-officedocument.wordprocessingml.header+xml"/>
  <Override PartName="/word/header444.xml" ContentType="application/vnd.openxmlformats-officedocument.wordprocessingml.header+xml"/>
  <Override PartName="/word/header445.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ten display modes plus Cycle — and the BitClock — a binary-coded-decimal display rendered on a configurable APA102 LED strip. Both clocks share the same WiFi setup, NTP time sync, web settings, scheduled rules,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Updated guide (Revision 13)</w:t>
            </w:r>
          </w:p>
        </w:tc>
      </w:tr>
      <w:tr>
        <w:tc>
          <w:tcPr>
            <w:tcW w:type="dxa" w:w="3744"/>
          </w:tcPr>
          <w:p>
            <w:r/>
            <w:r>
              <w:rPr>
                <w:rFonts w:ascii="Arial" w:hAnsi="Arial"/>
                <w:b/>
                <w:sz w:val="22"/>
              </w:rPr>
              <w:t>Covers Software:</w:t>
            </w:r>
          </w:p>
        </w:tc>
        <w:tc>
          <w:tcPr>
            <w:tcW w:type="dxa" w:w="4320"/>
          </w:tcPr>
          <w:p>
            <w:r/>
            <w:r>
              <w:rPr>
                <w:rFonts w:ascii="Arial" w:hAnsi="Arial"/>
                <w:sz w:val="22"/>
              </w:rPr>
              <w:t>RingClock 2.6; BitClock 2.2</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861"/>
          <w:footerReference w:type="default" r:id="rId86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Display Modes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Scheduled Rules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863"/>
          <w:footerReference w:type="default" r:id="rId864"/>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the install orientation may need to be confirmed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 mDNS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display mode.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WiFi association and the initial NTP sync have not both completed within about two minutes, the clock reboots and retries.</w:t>
      </w:r>
    </w:p>
    <w:p>
      <w:r>
        <w:rPr>
          <w:rFonts w:ascii="Arial" w:hAnsi="Arial"/>
          <w:sz w:val="22"/>
        </w:rPr>
        <w:t>After three failed boots in a row (for example a wrong WiFi password or a renamed network), the next boot starts the setup access point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To do this</w:t>
            </w:r>
          </w:p>
        </w:tc>
        <w:tc>
          <w:tcPr>
            <w:tcW w:type="dxa" w:w="4320"/>
            <w:shd w:val="clear" w:color="auto" w:fill="C25600"/>
          </w:tcPr>
          <w:p>
            <w:pPr>
              <w:keepNext/>
              <w:spacing w:after="60"/>
            </w:pPr>
            <w:r>
              <w:rPr>
                <w:rFonts w:ascii="Arial" w:hAnsi="Arial"/>
                <w:b/>
                <w:color w:val="FFFFFF"/>
                <w:sz w:val="20"/>
              </w:rPr>
              <w:t>Do this</w:t>
            </w:r>
          </w:p>
        </w:tc>
      </w:tr>
      <w:tr>
        <w:trPr>
          <w:cantSplit/>
        </w:trPr>
        <w:tc>
          <w:tcPr>
            <w:tcW w:type="dxa" w:w="4320"/>
          </w:tcPr>
          <w:p>
            <w:pPr>
              <w:spacing w:after="60"/>
            </w:pPr>
            <w:r>
              <w:rPr>
                <w:rFonts w:ascii="Arial" w:hAnsi="Arial"/>
                <w:sz w:val="20"/>
              </w:rPr>
              <w:t>See the clock's IP address (RingClock)</w:t>
            </w:r>
          </w:p>
        </w:tc>
        <w:tc>
          <w:tcPr>
            <w:tcW w:type="dxa" w:w="4320"/>
          </w:tcPr>
          <w:p>
            <w:pPr>
              <w:spacing w:after="60"/>
            </w:pPr>
            <w:r>
              <w:rPr>
                <w:rFonts w:ascii="Arial" w:hAnsi="Arial"/>
                <w:sz w:val="20"/>
              </w:rPr>
              <w:t>Double-click SW1 — the IP renders on the ring; click SW1 again to dismiss</w:t>
            </w:r>
          </w:p>
        </w:tc>
      </w:tr>
      <w:tr>
        <w:trPr>
          <w:cantSplit/>
        </w:trPr>
        <w:tc>
          <w:tcPr>
            <w:tcW w:type="dxa" w:w="4320"/>
          </w:tcPr>
          <w:p>
            <w:pPr>
              <w:spacing w:after="60"/>
            </w:pPr>
            <w:r>
              <w:rPr>
                <w:rFonts w:ascii="Arial" w:hAnsi="Arial"/>
                <w:sz w:val="20"/>
              </w:rPr>
              <w:t>Adjust most any setting live</w:t>
            </w:r>
          </w:p>
        </w:tc>
        <w:tc>
          <w:tcPr>
            <w:tcW w:type="dxa" w:w="4320"/>
          </w:tcPr>
          <w:p>
            <w:pPr>
              <w:spacing w:after="60"/>
            </w:pPr>
            <w:r>
              <w:rPr>
                <w:rFonts w:ascii="Arial" w:hAnsi="Arial"/>
                <w:sz w:val="20"/>
              </w:rPr>
              <w:t>Browse to the clock's IP address (or http://&lt;ap-name&gt;.local/) from any device on the same WiFi</w:t>
            </w:r>
          </w:p>
        </w:tc>
      </w:tr>
      <w:tr>
        <w:trPr>
          <w:cantSplit/>
        </w:trPr>
        <w:tc>
          <w:tcPr>
            <w:tcW w:type="dxa" w:w="4320"/>
          </w:tcPr>
          <w:p>
            <w:pPr>
              <w:spacing w:after="60"/>
            </w:pPr>
            <w:r>
              <w:rPr>
                <w:rFonts w:ascii="Arial" w:hAnsi="Arial"/>
                <w:sz w:val="20"/>
              </w:rPr>
              <w:t>Cycle BitClock brightness</w:t>
            </w:r>
          </w:p>
        </w:tc>
        <w:tc>
          <w:tcPr>
            <w:tcW w:type="dxa" w:w="4320"/>
          </w:tcPr>
          <w:p>
            <w:pPr>
              <w:spacing w:after="60"/>
            </w:pPr>
            <w:r>
              <w:rPr>
                <w:rFonts w:ascii="Arial" w:hAnsi="Arial"/>
                <w:sz w:val="20"/>
              </w:rPr>
              <w:t>Click SW2 — steps 1 → 2 → … → 9 → 1, persisted immediately</w:t>
            </w:r>
          </w:p>
        </w:tc>
      </w:tr>
      <w:tr>
        <w:trPr>
          <w:cantSplit/>
        </w:trPr>
        <w:tc>
          <w:tcPr>
            <w:tcW w:type="dxa" w:w="4320"/>
          </w:tcPr>
          <w:p>
            <w:pPr>
              <w:spacing w:after="60"/>
            </w:pPr>
            <w:r>
              <w:rPr>
                <w:rFonts w:ascii="Arial" w:hAnsi="Arial"/>
                <w:sz w:val="20"/>
              </w:rPr>
              <w:t>Re-enter AP configuration mode</w:t>
            </w:r>
          </w:p>
        </w:tc>
        <w:tc>
          <w:tcPr>
            <w:tcW w:type="dxa" w:w="4320"/>
          </w:tcPr>
          <w:p>
            <w:pPr>
              <w:spacing w:after="60"/>
            </w:pPr>
            <w:r>
              <w:rPr>
                <w:rFonts w:ascii="Arial" w:hAnsi="Arial"/>
                <w:sz w:val="20"/>
              </w:rPr>
              <w:t>RingClock: release SW2 after 5–10 seconds; BitClock: hold 5 seconds</w:t>
            </w:r>
          </w:p>
        </w:tc>
      </w:tr>
      <w:tr>
        <w:trPr>
          <w:cantSplit/>
        </w:trPr>
        <w:tc>
          <w:tcPr>
            <w:tcW w:type="dxa" w:w="4320"/>
          </w:tcPr>
          <w:p>
            <w:pPr>
              <w:spacing w:after="60"/>
            </w:pPr>
            <w:r>
              <w:rPr>
                <w:rFonts w:ascii="Arial" w:hAnsi="Arial"/>
                <w:sz w:val="20"/>
              </w:rPr>
              <w:t>Install new software over WiFi</w:t>
            </w:r>
          </w:p>
        </w:tc>
        <w:tc>
          <w:tcPr>
            <w:tcW w:type="dxa" w:w="4320"/>
          </w:tcPr>
          <w:p>
            <w:pPr>
              <w:spacing w:after="60"/>
            </w:pPr>
            <w:r>
              <w:rPr>
                <w:rFonts w:ascii="Arial" w:hAnsi="Arial"/>
                <w:sz w:val="20"/>
              </w:rPr>
              <w:t>Hold SW1 for 10 seconds while the time is displayed</w:t>
            </w:r>
          </w:p>
        </w:tc>
      </w:tr>
      <w:tr>
        <w:trPr>
          <w:cantSplit/>
        </w:trPr>
        <w:tc>
          <w:tcPr>
            <w:tcW w:type="dxa" w:w="4320"/>
          </w:tcPr>
          <w:p>
            <w:pPr>
              <w:spacing w:after="60"/>
            </w:pPr>
            <w:r>
              <w:rPr>
                <w:rFonts w:ascii="Arial" w:hAnsi="Arial"/>
                <w:sz w:val="20"/>
              </w:rPr>
              <w:t>Factory reset</w:t>
            </w:r>
          </w:p>
        </w:tc>
        <w:tc>
          <w:tcPr>
            <w:tcW w:type="dxa" w:w="4320"/>
          </w:tcPr>
          <w:p>
            <w:pPr>
              <w:spacing w:after="60"/>
            </w:pPr>
            <w:r>
              <w:rPr>
                <w:rFonts w:ascii="Arial" w:hAnsi="Arial"/>
                <w:sz w:val="20"/>
              </w:rPr>
              <w:t>Hold SW1 + SW2 while applying power; clears settings and rules, then enters AP setup</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Display Mode and Periodic Animation controls (RingClock) or time and date colors (BitClock) without committing — every change applies in real time, only Save persists it.</w:t>
      </w:r>
    </w:p>
    <w:p>
      <w:pPr>
        <w:pStyle w:val="ListBullet"/>
      </w:pPr>
      <w:r>
        <w:rPr>
          <w:rFonts w:ascii="Arial" w:hAnsi="Arial"/>
          <w:sz w:val="22"/>
        </w:rPr>
        <w:t>Set up Scheduled Rules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865"/>
          <w:footerReference w:type="default" r:id="rId86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ten display modes plus Cycle — and the BitClock — a binary-coded-decimal display rendered on an APA102 LED strip of configurable length. They look nothing alike, but underneath they share the same WiFi setup, NTP time sync, web-based live settings, scheduled rules, and over-the-air update mechanism. The RingClock instructions match firmware 2.6.</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drawn in the selected display mode. Ten display modes range from minimalist single-LED dots through comet trails, orbits,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LED Layout page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Time-range scheduled rules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867"/>
          <w:footerReference w:type="default" r:id="rId86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Model</w:t>
            </w:r>
          </w:p>
        </w:tc>
        <w:tc>
          <w:tcPr>
            <w:tcW w:type="dxa" w:w="2160"/>
            <w:shd w:val="clear" w:color="auto" w:fill="C25600"/>
          </w:tcPr>
          <w:p>
            <w:pPr>
              <w:keepNext/>
              <w:spacing w:after="60"/>
            </w:pPr>
            <w:r>
              <w:rPr>
                <w:rFonts w:ascii="Arial" w:hAnsi="Arial"/>
                <w:b/>
                <w:color w:val="FFFFFF"/>
                <w:sz w:val="20"/>
              </w:rPr>
              <w:t>Display</w:t>
            </w:r>
          </w:p>
        </w:tc>
        <w:tc>
          <w:tcPr>
            <w:tcW w:type="dxa" w:w="2160"/>
            <w:shd w:val="clear" w:color="auto" w:fill="C25600"/>
          </w:tcPr>
          <w:p>
            <w:pPr>
              <w:keepNext/>
              <w:spacing w:after="60"/>
            </w:pPr>
            <w:r>
              <w:rPr>
                <w:rFonts w:ascii="Arial" w:hAnsi="Arial"/>
                <w:b/>
                <w:color w:val="FFFFFF"/>
                <w:sz w:val="20"/>
              </w:rPr>
              <w:t>Default LED Count</w:t>
            </w:r>
          </w:p>
        </w:tc>
        <w:tc>
          <w:tcPr>
            <w:tcW w:type="dxa" w:w="2160"/>
            <w:shd w:val="clear" w:color="auto" w:fill="C25600"/>
          </w:tcPr>
          <w:p>
            <w:pPr>
              <w:keepNext/>
              <w:spacing w:after="60"/>
            </w:pPr>
            <w:r>
              <w:rPr>
                <w:rFonts w:ascii="Arial" w:hAnsi="Arial"/>
                <w:b/>
                <w:color w:val="FFFFFF"/>
                <w:sz w:val="20"/>
              </w:rPr>
              <w:t>Power</w:t>
            </w:r>
          </w:p>
        </w:tc>
      </w:tr>
      <w:tr>
        <w:trPr>
          <w:cantSplit/>
        </w:trPr>
        <w:tc>
          <w:tcPr>
            <w:tcW w:type="dxa" w:w="2160"/>
          </w:tcPr>
          <w:p>
            <w:pPr>
              <w:spacing w:after="60"/>
            </w:pPr>
            <w:r>
              <w:rPr>
                <w:rFonts w:ascii="Arial" w:hAnsi="Arial"/>
                <w:sz w:val="20"/>
              </w:rPr>
              <w:t>RingClock</w:t>
            </w:r>
          </w:p>
        </w:tc>
        <w:tc>
          <w:tcPr>
            <w:tcW w:type="dxa" w:w="2160"/>
          </w:tcPr>
          <w:p>
            <w:pPr>
              <w:spacing w:after="60"/>
            </w:pPr>
            <w:r>
              <w:rPr>
                <w:rFonts w:ascii="Arial" w:hAnsi="Arial"/>
                <w:sz w:val="20"/>
              </w:rPr>
              <w:t>60-LED ring (APA102 or WS2812B)</w:t>
            </w:r>
          </w:p>
        </w:tc>
        <w:tc>
          <w:tcPr>
            <w:tcW w:type="dxa" w:w="2160"/>
          </w:tcPr>
          <w:p>
            <w:pPr>
              <w:spacing w:after="60"/>
            </w:pPr>
            <w:r>
              <w:rPr>
                <w:rFonts w:ascii="Arial" w:hAnsi="Arial"/>
                <w:sz w:val="20"/>
              </w:rPr>
              <w:t>60 (fixed)</w:t>
            </w:r>
          </w:p>
        </w:tc>
        <w:tc>
          <w:tcPr>
            <w:tcW w:type="dxa" w:w="2160"/>
          </w:tcPr>
          <w:p>
            <w:pPr>
              <w:spacing w:after="60"/>
            </w:pPr>
            <w:r>
              <w:rPr>
                <w:rFonts w:ascii="Arial" w:hAnsi="Arial"/>
                <w:sz w:val="20"/>
              </w:rPr>
              <w:t>5 V USB-C</w:t>
            </w:r>
          </w:p>
        </w:tc>
      </w:tr>
      <w:tr>
        <w:trPr>
          <w:cantSplit/>
        </w:trPr>
        <w:tc>
          <w:tcPr>
            <w:tcW w:type="dxa" w:w="2160"/>
          </w:tcPr>
          <w:p>
            <w:pPr>
              <w:spacing w:after="60"/>
            </w:pPr>
            <w:r>
              <w:rPr>
                <w:rFonts w:ascii="Arial" w:hAnsi="Arial"/>
                <w:sz w:val="20"/>
              </w:rPr>
              <w:t>BitClock</w:t>
            </w:r>
          </w:p>
        </w:tc>
        <w:tc>
          <w:tcPr>
            <w:tcW w:type="dxa" w:w="2160"/>
          </w:tcPr>
          <w:p>
            <w:pPr>
              <w:spacing w:after="60"/>
            </w:pPr>
            <w:r>
              <w:rPr>
                <w:rFonts w:ascii="Arial" w:hAnsi="Arial"/>
                <w:sz w:val="20"/>
              </w:rPr>
              <w:t>APA102 LED strip</w:t>
            </w:r>
          </w:p>
        </w:tc>
        <w:tc>
          <w:tcPr>
            <w:tcW w:type="dxa" w:w="2160"/>
          </w:tcPr>
          <w:p>
            <w:pPr>
              <w:spacing w:after="60"/>
            </w:pPr>
            <w:r>
              <w:rPr>
                <w:rFonts w:ascii="Arial" w:hAnsi="Arial"/>
                <w:sz w:val="20"/>
              </w:rPr>
              <w:t>33 (configurable, max 500)</w:t>
            </w:r>
          </w:p>
        </w:tc>
        <w:tc>
          <w:tcPr>
            <w:tcW w:type="dxa" w:w="2160"/>
          </w:tcPr>
          <w:p>
            <w:pPr>
              <w:spacing w:after="60"/>
            </w:pPr>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869"/>
          <w:footerReference w:type="default" r:id="rId87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ten display modes plus Cycle (Section 7) determine how the hands draw themselves: as single dots, comet trails, orbits, radar sweeps, wedges, and so on.</w:t>
      </w:r>
    </w:p>
    <w:p>
      <w:r>
        <w:rPr>
          <w:rFonts w:ascii="Arial" w:hAnsi="Arial"/>
          <w:sz w:val="22"/>
        </w:rPr>
        <w:t>Seven effect layers can be enabled independently and overlaid on whichever display mode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Every effect also carries its own brightness slider (0–9) directly beneath its color, so any one effect can be dimmed without dimming the hands or the other effects.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871"/>
          <w:footerReference w:type="default" r:id="rId87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Dismiss the IP-address display</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Double-click</w:t>
            </w:r>
          </w:p>
        </w:tc>
        <w:tc>
          <w:tcPr>
            <w:tcW w:type="dxa" w:w="2880"/>
          </w:tcPr>
          <w:p>
            <w:pPr>
              <w:spacing w:after="60"/>
            </w:pPr>
            <w:r>
              <w:rPr>
                <w:rFonts w:ascii="Arial" w:hAnsi="Arial"/>
                <w:sz w:val="20"/>
              </w:rPr>
              <w:t>Show the clock's IP address on the ring (see Section 12)</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Hold 10 seconds</w:t>
            </w:r>
          </w:p>
        </w:tc>
        <w:tc>
          <w:tcPr>
            <w:tcW w:type="dxa" w:w="2880"/>
          </w:tcPr>
          <w:p>
            <w:pPr>
              <w:spacing w:after="60"/>
            </w:pPr>
            <w:r>
              <w:rPr>
                <w:rFonts w:ascii="Arial" w:hAnsi="Arial"/>
                <w:sz w:val="20"/>
              </w:rPr>
              <w:t>Start an over-the-air software update</w:t>
            </w:r>
          </w:p>
        </w:tc>
        <w:tc>
          <w:tcPr>
            <w:tcW w:type="dxa" w:w="2880"/>
          </w:tcPr>
          <w:p>
            <w:pPr>
              <w:spacing w:after="60"/>
            </w:pPr>
            <w:r>
              <w:rPr>
                <w:rFonts w:ascii="Arial" w:hAnsi="Arial"/>
                <w:sz w:val="20"/>
              </w:rPr>
              <w:t>Start an over-the-air software update</w:t>
            </w:r>
          </w:p>
        </w:tc>
      </w:tr>
    </w:tbl>
    <w:p/>
    <w:p>
      <w:r>
        <w:rPr>
          <w:rFonts w:ascii="Arial" w:hAnsi="Arial"/>
          <w:sz w:val="22"/>
        </w:rPr>
        <w:t>RingClock also supports forced reinstall: release SW2 after 10+ seconds to install the published release even if its version matches.</w:t>
      </w:r>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 (no action)</w:t>
            </w:r>
          </w:p>
        </w:tc>
        <w:tc>
          <w:tcPr>
            <w:tcW w:type="dxa" w:w="2880"/>
          </w:tcPr>
          <w:p>
            <w:pPr>
              <w:spacing w:after="60"/>
            </w:pPr>
            <w:r>
              <w:rPr>
                <w:rFonts w:ascii="Arial" w:hAnsi="Arial"/>
                <w:sz w:val="20"/>
              </w:rPr>
              <w:t>Cycle brightness 1 → 2 → … → 9 → 1; persisted immediately</w:t>
            </w:r>
          </w:p>
        </w:tc>
      </w:tr>
      <w:tr>
        <w:trPr>
          <w:cantSplit/>
        </w:trPr>
        <w:tc>
          <w:tcPr>
            <w:tcW w:type="dxa" w:w="2880"/>
          </w:tcPr>
          <w:p>
            <w:pPr>
              <w:spacing w:after="60"/>
            </w:pPr>
            <w:r>
              <w:rPr>
                <w:rFonts w:ascii="Arial" w:hAnsi="Arial"/>
                <w:sz w:val="20"/>
              </w:rPr>
              <w:t>Hold 5–10 seconds and release</w:t>
            </w:r>
          </w:p>
        </w:tc>
        <w:tc>
          <w:tcPr>
            <w:tcW w:type="dxa" w:w="2880"/>
          </w:tcPr>
          <w:p>
            <w:pPr>
              <w:spacing w:after="60"/>
            </w:pPr>
            <w:r>
              <w:rPr>
                <w:rFonts w:ascii="Arial" w:hAnsi="Arial"/>
                <w:sz w:val="20"/>
              </w:rPr>
              <w:t>Enter AP setup (settings preserved)</w:t>
            </w:r>
          </w:p>
        </w:tc>
        <w:tc>
          <w:tcPr>
            <w:tcW w:type="dxa" w:w="2880"/>
          </w:tcPr>
          <w:p>
            <w:pPr>
              <w:spacing w:after="60"/>
            </w:pPr>
            <w:r>
              <w:rPr>
                <w:rFonts w:ascii="Arial" w:hAnsi="Arial"/>
                <w:sz w:val="20"/>
              </w:rPr>
              <w:t>Reboot into AP setup mode (settings preserved)</w:t>
            </w:r>
          </w:p>
        </w:tc>
      </w:tr>
    </w:tbl>
    <w:p/>
    <w:p>
      <w:pPr>
        <w:sectPr>
          <w:headerReference w:type="default" r:id="rId873"/>
          <w:footerReference w:type="default" r:id="rId87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to clear WiFi credentials, display settings and scheduled rules. RingClock enters AP setup during the same boot, without waiting for button release or rebooting again. Its install mode and chip provisioning survive. RingClock defaults are Blend mode, Display Brightness 7, red/green/blue hands and a purple pendulum (#800080) at brightness 5, plus the Hand Spin periodic animation every 1 minute.</w:t>
      </w:r>
    </w:p>
    <w:p>
      <w:pPr>
        <w:pStyle w:val="Heading2"/>
        <w:keepNext/>
        <w:spacing w:before="280" w:after="120"/>
        <w:pBdr>
          <w:top w:val="single" w:sz="8" w:space="4" w:color="000000"/>
          <w:top w:val="single" w:sz="8" w:space="4" w:color="000000"/>
        </w:pBdr>
      </w:pPr>
      <w:r>
        <w:rPr>
          <w:rFonts w:ascii="Arial" w:hAnsi="Arial"/>
          <w:b/>
          <w:color w:val="000000"/>
          <w:sz w:val="26"/>
        </w:rPr>
        <w:t>Install Mode Cycle RingClock</w:t>
      </w:r>
    </w:p>
    <w:p>
      <w:r>
        <w:rPr>
          <w:rFonts w:ascii="Arial" w:hAnsi="Arial"/>
          <w:sz w:val="22"/>
        </w:rPr>
        <w:t>Hold SW2 alone at power-on to advance the install mode. The choice survives factory reset. Modes 0–3 use physical LED index 29 at 12 o’clock; mode 4 uses index 0. Indexes are zero-based.</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w:t>
            </w:r>
          </w:p>
        </w:tc>
        <w:tc>
          <w:tcPr>
            <w:tcW w:type="dxa" w:w="2160"/>
            <w:shd w:val="clear" w:color="auto" w:fill="C25600"/>
          </w:tcPr>
          <w:p>
            <w:pPr>
              <w:keepNext/>
              <w:spacing w:after="60"/>
            </w:pPr>
            <w:r>
              <w:rPr>
                <w:rFonts w:ascii="Arial" w:hAnsi="Arial"/>
                <w:b/>
                <w:color w:val="FFFFFF"/>
                <w:sz w:val="20"/>
              </w:rPr>
              <w:t>LED type</w:t>
            </w:r>
          </w:p>
        </w:tc>
        <w:tc>
          <w:tcPr>
            <w:tcW w:type="dxa" w:w="2160"/>
            <w:shd w:val="clear" w:color="auto" w:fill="C25600"/>
          </w:tcPr>
          <w:p>
            <w:pPr>
              <w:keepNext/>
              <w:spacing w:after="60"/>
            </w:pPr>
            <w:r>
              <w:rPr>
                <w:rFonts w:ascii="Arial" w:hAnsi="Arial"/>
                <w:b/>
                <w:color w:val="FFFFFF"/>
                <w:sz w:val="20"/>
              </w:rPr>
              <w:t>Direction</w:t>
            </w:r>
          </w:p>
        </w:tc>
        <w:tc>
          <w:tcPr>
            <w:tcW w:type="dxa" w:w="2160"/>
            <w:shd w:val="clear" w:color="auto" w:fill="C25600"/>
          </w:tcPr>
          <w:p>
            <w:pPr>
              <w:keepNext/>
              <w:spacing w:after="60"/>
            </w:pPr>
            <w:r>
              <w:rPr>
                <w:rFonts w:ascii="Arial" w:hAnsi="Arial"/>
                <w:b/>
                <w:color w:val="FFFFFF"/>
                <w:sz w:val="20"/>
              </w:rPr>
              <w:t>Feedback</w:t>
            </w:r>
          </w:p>
        </w:tc>
      </w:tr>
      <w:tr>
        <w:trPr>
          <w:cantSplit/>
        </w:trPr>
        <w:tc>
          <w:tcPr>
            <w:tcW w:type="dxa" w:w="2160"/>
          </w:tcPr>
          <w:p>
            <w:pPr>
              <w:spacing w:after="60"/>
            </w:pPr>
            <w:r>
              <w:rPr>
                <w:rFonts w:ascii="Arial" w:hAnsi="Arial"/>
                <w:sz w:val="20"/>
              </w:rPr>
              <w:t>0 default</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yellow LED</w:t>
            </w:r>
          </w:p>
        </w:tc>
      </w:tr>
      <w:tr>
        <w:trPr>
          <w:cantSplit/>
        </w:trPr>
        <w:tc>
          <w:tcPr>
            <w:tcW w:type="dxa" w:w="2160"/>
          </w:tcPr>
          <w:p>
            <w:pPr>
              <w:spacing w:after="60"/>
            </w:pPr>
            <w:r>
              <w:rPr>
                <w:rFonts w:ascii="Arial" w:hAnsi="Arial"/>
                <w:sz w:val="20"/>
              </w:rPr>
              <w:t>1</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yellow LEDs</w:t>
            </w:r>
          </w:p>
        </w:tc>
      </w:tr>
      <w:tr>
        <w:trPr>
          <w:cantSplit/>
        </w:trPr>
        <w:tc>
          <w:tcPr>
            <w:tcW w:type="dxa" w:w="2160"/>
          </w:tcPr>
          <w:p>
            <w:pPr>
              <w:spacing w:after="60"/>
            </w:pPr>
            <w:r>
              <w:rPr>
                <w:rFonts w:ascii="Arial" w:hAnsi="Arial"/>
                <w:sz w:val="20"/>
              </w:rPr>
              <w:t>2</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cyan LED</w:t>
            </w:r>
          </w:p>
        </w:tc>
      </w:tr>
      <w:tr>
        <w:trPr>
          <w:cantSplit/>
        </w:trPr>
        <w:tc>
          <w:tcPr>
            <w:tcW w:type="dxa" w:w="2160"/>
          </w:tcPr>
          <w:p>
            <w:pPr>
              <w:spacing w:after="60"/>
            </w:pPr>
            <w:r>
              <w:rPr>
                <w:rFonts w:ascii="Arial" w:hAnsi="Arial"/>
                <w:sz w:val="20"/>
              </w:rPr>
              <w:t>3</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cyan LEDs</w:t>
            </w:r>
          </w:p>
        </w:tc>
      </w:tr>
      <w:tr>
        <w:trPr>
          <w:cantSplit/>
        </w:trPr>
        <w:tc>
          <w:tcPr>
            <w:tcW w:type="dxa" w:w="2160"/>
          </w:tcPr>
          <w:p>
            <w:pPr>
              <w:spacing w:after="60"/>
            </w:pPr>
            <w:r>
              <w:rPr>
                <w:rFonts w:ascii="Arial" w:hAnsi="Arial"/>
                <w:sz w:val="20"/>
              </w:rPr>
              <w:t>4</w:t>
            </w:r>
          </w:p>
        </w:tc>
        <w:tc>
          <w:tcPr>
            <w:tcW w:type="dxa" w:w="2160"/>
          </w:tcPr>
          <w:p>
            <w:pPr>
              <w:spacing w:after="60"/>
            </w:pPr>
            <w:r>
              <w:rPr>
                <w:rFonts w:ascii="Arial" w:hAnsi="Arial"/>
                <w:sz w:val="20"/>
              </w:rPr>
              <w:t>WS2812B alternate ring</w:t>
            </w:r>
          </w:p>
        </w:tc>
        <w:tc>
          <w:tcPr>
            <w:tcW w:type="dxa" w:w="2160"/>
          </w:tcPr>
          <w:p>
            <w:pPr>
              <w:spacing w:after="60"/>
            </w:pPr>
            <w:r>
              <w:rPr>
                <w:rFonts w:ascii="Arial" w:hAnsi="Arial"/>
                <w:sz w:val="20"/>
              </w:rPr>
              <w:t>Clockwise, LED 0 at top</w:t>
            </w:r>
          </w:p>
        </w:tc>
        <w:tc>
          <w:tcPr>
            <w:tcW w:type="dxa" w:w="2160"/>
          </w:tcPr>
          <w:p>
            <w:pPr>
              <w:spacing w:after="60"/>
            </w:pPr>
            <w:r>
              <w:rPr>
                <w:rFonts w:ascii="Arial" w:hAnsi="Arial"/>
                <w:sz w:val="20"/>
              </w:rPr>
              <w:t>3 cyan LEDs</w:t>
            </w:r>
          </w:p>
        </w:tc>
      </w:tr>
    </w:tbl>
    <w:p/>
    <w:p>
      <w:r>
        <w:rPr>
          <w:rFonts w:ascii="Arial" w:hAnsi="Arial"/>
          <w:sz w:val="22"/>
        </w:rPr>
        <w:t>The indicator remains lit until SW2 is released, then startup continues. Repeat power-on with SW2 held to advance 0 → 1 → 2 → 3 → 4 → 0. The default is mode 0.</w:t>
      </w:r>
    </w:p>
    <w:p>
      <w:pPr>
        <w:sectPr>
          <w:headerReference w:type="default" r:id="rId875"/>
          <w:footerReference w:type="default" r:id="rId87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offer AP setup at 192.168.4.1 when unconfigured. On RingClock, release SW2 after 5–10 seconds to return to setup; holding 10 seconds or more requests a forced firmware reinstall.</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RingClock: hold SW2 for at least 5 but less than 10 seconds, then release, to enter AP setup. A hold of 10 seconds or more requests a forced firmware reinstall. BitClock: hold SW2 for 5 seconds to enter setup.</w:t>
      </w:r>
    </w:p>
    <w:p>
      <w:pPr>
        <w:pStyle w:val="ListBullet"/>
      </w:pPr>
      <w:r>
        <w:rPr>
          <w:rFonts w:ascii="Arial" w:hAnsi="Arial"/>
          <w:sz w:val="22"/>
        </w:rPr>
        <w:t>Apply power with both buttons held to clear settings and scheduled rules and enter AP setup with defaults.</w:t>
      </w:r>
    </w:p>
    <w:p>
      <w:pPr>
        <w:pStyle w:val="ListBullet"/>
      </w:pPr>
      <w:r>
        <w:rPr>
          <w:rFonts w:ascii="Arial" w:hAnsi="Arial"/>
          <w:sz w:val="22"/>
        </w:rPr>
        <w:t>After three boots in a row that fail to connect to WiFi and sync the time, the next boot starts AP setup for that one boot (see Quick Start, step 5). Press Start after correcting the settings; power-cycling instead retries the saved network.</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WiFi network name in AP mode; also the mDNS hostname and the DHCP client name shown in the router's device list (lowercased, with non-alphanumerics converted to hyphens). Defaults: "RingClock" or "BitClock". RingClock accepts up to 31 characters.</w:t>
            </w:r>
          </w:p>
        </w:tc>
      </w:tr>
      <w:tr>
        <w:trPr>
          <w:cantSplit/>
        </w:trPr>
        <w:tc>
          <w:tcPr>
            <w:tcW w:type="dxa" w:w="4320"/>
          </w:tcPr>
          <w:p>
            <w:pPr>
              <w:spacing w:after="60"/>
            </w:pPr>
            <w:r>
              <w:rPr>
                <w:rFonts w:ascii="Arial" w:hAnsi="Arial"/>
                <w:sz w:val="20"/>
              </w:rPr>
              <w:t>SSID</w:t>
            </w:r>
          </w:p>
        </w:tc>
        <w:tc>
          <w:tcPr>
            <w:tcW w:type="dxa" w:w="4320"/>
          </w:tcPr>
          <w:p>
            <w:pPr>
              <w:spacing w:after="60"/>
            </w:pPr>
            <w:r>
              <w:rPr>
                <w:rFonts w:ascii="Arial" w:hAnsi="Arial"/>
                <w:sz w:val="20"/>
              </w:rPr>
              <w:t>Dropdown of scanned 2.4 GHz networks. 5 GHz networks are not supported.</w:t>
            </w:r>
          </w:p>
        </w:tc>
      </w:tr>
      <w:tr>
        <w:trPr>
          <w:cantSplit/>
        </w:trPr>
        <w:tc>
          <w:tcPr>
            <w:tcW w:type="dxa" w:w="4320"/>
          </w:tcPr>
          <w:p>
            <w:pPr>
              <w:spacing w:after="60"/>
            </w:pPr>
            <w:r>
              <w:rPr>
                <w:rFonts w:ascii="Arial" w:hAnsi="Arial"/>
                <w:sz w:val="20"/>
              </w:rPr>
              <w:t>SSID Override / Alternate SSID</w:t>
            </w:r>
          </w:p>
        </w:tc>
        <w:tc>
          <w:tcPr>
            <w:tcW w:type="dxa" w:w="4320"/>
          </w:tcPr>
          <w:p>
            <w:pPr>
              <w:spacing w:after="60"/>
            </w:pPr>
            <w:r>
              <w:rPr>
                <w:rFonts w:ascii="Arial" w:hAnsi="Arial"/>
                <w:sz w:val="20"/>
              </w:rPr>
              <w:t>Manual text entry that overrides the dropdown when non-empty. Useful for hidden networks or SSIDs containing characters that confuse the dropdown.</w:t>
            </w:r>
          </w:p>
        </w:tc>
      </w:tr>
      <w:tr>
        <w:trPr>
          <w:cantSplit/>
        </w:trPr>
        <w:tc>
          <w:tcPr>
            <w:tcW w:type="dxa" w:w="4320"/>
          </w:tcPr>
          <w:p>
            <w:pPr>
              <w:spacing w:after="60"/>
            </w:pPr>
            <w:r>
              <w:rPr>
                <w:rFonts w:ascii="Arial" w:hAnsi="Arial"/>
                <w:sz w:val="20"/>
              </w:rPr>
              <w:t>Network Password (RingClock) / Password (BitClock)</w:t>
            </w:r>
          </w:p>
        </w:tc>
        <w:tc>
          <w:tcPr>
            <w:tcW w:type="dxa" w:w="4320"/>
          </w:tcPr>
          <w:p>
            <w:pPr>
              <w:spacing w:after="60"/>
            </w:pPr>
            <w:r>
              <w:rPr>
                <w:rFonts w:ascii="Arial" w:hAnsi="Arial"/>
                <w:sz w:val="20"/>
              </w:rPr>
              <w:t>WiFi password.</w:t>
            </w:r>
          </w:p>
        </w:tc>
      </w:tr>
      <w:tr>
        <w:trPr>
          <w:cantSplit/>
        </w:trPr>
        <w:tc>
          <w:tcPr>
            <w:tcW w:type="dxa" w:w="4320"/>
          </w:tcPr>
          <w:p>
            <w:pPr>
              <w:spacing w:after="60"/>
            </w:pPr>
            <w:r>
              <w:rPr>
                <w:rFonts w:ascii="Arial" w:hAnsi="Arial"/>
                <w:sz w:val="20"/>
              </w:rPr>
              <w:t>NTP Server</w:t>
            </w:r>
          </w:p>
        </w:tc>
        <w:tc>
          <w:tcPr>
            <w:tcW w:type="dxa" w:w="4320"/>
          </w:tcPr>
          <w:p>
            <w:pPr>
              <w:spacing w:after="60"/>
            </w:pPr>
            <w:r>
              <w:rPr>
                <w:rFonts w:ascii="Arial" w:hAnsi="Arial"/>
                <w:sz w:val="20"/>
              </w:rPr>
              <w:t>Primary time server. RingClock: us.pool.ntp.org. BitClock: time.cloudflare.com.</w:t>
            </w:r>
          </w:p>
        </w:tc>
      </w:tr>
      <w:tr>
        <w:trPr>
          <w:cantSplit/>
        </w:trPr>
        <w:tc>
          <w:tcPr>
            <w:tcW w:type="dxa" w:w="4320"/>
          </w:tcPr>
          <w:p>
            <w:pPr>
              <w:spacing w:after="60"/>
            </w:pPr>
            <w:r>
              <w:rPr>
                <w:rFonts w:ascii="Arial" w:hAnsi="Arial"/>
                <w:sz w:val="20"/>
              </w:rPr>
              <w:t>Alternate NTP Server</w:t>
            </w:r>
          </w:p>
        </w:tc>
        <w:tc>
          <w:tcPr>
            <w:tcW w:type="dxa" w:w="4320"/>
          </w:tcPr>
          <w:p>
            <w:pPr>
              <w:spacing w:after="60"/>
            </w:pPr>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rPr>
          <w:cantSplit/>
        </w:trPr>
        <w:tc>
          <w:tcPr>
            <w:tcW w:type="dxa" w:w="4320"/>
          </w:tcPr>
          <w:p>
            <w:pPr>
              <w:spacing w:after="60"/>
            </w:pPr>
            <w:r>
              <w:rPr>
                <w:rFonts w:ascii="Arial" w:hAnsi="Arial"/>
                <w:sz w:val="20"/>
              </w:rPr>
              <w:t>Live Form Password</w:t>
            </w:r>
          </w:p>
        </w:tc>
        <w:tc>
          <w:tcPr>
            <w:tcW w:type="dxa" w:w="4320"/>
          </w:tcPr>
          <w:p>
            <w:pPr>
              <w:spacing w:after="60"/>
            </w:pPr>
            <w:r>
              <w:rPr>
                <w:rFonts w:ascii="Arial" w:hAnsi="Arial"/>
                <w:sz w:val="20"/>
              </w:rPr>
              <w:t>Optional password for the live settings web page. Leave blank to disable password protection. On the RingClock it sits directly below Network Password.</w:t>
            </w:r>
          </w:p>
        </w:tc>
      </w:tr>
      <w:tr>
        <w:trPr>
          <w:cantSplit/>
        </w:trPr>
        <w:tc>
          <w:tcPr>
            <w:tcW w:type="dxa" w:w="4320"/>
          </w:tcPr>
          <w:p>
            <w:pPr>
              <w:spacing w:after="60"/>
            </w:pPr>
            <w:r>
              <w:rPr>
                <w:rFonts w:ascii="Arial" w:hAnsi="Arial"/>
                <w:sz w:val="20"/>
              </w:rPr>
              <w:t>Live Form (RingClock only)</w:t>
            </w:r>
          </w:p>
        </w:tc>
        <w:tc>
          <w:tcPr>
            <w:tcW w:type="dxa" w:w="4320"/>
          </w:tcPr>
          <w:p>
            <w:pPr>
              <w:spacing w:after="60"/>
            </w:pPr>
            <w:r>
              <w:rPr>
                <w:rFonts w:ascii="Arial" w:hAnsi="Arial"/>
                <w:sz w:val="20"/>
              </w:rPr>
              <w:t>On/off toggle below NTP Polling Interval, On by default. When off, the RingClock will not serve the settings page in live mode; the only way back in is to hold SW2 for 5 s to return to AP setup mode.</w:t>
            </w:r>
          </w:p>
        </w:tc>
      </w:tr>
      <w:tr>
        <w:trPr>
          <w:cantSplit/>
        </w:trPr>
        <w:tc>
          <w:tcPr>
            <w:tcW w:type="dxa" w:w="4320"/>
          </w:tcPr>
          <w:p>
            <w:pPr>
              <w:spacing w:after="60"/>
            </w:pPr>
            <w:r>
              <w:rPr>
                <w:rFonts w:ascii="Arial" w:hAnsi="Arial"/>
                <w:sz w:val="20"/>
              </w:rPr>
              <w:t>NTP Polling Interval (minutes)</w:t>
            </w:r>
          </w:p>
        </w:tc>
        <w:tc>
          <w:tcPr>
            <w:tcW w:type="dxa" w:w="4320"/>
          </w:tcPr>
          <w:p>
            <w:pPr>
              <w:spacing w:after="60"/>
            </w:pPr>
            <w:r>
              <w:rPr>
                <w:rFonts w:ascii="Arial" w:hAnsi="Arial"/>
                <w:sz w:val="20"/>
              </w:rPr>
              <w:t>How often the clock re-syncs from the NTP server: 5, 15, 30, 60, 120 or 240 minutes. Does not affect boot or retry timing.</w:t>
            </w:r>
          </w:p>
        </w:tc>
      </w:tr>
      <w:tr>
        <w:trPr>
          <w:cantSplit/>
        </w:trPr>
        <w:tc>
          <w:tcPr>
            <w:tcW w:type="dxa" w:w="4320"/>
          </w:tcPr>
          <w:p>
            <w:pPr>
              <w:spacing w:after="60"/>
            </w:pPr>
            <w:r>
              <w:rPr>
                <w:rFonts w:ascii="Arial" w:hAnsi="Arial"/>
                <w:sz w:val="20"/>
              </w:rPr>
              <w:t>Firmware URL</w:t>
            </w:r>
          </w:p>
        </w:tc>
        <w:tc>
          <w:tcPr>
            <w:tcW w:type="dxa" w:w="4320"/>
          </w:tcPr>
          <w:p>
            <w:pPr>
              <w:spacing w:after="60"/>
            </w:pPr>
            <w:r>
              <w:rPr>
                <w:rFonts w:ascii="Arial" w:hAnsi="Arial"/>
                <w:sz w:val="20"/>
              </w:rPr>
              <w:t>Base URL for over-the-air updates. Default: https://mitchsf.github.io/Firmware/. RingClock accepts up to 128 characters.</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UTC Offset Hours</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5</w:t>
            </w:r>
          </w:p>
        </w:tc>
      </w:tr>
      <w:tr>
        <w:trPr>
          <w:cantSplit/>
        </w:trPr>
        <w:tc>
          <w:tcPr>
            <w:tcW w:type="dxa" w:w="2880"/>
          </w:tcPr>
          <w:p>
            <w:pPr>
              <w:spacing w:after="60"/>
            </w:pPr>
            <w:r>
              <w:rPr>
                <w:rFonts w:ascii="Arial" w:hAnsi="Arial"/>
                <w:sz w:val="20"/>
              </w:rPr>
              <w:t>UTC Offset Minutes</w:t>
            </w:r>
          </w:p>
        </w:tc>
        <w:tc>
          <w:tcPr>
            <w:tcW w:type="dxa" w:w="2880"/>
          </w:tcPr>
          <w:p>
            <w:pPr>
              <w:spacing w:after="60"/>
            </w:pPr>
            <w:r>
              <w:rPr>
                <w:rFonts w:ascii="Arial" w:hAnsi="Arial"/>
                <w:sz w:val="20"/>
              </w:rPr>
              <w:t>RingClock 0–59; BitClock 0, 30, 45</w:t>
            </w:r>
          </w:p>
        </w:tc>
        <w:tc>
          <w:tcPr>
            <w:tcW w:type="dxa" w:w="2880"/>
          </w:tcPr>
          <w:p>
            <w:pPr>
              <w:spacing w:after="60"/>
            </w:pPr>
            <w:r>
              <w:rPr>
                <w:rFonts w:ascii="Arial" w:hAnsi="Arial"/>
                <w:sz w:val="20"/>
              </w:rPr>
              <w:t>0</w:t>
            </w:r>
          </w:p>
        </w:tc>
      </w:tr>
      <w:tr>
        <w:trPr>
          <w:cantSplit/>
        </w:trPr>
        <w:tc>
          <w:tcPr>
            <w:tcW w:type="dxa" w:w="2880"/>
          </w:tcPr>
          <w:p>
            <w:pPr>
              <w:spacing w:after="60"/>
            </w:pPr>
            <w:r>
              <w:rPr>
                <w:rFonts w:ascii="Arial" w:hAnsi="Arial"/>
                <w:sz w:val="20"/>
              </w:rPr>
              <w:t>UTC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DST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March</w:t>
            </w:r>
          </w:p>
        </w:tc>
      </w:tr>
      <w:tr>
        <w:trPr>
          <w:cantSplit/>
        </w:trPr>
        <w:tc>
          <w:tcPr>
            <w:tcW w:type="dxa" w:w="2880"/>
          </w:tcPr>
          <w:p>
            <w:pPr>
              <w:spacing w:after="60"/>
            </w:pPr>
            <w:r>
              <w:rPr>
                <w:rFonts w:ascii="Arial" w:hAnsi="Arial"/>
                <w:sz w:val="20"/>
              </w:rPr>
              <w:t>DST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DST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Offset Hours (RingClock) / DST Offset (BitClock)</w:t>
            </w:r>
          </w:p>
        </w:tc>
        <w:tc>
          <w:tcPr>
            <w:tcW w:type="dxa" w:w="2880"/>
          </w:tcPr>
          <w:p>
            <w:pPr>
              <w:spacing w:after="60"/>
            </w:pPr>
            <w:r>
              <w:rPr>
                <w:rFonts w:ascii="Arial" w:hAnsi="Arial"/>
                <w:sz w:val="20"/>
              </w:rPr>
              <w:t>RingClock 0–13; BitClock 0–1</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DST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Plus</w:t>
            </w:r>
          </w:p>
        </w:tc>
      </w:tr>
      <w:tr>
        <w:trPr>
          <w:cantSplit/>
        </w:trPr>
        <w:tc>
          <w:tcPr>
            <w:tcW w:type="dxa" w:w="2880"/>
          </w:tcPr>
          <w:p>
            <w:pPr>
              <w:spacing w:after="60"/>
            </w:pPr>
            <w:r>
              <w:rPr>
                <w:rFonts w:ascii="Arial" w:hAnsi="Arial"/>
                <w:sz w:val="20"/>
              </w:rPr>
              <w:t>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November</w:t>
            </w:r>
          </w:p>
        </w:tc>
      </w:tr>
      <w:tr>
        <w:trPr>
          <w:cantSplit/>
        </w:trPr>
        <w:tc>
          <w:tcPr>
            <w:tcW w:type="dxa" w:w="2880"/>
          </w:tcPr>
          <w:p>
            <w:pPr>
              <w:spacing w:after="60"/>
            </w:pPr>
            <w:r>
              <w:rPr>
                <w:rFonts w:ascii="Arial" w:hAnsi="Arial"/>
                <w:sz w:val="20"/>
              </w:rPr>
              <w:t>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Used for mDNS — the clock is reachable as &lt;device-name&gt;.local on networks supporting mDNS, when PSRAM is detected. Otherwise use its IP address.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Setting</w:t>
            </w:r>
          </w:p>
        </w:tc>
        <w:tc>
          <w:tcPr>
            <w:tcW w:type="dxa" w:w="2160"/>
            <w:shd w:val="clear" w:color="auto" w:fill="C25600"/>
          </w:tcPr>
          <w:p>
            <w:pPr>
              <w:keepNext/>
              <w:spacing w:after="60"/>
            </w:pPr>
            <w:r>
              <w:rPr>
                <w:rFonts w:ascii="Arial" w:hAnsi="Arial"/>
                <w:b/>
                <w:color w:val="FFFFFF"/>
                <w:sz w:val="20"/>
              </w:rPr>
              <w:t>Range</w:t>
            </w:r>
          </w:p>
        </w:tc>
        <w:tc>
          <w:tcPr>
            <w:tcW w:type="dxa" w:w="2160"/>
            <w:shd w:val="clear" w:color="auto" w:fill="C25600"/>
          </w:tcPr>
          <w:p>
            <w:pPr>
              <w:keepNext/>
              <w:spacing w:after="60"/>
            </w:pPr>
            <w:r>
              <w:rPr>
                <w:rFonts w:ascii="Arial" w:hAnsi="Arial"/>
                <w:b/>
                <w:color w:val="FFFFFF"/>
                <w:sz w:val="20"/>
              </w:rPr>
              <w:t>Default</w:t>
            </w:r>
          </w:p>
        </w:tc>
        <w:tc>
          <w:tcPr>
            <w:tcW w:type="dxa" w:w="2160"/>
            <w:shd w:val="clear" w:color="auto" w:fill="C25600"/>
          </w:tcPr>
          <w:p>
            <w:pPr>
              <w:keepNext/>
              <w:spacing w:after="60"/>
            </w:pPr>
            <w:r>
              <w:rPr>
                <w:rFonts w:ascii="Arial" w:hAnsi="Arial"/>
                <w:b/>
                <w:color w:val="FFFFFF"/>
                <w:sz w:val="20"/>
              </w:rPr>
              <w:t>Description</w:t>
            </w:r>
          </w:p>
        </w:tc>
      </w:tr>
      <w:tr>
        <w:trPr>
          <w:cantSplit/>
        </w:trPr>
        <w:tc>
          <w:tcPr>
            <w:tcW w:type="dxa" w:w="2160"/>
          </w:tcPr>
          <w:p>
            <w:pPr>
              <w:spacing w:after="60"/>
            </w:pPr>
            <w:r>
              <w:rPr>
                <w:rFonts w:ascii="Arial" w:hAnsi="Arial"/>
                <w:sz w:val="20"/>
              </w:rPr>
              <w:t>LED Length</w:t>
            </w:r>
          </w:p>
        </w:tc>
        <w:tc>
          <w:tcPr>
            <w:tcW w:type="dxa" w:w="2160"/>
          </w:tcPr>
          <w:p>
            <w:pPr>
              <w:spacing w:after="60"/>
            </w:pPr>
            <w:r>
              <w:rPr>
                <w:rFonts w:ascii="Arial" w:hAnsi="Arial"/>
                <w:sz w:val="20"/>
              </w:rPr>
              <w:t>33–500</w:t>
            </w:r>
          </w:p>
        </w:tc>
        <w:tc>
          <w:tcPr>
            <w:tcW w:type="dxa" w:w="2160"/>
          </w:tcPr>
          <w:p>
            <w:pPr>
              <w:spacing w:after="60"/>
            </w:pPr>
            <w:r>
              <w:rPr>
                <w:rFonts w:ascii="Arial" w:hAnsi="Arial"/>
                <w:sz w:val="20"/>
              </w:rPr>
              <w:t>33</w:t>
            </w:r>
          </w:p>
        </w:tc>
        <w:tc>
          <w:tcPr>
            <w:tcW w:type="dxa" w:w="2160"/>
          </w:tcPr>
          <w:p>
            <w:pPr>
              <w:spacing w:after="60"/>
            </w:pPr>
            <w:r>
              <w:rPr>
                <w:rFonts w:ascii="Arial" w:hAnsi="Arial"/>
                <w:sz w:val="20"/>
              </w:rPr>
              <w:t>Total number of LEDs on the strip. Must match the physical strip.</w:t>
            </w:r>
          </w:p>
        </w:tc>
      </w:tr>
    </w:tbl>
    <w:p/>
    <w:p>
      <w:r>
        <w:rPr>
          <w:rFonts w:ascii="Arial" w:hAnsi="Arial"/>
          <w:sz w:val="22"/>
        </w:rPr>
        <w:t>The setup LED Layout page contains LED Length, Power Supply Max (mA), and the four layout sliders. Enter the 5 V supply rating in milliamps; the clock limits LED power to that setting.</w:t>
      </w:r>
    </w:p>
    <w:p>
      <w:pPr>
        <w:sectPr>
          <w:headerReference w:type="default" r:id="rId877"/>
          <w:footerReference w:type="default" r:id="rId87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Display Modes</w:t>
      </w:r>
    </w:p>
    <w:p>
      <w:pPr>
        <w:spacing w:before="0" w:after="0"/>
        <w:pBdr>
          <w:bottom w:val="single" w:sz="18" w:space="1" w:color="000000"/>
        </w:pBdr>
      </w:pPr>
    </w:p>
    <w:p>
      <w:pPr>
        <w:spacing w:before="0" w:after="80"/>
      </w:pPr>
    </w:p>
    <w:p>
      <w:r>
        <w:rPr>
          <w:rFonts w:ascii="Arial" w:hAnsi="Arial"/>
          <w:sz w:val="22"/>
        </w:rPr>
        <w:t>The RingClock's Display page exposes a Display Mode dropdown with eleven options (modes 0–9 plus Cycle). Each mode controls how the hour, minute, and second hands appear on the ring; the always-on layers (Pendulum, Pendant, 5-Minute Marks, Quarter Marks, Sparkle, Background, Drift) overlay on top of whichever mode is selected.</w:t>
      </w:r>
    </w:p>
    <w:p>
      <w:pPr>
        <w:pStyle w:val="Heading2"/>
        <w:keepNext/>
        <w:spacing w:before="280" w:after="120"/>
        <w:pBdr>
          <w:top w:val="single" w:sz="8" w:space="4" w:color="000000"/>
          <w:top w:val="single" w:sz="8" w:space="4" w:color="000000"/>
        </w:pBdr>
      </w:pPr>
      <w:r>
        <w:rPr>
          <w:rFonts w:ascii="Arial" w:hAnsi="Arial"/>
          <w:b/>
          <w:color w:val="000000"/>
          <w:sz w:val="26"/>
        </w:rPr>
        <w:t>Modes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w:t>
            </w:r>
          </w:p>
        </w:tc>
        <w:tc>
          <w:tcPr>
            <w:tcW w:type="dxa" w:w="2880"/>
            <w:shd w:val="clear" w:color="auto" w:fill="C25600"/>
          </w:tcPr>
          <w:p>
            <w:pPr>
              <w:keepNext/>
              <w:spacing w:after="60"/>
            </w:pPr>
            <w:r>
              <w:rPr>
                <w:rFonts w:ascii="Arial" w:hAnsi="Arial"/>
                <w:b/>
                <w:color w:val="FFFFFF"/>
                <w:sz w:val="20"/>
              </w:rPr>
              <w:t>Display Mode</w:t>
            </w:r>
          </w:p>
        </w:tc>
        <w:tc>
          <w:tcPr>
            <w:tcW w:type="dxa" w:w="2880"/>
            <w:shd w:val="clear" w:color="auto" w:fill="C25600"/>
          </w:tcPr>
          <w:p>
            <w:pPr>
              <w:keepNext/>
              <w:spacing w:after="60"/>
            </w:pPr>
            <w:r>
              <w:rPr>
                <w:rFonts w:ascii="Arial" w:hAnsi="Arial"/>
                <w:b/>
                <w:color w:val="FFFFFF"/>
                <w:sz w:val="20"/>
              </w:rPr>
              <w:t>What it looks like</w:t>
            </w:r>
          </w:p>
        </w:tc>
      </w:tr>
      <w:tr>
        <w:trPr>
          <w:cantSplit/>
        </w:trPr>
        <w:tc>
          <w:tcPr>
            <w:tcW w:type="dxa" w:w="2880"/>
          </w:tcPr>
          <w:p>
            <w:pPr>
              <w:spacing w:after="60"/>
            </w:pPr>
            <w:r>
              <w:rPr>
                <w:rFonts w:ascii="Arial" w:hAnsi="Arial"/>
                <w:sz w:val="20"/>
              </w:rPr>
              <w:t>0</w:t>
            </w:r>
          </w:p>
        </w:tc>
        <w:tc>
          <w:tcPr>
            <w:tcW w:type="dxa" w:w="2880"/>
          </w:tcPr>
          <w:p>
            <w:pPr>
              <w:spacing w:after="60"/>
            </w:pPr>
            <w:r>
              <w:rPr>
                <w:rFonts w:ascii="Arial" w:hAnsi="Arial"/>
                <w:sz w:val="20"/>
              </w:rPr>
              <w:t>Dots</w:t>
            </w:r>
          </w:p>
        </w:tc>
        <w:tc>
          <w:tcPr>
            <w:tcW w:type="dxa" w:w="2880"/>
          </w:tcPr>
          <w:p>
            <w:pPr>
              <w:spacing w:after="60"/>
            </w:pPr>
            <w:r>
              <w:rPr>
                <w:rFonts w:ascii="Arial" w:hAnsi="Arial"/>
                <w:sz w:val="20"/>
              </w:rPr>
              <w:t>All three hands as single LEDs. Clean, minimal, easy to read at a glance.</w:t>
            </w:r>
          </w:p>
        </w:tc>
      </w:tr>
      <w:tr>
        <w:trPr>
          <w:cantSplit/>
        </w:trPr>
        <w:tc>
          <w:tcPr>
            <w:tcW w:type="dxa" w:w="2880"/>
          </w:tcPr>
          <w:p>
            <w:pPr>
              <w:spacing w:after="60"/>
            </w:pPr>
            <w:r>
              <w:rPr>
                <w:rFonts w:ascii="Arial" w:hAnsi="Arial"/>
                <w:sz w:val="20"/>
              </w:rPr>
              <w:t>1</w:t>
            </w:r>
          </w:p>
        </w:tc>
        <w:tc>
          <w:tcPr>
            <w:tcW w:type="dxa" w:w="2880"/>
          </w:tcPr>
          <w:p>
            <w:pPr>
              <w:spacing w:after="60"/>
            </w:pPr>
            <w:r>
              <w:rPr>
                <w:rFonts w:ascii="Arial" w:hAnsi="Arial"/>
                <w:sz w:val="20"/>
              </w:rPr>
              <w:t>Comet</w:t>
            </w:r>
          </w:p>
        </w:tc>
        <w:tc>
          <w:tcPr>
            <w:tcW w:type="dxa" w:w="2880"/>
          </w:tcPr>
          <w:p>
            <w:pPr>
              <w:spacing w:after="60"/>
            </w:pPr>
            <w:r>
              <w:rPr>
                <w:rFonts w:ascii="Arial" w:hAnsi="Arial"/>
                <w:sz w:val="20"/>
              </w:rPr>
              <w:t>Second hand sweeps with a fading comet tail; minute hand has a 3-LED trail; hour hand a single dot.</w:t>
            </w:r>
          </w:p>
        </w:tc>
      </w:tr>
      <w:tr>
        <w:trPr>
          <w:cantSplit/>
        </w:trPr>
        <w:tc>
          <w:tcPr>
            <w:tcW w:type="dxa" w:w="2880"/>
          </w:tcPr>
          <w:p>
            <w:pPr>
              <w:spacing w:after="60"/>
            </w:pPr>
            <w:r>
              <w:rPr>
                <w:rFonts w:ascii="Arial" w:hAnsi="Arial"/>
                <w:sz w:val="20"/>
              </w:rPr>
              <w:t>2</w:t>
            </w:r>
          </w:p>
        </w:tc>
        <w:tc>
          <w:tcPr>
            <w:tcW w:type="dxa" w:w="2880"/>
          </w:tcPr>
          <w:p>
            <w:pPr>
              <w:spacing w:after="60"/>
            </w:pPr>
            <w:r>
              <w:rPr>
                <w:rFonts w:ascii="Arial" w:hAnsi="Arial"/>
                <w:sz w:val="20"/>
              </w:rPr>
              <w:t>Blend</w:t>
            </w:r>
          </w:p>
        </w:tc>
        <w:tc>
          <w:tcPr>
            <w:tcW w:type="dxa" w:w="2880"/>
          </w:tcPr>
          <w:p>
            <w:pPr>
              <w:spacing w:after="60"/>
            </w:pPr>
            <w:r>
              <w:rPr>
                <w:rFonts w:ascii="Arial" w:hAnsi="Arial"/>
                <w:sz w:val="20"/>
              </w:rPr>
              <w:t>Default. Seconds fade into the current second; minutes hold until :55, then blend to the next minute by :00. Hour interpolates unless locked.</w:t>
            </w:r>
          </w:p>
        </w:tc>
      </w:tr>
      <w:tr>
        <w:trPr>
          <w:cantSplit/>
        </w:trPr>
        <w:tc>
          <w:tcPr>
            <w:tcW w:type="dxa" w:w="2880"/>
          </w:tcPr>
          <w:p>
            <w:pPr>
              <w:spacing w:after="60"/>
            </w:pPr>
            <w:r>
              <w:rPr>
                <w:rFonts w:ascii="Arial" w:hAnsi="Arial"/>
                <w:sz w:val="20"/>
              </w:rPr>
              <w:t>3</w:t>
            </w:r>
          </w:p>
        </w:tc>
        <w:tc>
          <w:tcPr>
            <w:tcW w:type="dxa" w:w="2880"/>
          </w:tcPr>
          <w:p>
            <w:pPr>
              <w:spacing w:after="60"/>
            </w:pPr>
            <w:r>
              <w:rPr>
                <w:rFonts w:ascii="Arial" w:hAnsi="Arial"/>
                <w:sz w:val="20"/>
              </w:rPr>
              <w:t>Orbit</w:t>
            </w:r>
          </w:p>
        </w:tc>
        <w:tc>
          <w:tcPr>
            <w:tcW w:type="dxa" w:w="2880"/>
          </w:tcPr>
          <w:p>
            <w:pPr>
              <w:spacing w:after="60"/>
            </w:pPr>
            <w:r>
              <w:rPr>
                <w:rFonts w:ascii="Arial" w:hAnsi="Arial"/>
                <w:sz w:val="20"/>
              </w:rPr>
              <w:t>Each hand sends a dot on one full orbit of the ring (1 second), painting a trail. All three hands then stop on the time for 4 seconds (the second hand keeps advancing) before orbiting again. The trails are not cleared; they fade as during the orbit.</w:t>
            </w:r>
          </w:p>
        </w:tc>
      </w:tr>
      <w:tr>
        <w:trPr>
          <w:cantSplit/>
        </w:trPr>
        <w:tc>
          <w:tcPr>
            <w:tcW w:type="dxa" w:w="2880"/>
          </w:tcPr>
          <w:p>
            <w:pPr>
              <w:spacing w:after="60"/>
            </w:pPr>
            <w:r>
              <w:rPr>
                <w:rFonts w:ascii="Arial" w:hAnsi="Arial"/>
                <w:sz w:val="20"/>
              </w:rPr>
              <w:t>4</w:t>
            </w:r>
          </w:p>
        </w:tc>
        <w:tc>
          <w:tcPr>
            <w:tcW w:type="dxa" w:w="2880"/>
          </w:tcPr>
          <w:p>
            <w:pPr>
              <w:spacing w:after="60"/>
            </w:pPr>
            <w:r>
              <w:rPr>
                <w:rFonts w:ascii="Arial" w:hAnsi="Arial"/>
                <w:sz w:val="20"/>
              </w:rPr>
              <w:t>Smooth Sweep</w:t>
            </w:r>
          </w:p>
        </w:tc>
        <w:tc>
          <w:tcPr>
            <w:tcW w:type="dxa" w:w="2880"/>
          </w:tcPr>
          <w:p>
            <w:pPr>
              <w:spacing w:after="60"/>
            </w:pPr>
            <w:r>
              <w:rPr>
                <w:rFonts w:ascii="Arial" w:hAnsi="Arial"/>
                <w:sz w:val="20"/>
              </w:rPr>
              <w:t>Hour and minute as dots; second hand moves continuously between adjacent LEDs for an analog sweep feel.</w:t>
            </w:r>
          </w:p>
        </w:tc>
      </w:tr>
      <w:tr>
        <w:trPr>
          <w:cantSplit/>
        </w:trPr>
        <w:tc>
          <w:tcPr>
            <w:tcW w:type="dxa" w:w="2880"/>
          </w:tcPr>
          <w:p>
            <w:pPr>
              <w:spacing w:after="60"/>
            </w:pPr>
            <w:r>
              <w:rPr>
                <w:rFonts w:ascii="Arial" w:hAnsi="Arial"/>
                <w:sz w:val="20"/>
              </w:rPr>
              <w:t>5</w:t>
            </w:r>
          </w:p>
        </w:tc>
        <w:tc>
          <w:tcPr>
            <w:tcW w:type="dxa" w:w="2880"/>
          </w:tcPr>
          <w:p>
            <w:pPr>
              <w:spacing w:after="60"/>
            </w:pPr>
            <w:r>
              <w:rPr>
                <w:rFonts w:ascii="Arial" w:hAnsi="Arial"/>
                <w:sz w:val="20"/>
              </w:rPr>
              <w:t>Radar</w:t>
            </w:r>
          </w:p>
        </w:tc>
        <w:tc>
          <w:tcPr>
            <w:tcW w:type="dxa" w:w="2880"/>
          </w:tcPr>
          <w:p>
            <w:pPr>
              <w:spacing w:after="60"/>
            </w:pPr>
            <w:r>
              <w:rPr>
                <w:rFonts w:ascii="Arial" w:hAnsi="Arial"/>
                <w:sz w:val="20"/>
              </w:rPr>
              <w:t>Faint ambient ring in the second-hand color with a bright 8-LED arc trailing behind the second hand — sonar-style.</w:t>
            </w:r>
          </w:p>
        </w:tc>
      </w:tr>
      <w:tr>
        <w:trPr>
          <w:cantSplit/>
        </w:trPr>
        <w:tc>
          <w:tcPr>
            <w:tcW w:type="dxa" w:w="2880"/>
          </w:tcPr>
          <w:p>
            <w:pPr>
              <w:spacing w:after="60"/>
            </w:pPr>
            <w:r>
              <w:rPr>
                <w:rFonts w:ascii="Arial" w:hAnsi="Arial"/>
                <w:sz w:val="20"/>
              </w:rPr>
              <w:t>6</w:t>
            </w:r>
          </w:p>
        </w:tc>
        <w:tc>
          <w:tcPr>
            <w:tcW w:type="dxa" w:w="2880"/>
          </w:tcPr>
          <w:p>
            <w:pPr>
              <w:spacing w:after="60"/>
            </w:pPr>
            <w:r>
              <w:rPr>
                <w:rFonts w:ascii="Arial" w:hAnsi="Arial"/>
                <w:sz w:val="20"/>
              </w:rPr>
              <w:t>Pulse</w:t>
            </w:r>
          </w:p>
        </w:tc>
        <w:tc>
          <w:tcPr>
            <w:tcW w:type="dxa" w:w="2880"/>
          </w:tcPr>
          <w:p>
            <w:pPr>
              <w:spacing w:after="60"/>
            </w:pPr>
            <w:r>
              <w:rPr>
                <w:rFonts w:ascii="Arial" w:hAnsi="Arial"/>
                <w:sz w:val="20"/>
              </w:rPr>
              <w:t>All three hands as dots, pulsing in unison once per second. Calm, ideal for dim rooms.</w:t>
            </w:r>
          </w:p>
        </w:tc>
      </w:tr>
      <w:tr>
        <w:trPr>
          <w:cantSplit/>
        </w:trPr>
        <w:tc>
          <w:tcPr>
            <w:tcW w:type="dxa" w:w="2880"/>
          </w:tcPr>
          <w:p>
            <w:pPr>
              <w:spacing w:after="60"/>
            </w:pPr>
            <w:r>
              <w:rPr>
                <w:rFonts w:ascii="Arial" w:hAnsi="Arial"/>
                <w:sz w:val="20"/>
              </w:rPr>
              <w:t>7</w:t>
            </w:r>
          </w:p>
        </w:tc>
        <w:tc>
          <w:tcPr>
            <w:tcW w:type="dxa" w:w="2880"/>
          </w:tcPr>
          <w:p>
            <w:pPr>
              <w:spacing w:after="60"/>
            </w:pPr>
            <w:r>
              <w:rPr>
                <w:rFonts w:ascii="Arial" w:hAnsi="Arial"/>
                <w:sz w:val="20"/>
              </w:rPr>
              <w:t>Fill From Hand</w:t>
            </w:r>
          </w:p>
        </w:tc>
        <w:tc>
          <w:tcPr>
            <w:tcW w:type="dxa" w:w="2880"/>
          </w:tcPr>
          <w:p>
            <w:pPr>
              <w:spacing w:after="60"/>
            </w:pPr>
            <w:r>
              <w:rPr>
                <w:rFonts w:ascii="Arial" w:hAnsi="Arial"/>
                <w:sz w:val="20"/>
              </w:rPr>
              <w:t>Each hand drawn as a 5-LED wedge centered on its position — bright in the middle, dimming outward.</w:t>
            </w:r>
          </w:p>
        </w:tc>
      </w:tr>
      <w:tr>
        <w:trPr>
          <w:cantSplit/>
        </w:trPr>
        <w:tc>
          <w:tcPr>
            <w:tcW w:type="dxa" w:w="2880"/>
          </w:tcPr>
          <w:p>
            <w:pPr>
              <w:spacing w:after="60"/>
            </w:pPr>
            <w:r>
              <w:rPr>
                <w:rFonts w:ascii="Arial" w:hAnsi="Arial"/>
                <w:sz w:val="20"/>
              </w:rPr>
              <w:t>8</w:t>
            </w:r>
          </w:p>
        </w:tc>
        <w:tc>
          <w:tcPr>
            <w:tcW w:type="dxa" w:w="2880"/>
          </w:tcPr>
          <w:p>
            <w:pPr>
              <w:spacing w:after="60"/>
            </w:pPr>
            <w:r>
              <w:rPr>
                <w:rFonts w:ascii="Arial" w:hAnsi="Arial"/>
                <w:sz w:val="20"/>
              </w:rPr>
              <w:t>Spark Chase</w:t>
            </w:r>
          </w:p>
        </w:tc>
        <w:tc>
          <w:tcPr>
            <w:tcW w:type="dxa" w:w="2880"/>
          </w:tcPr>
          <w:p>
            <w:pPr>
              <w:spacing w:after="60"/>
            </w:pPr>
            <w:r>
              <w:rPr>
                <w:rFonts w:ascii="Arial" w:hAnsi="Arial"/>
                <w:sz w:val="20"/>
              </w:rPr>
              <w:t>Each second a spark in the second-hand color sprints from 12 o'clock to the current second position with a cubic ease-out.</w:t>
            </w:r>
          </w:p>
        </w:tc>
      </w:tr>
      <w:tr>
        <w:trPr>
          <w:cantSplit/>
        </w:trPr>
        <w:tc>
          <w:tcPr>
            <w:tcW w:type="dxa" w:w="2880"/>
          </w:tcPr>
          <w:p>
            <w:pPr>
              <w:spacing w:after="60"/>
            </w:pPr>
            <w:r>
              <w:rPr>
                <w:rFonts w:ascii="Arial" w:hAnsi="Arial"/>
                <w:sz w:val="20"/>
              </w:rPr>
              <w:t>9</w:t>
            </w:r>
          </w:p>
        </w:tc>
        <w:tc>
          <w:tcPr>
            <w:tcW w:type="dxa" w:w="2880"/>
          </w:tcPr>
          <w:p>
            <w:pPr>
              <w:spacing w:after="60"/>
            </w:pPr>
            <w:r>
              <w:rPr>
                <w:rFonts w:ascii="Arial" w:hAnsi="Arial"/>
                <w:sz w:val="20"/>
              </w:rPr>
              <w:t>Gravity Drop</w:t>
            </w:r>
          </w:p>
        </w:tc>
        <w:tc>
          <w:tcPr>
            <w:tcW w:type="dxa" w:w="2880"/>
          </w:tcPr>
          <w:p>
            <w:pPr>
              <w:spacing w:after="60"/>
            </w:pPr>
            <w:r>
              <w:rPr>
                <w:rFonts w:ascii="Arial" w:hAnsi="Arial"/>
                <w:sz w:val="20"/>
              </w:rPr>
              <w:t>Each second a dot in the second-hand color drops from 12 o'clock with quadratic ease-in — slow start, accelerating finish, like gravity.</w:t>
            </w:r>
          </w:p>
        </w:tc>
      </w:tr>
      <w:tr>
        <w:trPr>
          <w:cantSplit/>
        </w:trPr>
        <w:tc>
          <w:tcPr>
            <w:tcW w:type="dxa" w:w="2880"/>
          </w:tcPr>
          <w:p>
            <w:pPr>
              <w:spacing w:after="60"/>
            </w:pPr>
            <w:r>
              <w:rPr>
                <w:rFonts w:ascii="Arial" w:hAnsi="Arial"/>
                <w:sz w:val="20"/>
              </w:rPr>
              <w:t>10</w:t>
            </w:r>
          </w:p>
        </w:tc>
        <w:tc>
          <w:tcPr>
            <w:tcW w:type="dxa" w:w="2880"/>
          </w:tcPr>
          <w:p>
            <w:pPr>
              <w:spacing w:after="60"/>
            </w:pPr>
            <w:r>
              <w:rPr>
                <w:rFonts w:ascii="Arial" w:hAnsi="Arial"/>
                <w:sz w:val="20"/>
              </w:rPr>
              <w:t>Cycle</w:t>
            </w:r>
          </w:p>
        </w:tc>
        <w:tc>
          <w:tcPr>
            <w:tcW w:type="dxa" w:w="2880"/>
          </w:tcPr>
          <w:p>
            <w:pPr>
              <w:spacing w:after="60"/>
            </w:pPr>
            <w:r>
              <w:rPr>
                <w:rFonts w:ascii="Arial" w:hAnsi="Arial"/>
                <w:sz w:val="20"/>
              </w:rPr>
              <w:t>Steps through modes 0–9 once a minute, a full cycle every 10 minutes. Starts at Dots after a reboot. Rules may supply a custom order with ao=.</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The Display Brightness slider (0–9)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Perceived Brightness</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Barely visible</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Very dim</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Dim</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Low</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Medium</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Medium-bright</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Bright</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Very bright</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 brightness slider beneath each hand color and each of the seven effect colors,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Element</w:t>
            </w:r>
          </w:p>
        </w:tc>
        <w:tc>
          <w:tcPr>
            <w:tcW w:type="dxa" w:w="2880"/>
            <w:shd w:val="clear" w:color="auto" w:fill="C25600"/>
          </w:tcPr>
          <w:p>
            <w:pPr>
              <w:keepNext/>
              <w:spacing w:after="60"/>
            </w:pPr>
            <w:r>
              <w:rPr>
                <w:rFonts w:ascii="Arial" w:hAnsi="Arial"/>
                <w:b/>
                <w:color w:val="FFFFFF"/>
                <w:sz w:val="20"/>
              </w:rPr>
              <w:t>Default</w:t>
            </w:r>
          </w:p>
        </w:tc>
        <w:tc>
          <w:tcPr>
            <w:tcW w:type="dxa" w:w="2880"/>
            <w:shd w:val="clear" w:color="auto" w:fill="C25600"/>
          </w:tcPr>
          <w:p>
            <w:pPr>
              <w:keepNext/>
              <w:spacing w:after="60"/>
            </w:pPr>
            <w:r>
              <w:rPr>
                <w:rFonts w:ascii="Arial" w:hAnsi="Arial"/>
                <w:b/>
                <w:color w:val="FFFFFF"/>
                <w:sz w:val="20"/>
              </w:rPr>
              <w:t>Notes</w:t>
            </w:r>
          </w:p>
        </w:tc>
      </w:tr>
      <w:tr>
        <w:trPr>
          <w:cantSplit/>
        </w:trPr>
        <w:tc>
          <w:tcPr>
            <w:tcW w:type="dxa" w:w="2880"/>
          </w:tcPr>
          <w:p>
            <w:pPr>
              <w:spacing w:after="60"/>
            </w:pPr>
            <w:r>
              <w:rPr>
                <w:rFonts w:ascii="Arial" w:hAnsi="Arial"/>
                <w:sz w:val="20"/>
              </w:rPr>
              <w:t>Hour Hand</w:t>
            </w:r>
          </w:p>
        </w:tc>
        <w:tc>
          <w:tcPr>
            <w:tcW w:type="dxa" w:w="2880"/>
          </w:tcPr>
          <w:p>
            <w:pPr>
              <w:spacing w:after="60"/>
            </w:pPr>
            <w:r>
              <w:rPr>
                <w:rFonts w:ascii="Arial" w:hAnsi="Arial"/>
                <w:sz w:val="20"/>
              </w:rPr>
              <w:t>Red</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Minute Hand</w:t>
            </w:r>
          </w:p>
        </w:tc>
        <w:tc>
          <w:tcPr>
            <w:tcW w:type="dxa" w:w="2880"/>
          </w:tcPr>
          <w:p>
            <w:pPr>
              <w:spacing w:after="60"/>
            </w:pPr>
            <w:r>
              <w:rPr>
                <w:rFonts w:ascii="Arial" w:hAnsi="Arial"/>
                <w:sz w:val="20"/>
              </w:rPr>
              <w:t>Green</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Second Hand</w:t>
            </w:r>
          </w:p>
        </w:tc>
        <w:tc>
          <w:tcPr>
            <w:tcW w:type="dxa" w:w="2880"/>
          </w:tcPr>
          <w:p>
            <w:pPr>
              <w:spacing w:after="60"/>
            </w:pPr>
            <w:r>
              <w:rPr>
                <w:rFonts w:ascii="Arial" w:hAnsi="Arial"/>
                <w:sz w:val="20"/>
              </w:rPr>
              <w:t>Blue</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Pendulum</w:t>
            </w:r>
          </w:p>
        </w:tc>
        <w:tc>
          <w:tcPr>
            <w:tcW w:type="dxa" w:w="2880"/>
          </w:tcPr>
          <w:p>
            <w:pPr>
              <w:spacing w:after="60"/>
            </w:pPr>
            <w:r>
              <w:rPr>
                <w:rFonts w:ascii="Arial" w:hAnsi="Arial"/>
                <w:sz w:val="20"/>
              </w:rPr>
              <w:t>Purple #800080</w:t>
            </w:r>
          </w:p>
        </w:tc>
        <w:tc>
          <w:tcPr>
            <w:tcW w:type="dxa" w:w="2880"/>
          </w:tcPr>
          <w:p>
            <w:pPr>
              <w:spacing w:after="60"/>
            </w:pPr>
            <w:r>
              <w:rPr>
                <w:rFonts w:ascii="Arial" w:hAnsi="Arial"/>
                <w:sz w:val="20"/>
              </w:rPr>
              <w:t>Brightness 5 by default; slow simple-harmonic swing between LEDs 20 and 40; off when black</w:t>
            </w:r>
          </w:p>
        </w:tc>
      </w:tr>
      <w:tr>
        <w:trPr>
          <w:cantSplit/>
        </w:trPr>
        <w:tc>
          <w:tcPr>
            <w:tcW w:type="dxa" w:w="2880"/>
          </w:tcPr>
          <w:p>
            <w:pPr>
              <w:spacing w:after="60"/>
            </w:pPr>
            <w:r>
              <w:rPr>
                <w:rFonts w:ascii="Arial" w:hAnsi="Arial"/>
                <w:sz w:val="20"/>
              </w:rPr>
              <w:t>Pendant</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Single dot bouncing the full ring; off when black</w:t>
            </w:r>
          </w:p>
        </w:tc>
      </w:tr>
      <w:tr>
        <w:trPr>
          <w:cantSplit/>
        </w:trPr>
        <w:tc>
          <w:tcPr>
            <w:tcW w:type="dxa" w:w="2880"/>
          </w:tcPr>
          <w:p>
            <w:pPr>
              <w:spacing w:after="60"/>
            </w:pPr>
            <w:r>
              <w:rPr>
                <w:rFonts w:ascii="Arial" w:hAnsi="Arial"/>
                <w:sz w:val="20"/>
              </w:rPr>
              <w:t>5-Minute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12 marks; off when black</w:t>
            </w:r>
          </w:p>
        </w:tc>
      </w:tr>
      <w:tr>
        <w:trPr>
          <w:cantSplit/>
        </w:trPr>
        <w:tc>
          <w:tcPr>
            <w:tcW w:type="dxa" w:w="2880"/>
          </w:tcPr>
          <w:p>
            <w:pPr>
              <w:spacing w:after="60"/>
            </w:pPr>
            <w:r>
              <w:rPr>
                <w:rFonts w:ascii="Arial" w:hAnsi="Arial"/>
                <w:sz w:val="20"/>
              </w:rPr>
              <w:t>Quarter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4 marks; layers on top of 5-minute marks</w:t>
            </w:r>
          </w:p>
        </w:tc>
      </w:tr>
      <w:tr>
        <w:trPr>
          <w:cantSplit/>
        </w:trPr>
        <w:tc>
          <w:tcPr>
            <w:tcW w:type="dxa" w:w="2880"/>
          </w:tcPr>
          <w:p>
            <w:pPr>
              <w:spacing w:after="60"/>
            </w:pPr>
            <w:r>
              <w:rPr>
                <w:rFonts w:ascii="Arial" w:hAnsi="Arial"/>
                <w:sz w:val="20"/>
              </w:rPr>
              <w:t>Sparkle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Random fading sparkles when non-black</w:t>
            </w:r>
          </w:p>
        </w:tc>
      </w:tr>
      <w:tr>
        <w:trPr>
          <w:cantSplit/>
        </w:trPr>
        <w:tc>
          <w:tcPr>
            <w:tcW w:type="dxa" w:w="2880"/>
          </w:tcPr>
          <w:p>
            <w:pPr>
              <w:spacing w:after="60"/>
            </w:pPr>
            <w:r>
              <w:rPr>
                <w:rFonts w:ascii="Arial" w:hAnsi="Arial"/>
                <w:sz w:val="20"/>
              </w:rPr>
              <w:t>Background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Dim wash across all 60 LEDs when non-black</w:t>
            </w:r>
          </w:p>
        </w:tc>
      </w:tr>
      <w:tr>
        <w:trPr>
          <w:cantSplit/>
        </w:trPr>
        <w:tc>
          <w:tcPr>
            <w:tcW w:type="dxa" w:w="2880"/>
          </w:tcPr>
          <w:p>
            <w:pPr>
              <w:spacing w:after="60"/>
            </w:pPr>
            <w:r>
              <w:rPr>
                <w:rFonts w:ascii="Arial" w:hAnsi="Arial"/>
                <w:sz w:val="20"/>
              </w:rPr>
              <w:t>Drift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8-LED CCW-drifting trail when non-black</w:t>
            </w:r>
          </w:p>
        </w:tc>
      </w:tr>
    </w:tbl>
    <w:p/>
    <w:p>
      <w:r>
        <w:rPr>
          <w:rFonts w:ascii="Arial" w:hAnsi="Arial"/>
          <w:sz w:val="22"/>
        </w:rPr>
        <w:t>Each hand has a brightness slider (1–9, default 9) beneath its color picker, relative to Display Brightness. At 9 the hands look exactly as before; a lower setting dims that hand alone but never turns it fully off — use a black color for that. Rules set them with hb=, mb= and sb=.</w:t>
      </w:r>
    </w:p>
    <w:p>
      <w:r>
        <w:rPr>
          <w:rFonts w:ascii="Arial" w:hAnsi="Arial"/>
          <w:sz w:val="22"/>
        </w:rPr>
        <w:t>Each RingClock effect has a brightness slider (0–9) beneath its color picker. Pendulum defaults to 5; the other effect brightnesses default to 9, with their colors black (off). Brightness scales each layer relative to Display Brightness. A rule can set all seven together with eb=. Color Rotation moves every selected color through the hue spectrum over the Rotation Period (1–360 minutes, default 60).</w:t>
      </w:r>
    </w:p>
    <w:p>
      <w:pPr>
        <w:pStyle w:val="Heading2"/>
        <w:keepNext/>
        <w:spacing w:before="280" w:after="120"/>
        <w:pBdr>
          <w:top w:val="single" w:sz="8" w:space="4" w:color="000000"/>
          <w:top w:val="single" w:sz="8" w:space="4" w:color="000000"/>
        </w:pBdr>
      </w:pPr>
      <w:r>
        <w:rPr>
          <w:rFonts w:ascii="Arial" w:hAnsi="Arial"/>
          <w:b/>
          <w:color w:val="000000"/>
          <w:sz w:val="26"/>
        </w:rPr>
        <w:t>Periodic Animations</w:t>
      </w:r>
    </w:p>
    <w:p>
      <w:r>
        <w:rPr>
          <w:rFonts w:ascii="Arial" w:hAnsi="Arial"/>
          <w:sz w:val="22"/>
        </w:rPr>
        <w:t>Periodic Animation selects a five-second flourish that runs over the normal clock display. Animation Interval sets how often it runs: 15 seconds, 1, 5, 15 or 30 minutes, or Hourly. Factory defaults are Hand Spin every 1 minute. Display Mode continues to select the normal hand display between animations.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Periodic Animation / rule value</w:t>
            </w:r>
          </w:p>
        </w:tc>
        <w:tc>
          <w:tcPr>
            <w:tcW w:type="dxa" w:w="4320"/>
            <w:shd w:val="clear" w:color="auto" w:fill="C25600"/>
          </w:tcPr>
          <w:p>
            <w:pPr>
              <w:keepNext/>
              <w:spacing w:after="60"/>
            </w:pPr>
            <w:r>
              <w:rPr>
                <w:rFonts w:ascii="Arial" w:hAnsi="Arial"/>
                <w:b/>
                <w:color w:val="FFFFFF"/>
                <w:sz w:val="20"/>
              </w:rPr>
              <w:t>What it does</w:t>
            </w:r>
          </w:p>
        </w:tc>
      </w:tr>
      <w:tr>
        <w:trPr>
          <w:cantSplit/>
        </w:trPr>
        <w:tc>
          <w:tcPr>
            <w:tcW w:type="dxa" w:w="4320"/>
          </w:tcPr>
          <w:p>
            <w:pPr>
              <w:spacing w:after="60"/>
            </w:pPr>
            <w:r>
              <w:rPr>
                <w:rFonts w:ascii="Arial" w:hAnsi="Arial"/>
                <w:sz w:val="20"/>
              </w:rPr>
              <w:t>Off / pa=0</w:t>
            </w:r>
          </w:p>
        </w:tc>
        <w:tc>
          <w:tcPr>
            <w:tcW w:type="dxa" w:w="4320"/>
          </w:tcPr>
          <w:p>
            <w:pPr>
              <w:spacing w:after="60"/>
            </w:pPr>
            <w:r>
              <w:rPr>
                <w:rFonts w:ascii="Arial" w:hAnsi="Arial"/>
                <w:sz w:val="20"/>
              </w:rPr>
              <w:t>Disables periodic animations unless an active rule enables one.</w:t>
            </w:r>
          </w:p>
        </w:tc>
      </w:tr>
      <w:tr>
        <w:trPr>
          <w:cantSplit/>
        </w:trPr>
        <w:tc>
          <w:tcPr>
            <w:tcW w:type="dxa" w:w="4320"/>
          </w:tcPr>
          <w:p>
            <w:pPr>
              <w:spacing w:after="60"/>
            </w:pPr>
            <w:r>
              <w:rPr>
                <w:rFonts w:ascii="Arial" w:hAnsi="Arial"/>
                <w:sz w:val="20"/>
              </w:rPr>
              <w:t>Ripple / pa=1</w:t>
            </w:r>
          </w:p>
        </w:tc>
        <w:tc>
          <w:tcPr>
            <w:tcW w:type="dxa" w:w="4320"/>
          </w:tcPr>
          <w:p>
            <w:pPr>
              <w:spacing w:after="60"/>
            </w:pPr>
            <w:r>
              <w:rPr>
                <w:rFonts w:ascii="Arial" w:hAnsi="Arial"/>
                <w:sz w:val="20"/>
              </w:rPr>
              <w:t>Two pulses travel in opposite directions from the minute hand and meet across the dial.</w:t>
            </w:r>
          </w:p>
        </w:tc>
      </w:tr>
      <w:tr>
        <w:trPr>
          <w:cantSplit/>
        </w:trPr>
        <w:tc>
          <w:tcPr>
            <w:tcW w:type="dxa" w:w="4320"/>
          </w:tcPr>
          <w:p>
            <w:pPr>
              <w:spacing w:after="60"/>
            </w:pPr>
            <w:r>
              <w:rPr>
                <w:rFonts w:ascii="Arial" w:hAnsi="Arial"/>
                <w:sz w:val="20"/>
              </w:rPr>
              <w:t>Hour Gathering / pa=2</w:t>
            </w:r>
          </w:p>
        </w:tc>
        <w:tc>
          <w:tcPr>
            <w:tcW w:type="dxa" w:w="4320"/>
          </w:tcPr>
          <w:p>
            <w:pPr>
              <w:spacing w:after="60"/>
            </w:pPr>
            <w:r>
              <w:rPr>
                <w:rFonts w:ascii="Arial" w:hAnsi="Arial"/>
                <w:sz w:val="20"/>
              </w:rPr>
              <w:t>Twelve scattered lights gather at the current hour position.</w:t>
            </w:r>
          </w:p>
        </w:tc>
      </w:tr>
      <w:tr>
        <w:trPr>
          <w:cantSplit/>
        </w:trPr>
        <w:tc>
          <w:tcPr>
            <w:tcW w:type="dxa" w:w="4320"/>
          </w:tcPr>
          <w:p>
            <w:pPr>
              <w:spacing w:after="60"/>
            </w:pPr>
            <w:r>
              <w:rPr>
                <w:rFonts w:ascii="Arial" w:hAnsi="Arial"/>
                <w:sz w:val="20"/>
              </w:rPr>
              <w:t>Hand Spin / pa=3</w:t>
            </w:r>
          </w:p>
        </w:tc>
        <w:tc>
          <w:tcPr>
            <w:tcW w:type="dxa" w:w="4320"/>
          </w:tcPr>
          <w:p>
            <w:pPr>
              <w:spacing w:after="60"/>
            </w:pPr>
            <w:r>
              <w:rPr>
                <w:rFonts w:ascii="Arial" w:hAnsi="Arial"/>
                <w:sz w:val="20"/>
              </w:rPr>
              <w:t>The three hands circle the dial, then settle at their current time positions. Factory default.</w:t>
            </w:r>
          </w:p>
        </w:tc>
      </w:tr>
      <w:tr>
        <w:trPr>
          <w:cantSplit/>
        </w:trPr>
        <w:tc>
          <w:tcPr>
            <w:tcW w:type="dxa" w:w="4320"/>
          </w:tcPr>
          <w:p>
            <w:pPr>
              <w:spacing w:after="60"/>
            </w:pPr>
            <w:r>
              <w:rPr>
                <w:rFonts w:ascii="Arial" w:hAnsi="Arial"/>
                <w:sz w:val="20"/>
              </w:rPr>
              <w:t>Comet Pair / pa=4</w:t>
            </w:r>
          </w:p>
        </w:tc>
        <w:tc>
          <w:tcPr>
            <w:tcW w:type="dxa" w:w="4320"/>
          </w:tcPr>
          <w:p>
            <w:pPr>
              <w:spacing w:after="60"/>
            </w:pPr>
            <w:r>
              <w:rPr>
                <w:rFonts w:ascii="Arial" w:hAnsi="Arial"/>
                <w:sz w:val="20"/>
              </w:rPr>
              <w:t>Two comets circle in opposite directions with fading tails in the minute and second colors.</w:t>
            </w:r>
          </w:p>
        </w:tc>
      </w:tr>
      <w:tr>
        <w:trPr>
          <w:cantSplit/>
        </w:trPr>
        <w:tc>
          <w:tcPr>
            <w:tcW w:type="dxa" w:w="4320"/>
          </w:tcPr>
          <w:p>
            <w:pPr>
              <w:spacing w:after="60"/>
            </w:pPr>
            <w:r>
              <w:rPr>
                <w:rFonts w:ascii="Arial" w:hAnsi="Arial"/>
                <w:sz w:val="20"/>
              </w:rPr>
              <w:t>Color Tide / pa=5</w:t>
            </w:r>
          </w:p>
        </w:tc>
        <w:tc>
          <w:tcPr>
            <w:tcW w:type="dxa" w:w="4320"/>
          </w:tcPr>
          <w:p>
            <w:pPr>
              <w:spacing w:after="60"/>
            </w:pPr>
            <w:r>
              <w:rPr>
                <w:rFonts w:ascii="Arial" w:hAnsi="Arial"/>
                <w:sz w:val="20"/>
              </w:rPr>
              <w:t>A broad, dim wave in the minute color passes behind the hands.</w:t>
            </w:r>
          </w:p>
        </w:tc>
      </w:tr>
      <w:tr>
        <w:trPr>
          <w:cantSplit/>
        </w:trPr>
        <w:tc>
          <w:tcPr>
            <w:tcW w:type="dxa" w:w="4320"/>
          </w:tcPr>
          <w:p>
            <w:pPr>
              <w:spacing w:after="60"/>
            </w:pPr>
            <w:r>
              <w:rPr>
                <w:rFonts w:ascii="Arial" w:hAnsi="Arial"/>
                <w:sz w:val="20"/>
              </w:rPr>
              <w:t>Cycle / pa=6</w:t>
            </w:r>
          </w:p>
        </w:tc>
        <w:tc>
          <w:tcPr>
            <w:tcW w:type="dxa" w:w="4320"/>
          </w:tcPr>
          <w:p>
            <w:pPr>
              <w:spacing w:after="60"/>
            </w:pPr>
            <w:r>
              <w:rPr>
                <w:rFonts w:ascii="Arial" w:hAnsi="Arial"/>
                <w:sz w:val="20"/>
              </w:rPr>
              <w:t>Plays Ripple through Color Tide in order, one per interval, then repeats. Cycle starts at Ripple after a reboot or when selected.</w:t>
            </w:r>
          </w:p>
        </w:tc>
      </w:tr>
    </w:tbl>
    <w:p/>
    <w:p>
      <w:r>
        <w:rPr>
          <w:rFonts w:ascii="Arial" w:hAnsi="Arial"/>
          <w:sz w:val="22"/>
        </w:rPr>
        <w:t>Each periodic animation lasts five seconds and uses the current Display Brightness, including any active brightness rule. There is no separate animation brightness control. Pendulum remains a continuous effect in Colors and Effects.</w:t>
      </w:r>
    </w:p>
    <w:p>
      <w:r>
        <w:rPr>
          <w:rFonts w:ascii="Arial" w:hAnsi="Arial"/>
          <w:sz w:val="22"/>
        </w:rPr>
        <w:t>Intervals follow clock boundaries: a 15-second interval runs at :00, :15, :30 and :45 (5 seconds of animation, then 10 seconds of clock); a 15-minute interval runs at :00, :15, :30 and :45 past the hour; Hourly runs at the top of the hour. Selecting an animation does not start it immediately. Wait for the next boundary. Booting or jumping the clock does not replay missed animations.</w:t>
      </w:r>
    </w:p>
    <w:p>
      <w:r>
        <w:rPr>
          <w:rFonts w:ascii="Arial" w:hAnsi="Arial"/>
          <w:sz w:val="22"/>
        </w:rPr>
        <w:t>Changing display settings or applying rules cancels a running animation. Periodic animations are suppressed while brightness is zero or setup, IP display or firmware update owns the display. At completion, the normal clock resumes at the current time.</w:t>
      </w:r>
    </w:p>
    <w:p>
      <w:r>
        <w:rPr>
          <w:rFonts w:ascii="Arial" w:hAnsi="Arial"/>
          <w:sz w:val="22"/>
        </w:rPr>
        <w:t>To run periodic animations only at selected times, set Periodic Animation to Off and save. Then add time-range rules with pa and ai as described in Section 10. A rule can choose the animation and interval independently of Display Mode.</w:t>
      </w:r>
    </w:p>
    <w:p>
      <w:pPr>
        <w:sectPr>
          <w:headerReference w:type="default" r:id="rId879"/>
          <w:footerReference w:type="default" r:id="rId88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setup LED Layout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Range</w:t>
            </w:r>
          </w:p>
        </w:tc>
        <w:tc>
          <w:tcPr>
            <w:tcW w:type="dxa" w:w="2880"/>
            <w:shd w:val="clear" w:color="auto" w:fill="C25600"/>
          </w:tcPr>
          <w:p>
            <w:pPr>
              <w:keepNext/>
              <w:spacing w:after="60"/>
            </w:pPr>
            <w:r>
              <w:rPr>
                <w:rFonts w:ascii="Arial" w:hAnsi="Arial"/>
                <w:b/>
                <w:color w:val="FFFFFF"/>
                <w:sz w:val="20"/>
              </w:rPr>
              <w:t>Effect</w:t>
            </w:r>
          </w:p>
        </w:tc>
      </w:tr>
      <w:tr>
        <w:trPr>
          <w:cantSplit/>
        </w:trPr>
        <w:tc>
          <w:tcPr>
            <w:tcW w:type="dxa" w:w="2880"/>
          </w:tcPr>
          <w:p>
            <w:pPr>
              <w:spacing w:after="60"/>
            </w:pPr>
            <w:r>
              <w:rPr>
                <w:rFonts w:ascii="Arial" w:hAnsi="Arial"/>
                <w:sz w:val="20"/>
              </w:rPr>
              <w:t>LED Data Bits</w:t>
            </w:r>
          </w:p>
        </w:tc>
        <w:tc>
          <w:tcPr>
            <w:tcW w:type="dxa" w:w="2880"/>
          </w:tcPr>
          <w:p>
            <w:pPr>
              <w:spacing w:after="60"/>
            </w:pPr>
            <w:r>
              <w:rPr>
                <w:rFonts w:ascii="Arial" w:hAnsi="Arial"/>
                <w:sz w:val="20"/>
              </w:rPr>
              <w:t>1–8</w:t>
            </w:r>
          </w:p>
        </w:tc>
        <w:tc>
          <w:tcPr>
            <w:tcW w:type="dxa" w:w="2880"/>
          </w:tcPr>
          <w:p>
            <w:pPr>
              <w:spacing w:after="60"/>
            </w:pPr>
            <w:r>
              <w:rPr>
                <w:rFonts w:ascii="Arial" w:hAnsi="Arial"/>
                <w:sz w:val="20"/>
              </w:rPr>
              <w:t>LEDs per bit cell (the visible width of a single 0 or 1)</w:t>
            </w:r>
          </w:p>
        </w:tc>
      </w:tr>
      <w:tr>
        <w:trPr>
          <w:cantSplit/>
        </w:trPr>
        <w:tc>
          <w:tcPr>
            <w:tcW w:type="dxa" w:w="2880"/>
          </w:tcPr>
          <w:p>
            <w:pPr>
              <w:spacing w:after="60"/>
            </w:pPr>
            <w:r>
              <w:rPr>
                <w:rFonts w:ascii="Arial" w:hAnsi="Arial"/>
                <w:sz w:val="20"/>
              </w:rPr>
              <w:t>LED Colon Bits</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LEDs per colon lamp (two colons per clock face)</w:t>
            </w:r>
          </w:p>
        </w:tc>
      </w:tr>
      <w:tr>
        <w:trPr>
          <w:cantSplit/>
        </w:trPr>
        <w:tc>
          <w:tcPr>
            <w:tcW w:type="dxa" w:w="2880"/>
          </w:tcPr>
          <w:p>
            <w:pPr>
              <w:spacing w:after="60"/>
            </w:pPr>
            <w:r>
              <w:rPr>
                <w:rFonts w:ascii="Arial" w:hAnsi="Arial"/>
                <w:sz w:val="20"/>
              </w:rPr>
              <w:t>LED Bit Separator</w:t>
            </w:r>
          </w:p>
        </w:tc>
        <w:tc>
          <w:tcPr>
            <w:tcW w:type="dxa" w:w="2880"/>
          </w:tcPr>
          <w:p>
            <w:pPr>
              <w:spacing w:after="60"/>
            </w:pPr>
            <w:r>
              <w:rPr>
                <w:rFonts w:ascii="Arial" w:hAnsi="Arial"/>
                <w:sz w:val="20"/>
              </w:rPr>
              <w:t>0–8</w:t>
            </w:r>
          </w:p>
        </w:tc>
        <w:tc>
          <w:tcPr>
            <w:tcW w:type="dxa" w:w="2880"/>
          </w:tcPr>
          <w:p>
            <w:pPr>
              <w:spacing w:after="60"/>
            </w:pPr>
            <w:r>
              <w:rPr>
                <w:rFonts w:ascii="Arial" w:hAnsi="Arial"/>
                <w:sz w:val="20"/>
              </w:rPr>
              <w:t>Background LEDs between bits within the same digit</w:t>
            </w:r>
          </w:p>
        </w:tc>
      </w:tr>
      <w:tr>
        <w:trPr>
          <w:cantSplit/>
        </w:trPr>
        <w:tc>
          <w:tcPr>
            <w:tcW w:type="dxa" w:w="2880"/>
          </w:tcPr>
          <w:p>
            <w:pPr>
              <w:spacing w:after="60"/>
            </w:pPr>
            <w:r>
              <w:rPr>
                <w:rFonts w:ascii="Arial" w:hAnsi="Arial"/>
                <w:sz w:val="20"/>
              </w:rPr>
              <w:t>LED BCD Separator</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The Time Display page has full RGB color pickers for FALSE, TRUE, COLON and BACKGROUND, each with its own brightness control from 0–9. Black turns that channel off. These brightness settings scale with the master brightness.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Channel</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TRUE Color</w:t>
            </w:r>
          </w:p>
        </w:tc>
        <w:tc>
          <w:tcPr>
            <w:tcW w:type="dxa" w:w="4320"/>
          </w:tcPr>
          <w:p>
            <w:pPr>
              <w:spacing w:after="60"/>
            </w:pPr>
            <w:r>
              <w:rPr>
                <w:rFonts w:ascii="Arial" w:hAnsi="Arial"/>
                <w:sz w:val="20"/>
              </w:rPr>
              <w:t>Lit bit cells (the 1s)</w:t>
            </w:r>
          </w:p>
        </w:tc>
      </w:tr>
      <w:tr>
        <w:trPr>
          <w:cantSplit/>
        </w:trPr>
        <w:tc>
          <w:tcPr>
            <w:tcW w:type="dxa" w:w="4320"/>
          </w:tcPr>
          <w:p>
            <w:pPr>
              <w:spacing w:after="60"/>
            </w:pPr>
            <w:r>
              <w:rPr>
                <w:rFonts w:ascii="Arial" w:hAnsi="Arial"/>
                <w:sz w:val="20"/>
              </w:rPr>
              <w:t>FALSE Color</w:t>
            </w:r>
          </w:p>
        </w:tc>
        <w:tc>
          <w:tcPr>
            <w:tcW w:type="dxa" w:w="4320"/>
          </w:tcPr>
          <w:p>
            <w:pPr>
              <w:spacing w:after="60"/>
            </w:pPr>
            <w:r>
              <w:rPr>
                <w:rFonts w:ascii="Arial" w:hAnsi="Arial"/>
                <w:sz w:val="20"/>
              </w:rPr>
              <w:t>Dim bit cells (the 0s)</w:t>
            </w:r>
          </w:p>
        </w:tc>
      </w:tr>
      <w:tr>
        <w:trPr>
          <w:cantSplit/>
        </w:trPr>
        <w:tc>
          <w:tcPr>
            <w:tcW w:type="dxa" w:w="4320"/>
          </w:tcPr>
          <w:p>
            <w:pPr>
              <w:spacing w:after="60"/>
            </w:pPr>
            <w:r>
              <w:rPr>
                <w:rFonts w:ascii="Arial" w:hAnsi="Arial"/>
                <w:sz w:val="20"/>
              </w:rPr>
              <w:t>COLON Color</w:t>
            </w:r>
          </w:p>
        </w:tc>
        <w:tc>
          <w:tcPr>
            <w:tcW w:type="dxa" w:w="4320"/>
          </w:tcPr>
          <w:p>
            <w:pPr>
              <w:spacing w:after="60"/>
            </w:pPr>
            <w:r>
              <w:rPr>
                <w:rFonts w:ascii="Arial" w:hAnsi="Arial"/>
                <w:sz w:val="20"/>
              </w:rPr>
              <w:t>The two colon groups between HH/MM/SS</w:t>
            </w:r>
          </w:p>
        </w:tc>
      </w:tr>
      <w:tr>
        <w:trPr>
          <w:cantSplit/>
        </w:trPr>
        <w:tc>
          <w:tcPr>
            <w:tcW w:type="dxa" w:w="4320"/>
          </w:tcPr>
          <w:p>
            <w:pPr>
              <w:spacing w:after="60"/>
            </w:pPr>
            <w:r>
              <w:rPr>
                <w:rFonts w:ascii="Arial" w:hAnsi="Arial"/>
                <w:sz w:val="20"/>
              </w:rPr>
              <w:t>BACKGROUND Color</w:t>
            </w:r>
          </w:p>
        </w:tc>
        <w:tc>
          <w:tcPr>
            <w:tcW w:type="dxa" w:w="4320"/>
          </w:tcPr>
          <w:p>
            <w:pPr>
              <w:spacing w:after="60"/>
            </w:pPr>
            <w:r>
              <w:rPr>
                <w:rFonts w:ascii="Arial" w:hAnsi="Arial"/>
                <w:sz w:val="20"/>
              </w:rPr>
              <w:t>Separators and margins</w:t>
            </w:r>
          </w:p>
        </w:tc>
      </w:tr>
    </w:tbl>
    <w:p/>
    <w:p>
      <w:r>
        <w:rPr>
          <w:rFonts w:ascii="Arial" w:hAnsi="Arial"/>
          <w:sz w:val="22"/>
        </w:rPr>
        <w:t>Setting any channel to black blanks it entirely. The most common pairings are TRUE = a saturated color, FALSE = black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12 Hour</w:t>
            </w:r>
          </w:p>
        </w:tc>
        <w:tc>
          <w:tcPr>
            <w:tcW w:type="dxa" w:w="4320"/>
          </w:tcPr>
          <w:p>
            <w:pPr>
              <w:spacing w:after="60"/>
            </w:pPr>
            <w:r>
              <w:rPr>
                <w:rFonts w:ascii="Arial" w:hAnsi="Arial"/>
                <w:sz w:val="20"/>
              </w:rPr>
              <w:t>Standard 12-hour clock</w:t>
            </w:r>
          </w:p>
        </w:tc>
      </w:tr>
      <w:tr>
        <w:trPr>
          <w:cantSplit/>
        </w:trPr>
        <w:tc>
          <w:tcPr>
            <w:tcW w:type="dxa" w:w="4320"/>
          </w:tcPr>
          <w:p>
            <w:pPr>
              <w:spacing w:after="60"/>
            </w:pPr>
            <w:r>
              <w:rPr>
                <w:rFonts w:ascii="Arial" w:hAnsi="Arial"/>
                <w:sz w:val="20"/>
              </w:rPr>
              <w:t>24 Hour</w:t>
            </w:r>
          </w:p>
        </w:tc>
        <w:tc>
          <w:tcPr>
            <w:tcW w:type="dxa" w:w="4320"/>
          </w:tcPr>
          <w:p>
            <w:pPr>
              <w:spacing w:after="60"/>
            </w:pPr>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Off</w:t>
            </w:r>
          </w:p>
        </w:tc>
        <w:tc>
          <w:tcPr>
            <w:tcW w:type="dxa" w:w="4320"/>
          </w:tcPr>
          <w:p>
            <w:pPr>
              <w:spacing w:after="60"/>
            </w:pPr>
            <w:r>
              <w:rPr>
                <w:rFonts w:ascii="Arial" w:hAnsi="Arial"/>
                <w:sz w:val="20"/>
              </w:rPr>
              <w:t>Colons always dark</w:t>
            </w:r>
          </w:p>
        </w:tc>
      </w:tr>
      <w:tr>
        <w:trPr>
          <w:cantSplit/>
        </w:trPr>
        <w:tc>
          <w:tcPr>
            <w:tcW w:type="dxa" w:w="4320"/>
          </w:tcPr>
          <w:p>
            <w:pPr>
              <w:spacing w:after="60"/>
            </w:pPr>
            <w:r>
              <w:rPr>
                <w:rFonts w:ascii="Arial" w:hAnsi="Arial"/>
                <w:sz w:val="20"/>
              </w:rPr>
              <w:t>On</w:t>
            </w:r>
          </w:p>
        </w:tc>
        <w:tc>
          <w:tcPr>
            <w:tcW w:type="dxa" w:w="4320"/>
          </w:tcPr>
          <w:p>
            <w:pPr>
              <w:spacing w:after="60"/>
            </w:pPr>
            <w:r>
              <w:rPr>
                <w:rFonts w:ascii="Arial" w:hAnsi="Arial"/>
                <w:sz w:val="20"/>
              </w:rPr>
              <w:t>Colons always lit in the COLON color</w:t>
            </w:r>
          </w:p>
        </w:tc>
      </w:tr>
      <w:tr>
        <w:trPr>
          <w:cantSplit/>
        </w:trPr>
        <w:tc>
          <w:tcPr>
            <w:tcW w:type="dxa" w:w="4320"/>
          </w:tcPr>
          <w:p>
            <w:pPr>
              <w:spacing w:after="60"/>
            </w:pPr>
            <w:r>
              <w:rPr>
                <w:rFonts w:ascii="Arial" w:hAnsi="Arial"/>
                <w:sz w:val="20"/>
              </w:rPr>
              <w:t>Blink</w:t>
            </w:r>
          </w:p>
        </w:tc>
        <w:tc>
          <w:tcPr>
            <w:tcW w:type="dxa" w:w="4320"/>
          </w:tcPr>
          <w:p>
            <w:pPr>
              <w:spacing w:after="60"/>
            </w:pPr>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LED Value</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5</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10</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20</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30</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50</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80</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120</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150</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On the setup Date Display page, choose Off, MM/DD/YY, DD/MM/YY or YY/MM/DD. Start Second (0–59) selects when the date appears each minute; Duration (0–15 seconds) controls the hold time. Transitions are Fade, Scroll, Split Scroll and Burst.</w:t>
      </w:r>
    </w:p>
    <w:p>
      <w:r>
        <w:rPr>
          <w:rFonts w:ascii="Arial" w:hAnsi="Arial"/>
          <w:sz w:val="22"/>
        </w:rPr>
        <w:t>Date colors and brightness are independent of the time display: FALSE, TRUE, COLON and BACKGROUND each have an RGB picker and a 0–9 brightness slider. The live Date Display page enables or disables the date and tunes its timing, transition and colors. Set the date format in setup. The current firmware has no PIR motion-sensor controls.</w:t>
      </w:r>
    </w:p>
    <w:p>
      <w:pPr>
        <w:sectPr>
          <w:headerReference w:type="default" r:id="rId881"/>
          <w:footerReference w:type="default" r:id="rId88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 mDNS Name — lowercased, with spaces and any non-alphanumeric characters converted to hyphens. Defaults are http://ringclock.local/ and http://bitclock.local/. The same name is sent as the DHCP client hostname, so the clock is identifiable in the router's connected-device list too. Both clocks enable mDNS only when PSRAM is detected; without PSRAM, use the IP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Adding the Settings Page to a Phone Home Screen</w:t>
      </w:r>
    </w:p>
    <w:p>
      <w:r>
        <w:rPr>
          <w:rFonts w:ascii="Arial" w:hAnsi="Arial"/>
          <w:sz w:val="22"/>
        </w:rPr>
        <w:t>The live settings page on either clock can be installed on a phone or tablet like an app, giving it its own home-screen icon that opens straight to the settings with no browser address bar. Open the live page, go to the System page, and tap Add to Home Screen. On Android the browser normally offers to install it directly; on an iPhone or iPad, tap the Share button in Safari and choose Add to Home Screen, which the button will display as a reminder.</w:t>
      </w:r>
    </w:p>
    <w:p>
      <w:r>
        <w:rPr>
          <w:rFonts w:ascii="Arial" w:hAnsi="Arial"/>
          <w:sz w:val="22"/>
        </w:rPr>
        <w:t>The icon is labelled with the Access Point / mDNS Name, so several clocks on the same phone each get their own clearly-named icon. Because the icon remembers the exact address it was installed from, install it from the .local name where mDNS works — an icon saved against a DHCP address stops working if the router later hands the clock a different one.</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display modes, or layout without commitment. To make changes permanent, tap Save at the bottom of the page; the clock writes the configuration to flash so it survives a power cycle. Reloading the page without saving leaves the running settings in place but does not persist them. Rule edits, deletions and ordering changes save immediately; they do not require Save.</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RingClock live mode has Display, Rule Editor and System pages. The System page offers Firmware URL, Update Firmware, Automatic Updates, Switch to AP Mode and Add to Home Screen. Setup mode instead has Setup, Time Settings and Display, plus Start; the Rule Editor is available only after joining WiFi. BitClock live mode has Time Display, Date Display, Rule Editor and System pages. Its setup pages are Setup, Time Settings, LED Layout, Time Display and Date Display.</w:t>
      </w:r>
    </w:p>
    <w:p>
      <w:pPr>
        <w:sectPr>
          <w:headerReference w:type="default" r:id="rId883"/>
          <w:footerReference w:type="default" r:id="rId88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Scheduled Rules</w:t>
      </w:r>
    </w:p>
    <w:p>
      <w:pPr>
        <w:spacing w:before="0" w:after="0"/>
        <w:pBdr>
          <w:bottom w:val="single" w:sz="18" w:space="1" w:color="000000"/>
        </w:pBdr>
      </w:pPr>
    </w:p>
    <w:p>
      <w:pPr>
        <w:spacing w:before="0" w:after="80"/>
      </w:pPr>
    </w:p>
    <w:p>
      <w:r>
        <w:rPr>
          <w:rFonts w:ascii="Arial" w:hAnsi="Arial"/>
          <w:sz w:val="22"/>
        </w:rPr>
        <w:t>The Rule Editor replaces the old three-period Overrides page. Rules combine a time window with selected display settings. On both clocks, the top matching rule takes priority when rules set the same field, and rules setting different fields combine.</w:t>
      </w:r>
    </w:p>
    <w:p>
      <w:pPr>
        <w:pStyle w:val="Heading2"/>
        <w:keepNext/>
        <w:spacing w:before="280" w:after="120"/>
        <w:pBdr>
          <w:top w:val="single" w:sz="8" w:space="4" w:color="000000"/>
          <w:top w:val="single" w:sz="8" w:space="4" w:color="000000"/>
        </w:pBdr>
      </w:pPr>
      <w:r>
        <w:rPr>
          <w:rFonts w:ascii="Arial" w:hAnsi="Arial"/>
          <w:b/>
          <w:color w:val="000000"/>
          <w:sz w:val="26"/>
        </w:rPr>
        <w:t>Editing RingClock Rules</w:t>
      </w:r>
    </w:p>
    <w:p>
      <w:r>
        <w:rPr>
          <w:rFonts w:ascii="Arial" w:hAnsi="Arial"/>
          <w:sz w:val="22"/>
        </w:rPr>
        <w:t>Open Rule Editor in live mode. Enter a rule and press Apply; tap a schedule row to edit it. Delete removes the selected row, and the up/down arrows change priority. Edits, additions, deletions and moves save immediately, so this page has no Save button. Each change is confirmed with a message: Rule added, Rule updated or Rule deleted. The schedule shows every rule in one table. The maximum number of rules depends on the model and firmware version. When the list is full, the Rule Editor refuses a new rule. If a saved schedule is longer than the limit (for example after a firmware update), only the rules at the top of the list are kept.</w:t>
      </w:r>
    </w:p>
    <w:p>
      <w:r>
        <w:rPr>
          <w:rFonts w:ascii="Arial" w:hAnsi="Arial"/>
          <w:sz w:val="22"/>
        </w:rPr>
        <w:t>Rules Enabled is a temporary switch that returns to On after reboot. Manually changing a display setting while a rule is active disables Rules. Changing the Firmware URL or Automatic Updates on the System page leaves Rules on. Re-enable the switch to resume the schedule.</w:t>
      </w:r>
    </w:p>
    <w:p>
      <w:pPr>
        <w:pStyle w:val="Heading2"/>
        <w:keepNext/>
        <w:spacing w:before="280" w:after="120"/>
        <w:pBdr>
          <w:top w:val="single" w:sz="8" w:space="4" w:color="000000"/>
          <w:top w:val="single" w:sz="8" w:space="4" w:color="000000"/>
        </w:pBdr>
      </w:pPr>
      <w:r>
        <w:rPr>
          <w:rFonts w:ascii="Arial" w:hAnsi="Arial"/>
          <w:b/>
          <w:color w:val="000000"/>
          <w:sz w:val="26"/>
        </w:rPr>
        <w:t>Time Windows</w:t>
      </w:r>
    </w:p>
    <w:p>
      <w:r>
        <w:rPr>
          <w:rFonts w:ascii="Arial" w:hAnsi="Arial"/>
          <w:sz w:val="22"/>
        </w:rPr>
        <w:t>Times have minute precision. The end is exclusive: t=22:00-7:00 runs from 10 PM through 6:59 AM. Cross-midnight windows are supported; equal endpoints make a window inactive. Add wd or we for weekdays or weekends. Commas or whitespace separate fields. The Rule field tooltip lists the accepted syntax.</w:t>
      </w:r>
    </w:p>
    <w:p>
      <w:pPr>
        <w:pStyle w:val="Heading2"/>
        <w:keepNext/>
        <w:spacing w:before="280" w:after="120"/>
        <w:pBdr>
          <w:top w:val="single" w:sz="8" w:space="4" w:color="000000"/>
          <w:top w:val="single" w:sz="8" w:space="4" w:color="000000"/>
        </w:pBdr>
      </w:pPr>
      <w:r>
        <w:rPr>
          <w:rFonts w:ascii="Arial" w:hAnsi="Arial"/>
          <w:b/>
          <w:color w:val="000000"/>
          <w:sz w:val="26"/>
        </w:rPr>
        <w:t>RingClock Fields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Keys</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br, dm</w:t>
            </w:r>
          </w:p>
        </w:tc>
        <w:tc>
          <w:tcPr>
            <w:tcW w:type="dxa" w:w="4320"/>
          </w:tcPr>
          <w:p>
            <w:pPr>
              <w:spacing w:after="60"/>
            </w:pPr>
            <w:r>
              <w:rPr>
                <w:rFonts w:ascii="Arial" w:hAnsi="Arial"/>
                <w:sz w:val="20"/>
              </w:rPr>
              <w:t>Display Brightness 0–9; Display Mode 0–10, 10 = Cycle (dm or displaymode)</w:t>
            </w:r>
          </w:p>
        </w:tc>
      </w:tr>
      <w:tr>
        <w:trPr>
          <w:cantSplit/>
        </w:trPr>
        <w:tc>
          <w:tcPr>
            <w:tcW w:type="dxa" w:w="4320"/>
          </w:tcPr>
          <w:p>
            <w:pPr>
              <w:spacing w:after="60"/>
            </w:pPr>
            <w:r>
              <w:rPr>
                <w:rFonts w:ascii="Arial" w:hAnsi="Arial"/>
                <w:sz w:val="20"/>
              </w:rPr>
              <w:t>pa</w:t>
            </w:r>
          </w:p>
        </w:tc>
        <w:tc>
          <w:tcPr>
            <w:tcW w:type="dxa" w:w="4320"/>
          </w:tcPr>
          <w:p>
            <w:pPr>
              <w:spacing w:after="60"/>
            </w:pPr>
            <w:r>
              <w:rPr>
                <w:rFonts w:ascii="Arial" w:hAnsi="Arial"/>
                <w:sz w:val="20"/>
              </w:rPr>
              <w:t>Periodic Animation: 0 Off, 1 Ripple, 2 Hour Gathering, 3 Hand Spin, 4 Comet Pair, 5 Color Tide, 6 Cycle (pa or periodicanimation)</w:t>
            </w:r>
          </w:p>
        </w:tc>
      </w:tr>
      <w:tr>
        <w:trPr>
          <w:cantSplit/>
        </w:trPr>
        <w:tc>
          <w:tcPr>
            <w:tcW w:type="dxa" w:w="4320"/>
          </w:tcPr>
          <w:p>
            <w:pPr>
              <w:spacing w:after="60"/>
            </w:pPr>
            <w:r>
              <w:rPr>
                <w:rFonts w:ascii="Arial" w:hAnsi="Arial"/>
                <w:sz w:val="20"/>
              </w:rPr>
              <w:t>ai</w:t>
            </w:r>
          </w:p>
        </w:tc>
        <w:tc>
          <w:tcPr>
            <w:tcW w:type="dxa" w:w="4320"/>
          </w:tcPr>
          <w:p>
            <w:pPr>
              <w:spacing w:after="60"/>
            </w:pPr>
            <w:r>
              <w:rPr>
                <w:rFonts w:ascii="Arial" w:hAnsi="Arial"/>
                <w:sz w:val="20"/>
              </w:rPr>
              <w:t>Animation Interval in seconds: 15, 60, 300, 900, 1800 or 3600 (ai or animationinterval)</w:t>
            </w:r>
          </w:p>
        </w:tc>
      </w:tr>
      <w:tr>
        <w:trPr>
          <w:cantSplit/>
        </w:trPr>
        <w:tc>
          <w:tcPr>
            <w:tcW w:type="dxa" w:w="4320"/>
          </w:tcPr>
          <w:p>
            <w:pPr>
              <w:spacing w:after="60"/>
            </w:pPr>
            <w:r>
              <w:rPr>
                <w:rFonts w:ascii="Arial" w:hAnsi="Arial"/>
                <w:sz w:val="20"/>
              </w:rPr>
              <w:t>iv, lh</w:t>
            </w:r>
          </w:p>
        </w:tc>
        <w:tc>
          <w:tcPr>
            <w:tcW w:type="dxa" w:w="4320"/>
          </w:tcPr>
          <w:p>
            <w:pPr>
              <w:spacing w:after="60"/>
            </w:pPr>
            <w:r>
              <w:rPr>
                <w:rFonts w:ascii="Arial" w:hAnsi="Arial"/>
                <w:sz w:val="20"/>
              </w:rPr>
              <w:t>Color inversion; lock hour (0/1)</w:t>
            </w:r>
          </w:p>
        </w:tc>
      </w:tr>
      <w:tr>
        <w:trPr>
          <w:cantSplit/>
        </w:trPr>
        <w:tc>
          <w:tcPr>
            <w:tcW w:type="dxa" w:w="4320"/>
          </w:tcPr>
          <w:p>
            <w:pPr>
              <w:spacing w:after="60"/>
            </w:pPr>
            <w:r>
              <w:rPr>
                <w:rFonts w:ascii="Arial" w:hAnsi="Arial"/>
                <w:sz w:val="20"/>
              </w:rPr>
              <w:t>hc, mc, sc</w:t>
            </w:r>
          </w:p>
        </w:tc>
        <w:tc>
          <w:tcPr>
            <w:tcW w:type="dxa" w:w="4320"/>
          </w:tcPr>
          <w:p>
            <w:pPr>
              <w:spacing w:after="60"/>
            </w:pPr>
            <w:r>
              <w:rPr>
                <w:rFonts w:ascii="Arial" w:hAnsi="Arial"/>
                <w:sz w:val="20"/>
              </w:rPr>
              <w:t>Hour, minute and second colors</w:t>
            </w:r>
          </w:p>
        </w:tc>
      </w:tr>
      <w:tr>
        <w:trPr>
          <w:cantSplit/>
        </w:trPr>
        <w:tc>
          <w:tcPr>
            <w:tcW w:type="dxa" w:w="4320"/>
          </w:tcPr>
          <w:p>
            <w:pPr>
              <w:spacing w:after="60"/>
            </w:pPr>
            <w:r>
              <w:rPr>
                <w:rFonts w:ascii="Arial" w:hAnsi="Arial"/>
                <w:sz w:val="20"/>
              </w:rPr>
              <w:t>hb, mb, sb</w:t>
            </w:r>
          </w:p>
        </w:tc>
        <w:tc>
          <w:tcPr>
            <w:tcW w:type="dxa" w:w="4320"/>
          </w:tcPr>
          <w:p>
            <w:pPr>
              <w:spacing w:after="60"/>
            </w:pPr>
            <w:r>
              <w:rPr>
                <w:rFonts w:ascii="Arial" w:hAnsi="Arial"/>
                <w:sz w:val="20"/>
              </w:rPr>
              <w:t>Hour, minute and second brightness, 1–9</w:t>
            </w:r>
          </w:p>
        </w:tc>
      </w:tr>
      <w:tr>
        <w:trPr>
          <w:cantSplit/>
        </w:trPr>
        <w:tc>
          <w:tcPr>
            <w:tcW w:type="dxa" w:w="4320"/>
          </w:tcPr>
          <w:p>
            <w:pPr>
              <w:spacing w:after="60"/>
            </w:pPr>
            <w:r>
              <w:rPr>
                <w:rFonts w:ascii="Arial" w:hAnsi="Arial"/>
                <w:sz w:val="20"/>
              </w:rPr>
              <w:t>pn, pd, fc, qc</w:t>
            </w:r>
          </w:p>
        </w:tc>
        <w:tc>
          <w:tcPr>
            <w:tcW w:type="dxa" w:w="4320"/>
          </w:tcPr>
          <w:p>
            <w:pPr>
              <w:spacing w:after="60"/>
            </w:pPr>
            <w:r>
              <w:rPr>
                <w:rFonts w:ascii="Arial" w:hAnsi="Arial"/>
                <w:sz w:val="20"/>
              </w:rPr>
              <w:t>Pendulum, pendant, five-minute and quarter-mark colors</w:t>
            </w:r>
          </w:p>
        </w:tc>
      </w:tr>
      <w:tr>
        <w:trPr>
          <w:cantSplit/>
        </w:trPr>
        <w:tc>
          <w:tcPr>
            <w:tcW w:type="dxa" w:w="4320"/>
          </w:tcPr>
          <w:p>
            <w:pPr>
              <w:spacing w:after="60"/>
            </w:pPr>
            <w:r>
              <w:rPr>
                <w:rFonts w:ascii="Arial" w:hAnsi="Arial"/>
                <w:sz w:val="20"/>
              </w:rPr>
              <w:t>sp, bg, dr</w:t>
            </w:r>
          </w:p>
        </w:tc>
        <w:tc>
          <w:tcPr>
            <w:tcW w:type="dxa" w:w="4320"/>
          </w:tcPr>
          <w:p>
            <w:pPr>
              <w:spacing w:after="60"/>
            </w:pPr>
            <w:r>
              <w:rPr>
                <w:rFonts w:ascii="Arial" w:hAnsi="Arial"/>
                <w:sz w:val="20"/>
              </w:rPr>
              <w:t>Sparkle, background and drift colors</w:t>
            </w:r>
          </w:p>
        </w:tc>
      </w:tr>
      <w:tr>
        <w:trPr>
          <w:cantSplit/>
        </w:trPr>
        <w:tc>
          <w:tcPr>
            <w:tcW w:type="dxa" w:w="4320"/>
          </w:tcPr>
          <w:p>
            <w:pPr>
              <w:spacing w:after="60"/>
            </w:pPr>
            <w:r>
              <w:rPr>
                <w:rFonts w:ascii="Arial" w:hAnsi="Arial"/>
                <w:sz w:val="20"/>
              </w:rPr>
              <w:t>eb</w:t>
            </w:r>
          </w:p>
        </w:tc>
        <w:tc>
          <w:tcPr>
            <w:tcW w:type="dxa" w:w="4320"/>
          </w:tcPr>
          <w:p>
            <w:pPr>
              <w:spacing w:after="60"/>
            </w:pPr>
            <w:r>
              <w:rPr>
                <w:rFonts w:ascii="Arial" w:hAnsi="Arial"/>
                <w:sz w:val="20"/>
              </w:rPr>
              <w:t>Set all seven effect brightnesses together, 0–9</w:t>
            </w:r>
          </w:p>
        </w:tc>
      </w:tr>
      <w:tr>
        <w:trPr>
          <w:cantSplit/>
        </w:trPr>
        <w:tc>
          <w:tcPr>
            <w:tcW w:type="dxa" w:w="4320"/>
          </w:tcPr>
          <w:p>
            <w:pPr>
              <w:spacing w:after="60"/>
            </w:pPr>
            <w:r>
              <w:rPr>
                <w:rFonts w:ascii="Arial" w:hAnsi="Arial"/>
                <w:sz w:val="20"/>
              </w:rPr>
              <w:t>cr, rp</w:t>
            </w:r>
          </w:p>
        </w:tc>
        <w:tc>
          <w:tcPr>
            <w:tcW w:type="dxa" w:w="4320"/>
          </w:tcPr>
          <w:p>
            <w:pPr>
              <w:spacing w:after="60"/>
            </w:pPr>
            <w:r>
              <w:rPr>
                <w:rFonts w:ascii="Arial" w:hAnsi="Arial"/>
                <w:sz w:val="20"/>
              </w:rPr>
              <w:t>Color rotation (0/1); rotation period 1–360 minutes</w:t>
            </w:r>
          </w:p>
        </w:tc>
      </w:tr>
      <w:tr>
        <w:trPr>
          <w:cantSplit/>
        </w:trPr>
        <w:tc>
          <w:tcPr>
            <w:tcW w:type="dxa" w:w="4320"/>
          </w:tcPr>
          <w:p>
            <w:pPr>
              <w:spacing w:after="60"/>
            </w:pPr>
            <w:r>
              <w:rPr>
                <w:rFonts w:ascii="Arial" w:hAnsi="Arial"/>
                <w:sz w:val="20"/>
              </w:rPr>
              <w:t>ao</w:t>
            </w:r>
          </w:p>
        </w:tc>
        <w:tc>
          <w:tcPr>
            <w:tcW w:type="dxa" w:w="4320"/>
          </w:tcPr>
          <w:p>
            <w:pPr>
              <w:spacing w:after="60"/>
            </w:pPr>
            <w:r>
              <w:rPr>
                <w:rFonts w:ascii="Arial" w:hAnsi="Arial"/>
                <w:sz w:val="20"/>
              </w:rPr>
              <w:t>Custom Cycle order of display modes 0–9; implies Cycle (dm=10) (ao, animationorder or anorder)</w:t>
            </w:r>
          </w:p>
        </w:tc>
      </w:tr>
    </w:tbl>
    <w:p/>
    <w:p>
      <w:r>
        <w:rPr>
          <w:rFonts w:ascii="Arial" w:hAnsi="Arial"/>
          <w:sz w:val="22"/>
        </w:rPr>
        <w:t>Example: t=22:00-7:00 br=2 dims the clock overnight. Example: t=18-23 pn=#800080 eb=5 enables a purple pendulum and sets all seven effect brightnesses to 5 in that window. Unspecified settings continue to use the Display defaults.</w:t>
      </w:r>
    </w:p>
    <w:p>
      <w:r>
        <w:rPr>
          <w:rFonts w:ascii="Arial" w:hAnsi="Arial"/>
          <w:sz w:val="22"/>
        </w:rPr>
        <w:t>Periodic animation examples: t=8-12 pa=3 ai=900 runs Hand Spin every 15 minutes in the morning; t=12-18 pa=1 ai=300 selects Ripple every five minutes in the afternoon; t=18-22 pa=4 ai=1800 selects Comet Pair every half hour in the evening. Set the Display default to Off if no periodic animations are wanted outside those windows. To test Ripple every 15 seconds, use t=all pa=1 ai=15. The interval is a number of seconds, not a dropdown index.</w:t>
      </w:r>
    </w:p>
    <w:p>
      <w:r>
        <w:rPr>
          <w:rFonts w:ascii="Arial" w:hAnsi="Arial"/>
          <w:sz w:val="22"/>
        </w:rPr>
        <w:t>Use dm for Display Mode, pa for Periodic Animation, ai for Animation Interval and ao for a custom Cycle order. The long names displaymode, periodicanimation, animationinterval and animationorder are also accepted. A rule that sets ao with a Display Mode other than Cycle is rejected. Saved Periodic Animation settings and rules written for firmware before 2.6 are not converted; re-select the animation and re-enter such rules.</w:t>
      </w:r>
    </w:p>
    <w:p>
      <w:pPr>
        <w:pStyle w:val="Heading2"/>
        <w:keepNext/>
        <w:spacing w:before="280" w:after="120"/>
        <w:pBdr>
          <w:top w:val="single" w:sz="8" w:space="4" w:color="000000"/>
          <w:top w:val="single" w:sz="8" w:space="4" w:color="000000"/>
        </w:pBdr>
      </w:pPr>
      <w:r>
        <w:rPr>
          <w:rFonts w:ascii="Arial" w:hAnsi="Arial"/>
          <w:b/>
          <w:color w:val="000000"/>
          <w:sz w:val="26"/>
        </w:rPr>
        <w:t>BitClock Fields</w:t>
      </w:r>
    </w:p>
    <w:p>
      <w:r>
        <w:rPr>
          <w:rFonts w:ascii="Arial" w:hAnsi="Arial"/>
          <w:sz w:val="22"/>
        </w:rPr>
        <w:t>BitClock also uses a Rule Editor. Its fields differ: br for master brightness, cd for colon display, tf for time format, fc/fb for false-bit color/brightness, tc/tb for true-bit color/brightness, cc/cb for colon color/brightness, bc/bb for background color/brightness, and ds/du/tr for date start second, duration and transition. Use its on-device tooltip for the valid ranges. Its schedule also shows every rule in one table, and the same rule limit applies: the maximum number of rules depends on the model and firmware version.</w:t>
      </w:r>
    </w:p>
    <w:p>
      <w:pPr>
        <w:sectPr>
          <w:headerReference w:type="default" r:id="rId885"/>
          <w:footerReference w:type="default" r:id="rId88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RingClock defaults to us.pool.ntp.org; BitClock defaults to time.cloudflare.com. Both use time.google.com as the alternate. RingClock offers polling intervals of 5, 15, 30, 60, 120 and 240 minutes, defaulting to 240. Choose an interval appropriate to the time-server provider.</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A router or local NTP appliance can serve time if it explicitly supports NTP. Use its actual configured address; do not assume that the router itself is a time server.</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887"/>
          <w:footerReference w:type="default" r:id="rId88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shows the firmware version for five seconds on ordinary RingClock boots. Silent automatic-update boots skip it. An ordinary boot also runs a red/green/blue self-test at 25% peak; the version and connection sweeps use 40% brightness.</w:t>
      </w:r>
    </w:p>
    <w:p>
      <w:pPr>
        <w:sectPr>
          <w:headerReference w:type="default" r:id="rId889"/>
          <w:footerReference w:type="default" r:id="rId89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Manual RingClock OTA status uses 50% brightness and the install-orientation 12 o’clock position. After Update Firmware is pressed on the System page, the browser shows “Checking for a firmware update…”, then “updating to v&lt;version&gt;…” while a validated target version is announced on the ring for about four seconds before downloading, or “firmware already current (v&lt;version&gt;)”. Progress is the actual 000–100 percentage in three 4-LED BCD groups, separated by black LEDs: set bits use the hour-hand color and clear bits use the minute-hand color.</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Empty ring</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Target version (about 4 s)</w:t>
            </w:r>
          </w:p>
        </w:tc>
        <w:tc>
          <w:tcPr>
            <w:tcW w:type="dxa" w:w="4320"/>
          </w:tcPr>
          <w:p>
            <w:pPr>
              <w:spacing w:after="60"/>
            </w:pPr>
            <w:r>
              <w:rPr>
                <w:rFonts w:ascii="Arial" w:hAnsi="Arial"/>
                <w:sz w:val="20"/>
              </w:rPr>
              <w:t>New version announced before manual download</w:t>
            </w:r>
          </w:p>
        </w:tc>
      </w:tr>
      <w:tr>
        <w:trPr>
          <w:cantSplit/>
        </w:trPr>
        <w:tc>
          <w:tcPr>
            <w:tcW w:type="dxa" w:w="4320"/>
          </w:tcPr>
          <w:p>
            <w:pPr>
              <w:spacing w:after="60"/>
            </w:pPr>
            <w:r>
              <w:rPr>
                <w:rFonts w:ascii="Arial" w:hAnsi="Arial"/>
                <w:sz w:val="20"/>
              </w:rPr>
              <w:t>Version dot-string (5 s)</w:t>
            </w:r>
          </w:p>
        </w:tc>
        <w:tc>
          <w:tcPr>
            <w:tcW w:type="dxa" w:w="4320"/>
          </w:tcPr>
          <w:p>
            <w:pPr>
              <w:spacing w:after="60"/>
            </w:pPr>
            <w:r>
              <w:rPr>
                <w:rFonts w:ascii="Arial" w:hAnsi="Arial"/>
                <w:sz w:val="20"/>
              </w:rPr>
              <w:t>Software is already current. Returns to normal time display after 5 seconds.</w:t>
            </w:r>
          </w:p>
        </w:tc>
      </w:tr>
      <w:tr>
        <w:trPr>
          <w:cantSplit/>
        </w:trPr>
        <w:tc>
          <w:tcPr>
            <w:tcW w:type="dxa" w:w="4320"/>
          </w:tcPr>
          <w:p>
            <w:pPr>
              <w:spacing w:after="60"/>
            </w:pPr>
            <w:r>
              <w:rPr>
                <w:rFonts w:ascii="Arial" w:hAnsi="Arial"/>
                <w:sz w:val="20"/>
              </w:rPr>
              <w:t>Three BCD groups, 000–100</w:t>
            </w:r>
          </w:p>
        </w:tc>
        <w:tc>
          <w:tcPr>
            <w:tcW w:type="dxa" w:w="4320"/>
          </w:tcPr>
          <w:p>
            <w:pPr>
              <w:spacing w:after="60"/>
            </w:pPr>
            <w:r>
              <w:rPr>
                <w:rFonts w:ascii="Arial" w:hAnsi="Arial"/>
                <w:sz w:val="20"/>
              </w:rPr>
              <w:t>Actual download percentage using hour/minute colors for set/clear bits</w:t>
            </w:r>
          </w:p>
        </w:tc>
      </w:tr>
      <w:tr>
        <w:trPr>
          <w:cantSplit/>
        </w:trPr>
        <w:tc>
          <w:tcPr>
            <w:tcW w:type="dxa" w:w="4320"/>
          </w:tcPr>
          <w:p>
            <w:pPr>
              <w:spacing w:after="60"/>
            </w:pPr>
            <w:r>
              <w:rPr>
                <w:rFonts w:ascii="Arial" w:hAnsi="Arial"/>
                <w:sz w:val="20"/>
              </w:rPr>
              <w:t>All 60 LEDs solid green (5 s)</w:t>
            </w:r>
          </w:p>
        </w:tc>
        <w:tc>
          <w:tcPr>
            <w:tcW w:type="dxa" w:w="4320"/>
          </w:tcPr>
          <w:p>
            <w:pPr>
              <w:spacing w:after="60"/>
            </w:pPr>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LEDs lit red</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The VERSION file is invalid</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88</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Version (e.g. 1 0 7) for 3 s</w:t>
            </w:r>
          </w:p>
        </w:tc>
        <w:tc>
          <w:tcPr>
            <w:tcW w:type="dxa" w:w="4320"/>
          </w:tcPr>
          <w:p>
            <w:pPr>
              <w:spacing w:after="60"/>
            </w:pPr>
            <w:r>
              <w:rPr>
                <w:rFonts w:ascii="Arial" w:hAnsi="Arial"/>
                <w:sz w:val="20"/>
              </w:rPr>
              <w:t>Software is already current. Returns to normal time display after 3 seconds.</w:t>
            </w:r>
          </w:p>
        </w:tc>
      </w:tr>
      <w:tr>
        <w:trPr>
          <w:cantSplit/>
        </w:trPr>
        <w:tc>
          <w:tcPr>
            <w:tcW w:type="dxa" w:w="4320"/>
          </w:tcPr>
          <w:p>
            <w:pPr>
              <w:spacing w:after="60"/>
            </w:pPr>
            <w:r>
              <w:rPr>
                <w:rFonts w:ascii="Arial" w:hAnsi="Arial"/>
                <w:sz w:val="20"/>
              </w:rPr>
              <w:t>Left digit cycles 0–9, right blank</w:t>
            </w:r>
          </w:p>
        </w:tc>
        <w:tc>
          <w:tcPr>
            <w:tcW w:type="dxa" w:w="4320"/>
          </w:tcPr>
          <w:p>
            <w:pPr>
              <w:spacing w:after="60"/>
            </w:pPr>
            <w:r>
              <w:rPr>
                <w:rFonts w:ascii="Arial" w:hAnsi="Arial"/>
                <w:sz w:val="20"/>
              </w:rPr>
              <w:t>Downloading and flashing new software (counter ticks every 200 ms)</w:t>
            </w:r>
          </w:p>
        </w:tc>
      </w:tr>
      <w:tr>
        <w:trPr>
          <w:cantSplit/>
        </w:trPr>
        <w:tc>
          <w:tcPr>
            <w:tcW w:type="dxa" w:w="4320"/>
          </w:tcPr>
          <w:p>
            <w:pPr>
              <w:spacing w:after="60"/>
            </w:pPr>
            <w:r>
              <w:rPr>
                <w:rFonts w:ascii="Arial" w:hAnsi="Arial"/>
                <w:sz w:val="20"/>
              </w:rPr>
              <w:t>10</w:t>
            </w:r>
          </w:p>
        </w:tc>
        <w:tc>
          <w:tcPr>
            <w:tcW w:type="dxa" w:w="4320"/>
          </w:tcPr>
          <w:p>
            <w:pPr>
              <w:spacing w:after="60"/>
            </w:pPr>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Code</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91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92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93</w:t>
            </w:r>
          </w:p>
        </w:tc>
        <w:tc>
          <w:tcPr>
            <w:tcW w:type="dxa" w:w="4320"/>
          </w:tcPr>
          <w:p>
            <w:pPr>
              <w:spacing w:after="60"/>
            </w:pPr>
            <w:r>
              <w:rPr>
                <w:rFonts w:ascii="Arial" w:hAnsi="Arial"/>
                <w:sz w:val="20"/>
              </w:rPr>
              <w:t>VERSION file is malformed (missing or invalid version string)</w:t>
            </w:r>
          </w:p>
        </w:tc>
      </w:tr>
      <w:tr>
        <w:trPr>
          <w:cantSplit/>
        </w:trPr>
        <w:tc>
          <w:tcPr>
            <w:tcW w:type="dxa" w:w="4320"/>
          </w:tcPr>
          <w:p>
            <w:pPr>
              <w:spacing w:after="60"/>
            </w:pPr>
            <w:r>
              <w:rPr>
                <w:rFonts w:ascii="Arial" w:hAnsi="Arial"/>
                <w:sz w:val="20"/>
              </w:rPr>
              <w:t>94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Firmware updates preserve settings, including major-version updates. Only an explicit factory reset or first setup applies the factory defaults. Updating an existing RingClock does not overwrite its saved pendulum color, brightness or Display Mode (a removed display mode becomes Blend). Saved Periodic Animation choices from firmware before 2.6 are not converted; re-select the animation after updating.</w:t>
      </w:r>
    </w:p>
    <w:p>
      <w:r>
        <w:rPr>
          <w:rFonts w:ascii="Arial" w:hAnsi="Arial"/>
          <w:sz w:val="22"/>
        </w:rPr>
        <w:t>RingClock Automatic Updates is On by default. It checks weekly at a fixed per-device time between 2:30 and 3:30 AM and installs only the release approved by the matching Auto=&lt;version&gt; manifest entry. These updates are silent; failures resume normal operation. Automatic-update boots skip the self-test and version display.</w:t>
      </w:r>
    </w:p>
    <w:p>
      <w:pPr>
        <w:sectPr>
          <w:headerReference w:type="default" r:id="rId891"/>
          <w:footerReference w:type="default" r:id="rId89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Symptom</w:t>
            </w:r>
          </w:p>
        </w:tc>
        <w:tc>
          <w:tcPr>
            <w:tcW w:type="dxa" w:w="2880"/>
            <w:shd w:val="clear" w:color="auto" w:fill="C25600"/>
          </w:tcPr>
          <w:p>
            <w:pPr>
              <w:keepNext/>
              <w:spacing w:after="60"/>
            </w:pPr>
            <w:r>
              <w:rPr>
                <w:rFonts w:ascii="Arial" w:hAnsi="Arial"/>
                <w:b/>
                <w:color w:val="FFFFFF"/>
                <w:sz w:val="20"/>
              </w:rPr>
              <w:t>Possible Cause</w:t>
            </w:r>
          </w:p>
        </w:tc>
        <w:tc>
          <w:tcPr>
            <w:tcW w:type="dxa" w:w="2880"/>
            <w:shd w:val="clear" w:color="auto" w:fill="C25600"/>
          </w:tcPr>
          <w:p>
            <w:pPr>
              <w:keepNext/>
              <w:spacing w:after="60"/>
            </w:pPr>
            <w:r>
              <w:rPr>
                <w:rFonts w:ascii="Arial" w:hAnsi="Arial"/>
                <w:b/>
                <w:color w:val="FFFFFF"/>
                <w:sz w:val="20"/>
              </w:rPr>
              <w:t>Solution</w:t>
            </w:r>
          </w:p>
        </w:tc>
      </w:tr>
      <w:tr>
        <w:trPr>
          <w:cantSplit/>
        </w:trPr>
        <w:tc>
          <w:tcPr>
            <w:tcW w:type="dxa" w:w="2880"/>
          </w:tcPr>
          <w:p>
            <w:pPr>
              <w:spacing w:after="60"/>
            </w:pPr>
            <w:r>
              <w:rPr>
                <w:rFonts w:ascii="Arial" w:hAnsi="Arial"/>
                <w:sz w:val="20"/>
              </w:rPr>
              <w:t>Clock starts in AP mode unexpectedly</w:t>
            </w:r>
          </w:p>
        </w:tc>
        <w:tc>
          <w:tcPr>
            <w:tcW w:type="dxa" w:w="2880"/>
          </w:tcPr>
          <w:p>
            <w:pPr>
              <w:spacing w:after="60"/>
            </w:pPr>
            <w:r>
              <w:rPr>
                <w:rFonts w:ascii="Arial" w:hAnsi="Arial"/>
                <w:sz w:val="20"/>
              </w:rPr>
              <w:t>Settings cleared or factory reset triggered</w:t>
            </w:r>
          </w:p>
        </w:tc>
        <w:tc>
          <w:tcPr>
            <w:tcW w:type="dxa" w:w="2880"/>
          </w:tcPr>
          <w:p>
            <w:pPr>
              <w:spacing w:after="60"/>
            </w:pPr>
            <w:r>
              <w:rPr>
                <w:rFonts w:ascii="Arial" w:hAnsi="Arial"/>
                <w:sz w:val="20"/>
              </w:rPr>
              <w:t>Reconfigure WiFi at 192.168.4.1 and press Start. If this happens after every boot, check that both buttons are not stuck physically pressed.</w:t>
            </w:r>
          </w:p>
        </w:tc>
      </w:tr>
      <w:tr>
        <w:trPr>
          <w:cantSplit/>
        </w:trPr>
        <w:tc>
          <w:tcPr>
            <w:tcW w:type="dxa" w:w="2880"/>
          </w:tcPr>
          <w:p>
            <w:pPr>
              <w:spacing w:after="60"/>
            </w:pPr>
            <w:r>
              <w:rPr>
                <w:rFonts w:ascii="Arial" w:hAnsi="Arial"/>
                <w:sz w:val="20"/>
              </w:rPr>
              <w:t>Clock starts in AP mode after a WiFi password change or network rename</w:t>
            </w:r>
          </w:p>
        </w:tc>
        <w:tc>
          <w:tcPr>
            <w:tcW w:type="dxa" w:w="2880"/>
          </w:tcPr>
          <w:p>
            <w:pPr>
              <w:spacing w:after="60"/>
            </w:pPr>
            <w:r>
              <w:rPr>
                <w:rFonts w:ascii="Arial" w:hAnsi="Arial"/>
                <w:sz w:val="20"/>
              </w:rPr>
              <w:t>Three boots in a row failed to connect to WiFi and sync the time</w:t>
            </w:r>
          </w:p>
        </w:tc>
        <w:tc>
          <w:tcPr>
            <w:tcW w:type="dxa" w:w="2880"/>
          </w:tcPr>
          <w:p>
            <w:pPr>
              <w:spacing w:after="60"/>
            </w:pPr>
            <w:r>
              <w:rPr>
                <w:rFonts w:ascii="Arial" w:hAnsi="Arial"/>
                <w:sz w:val="20"/>
              </w:rPr>
              <w:t>Connect to the setup AP, correct the SSID and password at 192.168.4.1, and press Start. If the network was only temporarily down (router reboot or internet outage), power-cycle the clock instead; it retries the saved network.</w:t>
            </w:r>
          </w:p>
        </w:tc>
      </w:tr>
      <w:tr>
        <w:trPr>
          <w:cantSplit/>
        </w:trPr>
        <w:tc>
          <w:tcPr>
            <w:tcW w:type="dxa" w:w="2880"/>
          </w:tcPr>
          <w:p>
            <w:pPr>
              <w:spacing w:after="60"/>
            </w:pPr>
            <w:r>
              <w:rPr>
                <w:rFonts w:ascii="Arial" w:hAnsi="Arial"/>
                <w:sz w:val="20"/>
              </w:rPr>
              <w:t>Cannot connect to RingClock / BitClock WiFi</w:t>
            </w:r>
          </w:p>
        </w:tc>
        <w:tc>
          <w:tcPr>
            <w:tcW w:type="dxa" w:w="2880"/>
          </w:tcPr>
          <w:p>
            <w:pPr>
              <w:spacing w:after="60"/>
            </w:pPr>
            <w:r>
              <w:rPr>
                <w:rFonts w:ascii="Arial" w:hAnsi="Arial"/>
                <w:sz w:val="20"/>
              </w:rPr>
              <w:t>Clock is not in AP mode</w:t>
            </w:r>
          </w:p>
        </w:tc>
        <w:tc>
          <w:tcPr>
            <w:tcW w:type="dxa" w:w="2880"/>
          </w:tcPr>
          <w:p>
            <w:pPr>
              <w:spacing w:after="60"/>
            </w:pPr>
            <w:r>
              <w:rPr>
                <w:rFonts w:ascii="Arial" w:hAnsi="Arial"/>
                <w:sz w:val="20"/>
              </w:rPr>
              <w:t>RingClock: release SW2 after 5–10 seconds. BitClock: hold 5 seconds. Both buttons at power-on reset settings.</w:t>
            </w:r>
          </w:p>
        </w:tc>
      </w:tr>
      <w:tr>
        <w:trPr>
          <w:cantSplit/>
        </w:trPr>
        <w:tc>
          <w:tcPr>
            <w:tcW w:type="dxa" w:w="2880"/>
          </w:tcPr>
          <w:p>
            <w:pPr>
              <w:spacing w:after="60"/>
            </w:pPr>
            <w:r>
              <w:rPr>
                <w:rFonts w:ascii="Arial" w:hAnsi="Arial"/>
                <w:sz w:val="20"/>
              </w:rPr>
              <w:t>Boot completes but no time appears</w:t>
            </w:r>
          </w:p>
        </w:tc>
        <w:tc>
          <w:tcPr>
            <w:tcW w:type="dxa" w:w="2880"/>
          </w:tcPr>
          <w:p>
            <w:pPr>
              <w:spacing w:after="60"/>
            </w:pPr>
            <w:r>
              <w:rPr>
                <w:rFonts w:ascii="Arial" w:hAnsi="Arial"/>
                <w:sz w:val="20"/>
              </w:rPr>
              <w:t>WiFi associated but NTP failed</w:t>
            </w:r>
          </w:p>
        </w:tc>
        <w:tc>
          <w:tcPr>
            <w:tcW w:type="dxa" w:w="2880"/>
          </w:tcPr>
          <w:p>
            <w:pPr>
              <w:spacing w:after="60"/>
            </w:pPr>
            <w:r>
              <w:rPr>
                <w:rFonts w:ascii="Arial" w:hAnsi="Arial"/>
                <w:sz w:val="20"/>
              </w:rPr>
              <w:t>Verify the configured NTP server is reachable. Try time.cloudflare.com or time.google.com. If WiFi and NTP have not both completed after two minutes, the clock auto-reboots.</w:t>
            </w:r>
          </w:p>
        </w:tc>
      </w:tr>
      <w:tr>
        <w:trPr>
          <w:cantSplit/>
        </w:trPr>
        <w:tc>
          <w:tcPr>
            <w:tcW w:type="dxa" w:w="2880"/>
          </w:tcPr>
          <w:p>
            <w:pPr>
              <w:spacing w:after="60"/>
            </w:pPr>
            <w:r>
              <w:rPr>
                <w:rFonts w:ascii="Arial" w:hAnsi="Arial"/>
                <w:sz w:val="20"/>
              </w:rPr>
              <w:t>RingClock numbers read backwards or upside-down</w:t>
            </w:r>
          </w:p>
        </w:tc>
        <w:tc>
          <w:tcPr>
            <w:tcW w:type="dxa" w:w="2880"/>
          </w:tcPr>
          <w:p>
            <w:pPr>
              <w:spacing w:after="60"/>
            </w:pPr>
            <w:r>
              <w:rPr>
                <w:rFonts w:ascii="Arial" w:hAnsi="Arial"/>
                <w:sz w:val="20"/>
              </w:rPr>
              <w:t>Install orientation mode does not match physical mounting</w:t>
            </w:r>
          </w:p>
        </w:tc>
        <w:tc>
          <w:tcPr>
            <w:tcW w:type="dxa" w:w="2880"/>
          </w:tcPr>
          <w:p>
            <w:pPr>
              <w:spacing w:after="60"/>
            </w:pPr>
            <w:r>
              <w:rPr>
                <w:rFonts w:ascii="Arial" w:hAnsi="Arial"/>
                <w:sz w:val="20"/>
              </w:rPr>
              <w:t>Power-cycle with SW2 held to advance to the next orientation mode. Cycle through the five install modes to find the correct combination (Section 5).</w:t>
            </w:r>
          </w:p>
        </w:tc>
      </w:tr>
      <w:tr>
        <w:trPr>
          <w:cantSplit/>
        </w:trPr>
        <w:tc>
          <w:tcPr>
            <w:tcW w:type="dxa" w:w="2880"/>
          </w:tcPr>
          <w:p>
            <w:pPr>
              <w:spacing w:after="60"/>
            </w:pPr>
            <w:r>
              <w:rPr>
                <w:rFonts w:ascii="Arial" w:hAnsi="Arial"/>
                <w:sz w:val="20"/>
              </w:rPr>
              <w:t>BitClock layout is clipped or off-center</w:t>
            </w:r>
          </w:p>
        </w:tc>
        <w:tc>
          <w:tcPr>
            <w:tcW w:type="dxa" w:w="2880"/>
          </w:tcPr>
          <w:p>
            <w:pPr>
              <w:spacing w:after="60"/>
            </w:pPr>
            <w:r>
              <w:rPr>
                <w:rFonts w:ascii="Arial" w:hAnsi="Arial"/>
                <w:sz w:val="20"/>
              </w:rPr>
              <w:t>LED Length set incorrectly, or layout sliders too large for the strip</w:t>
            </w:r>
          </w:p>
        </w:tc>
        <w:tc>
          <w:tcPr>
            <w:tcW w:type="dxa" w:w="2880"/>
          </w:tcPr>
          <w:p>
            <w:pPr>
              <w:spacing w:after="60"/>
            </w:pPr>
            <w:r>
              <w:rPr>
                <w:rFonts w:ascii="Arial" w:hAnsi="Arial"/>
                <w:sz w:val="20"/>
              </w:rPr>
              <w:t>Confirm LED Length matches the physical strip in AP setup. Reduce the four layout sliders if the right edge is clipped.</w:t>
            </w:r>
          </w:p>
        </w:tc>
      </w:tr>
      <w:tr>
        <w:trPr>
          <w:cantSplit/>
        </w:trPr>
        <w:tc>
          <w:tcPr>
            <w:tcW w:type="dxa" w:w="2880"/>
          </w:tcPr>
          <w:p>
            <w:pPr>
              <w:spacing w:after="60"/>
            </w:pPr>
            <w:r>
              <w:rPr>
                <w:rFonts w:ascii="Arial" w:hAnsi="Arial"/>
                <w:sz w:val="20"/>
              </w:rPr>
              <w:t>Live page does not load</w:t>
            </w:r>
          </w:p>
        </w:tc>
        <w:tc>
          <w:tcPr>
            <w:tcW w:type="dxa" w:w="2880"/>
          </w:tcPr>
          <w:p>
            <w:pPr>
              <w:spacing w:after="60"/>
            </w:pPr>
            <w:r>
              <w:rPr>
                <w:rFonts w:ascii="Arial" w:hAnsi="Arial"/>
                <w:sz w:val="20"/>
              </w:rPr>
              <w:t>Live Form Password set, or wrong IP address</w:t>
            </w:r>
          </w:p>
        </w:tc>
        <w:tc>
          <w:tcPr>
            <w:tcW w:type="dxa" w:w="2880"/>
          </w:tcPr>
          <w:p>
            <w:pPr>
              <w:spacing w:after="60"/>
            </w:pPr>
            <w:r>
              <w:rPr>
                <w:rFonts w:ascii="Arial" w:hAnsi="Arial"/>
                <w:sz w:val="20"/>
              </w:rPr>
              <w:t>Confirm the password if one was set. Use mDNS (&lt;ap-name&gt;.local) or the home router's DHCP table to find the correct IP.</w:t>
            </w:r>
          </w:p>
        </w:tc>
      </w:tr>
      <w:tr>
        <w:trPr>
          <w:cantSplit/>
        </w:trPr>
        <w:tc>
          <w:tcPr>
            <w:tcW w:type="dxa" w:w="2880"/>
          </w:tcPr>
          <w:p>
            <w:pPr>
              <w:spacing w:after="60"/>
            </w:pPr>
            <w:r>
              <w:rPr>
                <w:rFonts w:ascii="Arial" w:hAnsi="Arial"/>
                <w:sz w:val="20"/>
              </w:rPr>
              <w:t>mDNS .local address does not resolve</w:t>
            </w:r>
          </w:p>
        </w:tc>
        <w:tc>
          <w:tcPr>
            <w:tcW w:type="dxa" w:w="2880"/>
          </w:tcPr>
          <w:p>
            <w:pPr>
              <w:spacing w:after="60"/>
            </w:pPr>
            <w:r>
              <w:rPr>
                <w:rFonts w:ascii="Arial" w:hAnsi="Arial"/>
                <w:sz w:val="20"/>
              </w:rPr>
              <w:t>Clock has no PSRAM, or network/device blocks mDNS</w:t>
            </w:r>
          </w:p>
        </w:tc>
        <w:tc>
          <w:tcPr>
            <w:tcW w:type="dxa" w:w="2880"/>
          </w:tcPr>
          <w:p>
            <w:pPr>
              <w:spacing w:after="60"/>
            </w:pPr>
            <w:r>
              <w:rPr>
                <w:rFonts w:ascii="Arial" w:hAnsi="Arial"/>
                <w:sz w:val="20"/>
              </w:rPr>
              <w:t>Fall back to the IP address. macOS, iOS, and Windows 10/11 generally work; older Android and some Linux distros need extra setup.</w:t>
            </w:r>
          </w:p>
        </w:tc>
      </w:tr>
      <w:tr>
        <w:trPr>
          <w:cantSplit/>
        </w:trPr>
        <w:tc>
          <w:tcPr>
            <w:tcW w:type="dxa" w:w="2880"/>
          </w:tcPr>
          <w:p>
            <w:pPr>
              <w:spacing w:after="60"/>
            </w:pPr>
            <w:r>
              <w:rPr>
                <w:rFonts w:ascii="Arial" w:hAnsi="Arial"/>
                <w:sz w:val="20"/>
              </w:rPr>
              <w:t>Scheduled rules never take effect</w:t>
            </w:r>
          </w:p>
        </w:tc>
        <w:tc>
          <w:tcPr>
            <w:tcW w:type="dxa" w:w="2880"/>
          </w:tcPr>
          <w:p>
            <w:pPr>
              <w:spacing w:after="60"/>
            </w:pPr>
            <w:r>
              <w:rPr>
                <w:rFonts w:ascii="Arial" w:hAnsi="Arial"/>
                <w:sz w:val="20"/>
              </w:rPr>
              <w:t>Time-zone or DST misconfigured, so the local clock never enters the period's window</w:t>
            </w:r>
          </w:p>
        </w:tc>
        <w:tc>
          <w:tcPr>
            <w:tcW w:type="dxa" w:w="2880"/>
          </w:tcPr>
          <w:p>
            <w:pPr>
              <w:spacing w:after="60"/>
            </w:pPr>
            <w:r>
              <w:rPr>
                <w:rFonts w:ascii="Arial" w:hAnsi="Arial"/>
                <w:sz w:val="20"/>
              </w:rPr>
              <w:t>Check Rules Enabled, local time, day filters, rule times and priority.</w:t>
            </w:r>
          </w:p>
        </w:tc>
      </w:tr>
      <w:tr>
        <w:trPr>
          <w:cantSplit/>
        </w:trPr>
        <w:tc>
          <w:tcPr>
            <w:tcW w:type="dxa" w:w="2880"/>
          </w:tcPr>
          <w:p>
            <w:pPr>
              <w:spacing w:after="60"/>
            </w:pPr>
            <w:r>
              <w:rPr>
                <w:rFonts w:ascii="Arial" w:hAnsi="Arial"/>
                <w:sz w:val="20"/>
              </w:rPr>
              <w:t>Over-the-air update shows red LED(s) (RingClock) or 9X code (BitClock)</w:t>
            </w:r>
          </w:p>
        </w:tc>
        <w:tc>
          <w:tcPr>
            <w:tcW w:type="dxa" w:w="2880"/>
          </w:tcPr>
          <w:p>
            <w:pPr>
              <w:spacing w:after="60"/>
            </w:pPr>
            <w:r>
              <w:rPr>
                <w:rFonts w:ascii="Arial" w:hAnsi="Arial"/>
                <w:sz w:val="20"/>
              </w:rPr>
              <w:t>No WiFi, server unreachable, or download failed</w:t>
            </w:r>
          </w:p>
        </w:tc>
        <w:tc>
          <w:tcPr>
            <w:tcW w:type="dxa" w:w="2880"/>
          </w:tcPr>
          <w:p>
            <w:pPr>
              <w:spacing w:after="60"/>
            </w:pPr>
            <w:r>
              <w:rPr>
                <w:rFonts w:ascii="Arial" w:hAnsi="Arial"/>
                <w:sz w:val="20"/>
              </w:rPr>
              <w:t>Check WiFi association. Confirm the firmware URL is correct and the server is reachable from another device on the same network.</w:t>
            </w:r>
          </w:p>
        </w:tc>
      </w:tr>
      <w:tr>
        <w:trPr>
          <w:cantSplit/>
        </w:trPr>
        <w:tc>
          <w:tcPr>
            <w:tcW w:type="dxa" w:w="2880"/>
          </w:tcPr>
          <w:p>
            <w:pPr>
              <w:spacing w:after="60"/>
            </w:pPr>
            <w:r>
              <w:rPr>
                <w:rFonts w:ascii="Arial" w:hAnsi="Arial"/>
                <w:sz w:val="20"/>
              </w:rPr>
              <w:t>5 GHz network is not in the SSID dropdown</w:t>
            </w:r>
          </w:p>
        </w:tc>
        <w:tc>
          <w:tcPr>
            <w:tcW w:type="dxa" w:w="2880"/>
          </w:tcPr>
          <w:p>
            <w:pPr>
              <w:spacing w:after="60"/>
            </w:pPr>
            <w:r>
              <w:rPr>
                <w:rFonts w:ascii="Arial" w:hAnsi="Arial"/>
                <w:sz w:val="20"/>
              </w:rPr>
              <w:t>ESP32 hardware only supports 2.4 GHz</w:t>
            </w:r>
          </w:p>
        </w:tc>
        <w:tc>
          <w:tcPr>
            <w:tcW w:type="dxa" w:w="2880"/>
          </w:tcPr>
          <w:p>
            <w:pPr>
              <w:spacing w:after="60"/>
            </w:pPr>
            <w:r>
              <w:rPr>
                <w:rFonts w:ascii="Arial" w:hAnsi="Arial"/>
                <w:sz w:val="20"/>
              </w:rPr>
              <w:t>Connect the clock to a 2.4 GHz network. Most home routers broadcast both — select the 2.4 GHz one.</w:t>
            </w:r>
          </w:p>
        </w:tc>
      </w:tr>
    </w:tbl>
    <w:p/>
    <w:p>
      <w:pPr>
        <w:sectPr>
          <w:headerReference w:type="default" r:id="rId893"/>
          <w:footerReference w:type="default" r:id="rId89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895"/>
      <w:footerReference w:type="default" r:id="rId896"/>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4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4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4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4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4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4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4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4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4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4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4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4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4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4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4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4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4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4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4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4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4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4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4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4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4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4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4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12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footer" Target="footer123.xml"/><Relationship Id="rId253" Type="http://schemas.openxmlformats.org/officeDocument/2006/relationships/header" Target="header124.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footer" Target="footer125.xml"/><Relationship Id="rId257" Type="http://schemas.openxmlformats.org/officeDocument/2006/relationships/header" Target="header126.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footer" Target="footer127.xml"/><Relationship Id="rId261" Type="http://schemas.openxmlformats.org/officeDocument/2006/relationships/header" Target="header128.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footer" Target="footer129.xml"/><Relationship Id="rId265" Type="http://schemas.openxmlformats.org/officeDocument/2006/relationships/header" Target="header130.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footer" Target="footer131.xml"/><Relationship Id="rId269" Type="http://schemas.openxmlformats.org/officeDocument/2006/relationships/header" Target="header132.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footer" Target="footer133.xml"/><Relationship Id="rId273" Type="http://schemas.openxmlformats.org/officeDocument/2006/relationships/header" Target="header134.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footer" Target="footer135.xml"/><Relationship Id="rId277" Type="http://schemas.openxmlformats.org/officeDocument/2006/relationships/header" Target="header136.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footer" Target="footer137.xml"/><Relationship Id="rId281" Type="http://schemas.openxmlformats.org/officeDocument/2006/relationships/header" Target="header138.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footer" Target="footer139.xml"/><Relationship Id="rId285" Type="http://schemas.openxmlformats.org/officeDocument/2006/relationships/header" Target="header140.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footer" Target="footer141.xml"/><Relationship Id="rId289" Type="http://schemas.openxmlformats.org/officeDocument/2006/relationships/header" Target="header142.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footer" Target="footer143.xml"/><Relationship Id="rId293" Type="http://schemas.openxmlformats.org/officeDocument/2006/relationships/header" Target="header144.xml"/><Relationship Id="rId294" Type="http://schemas.openxmlformats.org/officeDocument/2006/relationships/footer" Target="footer144.xml"/><Relationship Id="rId295" Type="http://schemas.openxmlformats.org/officeDocument/2006/relationships/header" Target="header145.xml"/><Relationship Id="rId296" Type="http://schemas.openxmlformats.org/officeDocument/2006/relationships/footer" Target="footer145.xml"/><Relationship Id="rId297" Type="http://schemas.openxmlformats.org/officeDocument/2006/relationships/header" Target="header146.xml"/><Relationship Id="rId298" Type="http://schemas.openxmlformats.org/officeDocument/2006/relationships/footer" Target="footer146.xml"/><Relationship Id="rId299" Type="http://schemas.openxmlformats.org/officeDocument/2006/relationships/header" Target="header147.xml"/><Relationship Id="rId300" Type="http://schemas.openxmlformats.org/officeDocument/2006/relationships/footer" Target="footer147.xml"/><Relationship Id="rId301" Type="http://schemas.openxmlformats.org/officeDocument/2006/relationships/header" Target="header148.xml"/><Relationship Id="rId302" Type="http://schemas.openxmlformats.org/officeDocument/2006/relationships/footer" Target="footer148.xml"/><Relationship Id="rId303" Type="http://schemas.openxmlformats.org/officeDocument/2006/relationships/header" Target="header149.xml"/><Relationship Id="rId304" Type="http://schemas.openxmlformats.org/officeDocument/2006/relationships/footer" Target="footer149.xml"/><Relationship Id="rId305" Type="http://schemas.openxmlformats.org/officeDocument/2006/relationships/header" Target="header150.xml"/><Relationship Id="rId306" Type="http://schemas.openxmlformats.org/officeDocument/2006/relationships/footer" Target="footer150.xml"/><Relationship Id="rId307" Type="http://schemas.openxmlformats.org/officeDocument/2006/relationships/header" Target="header151.xml"/><Relationship Id="rId308" Type="http://schemas.openxmlformats.org/officeDocument/2006/relationships/footer" Target="footer151.xml"/><Relationship Id="rId309" Type="http://schemas.openxmlformats.org/officeDocument/2006/relationships/header" Target="header152.xml"/><Relationship Id="rId310" Type="http://schemas.openxmlformats.org/officeDocument/2006/relationships/footer" Target="footer152.xml"/><Relationship Id="rId311" Type="http://schemas.openxmlformats.org/officeDocument/2006/relationships/header" Target="header153.xml"/><Relationship Id="rId312" Type="http://schemas.openxmlformats.org/officeDocument/2006/relationships/footer" Target="footer153.xml"/><Relationship Id="rId313" Type="http://schemas.openxmlformats.org/officeDocument/2006/relationships/header" Target="header154.xml"/><Relationship Id="rId314" Type="http://schemas.openxmlformats.org/officeDocument/2006/relationships/footer" Target="footer154.xml"/><Relationship Id="rId315" Type="http://schemas.openxmlformats.org/officeDocument/2006/relationships/header" Target="header155.xml"/><Relationship Id="rId316" Type="http://schemas.openxmlformats.org/officeDocument/2006/relationships/footer" Target="footer155.xml"/><Relationship Id="rId317" Type="http://schemas.openxmlformats.org/officeDocument/2006/relationships/header" Target="header156.xml"/><Relationship Id="rId318" Type="http://schemas.openxmlformats.org/officeDocument/2006/relationships/footer" Target="footer156.xml"/><Relationship Id="rId319" Type="http://schemas.openxmlformats.org/officeDocument/2006/relationships/header" Target="header157.xml"/><Relationship Id="rId320" Type="http://schemas.openxmlformats.org/officeDocument/2006/relationships/footer" Target="footer157.xml"/><Relationship Id="rId321" Type="http://schemas.openxmlformats.org/officeDocument/2006/relationships/header" Target="header158.xml"/><Relationship Id="rId322" Type="http://schemas.openxmlformats.org/officeDocument/2006/relationships/footer" Target="footer158.xml"/><Relationship Id="rId323" Type="http://schemas.openxmlformats.org/officeDocument/2006/relationships/header" Target="header159.xml"/><Relationship Id="rId324" Type="http://schemas.openxmlformats.org/officeDocument/2006/relationships/footer" Target="footer159.xml"/><Relationship Id="rId325" Type="http://schemas.openxmlformats.org/officeDocument/2006/relationships/header" Target="header160.xml"/><Relationship Id="rId326" Type="http://schemas.openxmlformats.org/officeDocument/2006/relationships/footer" Target="footer160.xml"/><Relationship Id="rId327" Type="http://schemas.openxmlformats.org/officeDocument/2006/relationships/header" Target="header161.xml"/><Relationship Id="rId328" Type="http://schemas.openxmlformats.org/officeDocument/2006/relationships/footer" Target="footer161.xml"/><Relationship Id="rId329" Type="http://schemas.openxmlformats.org/officeDocument/2006/relationships/header" Target="header162.xml"/><Relationship Id="rId330" Type="http://schemas.openxmlformats.org/officeDocument/2006/relationships/footer" Target="footer162.xml"/><Relationship Id="rId331" Type="http://schemas.openxmlformats.org/officeDocument/2006/relationships/header" Target="header163.xml"/><Relationship Id="rId332" Type="http://schemas.openxmlformats.org/officeDocument/2006/relationships/footer" Target="footer163.xml"/><Relationship Id="rId333" Type="http://schemas.openxmlformats.org/officeDocument/2006/relationships/header" Target="header164.xml"/><Relationship Id="rId334" Type="http://schemas.openxmlformats.org/officeDocument/2006/relationships/footer" Target="footer164.xml"/><Relationship Id="rId335" Type="http://schemas.openxmlformats.org/officeDocument/2006/relationships/header" Target="header165.xml"/><Relationship Id="rId336" Type="http://schemas.openxmlformats.org/officeDocument/2006/relationships/footer" Target="footer165.xml"/><Relationship Id="rId337" Type="http://schemas.openxmlformats.org/officeDocument/2006/relationships/header" Target="header166.xml"/><Relationship Id="rId338" Type="http://schemas.openxmlformats.org/officeDocument/2006/relationships/footer" Target="footer166.xml"/><Relationship Id="rId339" Type="http://schemas.openxmlformats.org/officeDocument/2006/relationships/header" Target="header167.xml"/><Relationship Id="rId340" Type="http://schemas.openxmlformats.org/officeDocument/2006/relationships/footer" Target="footer167.xml"/><Relationship Id="rId341" Type="http://schemas.openxmlformats.org/officeDocument/2006/relationships/header" Target="header168.xml"/><Relationship Id="rId342" Type="http://schemas.openxmlformats.org/officeDocument/2006/relationships/footer" Target="footer168.xml"/><Relationship Id="rId343" Type="http://schemas.openxmlformats.org/officeDocument/2006/relationships/header" Target="header169.xml"/><Relationship Id="rId344" Type="http://schemas.openxmlformats.org/officeDocument/2006/relationships/footer" Target="footer169.xml"/><Relationship Id="rId345" Type="http://schemas.openxmlformats.org/officeDocument/2006/relationships/header" Target="header170.xml"/><Relationship Id="rId346" Type="http://schemas.openxmlformats.org/officeDocument/2006/relationships/footer" Target="footer170.xml"/><Relationship Id="rId347" Type="http://schemas.openxmlformats.org/officeDocument/2006/relationships/header" Target="header171.xml"/><Relationship Id="rId348" Type="http://schemas.openxmlformats.org/officeDocument/2006/relationships/footer" Target="footer171.xml"/><Relationship Id="rId349" Type="http://schemas.openxmlformats.org/officeDocument/2006/relationships/header" Target="header172.xml"/><Relationship Id="rId350" Type="http://schemas.openxmlformats.org/officeDocument/2006/relationships/footer" Target="footer172.xml"/><Relationship Id="rId351" Type="http://schemas.openxmlformats.org/officeDocument/2006/relationships/header" Target="header173.xml"/><Relationship Id="rId352" Type="http://schemas.openxmlformats.org/officeDocument/2006/relationships/footer" Target="footer173.xml"/><Relationship Id="rId353" Type="http://schemas.openxmlformats.org/officeDocument/2006/relationships/header" Target="header174.xml"/><Relationship Id="rId354" Type="http://schemas.openxmlformats.org/officeDocument/2006/relationships/footer" Target="footer174.xml"/><Relationship Id="rId355" Type="http://schemas.openxmlformats.org/officeDocument/2006/relationships/header" Target="header175.xml"/><Relationship Id="rId356" Type="http://schemas.openxmlformats.org/officeDocument/2006/relationships/footer" Target="footer175.xml"/><Relationship Id="rId357" Type="http://schemas.openxmlformats.org/officeDocument/2006/relationships/header" Target="header176.xml"/><Relationship Id="rId358" Type="http://schemas.openxmlformats.org/officeDocument/2006/relationships/footer" Target="footer176.xml"/><Relationship Id="rId359" Type="http://schemas.openxmlformats.org/officeDocument/2006/relationships/header" Target="header177.xml"/><Relationship Id="rId360" Type="http://schemas.openxmlformats.org/officeDocument/2006/relationships/footer" Target="footer177.xml"/><Relationship Id="rId361" Type="http://schemas.openxmlformats.org/officeDocument/2006/relationships/header" Target="header178.xml"/><Relationship Id="rId362" Type="http://schemas.openxmlformats.org/officeDocument/2006/relationships/footer" Target="footer178.xml"/><Relationship Id="rId363" Type="http://schemas.openxmlformats.org/officeDocument/2006/relationships/header" Target="header179.xml"/><Relationship Id="rId364" Type="http://schemas.openxmlformats.org/officeDocument/2006/relationships/footer" Target="footer179.xml"/><Relationship Id="rId365" Type="http://schemas.openxmlformats.org/officeDocument/2006/relationships/header" Target="header180.xml"/><Relationship Id="rId366" Type="http://schemas.openxmlformats.org/officeDocument/2006/relationships/footer" Target="footer180.xml"/><Relationship Id="rId367" Type="http://schemas.openxmlformats.org/officeDocument/2006/relationships/header" Target="header181.xml"/><Relationship Id="rId368" Type="http://schemas.openxmlformats.org/officeDocument/2006/relationships/footer" Target="footer181.xml"/><Relationship Id="rId369" Type="http://schemas.openxmlformats.org/officeDocument/2006/relationships/header" Target="header182.xml"/><Relationship Id="rId370" Type="http://schemas.openxmlformats.org/officeDocument/2006/relationships/footer" Target="footer182.xml"/><Relationship Id="rId371" Type="http://schemas.openxmlformats.org/officeDocument/2006/relationships/header" Target="header183.xml"/><Relationship Id="rId372" Type="http://schemas.openxmlformats.org/officeDocument/2006/relationships/footer" Target="footer183.xml"/><Relationship Id="rId373" Type="http://schemas.openxmlformats.org/officeDocument/2006/relationships/header" Target="header184.xml"/><Relationship Id="rId374" Type="http://schemas.openxmlformats.org/officeDocument/2006/relationships/footer" Target="footer184.xml"/><Relationship Id="rId375" Type="http://schemas.openxmlformats.org/officeDocument/2006/relationships/header" Target="header185.xml"/><Relationship Id="rId376" Type="http://schemas.openxmlformats.org/officeDocument/2006/relationships/footer" Target="footer185.xml"/><Relationship Id="rId377" Type="http://schemas.openxmlformats.org/officeDocument/2006/relationships/header" Target="header186.xml"/><Relationship Id="rId378" Type="http://schemas.openxmlformats.org/officeDocument/2006/relationships/footer" Target="footer186.xml"/><Relationship Id="rId379" Type="http://schemas.openxmlformats.org/officeDocument/2006/relationships/header" Target="header187.xml"/><Relationship Id="rId380" Type="http://schemas.openxmlformats.org/officeDocument/2006/relationships/footer" Target="footer187.xml"/><Relationship Id="rId381" Type="http://schemas.openxmlformats.org/officeDocument/2006/relationships/header" Target="header188.xml"/><Relationship Id="rId382" Type="http://schemas.openxmlformats.org/officeDocument/2006/relationships/footer" Target="footer188.xml"/><Relationship Id="rId383" Type="http://schemas.openxmlformats.org/officeDocument/2006/relationships/header" Target="header189.xml"/><Relationship Id="rId384" Type="http://schemas.openxmlformats.org/officeDocument/2006/relationships/footer" Target="footer189.xml"/><Relationship Id="rId385" Type="http://schemas.openxmlformats.org/officeDocument/2006/relationships/header" Target="header190.xml"/><Relationship Id="rId386" Type="http://schemas.openxmlformats.org/officeDocument/2006/relationships/footer" Target="footer190.xml"/><Relationship Id="rId387" Type="http://schemas.openxmlformats.org/officeDocument/2006/relationships/header" Target="header191.xml"/><Relationship Id="rId388" Type="http://schemas.openxmlformats.org/officeDocument/2006/relationships/footer" Target="footer191.xml"/><Relationship Id="rId389" Type="http://schemas.openxmlformats.org/officeDocument/2006/relationships/header" Target="header192.xml"/><Relationship Id="rId390" Type="http://schemas.openxmlformats.org/officeDocument/2006/relationships/footer" Target="footer192.xml"/><Relationship Id="rId391" Type="http://schemas.openxmlformats.org/officeDocument/2006/relationships/header" Target="header193.xml"/><Relationship Id="rId392" Type="http://schemas.openxmlformats.org/officeDocument/2006/relationships/footer" Target="footer193.xml"/><Relationship Id="rId393" Type="http://schemas.openxmlformats.org/officeDocument/2006/relationships/header" Target="header194.xml"/><Relationship Id="rId394" Type="http://schemas.openxmlformats.org/officeDocument/2006/relationships/footer" Target="footer194.xml"/><Relationship Id="rId395" Type="http://schemas.openxmlformats.org/officeDocument/2006/relationships/header" Target="header195.xml"/><Relationship Id="rId396" Type="http://schemas.openxmlformats.org/officeDocument/2006/relationships/footer" Target="footer195.xml"/><Relationship Id="rId397" Type="http://schemas.openxmlformats.org/officeDocument/2006/relationships/header" Target="header196.xml"/><Relationship Id="rId398" Type="http://schemas.openxmlformats.org/officeDocument/2006/relationships/footer" Target="footer196.xml"/><Relationship Id="rId399" Type="http://schemas.openxmlformats.org/officeDocument/2006/relationships/header" Target="header197.xml"/><Relationship Id="rId400" Type="http://schemas.openxmlformats.org/officeDocument/2006/relationships/footer" Target="footer197.xml"/><Relationship Id="rId401" Type="http://schemas.openxmlformats.org/officeDocument/2006/relationships/header" Target="header198.xml"/><Relationship Id="rId402" Type="http://schemas.openxmlformats.org/officeDocument/2006/relationships/footer" Target="footer198.xml"/><Relationship Id="rId403" Type="http://schemas.openxmlformats.org/officeDocument/2006/relationships/header" Target="header199.xml"/><Relationship Id="rId404" Type="http://schemas.openxmlformats.org/officeDocument/2006/relationships/footer" Target="footer199.xml"/><Relationship Id="rId405" Type="http://schemas.openxmlformats.org/officeDocument/2006/relationships/header" Target="header200.xml"/><Relationship Id="rId406" Type="http://schemas.openxmlformats.org/officeDocument/2006/relationships/footer" Target="footer200.xml"/><Relationship Id="rId407" Type="http://schemas.openxmlformats.org/officeDocument/2006/relationships/header" Target="header201.xml"/><Relationship Id="rId408" Type="http://schemas.openxmlformats.org/officeDocument/2006/relationships/footer" Target="footer201.xml"/><Relationship Id="rId409" Type="http://schemas.openxmlformats.org/officeDocument/2006/relationships/header" Target="header202.xml"/><Relationship Id="rId410" Type="http://schemas.openxmlformats.org/officeDocument/2006/relationships/footer" Target="footer202.xml"/><Relationship Id="rId411" Type="http://schemas.openxmlformats.org/officeDocument/2006/relationships/header" Target="header203.xml"/><Relationship Id="rId412" Type="http://schemas.openxmlformats.org/officeDocument/2006/relationships/footer" Target="footer203.xml"/><Relationship Id="rId413" Type="http://schemas.openxmlformats.org/officeDocument/2006/relationships/header" Target="header204.xml"/><Relationship Id="rId414" Type="http://schemas.openxmlformats.org/officeDocument/2006/relationships/footer" Target="footer204.xml"/><Relationship Id="rId415" Type="http://schemas.openxmlformats.org/officeDocument/2006/relationships/header" Target="header205.xml"/><Relationship Id="rId416" Type="http://schemas.openxmlformats.org/officeDocument/2006/relationships/footer" Target="footer205.xml"/><Relationship Id="rId417" Type="http://schemas.openxmlformats.org/officeDocument/2006/relationships/header" Target="header206.xml"/><Relationship Id="rId418" Type="http://schemas.openxmlformats.org/officeDocument/2006/relationships/footer" Target="footer206.xml"/><Relationship Id="rId419" Type="http://schemas.openxmlformats.org/officeDocument/2006/relationships/header" Target="header207.xml"/><Relationship Id="rId420" Type="http://schemas.openxmlformats.org/officeDocument/2006/relationships/footer" Target="footer207.xml"/><Relationship Id="rId421" Type="http://schemas.openxmlformats.org/officeDocument/2006/relationships/header" Target="header208.xml"/><Relationship Id="rId422" Type="http://schemas.openxmlformats.org/officeDocument/2006/relationships/footer" Target="footer208.xml"/><Relationship Id="rId423" Type="http://schemas.openxmlformats.org/officeDocument/2006/relationships/header" Target="header209.xml"/><Relationship Id="rId424" Type="http://schemas.openxmlformats.org/officeDocument/2006/relationships/footer" Target="footer209.xml"/><Relationship Id="rId425" Type="http://schemas.openxmlformats.org/officeDocument/2006/relationships/header" Target="header210.xml"/><Relationship Id="rId426" Type="http://schemas.openxmlformats.org/officeDocument/2006/relationships/footer" Target="footer210.xml"/><Relationship Id="rId427" Type="http://schemas.openxmlformats.org/officeDocument/2006/relationships/header" Target="header211.xml"/><Relationship Id="rId428" Type="http://schemas.openxmlformats.org/officeDocument/2006/relationships/footer" Target="footer211.xml"/><Relationship Id="rId429" Type="http://schemas.openxmlformats.org/officeDocument/2006/relationships/header" Target="header212.xml"/><Relationship Id="rId430" Type="http://schemas.openxmlformats.org/officeDocument/2006/relationships/footer" Target="footer212.xml"/><Relationship Id="rId431" Type="http://schemas.openxmlformats.org/officeDocument/2006/relationships/header" Target="header213.xml"/><Relationship Id="rId432" Type="http://schemas.openxmlformats.org/officeDocument/2006/relationships/footer" Target="footer213.xml"/><Relationship Id="rId433" Type="http://schemas.openxmlformats.org/officeDocument/2006/relationships/header" Target="header214.xml"/><Relationship Id="rId434" Type="http://schemas.openxmlformats.org/officeDocument/2006/relationships/footer" Target="footer214.xml"/><Relationship Id="rId435" Type="http://schemas.openxmlformats.org/officeDocument/2006/relationships/header" Target="header215.xml"/><Relationship Id="rId436" Type="http://schemas.openxmlformats.org/officeDocument/2006/relationships/footer" Target="footer215.xml"/><Relationship Id="rId437" Type="http://schemas.openxmlformats.org/officeDocument/2006/relationships/header" Target="header216.xml"/><Relationship Id="rId438" Type="http://schemas.openxmlformats.org/officeDocument/2006/relationships/footer" Target="footer216.xml"/><Relationship Id="rId439" Type="http://schemas.openxmlformats.org/officeDocument/2006/relationships/header" Target="header217.xml"/><Relationship Id="rId440" Type="http://schemas.openxmlformats.org/officeDocument/2006/relationships/footer" Target="footer217.xml"/><Relationship Id="rId441" Type="http://schemas.openxmlformats.org/officeDocument/2006/relationships/header" Target="header218.xml"/><Relationship Id="rId442" Type="http://schemas.openxmlformats.org/officeDocument/2006/relationships/footer" Target="footer218.xml"/><Relationship Id="rId443" Type="http://schemas.openxmlformats.org/officeDocument/2006/relationships/header" Target="header219.xml"/><Relationship Id="rId444" Type="http://schemas.openxmlformats.org/officeDocument/2006/relationships/footer" Target="footer219.xml"/><Relationship Id="rId445" Type="http://schemas.openxmlformats.org/officeDocument/2006/relationships/header" Target="header220.xml"/><Relationship Id="rId446" Type="http://schemas.openxmlformats.org/officeDocument/2006/relationships/footer" Target="footer220.xml"/><Relationship Id="rId447" Type="http://schemas.openxmlformats.org/officeDocument/2006/relationships/header" Target="header221.xml"/><Relationship Id="rId448" Type="http://schemas.openxmlformats.org/officeDocument/2006/relationships/footer" Target="footer221.xml"/><Relationship Id="rId449" Type="http://schemas.openxmlformats.org/officeDocument/2006/relationships/header" Target="header222.xml"/><Relationship Id="rId450" Type="http://schemas.openxmlformats.org/officeDocument/2006/relationships/footer" Target="footer222.xml"/><Relationship Id="rId451" Type="http://schemas.openxmlformats.org/officeDocument/2006/relationships/header" Target="header223.xml"/><Relationship Id="rId452" Type="http://schemas.openxmlformats.org/officeDocument/2006/relationships/footer" Target="footer223.xml"/><Relationship Id="rId453" Type="http://schemas.openxmlformats.org/officeDocument/2006/relationships/header" Target="header224.xml"/><Relationship Id="rId454" Type="http://schemas.openxmlformats.org/officeDocument/2006/relationships/footer" Target="footer224.xml"/><Relationship Id="rId455" Type="http://schemas.openxmlformats.org/officeDocument/2006/relationships/header" Target="header225.xml"/><Relationship Id="rId456" Type="http://schemas.openxmlformats.org/officeDocument/2006/relationships/footer" Target="footer225.xml"/><Relationship Id="rId457" Type="http://schemas.openxmlformats.org/officeDocument/2006/relationships/header" Target="header226.xml"/><Relationship Id="rId458" Type="http://schemas.openxmlformats.org/officeDocument/2006/relationships/footer" Target="footer226.xml"/><Relationship Id="rId459" Type="http://schemas.openxmlformats.org/officeDocument/2006/relationships/header" Target="header227.xml"/><Relationship Id="rId460" Type="http://schemas.openxmlformats.org/officeDocument/2006/relationships/footer" Target="footer227.xml"/><Relationship Id="rId461" Type="http://schemas.openxmlformats.org/officeDocument/2006/relationships/header" Target="header228.xml"/><Relationship Id="rId462" Type="http://schemas.openxmlformats.org/officeDocument/2006/relationships/footer" Target="footer228.xml"/><Relationship Id="rId463" Type="http://schemas.openxmlformats.org/officeDocument/2006/relationships/header" Target="header229.xml"/><Relationship Id="rId464" Type="http://schemas.openxmlformats.org/officeDocument/2006/relationships/footer" Target="footer229.xml"/><Relationship Id="rId465" Type="http://schemas.openxmlformats.org/officeDocument/2006/relationships/header" Target="header230.xml"/><Relationship Id="rId466" Type="http://schemas.openxmlformats.org/officeDocument/2006/relationships/footer" Target="footer230.xml"/><Relationship Id="rId467" Type="http://schemas.openxmlformats.org/officeDocument/2006/relationships/header" Target="header231.xml"/><Relationship Id="rId468" Type="http://schemas.openxmlformats.org/officeDocument/2006/relationships/footer" Target="footer231.xml"/><Relationship Id="rId469" Type="http://schemas.openxmlformats.org/officeDocument/2006/relationships/header" Target="header232.xml"/><Relationship Id="rId470" Type="http://schemas.openxmlformats.org/officeDocument/2006/relationships/footer" Target="footer232.xml"/><Relationship Id="rId471" Type="http://schemas.openxmlformats.org/officeDocument/2006/relationships/header" Target="header233.xml"/><Relationship Id="rId472" Type="http://schemas.openxmlformats.org/officeDocument/2006/relationships/footer" Target="footer233.xml"/><Relationship Id="rId473" Type="http://schemas.openxmlformats.org/officeDocument/2006/relationships/header" Target="header234.xml"/><Relationship Id="rId474" Type="http://schemas.openxmlformats.org/officeDocument/2006/relationships/footer" Target="footer234.xml"/><Relationship Id="rId475" Type="http://schemas.openxmlformats.org/officeDocument/2006/relationships/header" Target="header235.xml"/><Relationship Id="rId476" Type="http://schemas.openxmlformats.org/officeDocument/2006/relationships/footer" Target="footer235.xml"/><Relationship Id="rId477" Type="http://schemas.openxmlformats.org/officeDocument/2006/relationships/header" Target="header236.xml"/><Relationship Id="rId478" Type="http://schemas.openxmlformats.org/officeDocument/2006/relationships/footer" Target="footer236.xml"/><Relationship Id="rId479" Type="http://schemas.openxmlformats.org/officeDocument/2006/relationships/header" Target="header237.xml"/><Relationship Id="rId480" Type="http://schemas.openxmlformats.org/officeDocument/2006/relationships/footer" Target="footer237.xml"/><Relationship Id="rId481" Type="http://schemas.openxmlformats.org/officeDocument/2006/relationships/header" Target="header238.xml"/><Relationship Id="rId482" Type="http://schemas.openxmlformats.org/officeDocument/2006/relationships/footer" Target="footer238.xml"/><Relationship Id="rId483" Type="http://schemas.openxmlformats.org/officeDocument/2006/relationships/header" Target="header239.xml"/><Relationship Id="rId484" Type="http://schemas.openxmlformats.org/officeDocument/2006/relationships/footer" Target="footer239.xml"/><Relationship Id="rId485" Type="http://schemas.openxmlformats.org/officeDocument/2006/relationships/header" Target="header240.xml"/><Relationship Id="rId486" Type="http://schemas.openxmlformats.org/officeDocument/2006/relationships/footer" Target="footer240.xml"/><Relationship Id="rId487" Type="http://schemas.openxmlformats.org/officeDocument/2006/relationships/header" Target="header241.xml"/><Relationship Id="rId488" Type="http://schemas.openxmlformats.org/officeDocument/2006/relationships/footer" Target="footer241.xml"/><Relationship Id="rId489" Type="http://schemas.openxmlformats.org/officeDocument/2006/relationships/header" Target="header242.xml"/><Relationship Id="rId490" Type="http://schemas.openxmlformats.org/officeDocument/2006/relationships/footer" Target="footer242.xml"/><Relationship Id="rId491" Type="http://schemas.openxmlformats.org/officeDocument/2006/relationships/header" Target="header243.xml"/><Relationship Id="rId492" Type="http://schemas.openxmlformats.org/officeDocument/2006/relationships/footer" Target="footer243.xml"/><Relationship Id="rId493" Type="http://schemas.openxmlformats.org/officeDocument/2006/relationships/header" Target="header244.xml"/><Relationship Id="rId494" Type="http://schemas.openxmlformats.org/officeDocument/2006/relationships/footer" Target="footer244.xml"/><Relationship Id="rId495" Type="http://schemas.openxmlformats.org/officeDocument/2006/relationships/header" Target="header245.xml"/><Relationship Id="rId496" Type="http://schemas.openxmlformats.org/officeDocument/2006/relationships/footer" Target="footer245.xml"/><Relationship Id="rId497" Type="http://schemas.openxmlformats.org/officeDocument/2006/relationships/header" Target="header246.xml"/><Relationship Id="rId498" Type="http://schemas.openxmlformats.org/officeDocument/2006/relationships/footer" Target="footer246.xml"/><Relationship Id="rId499" Type="http://schemas.openxmlformats.org/officeDocument/2006/relationships/header" Target="header247.xml"/><Relationship Id="rId500" Type="http://schemas.openxmlformats.org/officeDocument/2006/relationships/footer" Target="footer247.xml"/><Relationship Id="rId501" Type="http://schemas.openxmlformats.org/officeDocument/2006/relationships/header" Target="header248.xml"/><Relationship Id="rId502" Type="http://schemas.openxmlformats.org/officeDocument/2006/relationships/footer" Target="footer248.xml"/><Relationship Id="rId503" Type="http://schemas.openxmlformats.org/officeDocument/2006/relationships/header" Target="header249.xml"/><Relationship Id="rId504" Type="http://schemas.openxmlformats.org/officeDocument/2006/relationships/footer" Target="footer249.xml"/><Relationship Id="rId505" Type="http://schemas.openxmlformats.org/officeDocument/2006/relationships/header" Target="header250.xml"/><Relationship Id="rId506" Type="http://schemas.openxmlformats.org/officeDocument/2006/relationships/footer" Target="footer250.xml"/><Relationship Id="rId507" Type="http://schemas.openxmlformats.org/officeDocument/2006/relationships/header" Target="header251.xml"/><Relationship Id="rId508" Type="http://schemas.openxmlformats.org/officeDocument/2006/relationships/footer" Target="footer251.xml"/><Relationship Id="rId509" Type="http://schemas.openxmlformats.org/officeDocument/2006/relationships/header" Target="header252.xml"/><Relationship Id="rId510" Type="http://schemas.openxmlformats.org/officeDocument/2006/relationships/footer" Target="footer252.xml"/><Relationship Id="rId511" Type="http://schemas.openxmlformats.org/officeDocument/2006/relationships/header" Target="header253.xml"/><Relationship Id="rId512" Type="http://schemas.openxmlformats.org/officeDocument/2006/relationships/footer" Target="footer253.xml"/><Relationship Id="rId513" Type="http://schemas.openxmlformats.org/officeDocument/2006/relationships/header" Target="header254.xml"/><Relationship Id="rId514" Type="http://schemas.openxmlformats.org/officeDocument/2006/relationships/footer" Target="footer254.xml"/><Relationship Id="rId515" Type="http://schemas.openxmlformats.org/officeDocument/2006/relationships/header" Target="header255.xml"/><Relationship Id="rId516" Type="http://schemas.openxmlformats.org/officeDocument/2006/relationships/footer" Target="footer255.xml"/><Relationship Id="rId517" Type="http://schemas.openxmlformats.org/officeDocument/2006/relationships/header" Target="header256.xml"/><Relationship Id="rId518" Type="http://schemas.openxmlformats.org/officeDocument/2006/relationships/footer" Target="footer256.xml"/><Relationship Id="rId519" Type="http://schemas.openxmlformats.org/officeDocument/2006/relationships/header" Target="header257.xml"/><Relationship Id="rId520" Type="http://schemas.openxmlformats.org/officeDocument/2006/relationships/footer" Target="footer257.xml"/><Relationship Id="rId521" Type="http://schemas.openxmlformats.org/officeDocument/2006/relationships/header" Target="header258.xml"/><Relationship Id="rId522" Type="http://schemas.openxmlformats.org/officeDocument/2006/relationships/footer" Target="footer258.xml"/><Relationship Id="rId523" Type="http://schemas.openxmlformats.org/officeDocument/2006/relationships/header" Target="header259.xml"/><Relationship Id="rId524" Type="http://schemas.openxmlformats.org/officeDocument/2006/relationships/footer" Target="footer259.xml"/><Relationship Id="rId525" Type="http://schemas.openxmlformats.org/officeDocument/2006/relationships/header" Target="header260.xml"/><Relationship Id="rId526" Type="http://schemas.openxmlformats.org/officeDocument/2006/relationships/footer" Target="footer260.xml"/><Relationship Id="rId527" Type="http://schemas.openxmlformats.org/officeDocument/2006/relationships/header" Target="header261.xml"/><Relationship Id="rId528" Type="http://schemas.openxmlformats.org/officeDocument/2006/relationships/footer" Target="footer261.xml"/><Relationship Id="rId529" Type="http://schemas.openxmlformats.org/officeDocument/2006/relationships/header" Target="header262.xml"/><Relationship Id="rId530" Type="http://schemas.openxmlformats.org/officeDocument/2006/relationships/footer" Target="footer262.xml"/><Relationship Id="rId531" Type="http://schemas.openxmlformats.org/officeDocument/2006/relationships/header" Target="header263.xml"/><Relationship Id="rId532" Type="http://schemas.openxmlformats.org/officeDocument/2006/relationships/footer" Target="footer263.xml"/><Relationship Id="rId533" Type="http://schemas.openxmlformats.org/officeDocument/2006/relationships/header" Target="header264.xml"/><Relationship Id="rId534" Type="http://schemas.openxmlformats.org/officeDocument/2006/relationships/footer" Target="footer264.xml"/><Relationship Id="rId535" Type="http://schemas.openxmlformats.org/officeDocument/2006/relationships/header" Target="header265.xml"/><Relationship Id="rId536" Type="http://schemas.openxmlformats.org/officeDocument/2006/relationships/footer" Target="footer265.xml"/><Relationship Id="rId537" Type="http://schemas.openxmlformats.org/officeDocument/2006/relationships/header" Target="header266.xml"/><Relationship Id="rId538" Type="http://schemas.openxmlformats.org/officeDocument/2006/relationships/footer" Target="footer266.xml"/><Relationship Id="rId539" Type="http://schemas.openxmlformats.org/officeDocument/2006/relationships/header" Target="header267.xml"/><Relationship Id="rId540" Type="http://schemas.openxmlformats.org/officeDocument/2006/relationships/footer" Target="footer267.xml"/><Relationship Id="rId541" Type="http://schemas.openxmlformats.org/officeDocument/2006/relationships/header" Target="header268.xml"/><Relationship Id="rId542" Type="http://schemas.openxmlformats.org/officeDocument/2006/relationships/footer" Target="footer268.xml"/><Relationship Id="rId543" Type="http://schemas.openxmlformats.org/officeDocument/2006/relationships/header" Target="header269.xml"/><Relationship Id="rId544" Type="http://schemas.openxmlformats.org/officeDocument/2006/relationships/footer" Target="footer269.xml"/><Relationship Id="rId545" Type="http://schemas.openxmlformats.org/officeDocument/2006/relationships/header" Target="header270.xml"/><Relationship Id="rId546" Type="http://schemas.openxmlformats.org/officeDocument/2006/relationships/footer" Target="footer270.xml"/><Relationship Id="rId547" Type="http://schemas.openxmlformats.org/officeDocument/2006/relationships/header" Target="header271.xml"/><Relationship Id="rId548" Type="http://schemas.openxmlformats.org/officeDocument/2006/relationships/footer" Target="footer271.xml"/><Relationship Id="rId549" Type="http://schemas.openxmlformats.org/officeDocument/2006/relationships/header" Target="header272.xml"/><Relationship Id="rId550" Type="http://schemas.openxmlformats.org/officeDocument/2006/relationships/footer" Target="footer272.xml"/><Relationship Id="rId551" Type="http://schemas.openxmlformats.org/officeDocument/2006/relationships/header" Target="header273.xml"/><Relationship Id="rId552" Type="http://schemas.openxmlformats.org/officeDocument/2006/relationships/footer" Target="footer273.xml"/><Relationship Id="rId553" Type="http://schemas.openxmlformats.org/officeDocument/2006/relationships/header" Target="header274.xml"/><Relationship Id="rId554" Type="http://schemas.openxmlformats.org/officeDocument/2006/relationships/footer" Target="footer274.xml"/><Relationship Id="rId555" Type="http://schemas.openxmlformats.org/officeDocument/2006/relationships/header" Target="header275.xml"/><Relationship Id="rId556" Type="http://schemas.openxmlformats.org/officeDocument/2006/relationships/footer" Target="footer275.xml"/><Relationship Id="rId557" Type="http://schemas.openxmlformats.org/officeDocument/2006/relationships/header" Target="header276.xml"/><Relationship Id="rId558" Type="http://schemas.openxmlformats.org/officeDocument/2006/relationships/footer" Target="footer276.xml"/><Relationship Id="rId559" Type="http://schemas.openxmlformats.org/officeDocument/2006/relationships/header" Target="header277.xml"/><Relationship Id="rId560" Type="http://schemas.openxmlformats.org/officeDocument/2006/relationships/footer" Target="footer277.xml"/><Relationship Id="rId561" Type="http://schemas.openxmlformats.org/officeDocument/2006/relationships/header" Target="header278.xml"/><Relationship Id="rId562" Type="http://schemas.openxmlformats.org/officeDocument/2006/relationships/footer" Target="footer278.xml"/><Relationship Id="rId563" Type="http://schemas.openxmlformats.org/officeDocument/2006/relationships/header" Target="header279.xml"/><Relationship Id="rId564" Type="http://schemas.openxmlformats.org/officeDocument/2006/relationships/footer" Target="footer279.xml"/><Relationship Id="rId565" Type="http://schemas.openxmlformats.org/officeDocument/2006/relationships/header" Target="header280.xml"/><Relationship Id="rId566" Type="http://schemas.openxmlformats.org/officeDocument/2006/relationships/footer" Target="footer280.xml"/><Relationship Id="rId567" Type="http://schemas.openxmlformats.org/officeDocument/2006/relationships/header" Target="header281.xml"/><Relationship Id="rId568" Type="http://schemas.openxmlformats.org/officeDocument/2006/relationships/footer" Target="footer281.xml"/><Relationship Id="rId569" Type="http://schemas.openxmlformats.org/officeDocument/2006/relationships/header" Target="header282.xml"/><Relationship Id="rId570" Type="http://schemas.openxmlformats.org/officeDocument/2006/relationships/footer" Target="footer282.xml"/><Relationship Id="rId571" Type="http://schemas.openxmlformats.org/officeDocument/2006/relationships/header" Target="header283.xml"/><Relationship Id="rId572" Type="http://schemas.openxmlformats.org/officeDocument/2006/relationships/footer" Target="footer283.xml"/><Relationship Id="rId573" Type="http://schemas.openxmlformats.org/officeDocument/2006/relationships/header" Target="header284.xml"/><Relationship Id="rId574" Type="http://schemas.openxmlformats.org/officeDocument/2006/relationships/footer" Target="footer284.xml"/><Relationship Id="rId575" Type="http://schemas.openxmlformats.org/officeDocument/2006/relationships/header" Target="header285.xml"/><Relationship Id="rId576" Type="http://schemas.openxmlformats.org/officeDocument/2006/relationships/footer" Target="footer285.xml"/><Relationship Id="rId577" Type="http://schemas.openxmlformats.org/officeDocument/2006/relationships/header" Target="header286.xml"/><Relationship Id="rId578" Type="http://schemas.openxmlformats.org/officeDocument/2006/relationships/footer" Target="footer286.xml"/><Relationship Id="rId579" Type="http://schemas.openxmlformats.org/officeDocument/2006/relationships/header" Target="header287.xml"/><Relationship Id="rId580" Type="http://schemas.openxmlformats.org/officeDocument/2006/relationships/footer" Target="footer287.xml"/><Relationship Id="rId581" Type="http://schemas.openxmlformats.org/officeDocument/2006/relationships/header" Target="header288.xml"/><Relationship Id="rId582" Type="http://schemas.openxmlformats.org/officeDocument/2006/relationships/footer" Target="footer288.xml"/><Relationship Id="rId583" Type="http://schemas.openxmlformats.org/officeDocument/2006/relationships/header" Target="header289.xml"/><Relationship Id="rId584" Type="http://schemas.openxmlformats.org/officeDocument/2006/relationships/footer" Target="footer289.xml"/><Relationship Id="rId585" Type="http://schemas.openxmlformats.org/officeDocument/2006/relationships/header" Target="header290.xml"/><Relationship Id="rId586" Type="http://schemas.openxmlformats.org/officeDocument/2006/relationships/footer" Target="footer290.xml"/><Relationship Id="rId587" Type="http://schemas.openxmlformats.org/officeDocument/2006/relationships/header" Target="header291.xml"/><Relationship Id="rId588" Type="http://schemas.openxmlformats.org/officeDocument/2006/relationships/footer" Target="footer291.xml"/><Relationship Id="rId589" Type="http://schemas.openxmlformats.org/officeDocument/2006/relationships/header" Target="header292.xml"/><Relationship Id="rId590" Type="http://schemas.openxmlformats.org/officeDocument/2006/relationships/footer" Target="footer292.xml"/><Relationship Id="rId591" Type="http://schemas.openxmlformats.org/officeDocument/2006/relationships/header" Target="header293.xml"/><Relationship Id="rId592" Type="http://schemas.openxmlformats.org/officeDocument/2006/relationships/footer" Target="footer293.xml"/><Relationship Id="rId593" Type="http://schemas.openxmlformats.org/officeDocument/2006/relationships/header" Target="header294.xml"/><Relationship Id="rId594" Type="http://schemas.openxmlformats.org/officeDocument/2006/relationships/footer" Target="footer294.xml"/><Relationship Id="rId595" Type="http://schemas.openxmlformats.org/officeDocument/2006/relationships/header" Target="header295.xml"/><Relationship Id="rId596" Type="http://schemas.openxmlformats.org/officeDocument/2006/relationships/footer" Target="footer295.xml"/><Relationship Id="rId597" Type="http://schemas.openxmlformats.org/officeDocument/2006/relationships/header" Target="header296.xml"/><Relationship Id="rId598" Type="http://schemas.openxmlformats.org/officeDocument/2006/relationships/footer" Target="footer296.xml"/><Relationship Id="rId599" Type="http://schemas.openxmlformats.org/officeDocument/2006/relationships/header" Target="header297.xml"/><Relationship Id="rId600" Type="http://schemas.openxmlformats.org/officeDocument/2006/relationships/footer" Target="footer297.xml"/><Relationship Id="rId601" Type="http://schemas.openxmlformats.org/officeDocument/2006/relationships/header" Target="header298.xml"/><Relationship Id="rId602" Type="http://schemas.openxmlformats.org/officeDocument/2006/relationships/footer" Target="footer298.xml"/><Relationship Id="rId603" Type="http://schemas.openxmlformats.org/officeDocument/2006/relationships/header" Target="header299.xml"/><Relationship Id="rId604" Type="http://schemas.openxmlformats.org/officeDocument/2006/relationships/footer" Target="footer299.xml"/><Relationship Id="rId605" Type="http://schemas.openxmlformats.org/officeDocument/2006/relationships/header" Target="header300.xml"/><Relationship Id="rId606" Type="http://schemas.openxmlformats.org/officeDocument/2006/relationships/footer" Target="footer300.xml"/><Relationship Id="rId607" Type="http://schemas.openxmlformats.org/officeDocument/2006/relationships/header" Target="header301.xml"/><Relationship Id="rId608" Type="http://schemas.openxmlformats.org/officeDocument/2006/relationships/footer" Target="footer301.xml"/><Relationship Id="rId609" Type="http://schemas.openxmlformats.org/officeDocument/2006/relationships/header" Target="header302.xml"/><Relationship Id="rId610" Type="http://schemas.openxmlformats.org/officeDocument/2006/relationships/footer" Target="footer302.xml"/><Relationship Id="rId611" Type="http://schemas.openxmlformats.org/officeDocument/2006/relationships/header" Target="header303.xml"/><Relationship Id="rId612" Type="http://schemas.openxmlformats.org/officeDocument/2006/relationships/footer" Target="footer303.xml"/><Relationship Id="rId613" Type="http://schemas.openxmlformats.org/officeDocument/2006/relationships/header" Target="header304.xml"/><Relationship Id="rId614" Type="http://schemas.openxmlformats.org/officeDocument/2006/relationships/footer" Target="footer304.xml"/><Relationship Id="rId615" Type="http://schemas.openxmlformats.org/officeDocument/2006/relationships/header" Target="header305.xml"/><Relationship Id="rId616" Type="http://schemas.openxmlformats.org/officeDocument/2006/relationships/footer" Target="footer305.xml"/><Relationship Id="rId617" Type="http://schemas.openxmlformats.org/officeDocument/2006/relationships/header" Target="header306.xml"/><Relationship Id="rId618" Type="http://schemas.openxmlformats.org/officeDocument/2006/relationships/footer" Target="footer306.xml"/><Relationship Id="rId619" Type="http://schemas.openxmlformats.org/officeDocument/2006/relationships/header" Target="header307.xml"/><Relationship Id="rId620" Type="http://schemas.openxmlformats.org/officeDocument/2006/relationships/footer" Target="footer307.xml"/><Relationship Id="rId621" Type="http://schemas.openxmlformats.org/officeDocument/2006/relationships/header" Target="header308.xml"/><Relationship Id="rId622" Type="http://schemas.openxmlformats.org/officeDocument/2006/relationships/footer" Target="footer308.xml"/><Relationship Id="rId623" Type="http://schemas.openxmlformats.org/officeDocument/2006/relationships/header" Target="header309.xml"/><Relationship Id="rId624" Type="http://schemas.openxmlformats.org/officeDocument/2006/relationships/footer" Target="footer309.xml"/><Relationship Id="rId625" Type="http://schemas.openxmlformats.org/officeDocument/2006/relationships/header" Target="header310.xml"/><Relationship Id="rId626" Type="http://schemas.openxmlformats.org/officeDocument/2006/relationships/footer" Target="footer310.xml"/><Relationship Id="rId627" Type="http://schemas.openxmlformats.org/officeDocument/2006/relationships/header" Target="header311.xml"/><Relationship Id="rId628" Type="http://schemas.openxmlformats.org/officeDocument/2006/relationships/footer" Target="footer311.xml"/><Relationship Id="rId629" Type="http://schemas.openxmlformats.org/officeDocument/2006/relationships/header" Target="header312.xml"/><Relationship Id="rId630" Type="http://schemas.openxmlformats.org/officeDocument/2006/relationships/footer" Target="footer312.xml"/><Relationship Id="rId631" Type="http://schemas.openxmlformats.org/officeDocument/2006/relationships/header" Target="header313.xml"/><Relationship Id="rId632" Type="http://schemas.openxmlformats.org/officeDocument/2006/relationships/footer" Target="footer313.xml"/><Relationship Id="rId633" Type="http://schemas.openxmlformats.org/officeDocument/2006/relationships/header" Target="header314.xml"/><Relationship Id="rId634" Type="http://schemas.openxmlformats.org/officeDocument/2006/relationships/footer" Target="footer314.xml"/><Relationship Id="rId635" Type="http://schemas.openxmlformats.org/officeDocument/2006/relationships/header" Target="header315.xml"/><Relationship Id="rId636" Type="http://schemas.openxmlformats.org/officeDocument/2006/relationships/footer" Target="footer315.xml"/><Relationship Id="rId637" Type="http://schemas.openxmlformats.org/officeDocument/2006/relationships/header" Target="header316.xml"/><Relationship Id="rId638" Type="http://schemas.openxmlformats.org/officeDocument/2006/relationships/footer" Target="footer316.xml"/><Relationship Id="rId639" Type="http://schemas.openxmlformats.org/officeDocument/2006/relationships/header" Target="header317.xml"/><Relationship Id="rId640" Type="http://schemas.openxmlformats.org/officeDocument/2006/relationships/footer" Target="footer317.xml"/><Relationship Id="rId641" Type="http://schemas.openxmlformats.org/officeDocument/2006/relationships/header" Target="header318.xml"/><Relationship Id="rId642" Type="http://schemas.openxmlformats.org/officeDocument/2006/relationships/footer" Target="footer318.xml"/><Relationship Id="rId643" Type="http://schemas.openxmlformats.org/officeDocument/2006/relationships/header" Target="header319.xml"/><Relationship Id="rId644" Type="http://schemas.openxmlformats.org/officeDocument/2006/relationships/footer" Target="footer319.xml"/><Relationship Id="rId645" Type="http://schemas.openxmlformats.org/officeDocument/2006/relationships/header" Target="header320.xml"/><Relationship Id="rId646" Type="http://schemas.openxmlformats.org/officeDocument/2006/relationships/footer" Target="footer320.xml"/><Relationship Id="rId647" Type="http://schemas.openxmlformats.org/officeDocument/2006/relationships/header" Target="header321.xml"/><Relationship Id="rId648" Type="http://schemas.openxmlformats.org/officeDocument/2006/relationships/footer" Target="footer321.xml"/><Relationship Id="rId649" Type="http://schemas.openxmlformats.org/officeDocument/2006/relationships/header" Target="header322.xml"/><Relationship Id="rId650" Type="http://schemas.openxmlformats.org/officeDocument/2006/relationships/footer" Target="footer322.xml"/><Relationship Id="rId651" Type="http://schemas.openxmlformats.org/officeDocument/2006/relationships/header" Target="header323.xml"/><Relationship Id="rId652" Type="http://schemas.openxmlformats.org/officeDocument/2006/relationships/footer" Target="footer323.xml"/><Relationship Id="rId653" Type="http://schemas.openxmlformats.org/officeDocument/2006/relationships/header" Target="header324.xml"/><Relationship Id="rId654" Type="http://schemas.openxmlformats.org/officeDocument/2006/relationships/footer" Target="footer324.xml"/><Relationship Id="rId655" Type="http://schemas.openxmlformats.org/officeDocument/2006/relationships/header" Target="header325.xml"/><Relationship Id="rId656" Type="http://schemas.openxmlformats.org/officeDocument/2006/relationships/footer" Target="footer325.xml"/><Relationship Id="rId657" Type="http://schemas.openxmlformats.org/officeDocument/2006/relationships/header" Target="header326.xml"/><Relationship Id="rId658" Type="http://schemas.openxmlformats.org/officeDocument/2006/relationships/footer" Target="footer326.xml"/><Relationship Id="rId659" Type="http://schemas.openxmlformats.org/officeDocument/2006/relationships/header" Target="header327.xml"/><Relationship Id="rId660" Type="http://schemas.openxmlformats.org/officeDocument/2006/relationships/footer" Target="footer327.xml"/><Relationship Id="rId661" Type="http://schemas.openxmlformats.org/officeDocument/2006/relationships/header" Target="header328.xml"/><Relationship Id="rId662" Type="http://schemas.openxmlformats.org/officeDocument/2006/relationships/footer" Target="footer328.xml"/><Relationship Id="rId663" Type="http://schemas.openxmlformats.org/officeDocument/2006/relationships/header" Target="header329.xml"/><Relationship Id="rId664" Type="http://schemas.openxmlformats.org/officeDocument/2006/relationships/footer" Target="footer329.xml"/><Relationship Id="rId665" Type="http://schemas.openxmlformats.org/officeDocument/2006/relationships/header" Target="header330.xml"/><Relationship Id="rId666" Type="http://schemas.openxmlformats.org/officeDocument/2006/relationships/footer" Target="footer330.xml"/><Relationship Id="rId667" Type="http://schemas.openxmlformats.org/officeDocument/2006/relationships/header" Target="header331.xml"/><Relationship Id="rId668" Type="http://schemas.openxmlformats.org/officeDocument/2006/relationships/footer" Target="footer331.xml"/><Relationship Id="rId669" Type="http://schemas.openxmlformats.org/officeDocument/2006/relationships/header" Target="header332.xml"/><Relationship Id="rId670" Type="http://schemas.openxmlformats.org/officeDocument/2006/relationships/footer" Target="footer332.xml"/><Relationship Id="rId671" Type="http://schemas.openxmlformats.org/officeDocument/2006/relationships/header" Target="header333.xml"/><Relationship Id="rId672" Type="http://schemas.openxmlformats.org/officeDocument/2006/relationships/footer" Target="footer333.xml"/><Relationship Id="rId673" Type="http://schemas.openxmlformats.org/officeDocument/2006/relationships/header" Target="header334.xml"/><Relationship Id="rId674" Type="http://schemas.openxmlformats.org/officeDocument/2006/relationships/footer" Target="footer334.xml"/><Relationship Id="rId675" Type="http://schemas.openxmlformats.org/officeDocument/2006/relationships/header" Target="header335.xml"/><Relationship Id="rId676" Type="http://schemas.openxmlformats.org/officeDocument/2006/relationships/footer" Target="footer335.xml"/><Relationship Id="rId677" Type="http://schemas.openxmlformats.org/officeDocument/2006/relationships/header" Target="header336.xml"/><Relationship Id="rId678" Type="http://schemas.openxmlformats.org/officeDocument/2006/relationships/footer" Target="footer336.xml"/><Relationship Id="rId679" Type="http://schemas.openxmlformats.org/officeDocument/2006/relationships/header" Target="header337.xml"/><Relationship Id="rId680" Type="http://schemas.openxmlformats.org/officeDocument/2006/relationships/footer" Target="footer337.xml"/><Relationship Id="rId681" Type="http://schemas.openxmlformats.org/officeDocument/2006/relationships/header" Target="header338.xml"/><Relationship Id="rId682" Type="http://schemas.openxmlformats.org/officeDocument/2006/relationships/footer" Target="footer338.xml"/><Relationship Id="rId683" Type="http://schemas.openxmlformats.org/officeDocument/2006/relationships/header" Target="header339.xml"/><Relationship Id="rId684" Type="http://schemas.openxmlformats.org/officeDocument/2006/relationships/footer" Target="footer339.xml"/><Relationship Id="rId685" Type="http://schemas.openxmlformats.org/officeDocument/2006/relationships/header" Target="header340.xml"/><Relationship Id="rId686" Type="http://schemas.openxmlformats.org/officeDocument/2006/relationships/footer" Target="footer340.xml"/><Relationship Id="rId687" Type="http://schemas.openxmlformats.org/officeDocument/2006/relationships/header" Target="header341.xml"/><Relationship Id="rId688" Type="http://schemas.openxmlformats.org/officeDocument/2006/relationships/footer" Target="footer341.xml"/><Relationship Id="rId689" Type="http://schemas.openxmlformats.org/officeDocument/2006/relationships/header" Target="header342.xml"/><Relationship Id="rId690" Type="http://schemas.openxmlformats.org/officeDocument/2006/relationships/footer" Target="footer342.xml"/><Relationship Id="rId691" Type="http://schemas.openxmlformats.org/officeDocument/2006/relationships/header" Target="header343.xml"/><Relationship Id="rId692" Type="http://schemas.openxmlformats.org/officeDocument/2006/relationships/footer" Target="footer343.xml"/><Relationship Id="rId693" Type="http://schemas.openxmlformats.org/officeDocument/2006/relationships/header" Target="header344.xml"/><Relationship Id="rId694" Type="http://schemas.openxmlformats.org/officeDocument/2006/relationships/footer" Target="footer344.xml"/><Relationship Id="rId695" Type="http://schemas.openxmlformats.org/officeDocument/2006/relationships/header" Target="header345.xml"/><Relationship Id="rId696" Type="http://schemas.openxmlformats.org/officeDocument/2006/relationships/footer" Target="footer345.xml"/><Relationship Id="rId697" Type="http://schemas.openxmlformats.org/officeDocument/2006/relationships/header" Target="header346.xml"/><Relationship Id="rId698" Type="http://schemas.openxmlformats.org/officeDocument/2006/relationships/footer" Target="footer346.xml"/><Relationship Id="rId699" Type="http://schemas.openxmlformats.org/officeDocument/2006/relationships/header" Target="header347.xml"/><Relationship Id="rId700" Type="http://schemas.openxmlformats.org/officeDocument/2006/relationships/footer" Target="footer347.xml"/><Relationship Id="rId701" Type="http://schemas.openxmlformats.org/officeDocument/2006/relationships/header" Target="header348.xml"/><Relationship Id="rId702" Type="http://schemas.openxmlformats.org/officeDocument/2006/relationships/footer" Target="footer348.xml"/><Relationship Id="rId703" Type="http://schemas.openxmlformats.org/officeDocument/2006/relationships/header" Target="header349.xml"/><Relationship Id="rId704" Type="http://schemas.openxmlformats.org/officeDocument/2006/relationships/footer" Target="footer349.xml"/><Relationship Id="rId705" Type="http://schemas.openxmlformats.org/officeDocument/2006/relationships/header" Target="header350.xml"/><Relationship Id="rId706" Type="http://schemas.openxmlformats.org/officeDocument/2006/relationships/footer" Target="footer350.xml"/><Relationship Id="rId707" Type="http://schemas.openxmlformats.org/officeDocument/2006/relationships/header" Target="header351.xml"/><Relationship Id="rId708" Type="http://schemas.openxmlformats.org/officeDocument/2006/relationships/footer" Target="footer351.xml"/><Relationship Id="rId709" Type="http://schemas.openxmlformats.org/officeDocument/2006/relationships/header" Target="header352.xml"/><Relationship Id="rId710" Type="http://schemas.openxmlformats.org/officeDocument/2006/relationships/footer" Target="footer352.xml"/><Relationship Id="rId711" Type="http://schemas.openxmlformats.org/officeDocument/2006/relationships/header" Target="header353.xml"/><Relationship Id="rId712" Type="http://schemas.openxmlformats.org/officeDocument/2006/relationships/footer" Target="footer353.xml"/><Relationship Id="rId713" Type="http://schemas.openxmlformats.org/officeDocument/2006/relationships/header" Target="header354.xml"/><Relationship Id="rId714" Type="http://schemas.openxmlformats.org/officeDocument/2006/relationships/footer" Target="footer354.xml"/><Relationship Id="rId715" Type="http://schemas.openxmlformats.org/officeDocument/2006/relationships/header" Target="header355.xml"/><Relationship Id="rId716" Type="http://schemas.openxmlformats.org/officeDocument/2006/relationships/footer" Target="footer355.xml"/><Relationship Id="rId717" Type="http://schemas.openxmlformats.org/officeDocument/2006/relationships/header" Target="header356.xml"/><Relationship Id="rId718" Type="http://schemas.openxmlformats.org/officeDocument/2006/relationships/footer" Target="footer356.xml"/><Relationship Id="rId719" Type="http://schemas.openxmlformats.org/officeDocument/2006/relationships/header" Target="header357.xml"/><Relationship Id="rId720" Type="http://schemas.openxmlformats.org/officeDocument/2006/relationships/footer" Target="footer357.xml"/><Relationship Id="rId721" Type="http://schemas.openxmlformats.org/officeDocument/2006/relationships/header" Target="header358.xml"/><Relationship Id="rId722" Type="http://schemas.openxmlformats.org/officeDocument/2006/relationships/footer" Target="footer358.xml"/><Relationship Id="rId723" Type="http://schemas.openxmlformats.org/officeDocument/2006/relationships/header" Target="header359.xml"/><Relationship Id="rId724" Type="http://schemas.openxmlformats.org/officeDocument/2006/relationships/footer" Target="footer359.xml"/><Relationship Id="rId725" Type="http://schemas.openxmlformats.org/officeDocument/2006/relationships/header" Target="header360.xml"/><Relationship Id="rId726" Type="http://schemas.openxmlformats.org/officeDocument/2006/relationships/footer" Target="footer360.xml"/><Relationship Id="rId727" Type="http://schemas.openxmlformats.org/officeDocument/2006/relationships/header" Target="header361.xml"/><Relationship Id="rId728" Type="http://schemas.openxmlformats.org/officeDocument/2006/relationships/footer" Target="footer361.xml"/><Relationship Id="rId729" Type="http://schemas.openxmlformats.org/officeDocument/2006/relationships/header" Target="header362.xml"/><Relationship Id="rId730" Type="http://schemas.openxmlformats.org/officeDocument/2006/relationships/footer" Target="footer362.xml"/><Relationship Id="rId731" Type="http://schemas.openxmlformats.org/officeDocument/2006/relationships/header" Target="header363.xml"/><Relationship Id="rId732" Type="http://schemas.openxmlformats.org/officeDocument/2006/relationships/footer" Target="footer363.xml"/><Relationship Id="rId733" Type="http://schemas.openxmlformats.org/officeDocument/2006/relationships/header" Target="header364.xml"/><Relationship Id="rId734" Type="http://schemas.openxmlformats.org/officeDocument/2006/relationships/footer" Target="footer364.xml"/><Relationship Id="rId735" Type="http://schemas.openxmlformats.org/officeDocument/2006/relationships/header" Target="header365.xml"/><Relationship Id="rId736" Type="http://schemas.openxmlformats.org/officeDocument/2006/relationships/footer" Target="footer365.xml"/><Relationship Id="rId737" Type="http://schemas.openxmlformats.org/officeDocument/2006/relationships/header" Target="header366.xml"/><Relationship Id="rId738" Type="http://schemas.openxmlformats.org/officeDocument/2006/relationships/footer" Target="footer366.xml"/><Relationship Id="rId739" Type="http://schemas.openxmlformats.org/officeDocument/2006/relationships/header" Target="header367.xml"/><Relationship Id="rId740" Type="http://schemas.openxmlformats.org/officeDocument/2006/relationships/footer" Target="footer367.xml"/><Relationship Id="rId741" Type="http://schemas.openxmlformats.org/officeDocument/2006/relationships/header" Target="header368.xml"/><Relationship Id="rId742" Type="http://schemas.openxmlformats.org/officeDocument/2006/relationships/footer" Target="footer368.xml"/><Relationship Id="rId743" Type="http://schemas.openxmlformats.org/officeDocument/2006/relationships/header" Target="header369.xml"/><Relationship Id="rId744" Type="http://schemas.openxmlformats.org/officeDocument/2006/relationships/footer" Target="footer369.xml"/><Relationship Id="rId745" Type="http://schemas.openxmlformats.org/officeDocument/2006/relationships/header" Target="header370.xml"/><Relationship Id="rId746" Type="http://schemas.openxmlformats.org/officeDocument/2006/relationships/footer" Target="footer370.xml"/><Relationship Id="rId747" Type="http://schemas.openxmlformats.org/officeDocument/2006/relationships/header" Target="header371.xml"/><Relationship Id="rId748" Type="http://schemas.openxmlformats.org/officeDocument/2006/relationships/footer" Target="footer371.xml"/><Relationship Id="rId749" Type="http://schemas.openxmlformats.org/officeDocument/2006/relationships/header" Target="header372.xml"/><Relationship Id="rId750" Type="http://schemas.openxmlformats.org/officeDocument/2006/relationships/footer" Target="footer372.xml"/><Relationship Id="rId751" Type="http://schemas.openxmlformats.org/officeDocument/2006/relationships/header" Target="header373.xml"/><Relationship Id="rId752" Type="http://schemas.openxmlformats.org/officeDocument/2006/relationships/footer" Target="footer373.xml"/><Relationship Id="rId753" Type="http://schemas.openxmlformats.org/officeDocument/2006/relationships/header" Target="header374.xml"/><Relationship Id="rId754" Type="http://schemas.openxmlformats.org/officeDocument/2006/relationships/footer" Target="footer374.xml"/><Relationship Id="rId755" Type="http://schemas.openxmlformats.org/officeDocument/2006/relationships/header" Target="header375.xml"/><Relationship Id="rId756" Type="http://schemas.openxmlformats.org/officeDocument/2006/relationships/footer" Target="footer375.xml"/><Relationship Id="rId757" Type="http://schemas.openxmlformats.org/officeDocument/2006/relationships/header" Target="header376.xml"/><Relationship Id="rId758" Type="http://schemas.openxmlformats.org/officeDocument/2006/relationships/footer" Target="footer376.xml"/><Relationship Id="rId759" Type="http://schemas.openxmlformats.org/officeDocument/2006/relationships/header" Target="header377.xml"/><Relationship Id="rId760" Type="http://schemas.openxmlformats.org/officeDocument/2006/relationships/footer" Target="footer377.xml"/><Relationship Id="rId761" Type="http://schemas.openxmlformats.org/officeDocument/2006/relationships/header" Target="header378.xml"/><Relationship Id="rId762" Type="http://schemas.openxmlformats.org/officeDocument/2006/relationships/footer" Target="footer378.xml"/><Relationship Id="rId763" Type="http://schemas.openxmlformats.org/officeDocument/2006/relationships/header" Target="header379.xml"/><Relationship Id="rId764" Type="http://schemas.openxmlformats.org/officeDocument/2006/relationships/footer" Target="footer379.xml"/><Relationship Id="rId765" Type="http://schemas.openxmlformats.org/officeDocument/2006/relationships/header" Target="header380.xml"/><Relationship Id="rId766" Type="http://schemas.openxmlformats.org/officeDocument/2006/relationships/footer" Target="footer380.xml"/><Relationship Id="rId767" Type="http://schemas.openxmlformats.org/officeDocument/2006/relationships/header" Target="header381.xml"/><Relationship Id="rId768" Type="http://schemas.openxmlformats.org/officeDocument/2006/relationships/footer" Target="footer381.xml"/><Relationship Id="rId769" Type="http://schemas.openxmlformats.org/officeDocument/2006/relationships/header" Target="header382.xml"/><Relationship Id="rId770" Type="http://schemas.openxmlformats.org/officeDocument/2006/relationships/footer" Target="footer382.xml"/><Relationship Id="rId771" Type="http://schemas.openxmlformats.org/officeDocument/2006/relationships/header" Target="header383.xml"/><Relationship Id="rId772" Type="http://schemas.openxmlformats.org/officeDocument/2006/relationships/footer" Target="footer383.xml"/><Relationship Id="rId773" Type="http://schemas.openxmlformats.org/officeDocument/2006/relationships/header" Target="header384.xml"/><Relationship Id="rId774" Type="http://schemas.openxmlformats.org/officeDocument/2006/relationships/footer" Target="footer384.xml"/><Relationship Id="rId775" Type="http://schemas.openxmlformats.org/officeDocument/2006/relationships/header" Target="header385.xml"/><Relationship Id="rId776" Type="http://schemas.openxmlformats.org/officeDocument/2006/relationships/footer" Target="footer385.xml"/><Relationship Id="rId777" Type="http://schemas.openxmlformats.org/officeDocument/2006/relationships/header" Target="header386.xml"/><Relationship Id="rId778" Type="http://schemas.openxmlformats.org/officeDocument/2006/relationships/footer" Target="footer386.xml"/><Relationship Id="rId779" Type="http://schemas.openxmlformats.org/officeDocument/2006/relationships/header" Target="header387.xml"/><Relationship Id="rId780" Type="http://schemas.openxmlformats.org/officeDocument/2006/relationships/footer" Target="footer387.xml"/><Relationship Id="rId781" Type="http://schemas.openxmlformats.org/officeDocument/2006/relationships/header" Target="header388.xml"/><Relationship Id="rId782" Type="http://schemas.openxmlformats.org/officeDocument/2006/relationships/footer" Target="footer388.xml"/><Relationship Id="rId783" Type="http://schemas.openxmlformats.org/officeDocument/2006/relationships/header" Target="header389.xml"/><Relationship Id="rId784" Type="http://schemas.openxmlformats.org/officeDocument/2006/relationships/footer" Target="footer389.xml"/><Relationship Id="rId785" Type="http://schemas.openxmlformats.org/officeDocument/2006/relationships/header" Target="header390.xml"/><Relationship Id="rId786" Type="http://schemas.openxmlformats.org/officeDocument/2006/relationships/footer" Target="footer390.xml"/><Relationship Id="rId787" Type="http://schemas.openxmlformats.org/officeDocument/2006/relationships/header" Target="header391.xml"/><Relationship Id="rId788" Type="http://schemas.openxmlformats.org/officeDocument/2006/relationships/footer" Target="footer391.xml"/><Relationship Id="rId789" Type="http://schemas.openxmlformats.org/officeDocument/2006/relationships/header" Target="header392.xml"/><Relationship Id="rId790" Type="http://schemas.openxmlformats.org/officeDocument/2006/relationships/footer" Target="footer392.xml"/><Relationship Id="rId791" Type="http://schemas.openxmlformats.org/officeDocument/2006/relationships/header" Target="header393.xml"/><Relationship Id="rId792" Type="http://schemas.openxmlformats.org/officeDocument/2006/relationships/footer" Target="footer393.xml"/><Relationship Id="rId793" Type="http://schemas.openxmlformats.org/officeDocument/2006/relationships/header" Target="header394.xml"/><Relationship Id="rId794" Type="http://schemas.openxmlformats.org/officeDocument/2006/relationships/footer" Target="footer394.xml"/><Relationship Id="rId795" Type="http://schemas.openxmlformats.org/officeDocument/2006/relationships/header" Target="header395.xml"/><Relationship Id="rId796" Type="http://schemas.openxmlformats.org/officeDocument/2006/relationships/footer" Target="footer395.xml"/><Relationship Id="rId797" Type="http://schemas.openxmlformats.org/officeDocument/2006/relationships/header" Target="header396.xml"/><Relationship Id="rId798" Type="http://schemas.openxmlformats.org/officeDocument/2006/relationships/footer" Target="footer396.xml"/><Relationship Id="rId799" Type="http://schemas.openxmlformats.org/officeDocument/2006/relationships/header" Target="header397.xml"/><Relationship Id="rId800" Type="http://schemas.openxmlformats.org/officeDocument/2006/relationships/footer" Target="footer397.xml"/><Relationship Id="rId801" Type="http://schemas.openxmlformats.org/officeDocument/2006/relationships/header" Target="header398.xml"/><Relationship Id="rId802" Type="http://schemas.openxmlformats.org/officeDocument/2006/relationships/footer" Target="footer398.xml"/><Relationship Id="rId803" Type="http://schemas.openxmlformats.org/officeDocument/2006/relationships/header" Target="header399.xml"/><Relationship Id="rId804" Type="http://schemas.openxmlformats.org/officeDocument/2006/relationships/footer" Target="footer399.xml"/><Relationship Id="rId805" Type="http://schemas.openxmlformats.org/officeDocument/2006/relationships/header" Target="header400.xml"/><Relationship Id="rId806" Type="http://schemas.openxmlformats.org/officeDocument/2006/relationships/footer" Target="footer400.xml"/><Relationship Id="rId807" Type="http://schemas.openxmlformats.org/officeDocument/2006/relationships/header" Target="header401.xml"/><Relationship Id="rId808" Type="http://schemas.openxmlformats.org/officeDocument/2006/relationships/footer" Target="footer401.xml"/><Relationship Id="rId809" Type="http://schemas.openxmlformats.org/officeDocument/2006/relationships/header" Target="header402.xml"/><Relationship Id="rId810" Type="http://schemas.openxmlformats.org/officeDocument/2006/relationships/footer" Target="footer402.xml"/><Relationship Id="rId811" Type="http://schemas.openxmlformats.org/officeDocument/2006/relationships/header" Target="header403.xml"/><Relationship Id="rId812" Type="http://schemas.openxmlformats.org/officeDocument/2006/relationships/footer" Target="footer403.xml"/><Relationship Id="rId813" Type="http://schemas.openxmlformats.org/officeDocument/2006/relationships/header" Target="header404.xml"/><Relationship Id="rId814" Type="http://schemas.openxmlformats.org/officeDocument/2006/relationships/footer" Target="footer404.xml"/><Relationship Id="rId815" Type="http://schemas.openxmlformats.org/officeDocument/2006/relationships/header" Target="header405.xml"/><Relationship Id="rId816" Type="http://schemas.openxmlformats.org/officeDocument/2006/relationships/footer" Target="footer405.xml"/><Relationship Id="rId817" Type="http://schemas.openxmlformats.org/officeDocument/2006/relationships/header" Target="header406.xml"/><Relationship Id="rId818" Type="http://schemas.openxmlformats.org/officeDocument/2006/relationships/footer" Target="footer406.xml"/><Relationship Id="rId819" Type="http://schemas.openxmlformats.org/officeDocument/2006/relationships/header" Target="header407.xml"/><Relationship Id="rId820" Type="http://schemas.openxmlformats.org/officeDocument/2006/relationships/footer" Target="footer407.xml"/><Relationship Id="rId821" Type="http://schemas.openxmlformats.org/officeDocument/2006/relationships/header" Target="header408.xml"/><Relationship Id="rId822" Type="http://schemas.openxmlformats.org/officeDocument/2006/relationships/footer" Target="footer408.xml"/><Relationship Id="rId823" Type="http://schemas.openxmlformats.org/officeDocument/2006/relationships/header" Target="header409.xml"/><Relationship Id="rId824" Type="http://schemas.openxmlformats.org/officeDocument/2006/relationships/footer" Target="footer409.xml"/><Relationship Id="rId825" Type="http://schemas.openxmlformats.org/officeDocument/2006/relationships/header" Target="header410.xml"/><Relationship Id="rId826" Type="http://schemas.openxmlformats.org/officeDocument/2006/relationships/footer" Target="footer410.xml"/><Relationship Id="rId827" Type="http://schemas.openxmlformats.org/officeDocument/2006/relationships/header" Target="header411.xml"/><Relationship Id="rId828" Type="http://schemas.openxmlformats.org/officeDocument/2006/relationships/footer" Target="footer411.xml"/><Relationship Id="rId829" Type="http://schemas.openxmlformats.org/officeDocument/2006/relationships/header" Target="header412.xml"/><Relationship Id="rId830" Type="http://schemas.openxmlformats.org/officeDocument/2006/relationships/footer" Target="footer412.xml"/><Relationship Id="rId831" Type="http://schemas.openxmlformats.org/officeDocument/2006/relationships/header" Target="header413.xml"/><Relationship Id="rId832" Type="http://schemas.openxmlformats.org/officeDocument/2006/relationships/footer" Target="footer413.xml"/><Relationship Id="rId833" Type="http://schemas.openxmlformats.org/officeDocument/2006/relationships/header" Target="header414.xml"/><Relationship Id="rId834" Type="http://schemas.openxmlformats.org/officeDocument/2006/relationships/footer" Target="footer414.xml"/><Relationship Id="rId835" Type="http://schemas.openxmlformats.org/officeDocument/2006/relationships/header" Target="header415.xml"/><Relationship Id="rId836" Type="http://schemas.openxmlformats.org/officeDocument/2006/relationships/footer" Target="footer415.xml"/><Relationship Id="rId837" Type="http://schemas.openxmlformats.org/officeDocument/2006/relationships/header" Target="header416.xml"/><Relationship Id="rId838" Type="http://schemas.openxmlformats.org/officeDocument/2006/relationships/footer" Target="footer416.xml"/><Relationship Id="rId839" Type="http://schemas.openxmlformats.org/officeDocument/2006/relationships/header" Target="header417.xml"/><Relationship Id="rId840" Type="http://schemas.openxmlformats.org/officeDocument/2006/relationships/footer" Target="footer417.xml"/><Relationship Id="rId841" Type="http://schemas.openxmlformats.org/officeDocument/2006/relationships/header" Target="header418.xml"/><Relationship Id="rId842" Type="http://schemas.openxmlformats.org/officeDocument/2006/relationships/footer" Target="footer418.xml"/><Relationship Id="rId843" Type="http://schemas.openxmlformats.org/officeDocument/2006/relationships/header" Target="header419.xml"/><Relationship Id="rId844" Type="http://schemas.openxmlformats.org/officeDocument/2006/relationships/footer" Target="footer419.xml"/><Relationship Id="rId845" Type="http://schemas.openxmlformats.org/officeDocument/2006/relationships/header" Target="header420.xml"/><Relationship Id="rId846" Type="http://schemas.openxmlformats.org/officeDocument/2006/relationships/footer" Target="footer420.xml"/><Relationship Id="rId847" Type="http://schemas.openxmlformats.org/officeDocument/2006/relationships/header" Target="header421.xml"/><Relationship Id="rId848" Type="http://schemas.openxmlformats.org/officeDocument/2006/relationships/footer" Target="footer421.xml"/><Relationship Id="rId849" Type="http://schemas.openxmlformats.org/officeDocument/2006/relationships/header" Target="header422.xml"/><Relationship Id="rId850" Type="http://schemas.openxmlformats.org/officeDocument/2006/relationships/footer" Target="footer422.xml"/><Relationship Id="rId851" Type="http://schemas.openxmlformats.org/officeDocument/2006/relationships/header" Target="header423.xml"/><Relationship Id="rId852" Type="http://schemas.openxmlformats.org/officeDocument/2006/relationships/footer" Target="footer423.xml"/><Relationship Id="rId853" Type="http://schemas.openxmlformats.org/officeDocument/2006/relationships/header" Target="header424.xml"/><Relationship Id="rId854" Type="http://schemas.openxmlformats.org/officeDocument/2006/relationships/footer" Target="footer424.xml"/><Relationship Id="rId855" Type="http://schemas.openxmlformats.org/officeDocument/2006/relationships/header" Target="header425.xml"/><Relationship Id="rId856" Type="http://schemas.openxmlformats.org/officeDocument/2006/relationships/footer" Target="footer425.xml"/><Relationship Id="rId857" Type="http://schemas.openxmlformats.org/officeDocument/2006/relationships/header" Target="header426.xml"/><Relationship Id="rId858" Type="http://schemas.openxmlformats.org/officeDocument/2006/relationships/footer" Target="footer426.xml"/><Relationship Id="rId859" Type="http://schemas.openxmlformats.org/officeDocument/2006/relationships/header" Target="header427.xml"/><Relationship Id="rId860" Type="http://schemas.openxmlformats.org/officeDocument/2006/relationships/footer" Target="footer427.xml"/><Relationship Id="rId861" Type="http://schemas.openxmlformats.org/officeDocument/2006/relationships/header" Target="header428.xml"/><Relationship Id="rId862" Type="http://schemas.openxmlformats.org/officeDocument/2006/relationships/footer" Target="footer428.xml"/><Relationship Id="rId863" Type="http://schemas.openxmlformats.org/officeDocument/2006/relationships/header" Target="header429.xml"/><Relationship Id="rId864" Type="http://schemas.openxmlformats.org/officeDocument/2006/relationships/footer" Target="footer429.xml"/><Relationship Id="rId865" Type="http://schemas.openxmlformats.org/officeDocument/2006/relationships/header" Target="header430.xml"/><Relationship Id="rId866" Type="http://schemas.openxmlformats.org/officeDocument/2006/relationships/footer" Target="footer430.xml"/><Relationship Id="rId867" Type="http://schemas.openxmlformats.org/officeDocument/2006/relationships/header" Target="header431.xml"/><Relationship Id="rId868" Type="http://schemas.openxmlformats.org/officeDocument/2006/relationships/footer" Target="footer431.xml"/><Relationship Id="rId869" Type="http://schemas.openxmlformats.org/officeDocument/2006/relationships/header" Target="header432.xml"/><Relationship Id="rId870" Type="http://schemas.openxmlformats.org/officeDocument/2006/relationships/footer" Target="footer432.xml"/><Relationship Id="rId871" Type="http://schemas.openxmlformats.org/officeDocument/2006/relationships/header" Target="header433.xml"/><Relationship Id="rId872" Type="http://schemas.openxmlformats.org/officeDocument/2006/relationships/footer" Target="footer433.xml"/><Relationship Id="rId873" Type="http://schemas.openxmlformats.org/officeDocument/2006/relationships/header" Target="header434.xml"/><Relationship Id="rId874" Type="http://schemas.openxmlformats.org/officeDocument/2006/relationships/footer" Target="footer434.xml"/><Relationship Id="rId875" Type="http://schemas.openxmlformats.org/officeDocument/2006/relationships/header" Target="header435.xml"/><Relationship Id="rId876" Type="http://schemas.openxmlformats.org/officeDocument/2006/relationships/footer" Target="footer435.xml"/><Relationship Id="rId877" Type="http://schemas.openxmlformats.org/officeDocument/2006/relationships/header" Target="header436.xml"/><Relationship Id="rId878" Type="http://schemas.openxmlformats.org/officeDocument/2006/relationships/footer" Target="footer436.xml"/><Relationship Id="rId879" Type="http://schemas.openxmlformats.org/officeDocument/2006/relationships/header" Target="header437.xml"/><Relationship Id="rId880" Type="http://schemas.openxmlformats.org/officeDocument/2006/relationships/footer" Target="footer437.xml"/><Relationship Id="rId881" Type="http://schemas.openxmlformats.org/officeDocument/2006/relationships/header" Target="header438.xml"/><Relationship Id="rId882" Type="http://schemas.openxmlformats.org/officeDocument/2006/relationships/footer" Target="footer438.xml"/><Relationship Id="rId883" Type="http://schemas.openxmlformats.org/officeDocument/2006/relationships/header" Target="header439.xml"/><Relationship Id="rId884" Type="http://schemas.openxmlformats.org/officeDocument/2006/relationships/footer" Target="footer439.xml"/><Relationship Id="rId885" Type="http://schemas.openxmlformats.org/officeDocument/2006/relationships/header" Target="header440.xml"/><Relationship Id="rId886" Type="http://schemas.openxmlformats.org/officeDocument/2006/relationships/footer" Target="footer440.xml"/><Relationship Id="rId887" Type="http://schemas.openxmlformats.org/officeDocument/2006/relationships/header" Target="header441.xml"/><Relationship Id="rId888" Type="http://schemas.openxmlformats.org/officeDocument/2006/relationships/footer" Target="footer441.xml"/><Relationship Id="rId889" Type="http://schemas.openxmlformats.org/officeDocument/2006/relationships/header" Target="header442.xml"/><Relationship Id="rId890" Type="http://schemas.openxmlformats.org/officeDocument/2006/relationships/footer" Target="footer442.xml"/><Relationship Id="rId891" Type="http://schemas.openxmlformats.org/officeDocument/2006/relationships/header" Target="header443.xml"/><Relationship Id="rId892" Type="http://schemas.openxmlformats.org/officeDocument/2006/relationships/footer" Target="footer443.xml"/><Relationship Id="rId893" Type="http://schemas.openxmlformats.org/officeDocument/2006/relationships/header" Target="header444.xml"/><Relationship Id="rId894" Type="http://schemas.openxmlformats.org/officeDocument/2006/relationships/footer" Target="footer444.xml"/><Relationship Id="rId895" Type="http://schemas.openxmlformats.org/officeDocument/2006/relationships/header" Target="header445.xml"/><Relationship Id="rId896" Type="http://schemas.openxmlformats.org/officeDocument/2006/relationships/footer" Target="footer445.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