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EB5" w:rsidRPr="00F30112" w:rsidRDefault="0083570A">
      <w:pPr>
        <w:rPr>
          <w:sz w:val="32"/>
          <w:szCs w:val="32"/>
        </w:rPr>
      </w:pPr>
    </w:p>
    <w:p w:rsidR="006716E5" w:rsidRPr="00F30112" w:rsidRDefault="00F91E12">
      <w:pPr>
        <w:rPr>
          <w:sz w:val="32"/>
          <w:szCs w:val="32"/>
        </w:rPr>
      </w:pPr>
      <w:bookmarkStart w:id="0" w:name="_GoBack"/>
      <w:r>
        <w:rPr>
          <w:noProof/>
          <w:sz w:val="32"/>
          <w:szCs w:val="32"/>
          <w:lang w:eastAsia="en-IN" w:bidi="gu-IN"/>
        </w:rPr>
        <mc:AlternateContent>
          <mc:Choice Requires="wps">
            <w:drawing>
              <wp:anchor distT="0" distB="0" distL="114300" distR="114300" simplePos="0" relativeHeight="251659264" behindDoc="1" locked="0" layoutInCell="1" allowOverlap="1">
                <wp:simplePos x="0" y="0"/>
                <wp:positionH relativeFrom="column">
                  <wp:posOffset>-571500</wp:posOffset>
                </wp:positionH>
                <wp:positionV relativeFrom="paragraph">
                  <wp:posOffset>127635</wp:posOffset>
                </wp:positionV>
                <wp:extent cx="6734175" cy="5124450"/>
                <wp:effectExtent l="38100" t="38100" r="47625" b="38100"/>
                <wp:wrapNone/>
                <wp:docPr id="1" name="Rectangle 1"/>
                <wp:cNvGraphicFramePr/>
                <a:graphic xmlns:a="http://schemas.openxmlformats.org/drawingml/2006/main">
                  <a:graphicData uri="http://schemas.microsoft.com/office/word/2010/wordprocessingShape">
                    <wps:wsp>
                      <wps:cNvSpPr/>
                      <wps:spPr>
                        <a:xfrm>
                          <a:off x="0" y="0"/>
                          <a:ext cx="6734175" cy="5124450"/>
                        </a:xfrm>
                        <a:prstGeom prst="rect">
                          <a:avLst/>
                        </a:prstGeom>
                        <a:gradFill flip="none" rotWithShape="1">
                          <a:gsLst>
                            <a:gs pos="0">
                              <a:srgbClr val="00B0F0">
                                <a:tint val="66000"/>
                                <a:satMod val="160000"/>
                              </a:srgbClr>
                            </a:gs>
                            <a:gs pos="50000">
                              <a:srgbClr val="00B0F0">
                                <a:tint val="44500"/>
                                <a:satMod val="160000"/>
                              </a:srgbClr>
                            </a:gs>
                            <a:gs pos="100000">
                              <a:srgbClr val="00B0F0">
                                <a:tint val="23500"/>
                                <a:satMod val="160000"/>
                              </a:srgbClr>
                            </a:gs>
                          </a:gsLst>
                          <a:lin ang="5400000" scaled="1"/>
                          <a:tileRect/>
                        </a:gradFill>
                        <a:ln w="76200">
                          <a:solidFill>
                            <a:schemeClr val="tx1"/>
                          </a:solidFill>
                          <a:prstDash val="lg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31ED5E80" id="Rectangle 1" o:spid="_x0000_s1026" style="position:absolute;margin-left:-45pt;margin-top:10.05pt;width:530.25pt;height:403.5pt;z-index:-25165721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" fillcolor="#83d3ff" strokecolor="black [3213]" strokeweight="6pt">
                <v:fill color2="#dbf0ff" rotate="t" colors="0 #83d3ff;.5 #b5e2ff;1 #dbf0ff" focus="100%" type="gradient"/>
                <v:stroke dashstyle="longDashDot"/>
              </v:rect>
            </w:pict>
          </mc:Fallback>
        </mc:AlternateContent>
      </w:r>
      <w:bookmarkEnd w:id="0"/>
    </w:p>
    <w:p w:rsidR="00F30112" w:rsidRDefault="00F30112">
      <w:pPr>
        <w:rPr>
          <w:sz w:val="32"/>
          <w:szCs w:val="32"/>
        </w:rPr>
        <w:sectPr w:rsidR="00F30112">
          <w:pgSz w:w="11906" w:h="16838"/>
          <w:pgMar w:top="1440" w:right="1440" w:bottom="1440" w:left="1440" w:header="708" w:footer="708" w:gutter="0"/>
          <w:cols w:space="708"/>
          <w:docGrid w:linePitch="360"/>
        </w:sectPr>
      </w:pPr>
    </w:p>
    <w:p w:rsidR="00F91E12" w:rsidRPr="0083570A" w:rsidRDefault="00F91E12" w:rsidP="00F91E12">
      <w:pPr>
        <w:keepNext/>
        <w:framePr w:dropCap="drop" w:lines="3" w:wrap="around" w:vAnchor="text" w:hAnchor="text"/>
        <w:spacing w:after="0" w:line="1264" w:lineRule="exact"/>
        <w:textAlignment w:val="baseline"/>
        <w:rPr>
          <w:rFonts w:asciiTheme="majorBidi" w:hAnsiTheme="majorBidi"/>
          <w:position w:val="-13"/>
          <w:sz w:val="164"/>
          <w:szCs w:val="164"/>
        </w:rPr>
      </w:pPr>
      <w:r w:rsidRPr="0083570A">
        <w:rPr>
          <w:rFonts w:asciiTheme="majorBidi" w:hAnsiTheme="majorBidi"/>
          <w:position w:val="-13"/>
          <w:sz w:val="164"/>
          <w:szCs w:val="164"/>
        </w:rPr>
        <w:t>T</w:t>
      </w:r>
    </w:p>
    <w:p w:rsidR="00F91E12" w:rsidRDefault="006716E5">
      <w:pPr>
        <w:rPr>
          <w:sz w:val="32"/>
          <w:szCs w:val="32"/>
        </w:rPr>
        <w:sectPr w:rsidR="00F91E12" w:rsidSect="00F91E12">
          <w:type w:val="continuous"/>
          <w:pgSz w:w="11906" w:h="16838"/>
          <w:pgMar w:top="1440" w:right="1440" w:bottom="1440" w:left="1440" w:header="708" w:footer="708" w:gutter="0"/>
          <w:cols w:num="3" w:sep="1" w:space="709"/>
          <w:docGrid w:linePitch="360"/>
        </w:sectPr>
      </w:pPr>
      <w:r w:rsidRPr="00F91E12">
        <w:rPr>
          <w:sz w:val="32"/>
          <w:szCs w:val="32"/>
        </w:rPr>
        <w:t xml:space="preserve">he village panchayat or the gram panchayat at the village level there is a pancjauat for each Village or a group of  villages in case the population of these villages happens of be too small Members to the village panchat are elected through voting in a general assembly </w:t>
      </w:r>
      <w:r w:rsidRPr="00F91E12">
        <w:rPr>
          <w:sz w:val="32"/>
          <w:szCs w:val="32"/>
        </w:rPr>
        <w:t xml:space="preserve">of the village known as Gram sabha </w:t>
      </w:r>
      <w:r w:rsidR="00F30112" w:rsidRPr="00F91E12">
        <w:rPr>
          <w:sz w:val="32"/>
          <w:szCs w:val="32"/>
        </w:rPr>
        <w:t xml:space="preserve">. All audit members of the village elect the council called village elect the council called village panchayat or gram panchayat and they also elect their chairman known as sarpanch the Village panchayat has a secretary  and village level worker </w:t>
      </w:r>
      <w:r w:rsidR="00F30112" w:rsidRPr="00F91E12">
        <w:rPr>
          <w:sz w:val="32"/>
          <w:szCs w:val="32"/>
        </w:rPr>
        <w:t>to assist it in its functioning the panchayat formulates the programmed for agricultural production and makes arrangenment for the cooperative management of village lend it also minimum standard of cultivation for raising agricultural production</w:t>
      </w:r>
    </w:p>
    <w:p w:rsidR="006716E5" w:rsidRPr="00F91E12" w:rsidRDefault="00F91E12" w:rsidP="00F91E12">
      <w:pPr>
        <w:tabs>
          <w:tab w:val="left" w:pos="2955"/>
        </w:tabs>
        <w:rPr>
          <w:sz w:val="32"/>
          <w:szCs w:val="32"/>
        </w:rPr>
      </w:pPr>
      <w:r>
        <w:rPr>
          <w:sz w:val="32"/>
          <w:szCs w:val="32"/>
        </w:rPr>
        <w:tab/>
      </w:r>
    </w:p>
    <w:sectPr w:rsidR="006716E5" w:rsidRPr="00F91E12" w:rsidSect="00F30112">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6E5"/>
    <w:rsid w:val="006716E5"/>
    <w:rsid w:val="0083570A"/>
    <w:rsid w:val="00A526CC"/>
    <w:rsid w:val="00F30112"/>
    <w:rsid w:val="00F91E12"/>
    <w:rsid w:val="00FE0B5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8A9E0-78FA-4F43-95F5-E3BC524A4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4ADFA-D927-4B9A-9E23-14671B296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120</Words>
  <Characters>686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2023-06-06T07:34:00Z</dcterms:created>
  <dcterms:modified xsi:type="dcterms:W3CDTF">2023-06-06T08:11:00Z</dcterms:modified>
</cp:coreProperties>
</file>