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867E5E" w14:textId="345391FB" w:rsidR="00377C80" w:rsidRDefault="00DC380E" w:rsidP="00DC380E">
      <w:pPr>
        <w:pStyle w:val="a3"/>
        <w:rPr>
          <w:rFonts w:hint="eastAsia"/>
        </w:rPr>
      </w:pPr>
      <w:r>
        <w:rPr>
          <w:rFonts w:hint="eastAsia"/>
        </w:rPr>
        <w:t>Nội dung mới của phòng khám</w:t>
      </w:r>
    </w:p>
    <w:p w14:paraId="7CA9BD02" w14:textId="5F4C54AA" w:rsidR="00DC380E" w:rsidRDefault="00DC380E" w:rsidP="00080E9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Mô-đun giao diện bảo hiểm y tế đã được đóng gói sẵn trong hệ thống quản trị, giúp tăng tốc độ kết nối bảo hiểm y tế:</w:t>
      </w:r>
      <w:r w:rsidR="00080E94">
        <w:rPr>
          <w:rFonts w:hint="eastAsia"/>
        </w:rPr>
      </w:r>
      <w:r>
        <w:rPr>
          <w:rFonts w:hint="eastAsia"/>
        </w:rPr>
      </w:r>
      <w:r w:rsidR="00D537B5">
        <w:rPr>
          <w:rFonts w:hint="eastAsia"/>
        </w:rPr>
      </w:r>
    </w:p>
    <w:p w14:paraId="6424D55B" w14:textId="216E7188" w:rsidR="00080E94" w:rsidRDefault="00080E94" w:rsidP="00080E94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250625B5" wp14:editId="0719313A">
            <wp:extent cx="5274310" cy="1769110"/>
            <wp:effectExtent l="0" t="0" r="2540" b="2540"/>
            <wp:docPr id="1656315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15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15F4" w14:textId="667D69C3" w:rsidR="00080E94" w:rsidRDefault="00080E94" w:rsidP="00080E94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44F4CF5" wp14:editId="2B351267">
            <wp:extent cx="5274310" cy="2896235"/>
            <wp:effectExtent l="0" t="0" r="2540" b="0"/>
            <wp:docPr id="1439781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81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4AC9" w14:textId="53A3BF7C" w:rsidR="00080E94" w:rsidRDefault="00080E94" w:rsidP="00080E94">
      <w:pPr>
        <w:pStyle w:val="a9"/>
        <w:ind w:left="360"/>
        <w:rPr>
          <w:rFonts w:hint="eastAsia"/>
        </w:rPr>
      </w:pPr>
      <w:r>
        <w:rPr>
          <w:rFonts w:hint="eastAsia"/>
        </w:rPr>
        <w:t>Mã nguồn front-end và back-end đã tích hợp sẵn một phần quy trình đơn giản của phòng khám bảo hiểm y tế:</w:t>
      </w:r>
    </w:p>
    <w:p w14:paraId="62B286A7" w14:textId="13FF7D88" w:rsidR="00080E94" w:rsidRDefault="00080E94" w:rsidP="00080E94">
      <w:pPr>
        <w:pStyle w:val="a9"/>
        <w:ind w:left="360"/>
        <w:rPr>
          <w:rFonts w:hint="eastAsia"/>
        </w:rPr>
      </w:pPr>
      <w:r>
        <w:rPr>
          <w:rFonts w:hint="eastAsia"/>
        </w:rPr>
        <w:t>9001  Đăng nhập (check-in)</w:t>
      </w:r>
    </w:p>
    <w:p w14:paraId="4F4E9D43" w14:textId="2C9C647C" w:rsidR="00080E94" w:rsidRDefault="00080E94" w:rsidP="00080E94">
      <w:pPr>
        <w:pStyle w:val="a9"/>
        <w:ind w:left="360"/>
        <w:rPr>
          <w:rFonts w:hint="eastAsia"/>
        </w:rPr>
      </w:pPr>
      <w:r>
        <w:rPr>
          <w:rFonts w:hint="eastAsia"/>
        </w:rPr>
        <w:t>1101  Lấy thông tin nhân sự</w:t>
      </w:r>
    </w:p>
    <w:p w14:paraId="36C344B3" w14:textId="667657B3" w:rsidR="00080E94" w:rsidRDefault="00080E94" w:rsidP="00080E94">
      <w:pPr>
        <w:pStyle w:val="a9"/>
        <w:ind w:left="360"/>
        <w:rPr>
          <w:rFonts w:hint="eastAsia"/>
        </w:rPr>
      </w:pPr>
      <w:r>
        <w:rPr>
          <w:rFonts w:hint="eastAsia"/>
        </w:rPr>
        <w:t>2201  Đăng ký khám cho nhân sự</w:t>
      </w:r>
    </w:p>
    <w:p w14:paraId="3D397EAE" w14:textId="4025DB99" w:rsidR="00D0502F" w:rsidRDefault="00D0502F" w:rsidP="00080E94">
      <w:pPr>
        <w:pStyle w:val="a9"/>
        <w:ind w:left="360"/>
        <w:rPr>
          <w:rFonts w:hint="eastAsia"/>
        </w:rPr>
      </w:pPr>
      <w:r>
        <w:rPr>
          <w:rFonts w:hint="eastAsia"/>
        </w:rPr>
        <w:t>2202  Hủy đăng ký khám</w:t>
      </w:r>
    </w:p>
    <w:p w14:paraId="1778737C" w14:textId="1724A570" w:rsidR="00080E94" w:rsidRDefault="00080E94" w:rsidP="00080E94">
      <w:pPr>
        <w:pStyle w:val="a9"/>
        <w:ind w:left="360"/>
        <w:rPr>
          <w:rFonts w:hint="eastAsia"/>
        </w:rPr>
      </w:pPr>
      <w:r>
        <w:rPr>
          <w:rFonts w:hint="eastAsia"/>
        </w:rPr>
        <w:t>2203A  Tải lên thông tin khám bệnh</w:t>
      </w:r>
    </w:p>
    <w:p w14:paraId="2CC173A9" w14:textId="60A8FDDD" w:rsidR="00080E94" w:rsidRDefault="00080E94" w:rsidP="00080E94">
      <w:pPr>
        <w:pStyle w:val="a9"/>
        <w:ind w:left="360"/>
        <w:rPr>
          <w:rFonts w:hint="eastAsia"/>
        </w:rPr>
      </w:pPr>
      <w:r>
        <w:rPr>
          <w:rFonts w:hint="eastAsia"/>
        </w:rPr>
        <w:t>2204A  Tải lên thông tin chi phí khám bệnh</w:t>
      </w:r>
      <w:r w:rsidR="00D0502F">
        <w:rPr>
          <w:rFonts w:hint="eastAsia"/>
        </w:rPr>
      </w:r>
    </w:p>
    <w:p w14:paraId="3B3F8FBC" w14:textId="691E66F5" w:rsidR="00913646" w:rsidRDefault="00913646" w:rsidP="00080E94">
      <w:pPr>
        <w:pStyle w:val="a9"/>
        <w:ind w:left="360"/>
        <w:rPr>
          <w:rFonts w:hint="eastAsia"/>
        </w:rPr>
      </w:pPr>
      <w:r>
        <w:rPr>
          <w:rFonts w:hint="eastAsia"/>
        </w:rPr>
        <w:t>2206  Tạm quyết toán ngoại trú</w:t>
      </w:r>
    </w:p>
    <w:p w14:paraId="710D18D6" w14:textId="20F7ECC2" w:rsidR="00913646" w:rsidRDefault="00913646" w:rsidP="00080E94">
      <w:pPr>
        <w:pStyle w:val="a9"/>
        <w:ind w:left="360"/>
        <w:rPr>
          <w:rFonts w:hint="eastAsia"/>
        </w:rPr>
      </w:pPr>
      <w:r>
        <w:rPr>
          <w:rFonts w:hint="eastAsia"/>
        </w:rPr>
        <w:t>2207  Quyết toán ngoại trú</w:t>
      </w:r>
    </w:p>
    <w:p w14:paraId="2EC4E531" w14:textId="09BDF81F" w:rsidR="00913646" w:rsidRDefault="00913646" w:rsidP="00080E94">
      <w:pPr>
        <w:pStyle w:val="a9"/>
        <w:ind w:left="360"/>
        <w:rPr>
          <w:rFonts w:hint="eastAsia"/>
        </w:rPr>
      </w:pPr>
      <w:r>
        <w:rPr>
          <w:rFonts w:hint="eastAsia"/>
        </w:rPr>
        <w:t>9002  Đăng xuất (check-out)</w:t>
      </w:r>
    </w:p>
    <w:p w14:paraId="301A47CB" w14:textId="065B6232" w:rsidR="00D537B5" w:rsidRDefault="00D537B5" w:rsidP="00080E94">
      <w:pPr>
        <w:pStyle w:val="a9"/>
        <w:ind w:left="360"/>
        <w:rPr>
          <w:rFonts w:hint="eastAsia"/>
          <w:color w:val="FF0000"/>
        </w:rPr>
      </w:pPr>
      <w:r w:rsidRPr="00D537B5">
        <w:rPr>
          <w:rFonts w:hint="eastAsia"/>
          <w:color w:val="FF0000"/>
        </w:rPr>
        <w:t>Lưu ý: Một số giao diện khác trong mô-đun bảo hiểm y tế đã được cài đặt sẵn dạng cấu trúc tham số, có thể điều chỉnh cho phù hợp với chức năng phòng khám rồi kết nối.</w:t>
      </w:r>
      <w:r>
        <w:rPr>
          <w:rFonts w:hint="eastAsia"/>
          <w:color w:val="FF0000"/>
        </w:rPr>
      </w:r>
    </w:p>
    <w:p w14:paraId="47FF3C16" w14:textId="50D87F9E" w:rsidR="0066359F" w:rsidRDefault="0066359F" w:rsidP="00080E94">
      <w:pPr>
        <w:pStyle w:val="a9"/>
        <w:ind w:left="360"/>
        <w:rPr>
          <w:rFonts w:hint="eastAsia"/>
          <w:color w:val="FF0000"/>
        </w:rPr>
      </w:pPr>
    </w:p>
    <w:p w14:paraId="74B0917E" w14:textId="2E06CEB2" w:rsidR="0066359F" w:rsidRDefault="0066359F" w:rsidP="00080E94">
      <w:pPr>
        <w:pStyle w:val="a9"/>
        <w:ind w:left="360"/>
        <w:rPr>
          <w:rFonts w:hint="eastAsia"/>
          <w:color w:val="FF0000"/>
        </w:rPr>
      </w:pPr>
    </w:p>
    <w:p w14:paraId="2FF06801" w14:textId="77777777" w:rsidR="0066359F" w:rsidRDefault="0066359F" w:rsidP="00080E94">
      <w:pPr>
        <w:pStyle w:val="a9"/>
        <w:ind w:left="360"/>
        <w:rPr>
          <w:rFonts w:hint="eastAsia"/>
          <w:color w:val="FF0000"/>
        </w:rPr>
      </w:pPr>
    </w:p>
    <w:p w14:paraId="144ED077" w14:textId="77777777" w:rsidR="0066359F" w:rsidRDefault="0066359F" w:rsidP="00080E94">
      <w:pPr>
        <w:pStyle w:val="a9"/>
        <w:ind w:left="360"/>
        <w:rPr>
          <w:rFonts w:hint="eastAsia"/>
          <w:color w:val="FF0000"/>
        </w:rPr>
      </w:pPr>
    </w:p>
    <w:p w14:paraId="521D71C0" w14:textId="77777777" w:rsidR="0066359F" w:rsidRPr="0066359F" w:rsidRDefault="0066359F" w:rsidP="0066359F">
      <w:pPr>
        <w:rPr>
          <w:rFonts w:hint="eastAsia"/>
          <w:color w:val="FF0000"/>
        </w:rPr>
      </w:pPr>
    </w:p>
    <w:p w14:paraId="2F6080BF" w14:textId="34A98238" w:rsidR="0066359F" w:rsidRDefault="0066359F" w:rsidP="0066359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Mô-đun mã truy xuất thuốc và kết nối giao diện bảo hiểm y tế</w:t>
      </w:r>
    </w:p>
    <w:p w14:paraId="7700F02A" w14:textId="3B4C65A6" w:rsidR="00DD62C1" w:rsidRDefault="00DD62C1" w:rsidP="00DD62C1">
      <w:pPr>
        <w:pStyle w:val="a9"/>
        <w:ind w:left="360"/>
        <w:rPr>
          <w:rFonts w:hint="eastAsia"/>
        </w:rPr>
      </w:pPr>
      <w:r>
        <w:rPr>
          <w:rFonts w:hint="eastAsia"/>
        </w:rPr>
        <w:t>Trang phát thuốc / trả thuốc:</w:t>
      </w:r>
    </w:p>
    <w:p w14:paraId="573935E7" w14:textId="62D6FCB4" w:rsidR="0066359F" w:rsidRDefault="00DD62C1" w:rsidP="0066359F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6CA9611A" wp14:editId="2530E5B1">
            <wp:extent cx="5274310" cy="2501900"/>
            <wp:effectExtent l="0" t="0" r="2540" b="0"/>
            <wp:docPr id="1069079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79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AD1C" w14:textId="498A5040" w:rsidR="00DD62C1" w:rsidRDefault="00DD62C1" w:rsidP="0066359F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5A359099" wp14:editId="75468454">
            <wp:extent cx="5274310" cy="2388235"/>
            <wp:effectExtent l="0" t="0" r="2540" b="0"/>
            <wp:docPr id="344027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27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E13A" w14:textId="1828F949" w:rsidR="00DD62C1" w:rsidRDefault="00DD62C1" w:rsidP="0066359F">
      <w:pPr>
        <w:pStyle w:val="a9"/>
        <w:ind w:left="360"/>
        <w:rPr>
          <w:rFonts w:hint="eastAsia"/>
        </w:rPr>
      </w:pPr>
      <w:r>
        <w:rPr>
          <w:rFonts w:hint="eastAsia"/>
        </w:rPr>
        <w:t>Sau khi nhập mã truy xuất theo tổng số lượng phát thuốc / trả thuốc</w:t>
      </w:r>
    </w:p>
    <w:p w14:paraId="408B2ADA" w14:textId="2B3F9B9F" w:rsidR="00DD62C1" w:rsidRPr="006170CE" w:rsidRDefault="00DD62C1" w:rsidP="006170CE">
      <w:pPr>
        <w:pStyle w:val="a9"/>
        <w:ind w:left="360"/>
        <w:rPr>
          <w:rFonts w:hint="eastAsia"/>
          <w:color w:val="FF0000"/>
        </w:rPr>
      </w:pPr>
      <w:r w:rsidRPr="006170CE">
        <w:rPr>
          <w:rFonts w:hint="eastAsia"/>
          <w:color w:val="FF0000"/>
        </w:rPr>
        <w:t>Sau khi kết nối thiết bị quét mã, quét xong có thể nhấn phím Enter để xác nhận và nhập nhanh.</w:t>
      </w:r>
    </w:p>
    <w:p w14:paraId="5DC35B06" w14:textId="50FB8D2E" w:rsidR="00DD62C1" w:rsidRDefault="00DD62C1" w:rsidP="0066359F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5D63F3CD" wp14:editId="5C308045">
            <wp:extent cx="5274310" cy="1622425"/>
            <wp:effectExtent l="0" t="0" r="2540" b="0"/>
            <wp:docPr id="65436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6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388B" w14:textId="205743EF" w:rsidR="006170CE" w:rsidRDefault="006170CE" w:rsidP="0066359F">
      <w:pPr>
        <w:pStyle w:val="a9"/>
        <w:ind w:left="360"/>
        <w:rPr>
          <w:rFonts w:hint="eastAsia"/>
        </w:rPr>
      </w:pPr>
    </w:p>
    <w:p w14:paraId="7D4DCA83" w14:textId="77777777" w:rsidR="00703525" w:rsidRDefault="00703525" w:rsidP="0066359F">
      <w:pPr>
        <w:pStyle w:val="a9"/>
        <w:ind w:left="360"/>
        <w:rPr>
          <w:rFonts w:hint="eastAsia"/>
        </w:rPr>
      </w:pPr>
    </w:p>
    <w:p w14:paraId="5371FC75" w14:textId="77777777" w:rsidR="00703525" w:rsidRDefault="00703525" w:rsidP="0066359F">
      <w:pPr>
        <w:pStyle w:val="a9"/>
        <w:ind w:left="360"/>
        <w:rPr>
          <w:rFonts w:hint="eastAsia"/>
        </w:rPr>
      </w:pPr>
    </w:p>
    <w:p w14:paraId="26AD9DFB" w14:textId="77777777" w:rsidR="00703525" w:rsidRDefault="00703525" w:rsidP="0066359F">
      <w:pPr>
        <w:pStyle w:val="a9"/>
        <w:ind w:left="360"/>
        <w:rPr>
          <w:rFonts w:hint="eastAsia"/>
          <w:noProof/>
        </w:rPr>
      </w:pPr>
    </w:p>
    <w:p w14:paraId="23F94963" w14:textId="77777777" w:rsidR="00703525" w:rsidRDefault="00703525" w:rsidP="0066359F">
      <w:pPr>
        <w:pStyle w:val="a9"/>
        <w:ind w:left="360"/>
        <w:rPr>
          <w:rFonts w:hint="eastAsia"/>
          <w:noProof/>
        </w:rPr>
      </w:pPr>
    </w:p>
    <w:p w14:paraId="4BD74DEE" w14:textId="20092499" w:rsidR="00703525" w:rsidRDefault="00703525" w:rsidP="0066359F">
      <w:pPr>
        <w:pStyle w:val="a9"/>
        <w:ind w:left="360"/>
        <w:rPr>
          <w:rFonts w:hint="eastAsia"/>
          <w:noProof/>
        </w:rPr>
      </w:pPr>
      <w:r>
        <w:rPr>
          <w:rFonts w:hint="eastAsia"/>
          <w:noProof/>
        </w:rPr>
        <w:t>Xuất kho / nhập kho:</w:t>
      </w:r>
    </w:p>
    <w:p w14:paraId="088C841A" w14:textId="2ECF866C" w:rsidR="00E80BF0" w:rsidRPr="00E80BF0" w:rsidRDefault="00E80BF0" w:rsidP="0066359F">
      <w:pPr>
        <w:pStyle w:val="a9"/>
        <w:ind w:left="360"/>
        <w:rPr>
          <w:rFonts w:hint="eastAsia"/>
          <w:noProof/>
          <w:color w:val="FF0000"/>
        </w:rPr>
      </w:pPr>
      <w:r w:rsidRPr="00E80BF0">
        <w:rPr>
          <w:rFonts w:hint="eastAsia"/>
          <w:noProof/>
          <w:color w:val="FF0000"/>
        </w:rPr>
        <w:t>Tùy chọn có tách lẻ hay không có thể dùng cho việc tách lẻ thuốc tiêm để tính tổng số lượng.</w:t>
      </w:r>
      <w:r>
        <w:rPr>
          <w:rFonts w:hint="eastAsia"/>
          <w:noProof/>
          <w:color w:val="FF0000"/>
        </w:rPr>
      </w:r>
      <w:r w:rsidR="00FF7266">
        <w:rPr>
          <w:rFonts w:hint="eastAsia"/>
          <w:noProof/>
          <w:color w:val="FF0000"/>
        </w:rPr>
      </w:r>
      <w:r>
        <w:rPr>
          <w:rFonts w:hint="eastAsia"/>
          <w:noProof/>
          <w:color w:val="FF0000"/>
        </w:rPr>
      </w:r>
      <w:r w:rsidR="00FF7266">
        <w:rPr>
          <w:rFonts w:hint="eastAsia"/>
          <w:noProof/>
          <w:color w:val="FF0000"/>
        </w:rPr>
      </w:r>
    </w:p>
    <w:p w14:paraId="6DE57CA3" w14:textId="2D81138A" w:rsidR="006170CE" w:rsidRDefault="00703525" w:rsidP="0066359F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F39D366" wp14:editId="4CCCA7AE">
            <wp:extent cx="5274310" cy="1696085"/>
            <wp:effectExtent l="0" t="0" r="2540" b="0"/>
            <wp:docPr id="821340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40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6A44" w14:textId="5297F8FA" w:rsidR="00E80BF0" w:rsidRDefault="00E80BF0" w:rsidP="0066359F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2B377ADE" wp14:editId="2689DEE0">
            <wp:extent cx="5274310" cy="1723390"/>
            <wp:effectExtent l="0" t="0" r="2540" b="0"/>
            <wp:docPr id="1704026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26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929C" w14:textId="4DE7AC0A" w:rsidR="009173FA" w:rsidRDefault="00331445" w:rsidP="0066359F">
      <w:pPr>
        <w:pStyle w:val="a9"/>
        <w:ind w:left="360"/>
        <w:rPr>
          <w:rFonts w:hint="eastAsia"/>
        </w:rPr>
      </w:pPr>
      <w:r>
        <w:rPr>
          <w:rFonts w:hint="eastAsia"/>
        </w:rPr>
        <w:t>Giao diện bảo hiểm y tế là 3502A  Thay đổi tồn kho</w:t>
      </w:r>
      <w:r w:rsidR="009173FA">
        <w:rPr>
          <w:rFonts w:hint="eastAsia"/>
        </w:rPr>
      </w:r>
      <w:r>
        <w:rPr>
          <w:rFonts w:hint="eastAsia"/>
        </w:rPr>
      </w:r>
    </w:p>
    <w:p w14:paraId="2C416B3F" w14:textId="72C5A51D" w:rsidR="009173FA" w:rsidRDefault="009173FA" w:rsidP="0066359F">
      <w:pPr>
        <w:pStyle w:val="a9"/>
        <w:ind w:left="360"/>
      </w:pPr>
    </w:p>
    <w:p w14:paraId="31196BA0" w14:textId="59739774" w:rsidR="009A3D74" w:rsidRDefault="009A3D74" w:rsidP="009A3D74">
      <w:pPr>
        <w:pStyle w:val="a9"/>
        <w:numPr>
          <w:ilvl w:val="0"/>
          <w:numId w:val="1"/>
        </w:numPr>
      </w:pPr>
      <w:r>
        <w:rPr>
          <w:rFonts w:hint="eastAsia"/>
        </w:rPr>
        <w:t>Đã sửa các lỗi triển khai và khởi động mà một số người dùng phản ánh ở phiên bản 1.7, đồng thời tối ưu tài liệu để hạ thấp ngưỡng sử dụng.</w:t>
      </w:r>
    </w:p>
    <w:p w14:paraId="327E958E" w14:textId="77777777" w:rsidR="009A3D74" w:rsidRPr="0066359F" w:rsidRDefault="009A3D74" w:rsidP="009A3D74">
      <w:pPr>
        <w:pStyle w:val="a9"/>
        <w:ind w:left="360"/>
        <w:rPr>
          <w:rFonts w:hint="eastAsia"/>
        </w:rPr>
      </w:pPr>
    </w:p>
    <w:sectPr w:rsidR="009A3D74" w:rsidRPr="006635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5E6B43"/>
    <w:multiLevelType w:val="hybridMultilevel"/>
    <w:tmpl w:val="768EB55A"/>
    <w:lvl w:ilvl="0" w:tplc="39F284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15159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D3"/>
    <w:rsid w:val="00080E94"/>
    <w:rsid w:val="00102DF2"/>
    <w:rsid w:val="00141209"/>
    <w:rsid w:val="002C16FF"/>
    <w:rsid w:val="00331445"/>
    <w:rsid w:val="00377C80"/>
    <w:rsid w:val="00446FF2"/>
    <w:rsid w:val="00477BFD"/>
    <w:rsid w:val="005239F7"/>
    <w:rsid w:val="005B5FB8"/>
    <w:rsid w:val="006170CE"/>
    <w:rsid w:val="0066359F"/>
    <w:rsid w:val="00703525"/>
    <w:rsid w:val="007D2B89"/>
    <w:rsid w:val="00913646"/>
    <w:rsid w:val="009173FA"/>
    <w:rsid w:val="00940117"/>
    <w:rsid w:val="009A3D74"/>
    <w:rsid w:val="00AA54D3"/>
    <w:rsid w:val="00D0502F"/>
    <w:rsid w:val="00D537B5"/>
    <w:rsid w:val="00DC380E"/>
    <w:rsid w:val="00DD62C1"/>
    <w:rsid w:val="00E80BF0"/>
    <w:rsid w:val="00E82317"/>
    <w:rsid w:val="00FF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31286"/>
  <w15:chartTrackingRefBased/>
  <w15:docId w15:val="{E131BA8B-17A6-452F-8099-2C269879E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宋体" w:eastAsia="宋体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A54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5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54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54D3"/>
    <w:pPr>
      <w:keepNext/>
      <w:keepLines/>
      <w:spacing w:before="80" w:after="40"/>
      <w:outlineLvl w:val="3"/>
    </w:pPr>
    <w:rPr>
      <w:rFonts w:asciiTheme="minorHAnsi"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54D3"/>
    <w:pPr>
      <w:keepNext/>
      <w:keepLines/>
      <w:spacing w:before="80" w:after="40"/>
      <w:outlineLvl w:val="4"/>
    </w:pPr>
    <w:rPr>
      <w:rFonts w:asciiTheme="minorHAnsi" w:eastAsiaTheme="min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54D3"/>
    <w:pPr>
      <w:keepNext/>
      <w:keepLines/>
      <w:spacing w:before="40"/>
      <w:outlineLvl w:val="5"/>
    </w:pPr>
    <w:rPr>
      <w:rFonts w:asciiTheme="minorHAnsi"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54D3"/>
    <w:pPr>
      <w:keepNext/>
      <w:keepLines/>
      <w:spacing w:before="40"/>
      <w:outlineLvl w:val="6"/>
    </w:pPr>
    <w:rPr>
      <w:rFonts w:asciiTheme="minorHAnsi"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54D3"/>
    <w:pPr>
      <w:keepNext/>
      <w:keepLines/>
      <w:outlineLvl w:val="7"/>
    </w:pPr>
    <w:rPr>
      <w:rFonts w:asciiTheme="minorHAnsi"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54D3"/>
    <w:pPr>
      <w:keepNext/>
      <w:keepLines/>
      <w:outlineLvl w:val="8"/>
    </w:pPr>
    <w:rPr>
      <w:rFonts w:asciiTheme="minorHAnsi"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54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5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5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54D3"/>
    <w:rPr>
      <w:rFonts w:asciiTheme="minorHAnsi" w:eastAsiaTheme="minorEastAsia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54D3"/>
    <w:rPr>
      <w:rFonts w:asciiTheme="minorHAnsi" w:eastAsiaTheme="minorEastAsia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A54D3"/>
    <w:rPr>
      <w:rFonts w:asciiTheme="minorHAnsi" w:eastAsiaTheme="minorEastAsia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54D3"/>
    <w:rPr>
      <w:rFonts w:asciiTheme="minorHAnsi" w:eastAsiaTheme="minorEastAsia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54D3"/>
    <w:rPr>
      <w:rFonts w:asciiTheme="minorHAnsi" w:eastAsiaTheme="minorEastAsia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54D3"/>
    <w:rPr>
      <w:rFonts w:asciiTheme="minorHAnsi"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54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5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54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54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54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54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54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54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5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54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5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Y</dc:creator>
  <cp:keywords/>
  <dc:description/>
  <cp:lastModifiedBy>Z Y</cp:lastModifiedBy>
  <cp:revision>22</cp:revision>
  <dcterms:created xsi:type="dcterms:W3CDTF">2024-10-25T02:29:00Z</dcterms:created>
  <dcterms:modified xsi:type="dcterms:W3CDTF">2024-10-25T06:55:00Z</dcterms:modified>
</cp:coreProperties>
</file>