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E0AC0" w14:textId="77777777" w:rsidR="009A0C05" w:rsidRPr="00D51CA7" w:rsidRDefault="00000000">
      <w:pPr>
        <w:jc w:val="center"/>
        <w:rPr>
          <w:rFonts w:ascii="Times New Roman" w:hAnsi="Times New Roman" w:cs="Times New Roman"/>
          <w:sz w:val="24"/>
          <w:szCs w:val="24"/>
        </w:rPr>
      </w:pPr>
      <w:r w:rsidRPr="00D51CA7">
        <w:rPr>
          <w:rFonts w:ascii="Times New Roman" w:hAnsi="Times New Roman" w:cs="Times New Roman"/>
          <w:b/>
          <w:sz w:val="24"/>
          <w:szCs w:val="24"/>
        </w:rPr>
        <w:t>FORECASTING THE USD/LKR EXCHANGE RATE</w:t>
      </w:r>
      <w:r w:rsidRPr="00D51CA7">
        <w:rPr>
          <w:rFonts w:ascii="Times New Roman" w:hAnsi="Times New Roman" w:cs="Times New Roman"/>
          <w:b/>
          <w:sz w:val="24"/>
          <w:szCs w:val="24"/>
        </w:rPr>
        <w:br/>
      </w:r>
    </w:p>
    <w:p w14:paraId="5C7F4542"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br/>
      </w:r>
    </w:p>
    <w:p w14:paraId="1990E931" w14:textId="77777777" w:rsidR="009A0C05" w:rsidRPr="00D51CA7" w:rsidRDefault="00000000">
      <w:pPr>
        <w:jc w:val="center"/>
        <w:rPr>
          <w:rFonts w:ascii="Times New Roman" w:hAnsi="Times New Roman" w:cs="Times New Roman"/>
          <w:sz w:val="24"/>
          <w:szCs w:val="24"/>
        </w:rPr>
      </w:pPr>
      <w:r w:rsidRPr="00D51CA7">
        <w:rPr>
          <w:rFonts w:ascii="Times New Roman" w:hAnsi="Times New Roman" w:cs="Times New Roman"/>
          <w:sz w:val="24"/>
          <w:szCs w:val="24"/>
        </w:rPr>
        <w:t>Project Report</w:t>
      </w:r>
    </w:p>
    <w:p w14:paraId="54F7D57C" w14:textId="474C392D" w:rsidR="009A0C05" w:rsidRPr="00D51CA7" w:rsidRDefault="00000000" w:rsidP="00175E26">
      <w:pPr>
        <w:rPr>
          <w:rFonts w:ascii="Times New Roman" w:hAnsi="Times New Roman" w:cs="Times New Roman"/>
          <w:sz w:val="24"/>
          <w:szCs w:val="24"/>
        </w:rPr>
      </w:pPr>
      <w:r w:rsidRPr="00D51CA7">
        <w:rPr>
          <w:rFonts w:ascii="Times New Roman" w:hAnsi="Times New Roman" w:cs="Times New Roman"/>
          <w:sz w:val="24"/>
          <w:szCs w:val="24"/>
        </w:rPr>
        <w:br w:type="page"/>
      </w:r>
    </w:p>
    <w:sdt>
      <w:sdtPr>
        <w:id w:val="519906057"/>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7EA6DD7" w14:textId="32E2A13E" w:rsidR="00175E26" w:rsidRDefault="00175E26">
          <w:pPr>
            <w:pStyle w:val="TOCHeading"/>
          </w:pPr>
          <w:r>
            <w:t>Contents</w:t>
          </w:r>
        </w:p>
        <w:p w14:paraId="5EA1AAF7" w14:textId="4A23A238" w:rsidR="00175E26" w:rsidRDefault="00175E26">
          <w:pPr>
            <w:pStyle w:val="TOC1"/>
            <w:tabs>
              <w:tab w:val="right" w:leader="dot" w:pos="8630"/>
            </w:tabs>
            <w:rPr>
              <w:noProof/>
            </w:rPr>
          </w:pPr>
          <w:r>
            <w:fldChar w:fldCharType="begin"/>
          </w:r>
          <w:r>
            <w:instrText xml:space="preserve"> TOC \o "1-3" \h \z \u </w:instrText>
          </w:r>
          <w:r>
            <w:fldChar w:fldCharType="separate"/>
          </w:r>
          <w:hyperlink w:anchor="_Toc242637537" w:history="1">
            <w:r w:rsidRPr="002D4257">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_Toc242637537 \h </w:instrText>
            </w:r>
            <w:r>
              <w:rPr>
                <w:noProof/>
                <w:webHidden/>
              </w:rPr>
            </w:r>
            <w:r>
              <w:rPr>
                <w:noProof/>
                <w:webHidden/>
              </w:rPr>
              <w:fldChar w:fldCharType="separate"/>
            </w:r>
            <w:r>
              <w:rPr>
                <w:noProof/>
                <w:webHidden/>
              </w:rPr>
              <w:t>3</w:t>
            </w:r>
            <w:r>
              <w:rPr>
                <w:noProof/>
                <w:webHidden/>
              </w:rPr>
              <w:fldChar w:fldCharType="end"/>
            </w:r>
          </w:hyperlink>
        </w:p>
        <w:p w14:paraId="7B28BDFD" w14:textId="38E1B82D" w:rsidR="00175E26" w:rsidRDefault="00175E26">
          <w:pPr>
            <w:pStyle w:val="TOC1"/>
            <w:tabs>
              <w:tab w:val="right" w:leader="dot" w:pos="8630"/>
            </w:tabs>
            <w:rPr>
              <w:noProof/>
            </w:rPr>
          </w:pPr>
          <w:hyperlink w:anchor="_Toc242637538" w:history="1">
            <w:r w:rsidRPr="002D4257">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_Toc242637538 \h </w:instrText>
            </w:r>
            <w:r>
              <w:rPr>
                <w:noProof/>
                <w:webHidden/>
              </w:rPr>
            </w:r>
            <w:r>
              <w:rPr>
                <w:noProof/>
                <w:webHidden/>
              </w:rPr>
              <w:fldChar w:fldCharType="separate"/>
            </w:r>
            <w:r>
              <w:rPr>
                <w:noProof/>
                <w:webHidden/>
              </w:rPr>
              <w:t>3</w:t>
            </w:r>
            <w:r>
              <w:rPr>
                <w:noProof/>
                <w:webHidden/>
              </w:rPr>
              <w:fldChar w:fldCharType="end"/>
            </w:r>
          </w:hyperlink>
        </w:p>
        <w:p w14:paraId="650D8134" w14:textId="0088586F" w:rsidR="00175E26" w:rsidRDefault="00175E26">
          <w:pPr>
            <w:pStyle w:val="TOC2"/>
            <w:tabs>
              <w:tab w:val="left" w:pos="960"/>
              <w:tab w:val="right" w:leader="dot" w:pos="8630"/>
            </w:tabs>
            <w:rPr>
              <w:noProof/>
            </w:rPr>
          </w:pPr>
          <w:hyperlink w:anchor="_Toc242637539" w:history="1">
            <w:r w:rsidRPr="002D4257">
              <w:rPr>
                <w:rStyle w:val="Hyperlink"/>
                <w:rFonts w:ascii="Times New Roman" w:hAnsi="Times New Roman" w:cs="Times New Roman"/>
                <w:noProof/>
              </w:rPr>
              <w:t>1.1</w:t>
            </w:r>
            <w:r>
              <w:rPr>
                <w:noProof/>
              </w:rPr>
              <w:tab/>
            </w:r>
            <w:r w:rsidRPr="002D4257">
              <w:rPr>
                <w:rStyle w:val="Hyperlink"/>
                <w:rFonts w:ascii="Times New Roman" w:hAnsi="Times New Roman" w:cs="Times New Roman"/>
                <w:noProof/>
              </w:rPr>
              <w:t>Research question</w:t>
            </w:r>
            <w:r>
              <w:rPr>
                <w:noProof/>
                <w:webHidden/>
              </w:rPr>
              <w:tab/>
            </w:r>
            <w:r>
              <w:rPr>
                <w:noProof/>
                <w:webHidden/>
              </w:rPr>
              <w:fldChar w:fldCharType="begin"/>
            </w:r>
            <w:r>
              <w:rPr>
                <w:noProof/>
                <w:webHidden/>
              </w:rPr>
              <w:instrText xml:space="preserve"> PAGEREF _Toc242637539 \h </w:instrText>
            </w:r>
            <w:r>
              <w:rPr>
                <w:noProof/>
                <w:webHidden/>
              </w:rPr>
            </w:r>
            <w:r>
              <w:rPr>
                <w:noProof/>
                <w:webHidden/>
              </w:rPr>
              <w:fldChar w:fldCharType="separate"/>
            </w:r>
            <w:r>
              <w:rPr>
                <w:noProof/>
                <w:webHidden/>
              </w:rPr>
              <w:t>4</w:t>
            </w:r>
            <w:r>
              <w:rPr>
                <w:noProof/>
                <w:webHidden/>
              </w:rPr>
              <w:fldChar w:fldCharType="end"/>
            </w:r>
          </w:hyperlink>
        </w:p>
        <w:p w14:paraId="5222901D" w14:textId="5CD0418B" w:rsidR="00175E26" w:rsidRDefault="00175E26">
          <w:pPr>
            <w:pStyle w:val="TOC2"/>
            <w:tabs>
              <w:tab w:val="left" w:pos="960"/>
              <w:tab w:val="right" w:leader="dot" w:pos="8630"/>
            </w:tabs>
            <w:rPr>
              <w:noProof/>
            </w:rPr>
          </w:pPr>
          <w:hyperlink w:anchor="_Toc242637540" w:history="1">
            <w:r w:rsidRPr="002D4257">
              <w:rPr>
                <w:rStyle w:val="Hyperlink"/>
                <w:rFonts w:ascii="Times New Roman" w:hAnsi="Times New Roman" w:cs="Times New Roman"/>
                <w:noProof/>
              </w:rPr>
              <w:t>1.2</w:t>
            </w:r>
            <w:r>
              <w:rPr>
                <w:noProof/>
              </w:rPr>
              <w:tab/>
            </w:r>
            <w:r w:rsidRPr="002D4257">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_Toc242637540 \h </w:instrText>
            </w:r>
            <w:r>
              <w:rPr>
                <w:noProof/>
                <w:webHidden/>
              </w:rPr>
            </w:r>
            <w:r>
              <w:rPr>
                <w:noProof/>
                <w:webHidden/>
              </w:rPr>
              <w:fldChar w:fldCharType="separate"/>
            </w:r>
            <w:r>
              <w:rPr>
                <w:noProof/>
                <w:webHidden/>
              </w:rPr>
              <w:t>4</w:t>
            </w:r>
            <w:r>
              <w:rPr>
                <w:noProof/>
                <w:webHidden/>
              </w:rPr>
              <w:fldChar w:fldCharType="end"/>
            </w:r>
          </w:hyperlink>
        </w:p>
        <w:p w14:paraId="12FF9BC7" w14:textId="64003524" w:rsidR="00175E26" w:rsidRDefault="00175E26">
          <w:pPr>
            <w:pStyle w:val="TOC2"/>
            <w:tabs>
              <w:tab w:val="left" w:pos="960"/>
              <w:tab w:val="right" w:leader="dot" w:pos="8630"/>
            </w:tabs>
            <w:rPr>
              <w:noProof/>
            </w:rPr>
          </w:pPr>
          <w:hyperlink w:anchor="_Toc242637541" w:history="1">
            <w:r w:rsidRPr="002D4257">
              <w:rPr>
                <w:rStyle w:val="Hyperlink"/>
                <w:rFonts w:ascii="Times New Roman" w:hAnsi="Times New Roman" w:cs="Times New Roman"/>
                <w:noProof/>
              </w:rPr>
              <w:t>1.3</w:t>
            </w:r>
            <w:r>
              <w:rPr>
                <w:noProof/>
              </w:rPr>
              <w:tab/>
            </w:r>
            <w:r w:rsidRPr="002D4257">
              <w:rPr>
                <w:rStyle w:val="Hyperlink"/>
                <w:rFonts w:ascii="Times New Roman" w:hAnsi="Times New Roman" w:cs="Times New Roman"/>
                <w:noProof/>
              </w:rPr>
              <w:t>Forecasting target</w:t>
            </w:r>
            <w:r>
              <w:rPr>
                <w:noProof/>
                <w:webHidden/>
              </w:rPr>
              <w:tab/>
            </w:r>
            <w:r>
              <w:rPr>
                <w:noProof/>
                <w:webHidden/>
              </w:rPr>
              <w:fldChar w:fldCharType="begin"/>
            </w:r>
            <w:r>
              <w:rPr>
                <w:noProof/>
                <w:webHidden/>
              </w:rPr>
              <w:instrText xml:space="preserve"> PAGEREF _Toc242637541 \h </w:instrText>
            </w:r>
            <w:r>
              <w:rPr>
                <w:noProof/>
                <w:webHidden/>
              </w:rPr>
            </w:r>
            <w:r>
              <w:rPr>
                <w:noProof/>
                <w:webHidden/>
              </w:rPr>
              <w:fldChar w:fldCharType="separate"/>
            </w:r>
            <w:r>
              <w:rPr>
                <w:noProof/>
                <w:webHidden/>
              </w:rPr>
              <w:t>4</w:t>
            </w:r>
            <w:r>
              <w:rPr>
                <w:noProof/>
                <w:webHidden/>
              </w:rPr>
              <w:fldChar w:fldCharType="end"/>
            </w:r>
          </w:hyperlink>
        </w:p>
        <w:p w14:paraId="7307E2B4" w14:textId="4C6EC4BB" w:rsidR="00175E26" w:rsidRDefault="00175E26">
          <w:pPr>
            <w:pStyle w:val="TOC1"/>
            <w:tabs>
              <w:tab w:val="right" w:leader="dot" w:pos="8630"/>
            </w:tabs>
            <w:rPr>
              <w:noProof/>
            </w:rPr>
          </w:pPr>
          <w:hyperlink w:anchor="_Toc242637542" w:history="1">
            <w:r w:rsidRPr="002D4257">
              <w:rPr>
                <w:rStyle w:val="Hyperlink"/>
                <w:rFonts w:ascii="Times New Roman" w:hAnsi="Times New Roman" w:cs="Times New Roman"/>
                <w:noProof/>
              </w:rPr>
              <w:t>2. Data and dataset preparation</w:t>
            </w:r>
            <w:r>
              <w:rPr>
                <w:noProof/>
                <w:webHidden/>
              </w:rPr>
              <w:tab/>
            </w:r>
            <w:r>
              <w:rPr>
                <w:noProof/>
                <w:webHidden/>
              </w:rPr>
              <w:fldChar w:fldCharType="begin"/>
            </w:r>
            <w:r>
              <w:rPr>
                <w:noProof/>
                <w:webHidden/>
              </w:rPr>
              <w:instrText xml:space="preserve"> PAGEREF _Toc242637542 \h </w:instrText>
            </w:r>
            <w:r>
              <w:rPr>
                <w:noProof/>
                <w:webHidden/>
              </w:rPr>
            </w:r>
            <w:r>
              <w:rPr>
                <w:noProof/>
                <w:webHidden/>
              </w:rPr>
              <w:fldChar w:fldCharType="separate"/>
            </w:r>
            <w:r>
              <w:rPr>
                <w:noProof/>
                <w:webHidden/>
              </w:rPr>
              <w:t>4</w:t>
            </w:r>
            <w:r>
              <w:rPr>
                <w:noProof/>
                <w:webHidden/>
              </w:rPr>
              <w:fldChar w:fldCharType="end"/>
            </w:r>
          </w:hyperlink>
        </w:p>
        <w:p w14:paraId="10910330" w14:textId="02AE4275" w:rsidR="00175E26" w:rsidRDefault="00175E26">
          <w:pPr>
            <w:pStyle w:val="TOC2"/>
            <w:tabs>
              <w:tab w:val="right" w:leader="dot" w:pos="8630"/>
            </w:tabs>
            <w:rPr>
              <w:noProof/>
            </w:rPr>
          </w:pPr>
          <w:hyperlink w:anchor="_Toc242637543" w:history="1">
            <w:r w:rsidRPr="002D4257">
              <w:rPr>
                <w:rStyle w:val="Hyperlink"/>
                <w:rFonts w:ascii="Times New Roman" w:hAnsi="Times New Roman" w:cs="Times New Roman"/>
                <w:noProof/>
              </w:rPr>
              <w:t>2.1 Raw dataset</w:t>
            </w:r>
            <w:r>
              <w:rPr>
                <w:noProof/>
                <w:webHidden/>
              </w:rPr>
              <w:tab/>
            </w:r>
            <w:r>
              <w:rPr>
                <w:noProof/>
                <w:webHidden/>
              </w:rPr>
              <w:fldChar w:fldCharType="begin"/>
            </w:r>
            <w:r>
              <w:rPr>
                <w:noProof/>
                <w:webHidden/>
              </w:rPr>
              <w:instrText xml:space="preserve"> PAGEREF _Toc242637543 \h </w:instrText>
            </w:r>
            <w:r>
              <w:rPr>
                <w:noProof/>
                <w:webHidden/>
              </w:rPr>
            </w:r>
            <w:r>
              <w:rPr>
                <w:noProof/>
                <w:webHidden/>
              </w:rPr>
              <w:fldChar w:fldCharType="separate"/>
            </w:r>
            <w:r>
              <w:rPr>
                <w:noProof/>
                <w:webHidden/>
              </w:rPr>
              <w:t>4</w:t>
            </w:r>
            <w:r>
              <w:rPr>
                <w:noProof/>
                <w:webHidden/>
              </w:rPr>
              <w:fldChar w:fldCharType="end"/>
            </w:r>
          </w:hyperlink>
        </w:p>
        <w:p w14:paraId="2633FC37" w14:textId="3379AD85" w:rsidR="00175E26" w:rsidRDefault="00175E26">
          <w:pPr>
            <w:pStyle w:val="TOC2"/>
            <w:tabs>
              <w:tab w:val="right" w:leader="dot" w:pos="8630"/>
            </w:tabs>
            <w:rPr>
              <w:noProof/>
            </w:rPr>
          </w:pPr>
          <w:hyperlink w:anchor="_Toc242637544" w:history="1">
            <w:r w:rsidRPr="002D4257">
              <w:rPr>
                <w:rStyle w:val="Hyperlink"/>
                <w:rFonts w:ascii="Times New Roman" w:hAnsi="Times New Roman" w:cs="Times New Roman"/>
                <w:noProof/>
              </w:rPr>
              <w:t>2.2 Cleaning procedure</w:t>
            </w:r>
            <w:r>
              <w:rPr>
                <w:noProof/>
                <w:webHidden/>
              </w:rPr>
              <w:tab/>
            </w:r>
            <w:r>
              <w:rPr>
                <w:noProof/>
                <w:webHidden/>
              </w:rPr>
              <w:fldChar w:fldCharType="begin"/>
            </w:r>
            <w:r>
              <w:rPr>
                <w:noProof/>
                <w:webHidden/>
              </w:rPr>
              <w:instrText xml:space="preserve"> PAGEREF _Toc242637544 \h </w:instrText>
            </w:r>
            <w:r>
              <w:rPr>
                <w:noProof/>
                <w:webHidden/>
              </w:rPr>
            </w:r>
            <w:r>
              <w:rPr>
                <w:noProof/>
                <w:webHidden/>
              </w:rPr>
              <w:fldChar w:fldCharType="separate"/>
            </w:r>
            <w:r>
              <w:rPr>
                <w:noProof/>
                <w:webHidden/>
              </w:rPr>
              <w:t>5</w:t>
            </w:r>
            <w:r>
              <w:rPr>
                <w:noProof/>
                <w:webHidden/>
              </w:rPr>
              <w:fldChar w:fldCharType="end"/>
            </w:r>
          </w:hyperlink>
        </w:p>
        <w:p w14:paraId="335F912A" w14:textId="5B409FAD" w:rsidR="00175E26" w:rsidRDefault="00175E26">
          <w:pPr>
            <w:pStyle w:val="TOC2"/>
            <w:tabs>
              <w:tab w:val="right" w:leader="dot" w:pos="8630"/>
            </w:tabs>
            <w:rPr>
              <w:noProof/>
            </w:rPr>
          </w:pPr>
          <w:hyperlink w:anchor="_Toc242637545" w:history="1">
            <w:r w:rsidRPr="002D4257">
              <w:rPr>
                <w:rStyle w:val="Hyperlink"/>
                <w:rFonts w:ascii="Times New Roman" w:hAnsi="Times New Roman" w:cs="Times New Roman"/>
                <w:noProof/>
              </w:rPr>
              <w:t>2.3 Processed datasets</w:t>
            </w:r>
            <w:r>
              <w:rPr>
                <w:noProof/>
                <w:webHidden/>
              </w:rPr>
              <w:tab/>
            </w:r>
            <w:r>
              <w:rPr>
                <w:noProof/>
                <w:webHidden/>
              </w:rPr>
              <w:fldChar w:fldCharType="begin"/>
            </w:r>
            <w:r>
              <w:rPr>
                <w:noProof/>
                <w:webHidden/>
              </w:rPr>
              <w:instrText xml:space="preserve"> PAGEREF _Toc242637545 \h </w:instrText>
            </w:r>
            <w:r>
              <w:rPr>
                <w:noProof/>
                <w:webHidden/>
              </w:rPr>
            </w:r>
            <w:r>
              <w:rPr>
                <w:noProof/>
                <w:webHidden/>
              </w:rPr>
              <w:fldChar w:fldCharType="separate"/>
            </w:r>
            <w:r>
              <w:rPr>
                <w:noProof/>
                <w:webHidden/>
              </w:rPr>
              <w:t>6</w:t>
            </w:r>
            <w:r>
              <w:rPr>
                <w:noProof/>
                <w:webHidden/>
              </w:rPr>
              <w:fldChar w:fldCharType="end"/>
            </w:r>
          </w:hyperlink>
        </w:p>
        <w:p w14:paraId="7450C129" w14:textId="6647DF0B" w:rsidR="00175E26" w:rsidRDefault="00175E26">
          <w:pPr>
            <w:pStyle w:val="TOC2"/>
            <w:tabs>
              <w:tab w:val="right" w:leader="dot" w:pos="8630"/>
            </w:tabs>
            <w:rPr>
              <w:noProof/>
            </w:rPr>
          </w:pPr>
          <w:hyperlink w:anchor="_Toc242637546" w:history="1">
            <w:r w:rsidRPr="002D4257">
              <w:rPr>
                <w:rStyle w:val="Hyperlink"/>
                <w:rFonts w:ascii="Times New Roman" w:hAnsi="Times New Roman" w:cs="Times New Roman"/>
                <w:noProof/>
              </w:rPr>
              <w:t>2.4 Data-quality and provenance considerations</w:t>
            </w:r>
            <w:r>
              <w:rPr>
                <w:noProof/>
                <w:webHidden/>
              </w:rPr>
              <w:tab/>
            </w:r>
            <w:r>
              <w:rPr>
                <w:noProof/>
                <w:webHidden/>
              </w:rPr>
              <w:fldChar w:fldCharType="begin"/>
            </w:r>
            <w:r>
              <w:rPr>
                <w:noProof/>
                <w:webHidden/>
              </w:rPr>
              <w:instrText xml:space="preserve"> PAGEREF _Toc242637546 \h </w:instrText>
            </w:r>
            <w:r>
              <w:rPr>
                <w:noProof/>
                <w:webHidden/>
              </w:rPr>
            </w:r>
            <w:r>
              <w:rPr>
                <w:noProof/>
                <w:webHidden/>
              </w:rPr>
              <w:fldChar w:fldCharType="separate"/>
            </w:r>
            <w:r>
              <w:rPr>
                <w:noProof/>
                <w:webHidden/>
              </w:rPr>
              <w:t>7</w:t>
            </w:r>
            <w:r>
              <w:rPr>
                <w:noProof/>
                <w:webHidden/>
              </w:rPr>
              <w:fldChar w:fldCharType="end"/>
            </w:r>
          </w:hyperlink>
        </w:p>
        <w:p w14:paraId="590F37FB" w14:textId="2FB252EF" w:rsidR="00175E26" w:rsidRDefault="00175E26">
          <w:pPr>
            <w:pStyle w:val="TOC1"/>
            <w:tabs>
              <w:tab w:val="right" w:leader="dot" w:pos="8630"/>
            </w:tabs>
            <w:rPr>
              <w:noProof/>
            </w:rPr>
          </w:pPr>
          <w:hyperlink w:anchor="_Toc242637547" w:history="1">
            <w:r w:rsidRPr="002D4257">
              <w:rPr>
                <w:rStyle w:val="Hyperlink"/>
                <w:rFonts w:ascii="Times New Roman" w:hAnsi="Times New Roman" w:cs="Times New Roman"/>
                <w:noProof/>
              </w:rPr>
              <w:t>3. Exploratory analysis</w:t>
            </w:r>
            <w:r>
              <w:rPr>
                <w:noProof/>
                <w:webHidden/>
              </w:rPr>
              <w:tab/>
            </w:r>
            <w:r>
              <w:rPr>
                <w:noProof/>
                <w:webHidden/>
              </w:rPr>
              <w:fldChar w:fldCharType="begin"/>
            </w:r>
            <w:r>
              <w:rPr>
                <w:noProof/>
                <w:webHidden/>
              </w:rPr>
              <w:instrText xml:space="preserve"> PAGEREF _Toc242637547 \h </w:instrText>
            </w:r>
            <w:r>
              <w:rPr>
                <w:noProof/>
                <w:webHidden/>
              </w:rPr>
            </w:r>
            <w:r>
              <w:rPr>
                <w:noProof/>
                <w:webHidden/>
              </w:rPr>
              <w:fldChar w:fldCharType="separate"/>
            </w:r>
            <w:r>
              <w:rPr>
                <w:noProof/>
                <w:webHidden/>
              </w:rPr>
              <w:t>7</w:t>
            </w:r>
            <w:r>
              <w:rPr>
                <w:noProof/>
                <w:webHidden/>
              </w:rPr>
              <w:fldChar w:fldCharType="end"/>
            </w:r>
          </w:hyperlink>
        </w:p>
        <w:p w14:paraId="37E37C37" w14:textId="498C6856" w:rsidR="00175E26" w:rsidRDefault="00175E26">
          <w:pPr>
            <w:pStyle w:val="TOC2"/>
            <w:tabs>
              <w:tab w:val="right" w:leader="dot" w:pos="8630"/>
            </w:tabs>
            <w:rPr>
              <w:noProof/>
            </w:rPr>
          </w:pPr>
          <w:hyperlink w:anchor="_Toc242637548" w:history="1">
            <w:r w:rsidRPr="002D4257">
              <w:rPr>
                <w:rStyle w:val="Hyperlink"/>
                <w:rFonts w:ascii="Times New Roman" w:hAnsi="Times New Roman" w:cs="Times New Roman"/>
                <w:noProof/>
              </w:rPr>
              <w:t>3.1 Descriptive statistics of the exchange-rate level</w:t>
            </w:r>
            <w:r>
              <w:rPr>
                <w:noProof/>
                <w:webHidden/>
              </w:rPr>
              <w:tab/>
            </w:r>
            <w:r>
              <w:rPr>
                <w:noProof/>
                <w:webHidden/>
              </w:rPr>
              <w:fldChar w:fldCharType="begin"/>
            </w:r>
            <w:r>
              <w:rPr>
                <w:noProof/>
                <w:webHidden/>
              </w:rPr>
              <w:instrText xml:space="preserve"> PAGEREF _Toc242637548 \h </w:instrText>
            </w:r>
            <w:r>
              <w:rPr>
                <w:noProof/>
                <w:webHidden/>
              </w:rPr>
            </w:r>
            <w:r>
              <w:rPr>
                <w:noProof/>
                <w:webHidden/>
              </w:rPr>
              <w:fldChar w:fldCharType="separate"/>
            </w:r>
            <w:r>
              <w:rPr>
                <w:noProof/>
                <w:webHidden/>
              </w:rPr>
              <w:t>7</w:t>
            </w:r>
            <w:r>
              <w:rPr>
                <w:noProof/>
                <w:webHidden/>
              </w:rPr>
              <w:fldChar w:fldCharType="end"/>
            </w:r>
          </w:hyperlink>
        </w:p>
        <w:p w14:paraId="2D211044" w14:textId="234D2E3E" w:rsidR="00175E26" w:rsidRDefault="00175E26">
          <w:pPr>
            <w:pStyle w:val="TOC2"/>
            <w:tabs>
              <w:tab w:val="right" w:leader="dot" w:pos="8630"/>
            </w:tabs>
            <w:rPr>
              <w:noProof/>
            </w:rPr>
          </w:pPr>
          <w:hyperlink w:anchor="_Toc242637549" w:history="1">
            <w:r w:rsidRPr="002D4257">
              <w:rPr>
                <w:rStyle w:val="Hyperlink"/>
                <w:rFonts w:ascii="Times New Roman" w:hAnsi="Times New Roman" w:cs="Times New Roman"/>
                <w:noProof/>
              </w:rPr>
              <w:t>3.2 The 2022 crisis</w:t>
            </w:r>
            <w:r>
              <w:rPr>
                <w:noProof/>
                <w:webHidden/>
              </w:rPr>
              <w:tab/>
            </w:r>
            <w:r>
              <w:rPr>
                <w:noProof/>
                <w:webHidden/>
              </w:rPr>
              <w:fldChar w:fldCharType="begin"/>
            </w:r>
            <w:r>
              <w:rPr>
                <w:noProof/>
                <w:webHidden/>
              </w:rPr>
              <w:instrText xml:space="preserve"> PAGEREF _Toc242637549 \h </w:instrText>
            </w:r>
            <w:r>
              <w:rPr>
                <w:noProof/>
                <w:webHidden/>
              </w:rPr>
            </w:r>
            <w:r>
              <w:rPr>
                <w:noProof/>
                <w:webHidden/>
              </w:rPr>
              <w:fldChar w:fldCharType="separate"/>
            </w:r>
            <w:r>
              <w:rPr>
                <w:noProof/>
                <w:webHidden/>
              </w:rPr>
              <w:t>8</w:t>
            </w:r>
            <w:r>
              <w:rPr>
                <w:noProof/>
                <w:webHidden/>
              </w:rPr>
              <w:fldChar w:fldCharType="end"/>
            </w:r>
          </w:hyperlink>
        </w:p>
        <w:p w14:paraId="6879C2B6" w14:textId="6F76F237" w:rsidR="00175E26" w:rsidRDefault="00175E26">
          <w:pPr>
            <w:pStyle w:val="TOC2"/>
            <w:tabs>
              <w:tab w:val="right" w:leader="dot" w:pos="8630"/>
            </w:tabs>
            <w:rPr>
              <w:noProof/>
            </w:rPr>
          </w:pPr>
          <w:hyperlink w:anchor="_Toc242637550" w:history="1">
            <w:r w:rsidRPr="002D4257">
              <w:rPr>
                <w:rStyle w:val="Hyperlink"/>
                <w:rFonts w:ascii="Times New Roman" w:hAnsi="Times New Roman" w:cs="Times New Roman"/>
                <w:noProof/>
              </w:rPr>
              <w:t>3.3 Log returns</w:t>
            </w:r>
            <w:r>
              <w:rPr>
                <w:noProof/>
                <w:webHidden/>
              </w:rPr>
              <w:tab/>
            </w:r>
            <w:r>
              <w:rPr>
                <w:noProof/>
                <w:webHidden/>
              </w:rPr>
              <w:fldChar w:fldCharType="begin"/>
            </w:r>
            <w:r>
              <w:rPr>
                <w:noProof/>
                <w:webHidden/>
              </w:rPr>
              <w:instrText xml:space="preserve"> PAGEREF _Toc242637550 \h </w:instrText>
            </w:r>
            <w:r>
              <w:rPr>
                <w:noProof/>
                <w:webHidden/>
              </w:rPr>
            </w:r>
            <w:r>
              <w:rPr>
                <w:noProof/>
                <w:webHidden/>
              </w:rPr>
              <w:fldChar w:fldCharType="separate"/>
            </w:r>
            <w:r>
              <w:rPr>
                <w:noProof/>
                <w:webHidden/>
              </w:rPr>
              <w:t>9</w:t>
            </w:r>
            <w:r>
              <w:rPr>
                <w:noProof/>
                <w:webHidden/>
              </w:rPr>
              <w:fldChar w:fldCharType="end"/>
            </w:r>
          </w:hyperlink>
        </w:p>
        <w:p w14:paraId="222FC14C" w14:textId="22EEC63E" w:rsidR="00175E26" w:rsidRDefault="00175E26">
          <w:pPr>
            <w:pStyle w:val="TOC2"/>
            <w:tabs>
              <w:tab w:val="right" w:leader="dot" w:pos="8630"/>
            </w:tabs>
            <w:rPr>
              <w:noProof/>
            </w:rPr>
          </w:pPr>
          <w:hyperlink w:anchor="_Toc242637551" w:history="1">
            <w:r w:rsidRPr="002D4257">
              <w:rPr>
                <w:rStyle w:val="Hyperlink"/>
                <w:rFonts w:ascii="Times New Roman" w:hAnsi="Times New Roman" w:cs="Times New Roman"/>
                <w:noProof/>
              </w:rPr>
              <w:t>3.4 Distribution of returns</w:t>
            </w:r>
            <w:r>
              <w:rPr>
                <w:noProof/>
                <w:webHidden/>
              </w:rPr>
              <w:tab/>
            </w:r>
            <w:r>
              <w:rPr>
                <w:noProof/>
                <w:webHidden/>
              </w:rPr>
              <w:fldChar w:fldCharType="begin"/>
            </w:r>
            <w:r>
              <w:rPr>
                <w:noProof/>
                <w:webHidden/>
              </w:rPr>
              <w:instrText xml:space="preserve"> PAGEREF _Toc242637551 \h </w:instrText>
            </w:r>
            <w:r>
              <w:rPr>
                <w:noProof/>
                <w:webHidden/>
              </w:rPr>
            </w:r>
            <w:r>
              <w:rPr>
                <w:noProof/>
                <w:webHidden/>
              </w:rPr>
              <w:fldChar w:fldCharType="separate"/>
            </w:r>
            <w:r>
              <w:rPr>
                <w:noProof/>
                <w:webHidden/>
              </w:rPr>
              <w:t>10</w:t>
            </w:r>
            <w:r>
              <w:rPr>
                <w:noProof/>
                <w:webHidden/>
              </w:rPr>
              <w:fldChar w:fldCharType="end"/>
            </w:r>
          </w:hyperlink>
        </w:p>
        <w:p w14:paraId="1D1739C8" w14:textId="3D4B43D4" w:rsidR="00175E26" w:rsidRDefault="00175E26">
          <w:pPr>
            <w:pStyle w:val="TOC2"/>
            <w:tabs>
              <w:tab w:val="right" w:leader="dot" w:pos="8630"/>
            </w:tabs>
            <w:rPr>
              <w:noProof/>
            </w:rPr>
          </w:pPr>
          <w:hyperlink w:anchor="_Toc242637552" w:history="1">
            <w:r w:rsidRPr="002D4257">
              <w:rPr>
                <w:rStyle w:val="Hyperlink"/>
                <w:rFonts w:ascii="Times New Roman" w:hAnsi="Times New Roman" w:cs="Times New Roman"/>
                <w:noProof/>
              </w:rPr>
              <w:t>3.5 Rolling volatility</w:t>
            </w:r>
            <w:r>
              <w:rPr>
                <w:noProof/>
                <w:webHidden/>
              </w:rPr>
              <w:tab/>
            </w:r>
            <w:r>
              <w:rPr>
                <w:noProof/>
                <w:webHidden/>
              </w:rPr>
              <w:fldChar w:fldCharType="begin"/>
            </w:r>
            <w:r>
              <w:rPr>
                <w:noProof/>
                <w:webHidden/>
              </w:rPr>
              <w:instrText xml:space="preserve"> PAGEREF _Toc242637552 \h </w:instrText>
            </w:r>
            <w:r>
              <w:rPr>
                <w:noProof/>
                <w:webHidden/>
              </w:rPr>
            </w:r>
            <w:r>
              <w:rPr>
                <w:noProof/>
                <w:webHidden/>
              </w:rPr>
              <w:fldChar w:fldCharType="separate"/>
            </w:r>
            <w:r>
              <w:rPr>
                <w:noProof/>
                <w:webHidden/>
              </w:rPr>
              <w:t>11</w:t>
            </w:r>
            <w:r>
              <w:rPr>
                <w:noProof/>
                <w:webHidden/>
              </w:rPr>
              <w:fldChar w:fldCharType="end"/>
            </w:r>
          </w:hyperlink>
        </w:p>
        <w:p w14:paraId="1F1077D6" w14:textId="08051E76" w:rsidR="00175E26" w:rsidRDefault="00175E26">
          <w:pPr>
            <w:pStyle w:val="TOC2"/>
            <w:tabs>
              <w:tab w:val="right" w:leader="dot" w:pos="8630"/>
            </w:tabs>
            <w:rPr>
              <w:noProof/>
            </w:rPr>
          </w:pPr>
          <w:hyperlink w:anchor="_Toc242637553" w:history="1">
            <w:r w:rsidRPr="002D4257">
              <w:rPr>
                <w:rStyle w:val="Hyperlink"/>
                <w:rFonts w:ascii="Times New Roman" w:hAnsi="Times New Roman" w:cs="Times New Roman"/>
                <w:noProof/>
              </w:rPr>
              <w:t>3.6 Numerical crisis - stabilization comparison</w:t>
            </w:r>
            <w:r>
              <w:rPr>
                <w:noProof/>
                <w:webHidden/>
              </w:rPr>
              <w:tab/>
            </w:r>
            <w:r>
              <w:rPr>
                <w:noProof/>
                <w:webHidden/>
              </w:rPr>
              <w:fldChar w:fldCharType="begin"/>
            </w:r>
            <w:r>
              <w:rPr>
                <w:noProof/>
                <w:webHidden/>
              </w:rPr>
              <w:instrText xml:space="preserve"> PAGEREF _Toc242637553 \h </w:instrText>
            </w:r>
            <w:r>
              <w:rPr>
                <w:noProof/>
                <w:webHidden/>
              </w:rPr>
            </w:r>
            <w:r>
              <w:rPr>
                <w:noProof/>
                <w:webHidden/>
              </w:rPr>
              <w:fldChar w:fldCharType="separate"/>
            </w:r>
            <w:r>
              <w:rPr>
                <w:noProof/>
                <w:webHidden/>
              </w:rPr>
              <w:t>12</w:t>
            </w:r>
            <w:r>
              <w:rPr>
                <w:noProof/>
                <w:webHidden/>
              </w:rPr>
              <w:fldChar w:fldCharType="end"/>
            </w:r>
          </w:hyperlink>
        </w:p>
        <w:p w14:paraId="55D21FD6" w14:textId="5ED80521" w:rsidR="00175E26" w:rsidRDefault="00175E26">
          <w:pPr>
            <w:pStyle w:val="TOC2"/>
            <w:tabs>
              <w:tab w:val="right" w:leader="dot" w:pos="8630"/>
            </w:tabs>
            <w:rPr>
              <w:noProof/>
            </w:rPr>
          </w:pPr>
          <w:hyperlink w:anchor="_Toc242637554" w:history="1">
            <w:r w:rsidRPr="002D4257">
              <w:rPr>
                <w:rStyle w:val="Hyperlink"/>
                <w:rFonts w:ascii="Times New Roman" w:hAnsi="Times New Roman" w:cs="Times New Roman"/>
                <w:noProof/>
              </w:rPr>
              <w:t>3.7 Stationarity</w:t>
            </w:r>
            <w:r>
              <w:rPr>
                <w:noProof/>
                <w:webHidden/>
              </w:rPr>
              <w:tab/>
            </w:r>
            <w:r>
              <w:rPr>
                <w:noProof/>
                <w:webHidden/>
              </w:rPr>
              <w:fldChar w:fldCharType="begin"/>
            </w:r>
            <w:r>
              <w:rPr>
                <w:noProof/>
                <w:webHidden/>
              </w:rPr>
              <w:instrText xml:space="preserve"> PAGEREF _Toc242637554 \h </w:instrText>
            </w:r>
            <w:r>
              <w:rPr>
                <w:noProof/>
                <w:webHidden/>
              </w:rPr>
            </w:r>
            <w:r>
              <w:rPr>
                <w:noProof/>
                <w:webHidden/>
              </w:rPr>
              <w:fldChar w:fldCharType="separate"/>
            </w:r>
            <w:r>
              <w:rPr>
                <w:noProof/>
                <w:webHidden/>
              </w:rPr>
              <w:t>13</w:t>
            </w:r>
            <w:r>
              <w:rPr>
                <w:noProof/>
                <w:webHidden/>
              </w:rPr>
              <w:fldChar w:fldCharType="end"/>
            </w:r>
          </w:hyperlink>
        </w:p>
        <w:p w14:paraId="791C3F70" w14:textId="7B3037F4" w:rsidR="00175E26" w:rsidRDefault="00175E26">
          <w:pPr>
            <w:pStyle w:val="TOC2"/>
            <w:tabs>
              <w:tab w:val="right" w:leader="dot" w:pos="8630"/>
            </w:tabs>
            <w:rPr>
              <w:noProof/>
            </w:rPr>
          </w:pPr>
          <w:hyperlink w:anchor="_Toc242637555" w:history="1">
            <w:r w:rsidRPr="002D4257">
              <w:rPr>
                <w:rStyle w:val="Hyperlink"/>
                <w:rFonts w:ascii="Times New Roman" w:hAnsi="Times New Roman" w:cs="Times New Roman"/>
                <w:noProof/>
              </w:rPr>
              <w:t>3.8 Autocorrelation and partial autocorrelation</w:t>
            </w:r>
            <w:r>
              <w:rPr>
                <w:noProof/>
                <w:webHidden/>
              </w:rPr>
              <w:tab/>
            </w:r>
            <w:r>
              <w:rPr>
                <w:noProof/>
                <w:webHidden/>
              </w:rPr>
              <w:fldChar w:fldCharType="begin"/>
            </w:r>
            <w:r>
              <w:rPr>
                <w:noProof/>
                <w:webHidden/>
              </w:rPr>
              <w:instrText xml:space="preserve"> PAGEREF _Toc242637555 \h </w:instrText>
            </w:r>
            <w:r>
              <w:rPr>
                <w:noProof/>
                <w:webHidden/>
              </w:rPr>
            </w:r>
            <w:r>
              <w:rPr>
                <w:noProof/>
                <w:webHidden/>
              </w:rPr>
              <w:fldChar w:fldCharType="separate"/>
            </w:r>
            <w:r>
              <w:rPr>
                <w:noProof/>
                <w:webHidden/>
              </w:rPr>
              <w:t>13</w:t>
            </w:r>
            <w:r>
              <w:rPr>
                <w:noProof/>
                <w:webHidden/>
              </w:rPr>
              <w:fldChar w:fldCharType="end"/>
            </w:r>
          </w:hyperlink>
        </w:p>
        <w:p w14:paraId="4BBA9EB4" w14:textId="2651038B" w:rsidR="00175E26" w:rsidRDefault="00175E26">
          <w:pPr>
            <w:pStyle w:val="TOC1"/>
            <w:tabs>
              <w:tab w:val="right" w:leader="dot" w:pos="8630"/>
            </w:tabs>
            <w:rPr>
              <w:noProof/>
            </w:rPr>
          </w:pPr>
          <w:hyperlink w:anchor="_Toc242637556" w:history="1">
            <w:r w:rsidRPr="002D4257">
              <w:rPr>
                <w:rStyle w:val="Hyperlink"/>
                <w:rFonts w:ascii="Times New Roman" w:hAnsi="Times New Roman" w:cs="Times New Roman"/>
                <w:noProof/>
              </w:rPr>
              <w:t>4. Feature engineering</w:t>
            </w:r>
            <w:r>
              <w:rPr>
                <w:noProof/>
                <w:webHidden/>
              </w:rPr>
              <w:tab/>
            </w:r>
            <w:r>
              <w:rPr>
                <w:noProof/>
                <w:webHidden/>
              </w:rPr>
              <w:fldChar w:fldCharType="begin"/>
            </w:r>
            <w:r>
              <w:rPr>
                <w:noProof/>
                <w:webHidden/>
              </w:rPr>
              <w:instrText xml:space="preserve"> PAGEREF _Toc242637556 \h </w:instrText>
            </w:r>
            <w:r>
              <w:rPr>
                <w:noProof/>
                <w:webHidden/>
              </w:rPr>
            </w:r>
            <w:r>
              <w:rPr>
                <w:noProof/>
                <w:webHidden/>
              </w:rPr>
              <w:fldChar w:fldCharType="separate"/>
            </w:r>
            <w:r>
              <w:rPr>
                <w:noProof/>
                <w:webHidden/>
              </w:rPr>
              <w:t>14</w:t>
            </w:r>
            <w:r>
              <w:rPr>
                <w:noProof/>
                <w:webHidden/>
              </w:rPr>
              <w:fldChar w:fldCharType="end"/>
            </w:r>
          </w:hyperlink>
        </w:p>
        <w:p w14:paraId="51673256" w14:textId="701AA0B9" w:rsidR="00175E26" w:rsidRDefault="00175E26">
          <w:pPr>
            <w:pStyle w:val="TOC1"/>
            <w:tabs>
              <w:tab w:val="right" w:leader="dot" w:pos="8630"/>
            </w:tabs>
            <w:rPr>
              <w:noProof/>
            </w:rPr>
          </w:pPr>
          <w:hyperlink w:anchor="_Toc242637557" w:history="1">
            <w:r w:rsidRPr="002D4257">
              <w:rPr>
                <w:rStyle w:val="Hyperlink"/>
                <w:rFonts w:ascii="Times New Roman" w:hAnsi="Times New Roman" w:cs="Times New Roman"/>
                <w:noProof/>
              </w:rPr>
              <w:t>5. Forecasting methodology</w:t>
            </w:r>
            <w:r>
              <w:rPr>
                <w:noProof/>
                <w:webHidden/>
              </w:rPr>
              <w:tab/>
            </w:r>
            <w:r>
              <w:rPr>
                <w:noProof/>
                <w:webHidden/>
              </w:rPr>
              <w:fldChar w:fldCharType="begin"/>
            </w:r>
            <w:r>
              <w:rPr>
                <w:noProof/>
                <w:webHidden/>
              </w:rPr>
              <w:instrText xml:space="preserve"> PAGEREF _Toc242637557 \h </w:instrText>
            </w:r>
            <w:r>
              <w:rPr>
                <w:noProof/>
                <w:webHidden/>
              </w:rPr>
            </w:r>
            <w:r>
              <w:rPr>
                <w:noProof/>
                <w:webHidden/>
              </w:rPr>
              <w:fldChar w:fldCharType="separate"/>
            </w:r>
            <w:r>
              <w:rPr>
                <w:noProof/>
                <w:webHidden/>
              </w:rPr>
              <w:t>15</w:t>
            </w:r>
            <w:r>
              <w:rPr>
                <w:noProof/>
                <w:webHidden/>
              </w:rPr>
              <w:fldChar w:fldCharType="end"/>
            </w:r>
          </w:hyperlink>
        </w:p>
        <w:p w14:paraId="7F02EA00" w14:textId="4465C2BB" w:rsidR="00175E26" w:rsidRDefault="00175E26">
          <w:pPr>
            <w:pStyle w:val="TOC2"/>
            <w:tabs>
              <w:tab w:val="right" w:leader="dot" w:pos="8630"/>
            </w:tabs>
            <w:rPr>
              <w:noProof/>
            </w:rPr>
          </w:pPr>
          <w:hyperlink w:anchor="_Toc242637558" w:history="1">
            <w:r w:rsidRPr="002D4257">
              <w:rPr>
                <w:rStyle w:val="Hyperlink"/>
                <w:rFonts w:ascii="Times New Roman" w:hAnsi="Times New Roman" w:cs="Times New Roman"/>
                <w:noProof/>
              </w:rPr>
              <w:t>5.1 Time-based train/test design</w:t>
            </w:r>
            <w:r>
              <w:rPr>
                <w:noProof/>
                <w:webHidden/>
              </w:rPr>
              <w:tab/>
            </w:r>
            <w:r>
              <w:rPr>
                <w:noProof/>
                <w:webHidden/>
              </w:rPr>
              <w:fldChar w:fldCharType="begin"/>
            </w:r>
            <w:r>
              <w:rPr>
                <w:noProof/>
                <w:webHidden/>
              </w:rPr>
              <w:instrText xml:space="preserve"> PAGEREF _Toc242637558 \h </w:instrText>
            </w:r>
            <w:r>
              <w:rPr>
                <w:noProof/>
                <w:webHidden/>
              </w:rPr>
            </w:r>
            <w:r>
              <w:rPr>
                <w:noProof/>
                <w:webHidden/>
              </w:rPr>
              <w:fldChar w:fldCharType="separate"/>
            </w:r>
            <w:r>
              <w:rPr>
                <w:noProof/>
                <w:webHidden/>
              </w:rPr>
              <w:t>15</w:t>
            </w:r>
            <w:r>
              <w:rPr>
                <w:noProof/>
                <w:webHidden/>
              </w:rPr>
              <w:fldChar w:fldCharType="end"/>
            </w:r>
          </w:hyperlink>
        </w:p>
        <w:p w14:paraId="2DD7FD42" w14:textId="33A4CEAC" w:rsidR="00175E26" w:rsidRDefault="00175E26">
          <w:pPr>
            <w:pStyle w:val="TOC2"/>
            <w:tabs>
              <w:tab w:val="right" w:leader="dot" w:pos="8630"/>
            </w:tabs>
            <w:rPr>
              <w:noProof/>
            </w:rPr>
          </w:pPr>
          <w:hyperlink w:anchor="_Toc242637559" w:history="1">
            <w:r w:rsidRPr="002D4257">
              <w:rPr>
                <w:rStyle w:val="Hyperlink"/>
                <w:rFonts w:ascii="Times New Roman" w:hAnsi="Times New Roman" w:cs="Times New Roman"/>
                <w:noProof/>
              </w:rPr>
              <w:t>5.2 Evaluation measures</w:t>
            </w:r>
            <w:r>
              <w:rPr>
                <w:noProof/>
                <w:webHidden/>
              </w:rPr>
              <w:tab/>
            </w:r>
            <w:r>
              <w:rPr>
                <w:noProof/>
                <w:webHidden/>
              </w:rPr>
              <w:fldChar w:fldCharType="begin"/>
            </w:r>
            <w:r>
              <w:rPr>
                <w:noProof/>
                <w:webHidden/>
              </w:rPr>
              <w:instrText xml:space="preserve"> PAGEREF _Toc242637559 \h </w:instrText>
            </w:r>
            <w:r>
              <w:rPr>
                <w:noProof/>
                <w:webHidden/>
              </w:rPr>
            </w:r>
            <w:r>
              <w:rPr>
                <w:noProof/>
                <w:webHidden/>
              </w:rPr>
              <w:fldChar w:fldCharType="separate"/>
            </w:r>
            <w:r>
              <w:rPr>
                <w:noProof/>
                <w:webHidden/>
              </w:rPr>
              <w:t>16</w:t>
            </w:r>
            <w:r>
              <w:rPr>
                <w:noProof/>
                <w:webHidden/>
              </w:rPr>
              <w:fldChar w:fldCharType="end"/>
            </w:r>
          </w:hyperlink>
        </w:p>
        <w:p w14:paraId="521B9F2C" w14:textId="56CF22B3" w:rsidR="00175E26" w:rsidRDefault="00175E26">
          <w:pPr>
            <w:pStyle w:val="TOC2"/>
            <w:tabs>
              <w:tab w:val="right" w:leader="dot" w:pos="8630"/>
            </w:tabs>
            <w:rPr>
              <w:noProof/>
            </w:rPr>
          </w:pPr>
          <w:hyperlink w:anchor="_Toc242637560" w:history="1">
            <w:r w:rsidRPr="002D4257">
              <w:rPr>
                <w:rStyle w:val="Hyperlink"/>
                <w:rFonts w:ascii="Times New Roman" w:hAnsi="Times New Roman" w:cs="Times New Roman"/>
                <w:noProof/>
              </w:rPr>
              <w:t>5.3 Models</w:t>
            </w:r>
            <w:r>
              <w:rPr>
                <w:noProof/>
                <w:webHidden/>
              </w:rPr>
              <w:tab/>
            </w:r>
            <w:r>
              <w:rPr>
                <w:noProof/>
                <w:webHidden/>
              </w:rPr>
              <w:fldChar w:fldCharType="begin"/>
            </w:r>
            <w:r>
              <w:rPr>
                <w:noProof/>
                <w:webHidden/>
              </w:rPr>
              <w:instrText xml:space="preserve"> PAGEREF _Toc242637560 \h </w:instrText>
            </w:r>
            <w:r>
              <w:rPr>
                <w:noProof/>
                <w:webHidden/>
              </w:rPr>
            </w:r>
            <w:r>
              <w:rPr>
                <w:noProof/>
                <w:webHidden/>
              </w:rPr>
              <w:fldChar w:fldCharType="separate"/>
            </w:r>
            <w:r>
              <w:rPr>
                <w:noProof/>
                <w:webHidden/>
              </w:rPr>
              <w:t>16</w:t>
            </w:r>
            <w:r>
              <w:rPr>
                <w:noProof/>
                <w:webHidden/>
              </w:rPr>
              <w:fldChar w:fldCharType="end"/>
            </w:r>
          </w:hyperlink>
        </w:p>
        <w:p w14:paraId="08B63ECB" w14:textId="218BE07E" w:rsidR="00175E26" w:rsidRDefault="00175E26">
          <w:pPr>
            <w:pStyle w:val="TOC3"/>
            <w:tabs>
              <w:tab w:val="right" w:leader="dot" w:pos="8630"/>
            </w:tabs>
            <w:rPr>
              <w:noProof/>
            </w:rPr>
          </w:pPr>
          <w:hyperlink w:anchor="_Toc242637561" w:history="1">
            <w:r w:rsidRPr="002D4257">
              <w:rPr>
                <w:rStyle w:val="Hyperlink"/>
                <w:rFonts w:ascii="Times New Roman" w:hAnsi="Times New Roman" w:cs="Times New Roman"/>
                <w:noProof/>
              </w:rPr>
              <w:t>Naive benchmark</w:t>
            </w:r>
            <w:r>
              <w:rPr>
                <w:noProof/>
                <w:webHidden/>
              </w:rPr>
              <w:tab/>
            </w:r>
            <w:r>
              <w:rPr>
                <w:noProof/>
                <w:webHidden/>
              </w:rPr>
              <w:fldChar w:fldCharType="begin"/>
            </w:r>
            <w:r>
              <w:rPr>
                <w:noProof/>
                <w:webHidden/>
              </w:rPr>
              <w:instrText xml:space="preserve"> PAGEREF _Toc242637561 \h </w:instrText>
            </w:r>
            <w:r>
              <w:rPr>
                <w:noProof/>
                <w:webHidden/>
              </w:rPr>
            </w:r>
            <w:r>
              <w:rPr>
                <w:noProof/>
                <w:webHidden/>
              </w:rPr>
              <w:fldChar w:fldCharType="separate"/>
            </w:r>
            <w:r>
              <w:rPr>
                <w:noProof/>
                <w:webHidden/>
              </w:rPr>
              <w:t>16</w:t>
            </w:r>
            <w:r>
              <w:rPr>
                <w:noProof/>
                <w:webHidden/>
              </w:rPr>
              <w:fldChar w:fldCharType="end"/>
            </w:r>
          </w:hyperlink>
        </w:p>
        <w:p w14:paraId="5293A31F" w14:textId="0BFD35A7" w:rsidR="00175E26" w:rsidRDefault="00175E26">
          <w:pPr>
            <w:pStyle w:val="TOC3"/>
            <w:tabs>
              <w:tab w:val="right" w:leader="dot" w:pos="8630"/>
            </w:tabs>
            <w:rPr>
              <w:noProof/>
            </w:rPr>
          </w:pPr>
          <w:hyperlink w:anchor="_Toc242637562" w:history="1">
            <w:r w:rsidRPr="002D4257">
              <w:rPr>
                <w:rStyle w:val="Hyperlink"/>
                <w:rFonts w:ascii="Times New Roman" w:hAnsi="Times New Roman" w:cs="Times New Roman"/>
                <w:noProof/>
              </w:rPr>
              <w:t>ARIMA(1,1,1)</w:t>
            </w:r>
            <w:r>
              <w:rPr>
                <w:noProof/>
                <w:webHidden/>
              </w:rPr>
              <w:tab/>
            </w:r>
            <w:r>
              <w:rPr>
                <w:noProof/>
                <w:webHidden/>
              </w:rPr>
              <w:fldChar w:fldCharType="begin"/>
            </w:r>
            <w:r>
              <w:rPr>
                <w:noProof/>
                <w:webHidden/>
              </w:rPr>
              <w:instrText xml:space="preserve"> PAGEREF _Toc242637562 \h </w:instrText>
            </w:r>
            <w:r>
              <w:rPr>
                <w:noProof/>
                <w:webHidden/>
              </w:rPr>
            </w:r>
            <w:r>
              <w:rPr>
                <w:noProof/>
                <w:webHidden/>
              </w:rPr>
              <w:fldChar w:fldCharType="separate"/>
            </w:r>
            <w:r>
              <w:rPr>
                <w:noProof/>
                <w:webHidden/>
              </w:rPr>
              <w:t>16</w:t>
            </w:r>
            <w:r>
              <w:rPr>
                <w:noProof/>
                <w:webHidden/>
              </w:rPr>
              <w:fldChar w:fldCharType="end"/>
            </w:r>
          </w:hyperlink>
        </w:p>
        <w:p w14:paraId="04E5D101" w14:textId="2800A078" w:rsidR="00175E26" w:rsidRDefault="00175E26">
          <w:pPr>
            <w:pStyle w:val="TOC3"/>
            <w:tabs>
              <w:tab w:val="right" w:leader="dot" w:pos="8630"/>
            </w:tabs>
            <w:rPr>
              <w:noProof/>
            </w:rPr>
          </w:pPr>
          <w:hyperlink w:anchor="_Toc242637563" w:history="1">
            <w:r w:rsidRPr="002D4257">
              <w:rPr>
                <w:rStyle w:val="Hyperlink"/>
                <w:rFonts w:ascii="Times New Roman" w:hAnsi="Times New Roman" w:cs="Times New Roman"/>
                <w:noProof/>
              </w:rPr>
              <w:t>GARCH(1,1)</w:t>
            </w:r>
            <w:r>
              <w:rPr>
                <w:noProof/>
                <w:webHidden/>
              </w:rPr>
              <w:tab/>
            </w:r>
            <w:r>
              <w:rPr>
                <w:noProof/>
                <w:webHidden/>
              </w:rPr>
              <w:fldChar w:fldCharType="begin"/>
            </w:r>
            <w:r>
              <w:rPr>
                <w:noProof/>
                <w:webHidden/>
              </w:rPr>
              <w:instrText xml:space="preserve"> PAGEREF _Toc242637563 \h </w:instrText>
            </w:r>
            <w:r>
              <w:rPr>
                <w:noProof/>
                <w:webHidden/>
              </w:rPr>
            </w:r>
            <w:r>
              <w:rPr>
                <w:noProof/>
                <w:webHidden/>
              </w:rPr>
              <w:fldChar w:fldCharType="separate"/>
            </w:r>
            <w:r>
              <w:rPr>
                <w:noProof/>
                <w:webHidden/>
              </w:rPr>
              <w:t>16</w:t>
            </w:r>
            <w:r>
              <w:rPr>
                <w:noProof/>
                <w:webHidden/>
              </w:rPr>
              <w:fldChar w:fldCharType="end"/>
            </w:r>
          </w:hyperlink>
        </w:p>
        <w:p w14:paraId="7F8FC6B0" w14:textId="066F0586" w:rsidR="00175E26" w:rsidRDefault="00175E26">
          <w:pPr>
            <w:pStyle w:val="TOC3"/>
            <w:tabs>
              <w:tab w:val="right" w:leader="dot" w:pos="8630"/>
            </w:tabs>
            <w:rPr>
              <w:noProof/>
            </w:rPr>
          </w:pPr>
          <w:hyperlink w:anchor="_Toc242637564" w:history="1">
            <w:r w:rsidRPr="002D4257">
              <w:rPr>
                <w:rStyle w:val="Hyperlink"/>
                <w:rFonts w:ascii="Times New Roman" w:hAnsi="Times New Roman" w:cs="Times New Roman"/>
                <w:noProof/>
              </w:rPr>
              <w:t>XGBoost</w:t>
            </w:r>
            <w:r>
              <w:rPr>
                <w:noProof/>
                <w:webHidden/>
              </w:rPr>
              <w:tab/>
            </w:r>
            <w:r>
              <w:rPr>
                <w:noProof/>
                <w:webHidden/>
              </w:rPr>
              <w:fldChar w:fldCharType="begin"/>
            </w:r>
            <w:r>
              <w:rPr>
                <w:noProof/>
                <w:webHidden/>
              </w:rPr>
              <w:instrText xml:space="preserve"> PAGEREF _Toc242637564 \h </w:instrText>
            </w:r>
            <w:r>
              <w:rPr>
                <w:noProof/>
                <w:webHidden/>
              </w:rPr>
            </w:r>
            <w:r>
              <w:rPr>
                <w:noProof/>
                <w:webHidden/>
              </w:rPr>
              <w:fldChar w:fldCharType="separate"/>
            </w:r>
            <w:r>
              <w:rPr>
                <w:noProof/>
                <w:webHidden/>
              </w:rPr>
              <w:t>17</w:t>
            </w:r>
            <w:r>
              <w:rPr>
                <w:noProof/>
                <w:webHidden/>
              </w:rPr>
              <w:fldChar w:fldCharType="end"/>
            </w:r>
          </w:hyperlink>
        </w:p>
        <w:p w14:paraId="49C63809" w14:textId="283CDFD0" w:rsidR="00175E26" w:rsidRDefault="00175E26">
          <w:pPr>
            <w:pStyle w:val="TOC3"/>
            <w:tabs>
              <w:tab w:val="right" w:leader="dot" w:pos="8630"/>
            </w:tabs>
            <w:rPr>
              <w:noProof/>
            </w:rPr>
          </w:pPr>
          <w:hyperlink w:anchor="_Toc242637565" w:history="1">
            <w:r w:rsidRPr="002D4257">
              <w:rPr>
                <w:rStyle w:val="Hyperlink"/>
                <w:rFonts w:ascii="Times New Roman" w:hAnsi="Times New Roman" w:cs="Times New Roman"/>
                <w:noProof/>
              </w:rPr>
              <w:t>LSTM</w:t>
            </w:r>
            <w:r>
              <w:rPr>
                <w:noProof/>
                <w:webHidden/>
              </w:rPr>
              <w:tab/>
            </w:r>
            <w:r>
              <w:rPr>
                <w:noProof/>
                <w:webHidden/>
              </w:rPr>
              <w:fldChar w:fldCharType="begin"/>
            </w:r>
            <w:r>
              <w:rPr>
                <w:noProof/>
                <w:webHidden/>
              </w:rPr>
              <w:instrText xml:space="preserve"> PAGEREF _Toc242637565 \h </w:instrText>
            </w:r>
            <w:r>
              <w:rPr>
                <w:noProof/>
                <w:webHidden/>
              </w:rPr>
            </w:r>
            <w:r>
              <w:rPr>
                <w:noProof/>
                <w:webHidden/>
              </w:rPr>
              <w:fldChar w:fldCharType="separate"/>
            </w:r>
            <w:r>
              <w:rPr>
                <w:noProof/>
                <w:webHidden/>
              </w:rPr>
              <w:t>17</w:t>
            </w:r>
            <w:r>
              <w:rPr>
                <w:noProof/>
                <w:webHidden/>
              </w:rPr>
              <w:fldChar w:fldCharType="end"/>
            </w:r>
          </w:hyperlink>
        </w:p>
        <w:p w14:paraId="546092E6" w14:textId="35A677C9" w:rsidR="00175E26" w:rsidRDefault="00175E26">
          <w:pPr>
            <w:pStyle w:val="TOC1"/>
            <w:tabs>
              <w:tab w:val="right" w:leader="dot" w:pos="8630"/>
            </w:tabs>
            <w:rPr>
              <w:noProof/>
            </w:rPr>
          </w:pPr>
          <w:hyperlink w:anchor="_Toc242637566" w:history="1">
            <w:r w:rsidRPr="002D4257">
              <w:rPr>
                <w:rStyle w:val="Hyperlink"/>
                <w:rFonts w:ascii="Times New Roman" w:hAnsi="Times New Roman" w:cs="Times New Roman"/>
                <w:noProof/>
              </w:rPr>
              <w:t>6. Forecasting results</w:t>
            </w:r>
            <w:r>
              <w:rPr>
                <w:noProof/>
                <w:webHidden/>
              </w:rPr>
              <w:tab/>
            </w:r>
            <w:r>
              <w:rPr>
                <w:noProof/>
                <w:webHidden/>
              </w:rPr>
              <w:fldChar w:fldCharType="begin"/>
            </w:r>
            <w:r>
              <w:rPr>
                <w:noProof/>
                <w:webHidden/>
              </w:rPr>
              <w:instrText xml:space="preserve"> PAGEREF _Toc242637566 \h </w:instrText>
            </w:r>
            <w:r>
              <w:rPr>
                <w:noProof/>
                <w:webHidden/>
              </w:rPr>
            </w:r>
            <w:r>
              <w:rPr>
                <w:noProof/>
                <w:webHidden/>
              </w:rPr>
              <w:fldChar w:fldCharType="separate"/>
            </w:r>
            <w:r>
              <w:rPr>
                <w:noProof/>
                <w:webHidden/>
              </w:rPr>
              <w:t>17</w:t>
            </w:r>
            <w:r>
              <w:rPr>
                <w:noProof/>
                <w:webHidden/>
              </w:rPr>
              <w:fldChar w:fldCharType="end"/>
            </w:r>
          </w:hyperlink>
        </w:p>
        <w:p w14:paraId="17F07566" w14:textId="26BE86C9" w:rsidR="00175E26" w:rsidRDefault="00175E26">
          <w:pPr>
            <w:pStyle w:val="TOC2"/>
            <w:tabs>
              <w:tab w:val="right" w:leader="dot" w:pos="8630"/>
            </w:tabs>
            <w:rPr>
              <w:noProof/>
            </w:rPr>
          </w:pPr>
          <w:hyperlink w:anchor="_Toc242637567" w:history="1">
            <w:r w:rsidRPr="002D4257">
              <w:rPr>
                <w:rStyle w:val="Hyperlink"/>
                <w:rFonts w:ascii="Times New Roman" w:hAnsi="Times New Roman" w:cs="Times New Roman"/>
                <w:noProof/>
              </w:rPr>
              <w:t>6.1 Naive forecast</w:t>
            </w:r>
            <w:r>
              <w:rPr>
                <w:noProof/>
                <w:webHidden/>
              </w:rPr>
              <w:tab/>
            </w:r>
            <w:r>
              <w:rPr>
                <w:noProof/>
                <w:webHidden/>
              </w:rPr>
              <w:fldChar w:fldCharType="begin"/>
            </w:r>
            <w:r>
              <w:rPr>
                <w:noProof/>
                <w:webHidden/>
              </w:rPr>
              <w:instrText xml:space="preserve"> PAGEREF _Toc242637567 \h </w:instrText>
            </w:r>
            <w:r>
              <w:rPr>
                <w:noProof/>
                <w:webHidden/>
              </w:rPr>
            </w:r>
            <w:r>
              <w:rPr>
                <w:noProof/>
                <w:webHidden/>
              </w:rPr>
              <w:fldChar w:fldCharType="separate"/>
            </w:r>
            <w:r>
              <w:rPr>
                <w:noProof/>
                <w:webHidden/>
              </w:rPr>
              <w:t>17</w:t>
            </w:r>
            <w:r>
              <w:rPr>
                <w:noProof/>
                <w:webHidden/>
              </w:rPr>
              <w:fldChar w:fldCharType="end"/>
            </w:r>
          </w:hyperlink>
        </w:p>
        <w:p w14:paraId="7ED4767C" w14:textId="571F6593" w:rsidR="00175E26" w:rsidRDefault="00175E26">
          <w:pPr>
            <w:pStyle w:val="TOC2"/>
            <w:tabs>
              <w:tab w:val="right" w:leader="dot" w:pos="8630"/>
            </w:tabs>
            <w:rPr>
              <w:noProof/>
            </w:rPr>
          </w:pPr>
          <w:hyperlink w:anchor="_Toc242637568" w:history="1">
            <w:r w:rsidRPr="002D4257">
              <w:rPr>
                <w:rStyle w:val="Hyperlink"/>
                <w:rFonts w:ascii="Times New Roman" w:hAnsi="Times New Roman" w:cs="Times New Roman"/>
                <w:noProof/>
              </w:rPr>
              <w:t>6.2 ARIMA forecast</w:t>
            </w:r>
            <w:r>
              <w:rPr>
                <w:noProof/>
                <w:webHidden/>
              </w:rPr>
              <w:tab/>
            </w:r>
            <w:r>
              <w:rPr>
                <w:noProof/>
                <w:webHidden/>
              </w:rPr>
              <w:fldChar w:fldCharType="begin"/>
            </w:r>
            <w:r>
              <w:rPr>
                <w:noProof/>
                <w:webHidden/>
              </w:rPr>
              <w:instrText xml:space="preserve"> PAGEREF _Toc242637568 \h </w:instrText>
            </w:r>
            <w:r>
              <w:rPr>
                <w:noProof/>
                <w:webHidden/>
              </w:rPr>
            </w:r>
            <w:r>
              <w:rPr>
                <w:noProof/>
                <w:webHidden/>
              </w:rPr>
              <w:fldChar w:fldCharType="separate"/>
            </w:r>
            <w:r>
              <w:rPr>
                <w:noProof/>
                <w:webHidden/>
              </w:rPr>
              <w:t>18</w:t>
            </w:r>
            <w:r>
              <w:rPr>
                <w:noProof/>
                <w:webHidden/>
              </w:rPr>
              <w:fldChar w:fldCharType="end"/>
            </w:r>
          </w:hyperlink>
        </w:p>
        <w:p w14:paraId="37D2683C" w14:textId="139B91CA" w:rsidR="00175E26" w:rsidRDefault="00175E26">
          <w:pPr>
            <w:pStyle w:val="TOC2"/>
            <w:tabs>
              <w:tab w:val="right" w:leader="dot" w:pos="8630"/>
            </w:tabs>
            <w:rPr>
              <w:noProof/>
            </w:rPr>
          </w:pPr>
          <w:hyperlink w:anchor="_Toc242637569" w:history="1">
            <w:r w:rsidRPr="002D4257">
              <w:rPr>
                <w:rStyle w:val="Hyperlink"/>
                <w:rFonts w:ascii="Times New Roman" w:hAnsi="Times New Roman" w:cs="Times New Roman"/>
                <w:noProof/>
              </w:rPr>
              <w:t>6.3 GARCH forecast and volatility</w:t>
            </w:r>
            <w:r>
              <w:rPr>
                <w:noProof/>
                <w:webHidden/>
              </w:rPr>
              <w:tab/>
            </w:r>
            <w:r>
              <w:rPr>
                <w:noProof/>
                <w:webHidden/>
              </w:rPr>
              <w:fldChar w:fldCharType="begin"/>
            </w:r>
            <w:r>
              <w:rPr>
                <w:noProof/>
                <w:webHidden/>
              </w:rPr>
              <w:instrText xml:space="preserve"> PAGEREF _Toc242637569 \h </w:instrText>
            </w:r>
            <w:r>
              <w:rPr>
                <w:noProof/>
                <w:webHidden/>
              </w:rPr>
            </w:r>
            <w:r>
              <w:rPr>
                <w:noProof/>
                <w:webHidden/>
              </w:rPr>
              <w:fldChar w:fldCharType="separate"/>
            </w:r>
            <w:r>
              <w:rPr>
                <w:noProof/>
                <w:webHidden/>
              </w:rPr>
              <w:t>18</w:t>
            </w:r>
            <w:r>
              <w:rPr>
                <w:noProof/>
                <w:webHidden/>
              </w:rPr>
              <w:fldChar w:fldCharType="end"/>
            </w:r>
          </w:hyperlink>
        </w:p>
        <w:p w14:paraId="1DF5A2EF" w14:textId="4E8FFABC" w:rsidR="00175E26" w:rsidRDefault="00175E26">
          <w:pPr>
            <w:pStyle w:val="TOC2"/>
            <w:tabs>
              <w:tab w:val="right" w:leader="dot" w:pos="8630"/>
            </w:tabs>
            <w:rPr>
              <w:noProof/>
            </w:rPr>
          </w:pPr>
          <w:hyperlink w:anchor="_Toc242637570" w:history="1">
            <w:r w:rsidRPr="002D4257">
              <w:rPr>
                <w:rStyle w:val="Hyperlink"/>
                <w:rFonts w:ascii="Times New Roman" w:hAnsi="Times New Roman" w:cs="Times New Roman"/>
                <w:noProof/>
              </w:rPr>
              <w:t>6.4 XGBoost forecast</w:t>
            </w:r>
            <w:r>
              <w:rPr>
                <w:noProof/>
                <w:webHidden/>
              </w:rPr>
              <w:tab/>
            </w:r>
            <w:r>
              <w:rPr>
                <w:noProof/>
                <w:webHidden/>
              </w:rPr>
              <w:fldChar w:fldCharType="begin"/>
            </w:r>
            <w:r>
              <w:rPr>
                <w:noProof/>
                <w:webHidden/>
              </w:rPr>
              <w:instrText xml:space="preserve"> PAGEREF _Toc242637570 \h </w:instrText>
            </w:r>
            <w:r>
              <w:rPr>
                <w:noProof/>
                <w:webHidden/>
              </w:rPr>
            </w:r>
            <w:r>
              <w:rPr>
                <w:noProof/>
                <w:webHidden/>
              </w:rPr>
              <w:fldChar w:fldCharType="separate"/>
            </w:r>
            <w:r>
              <w:rPr>
                <w:noProof/>
                <w:webHidden/>
              </w:rPr>
              <w:t>19</w:t>
            </w:r>
            <w:r>
              <w:rPr>
                <w:noProof/>
                <w:webHidden/>
              </w:rPr>
              <w:fldChar w:fldCharType="end"/>
            </w:r>
          </w:hyperlink>
        </w:p>
        <w:p w14:paraId="73787C32" w14:textId="1631E2F1" w:rsidR="00175E26" w:rsidRDefault="00175E26">
          <w:pPr>
            <w:pStyle w:val="TOC2"/>
            <w:tabs>
              <w:tab w:val="right" w:leader="dot" w:pos="8630"/>
            </w:tabs>
            <w:rPr>
              <w:noProof/>
            </w:rPr>
          </w:pPr>
          <w:hyperlink w:anchor="_Toc242637571" w:history="1">
            <w:r w:rsidRPr="002D4257">
              <w:rPr>
                <w:rStyle w:val="Hyperlink"/>
                <w:rFonts w:ascii="Times New Roman" w:hAnsi="Times New Roman" w:cs="Times New Roman"/>
                <w:noProof/>
              </w:rPr>
              <w:t>6.5 LSTM forecast</w:t>
            </w:r>
            <w:r>
              <w:rPr>
                <w:noProof/>
                <w:webHidden/>
              </w:rPr>
              <w:tab/>
            </w:r>
            <w:r>
              <w:rPr>
                <w:noProof/>
                <w:webHidden/>
              </w:rPr>
              <w:fldChar w:fldCharType="begin"/>
            </w:r>
            <w:r>
              <w:rPr>
                <w:noProof/>
                <w:webHidden/>
              </w:rPr>
              <w:instrText xml:space="preserve"> PAGEREF _Toc242637571 \h </w:instrText>
            </w:r>
            <w:r>
              <w:rPr>
                <w:noProof/>
                <w:webHidden/>
              </w:rPr>
            </w:r>
            <w:r>
              <w:rPr>
                <w:noProof/>
                <w:webHidden/>
              </w:rPr>
              <w:fldChar w:fldCharType="separate"/>
            </w:r>
            <w:r>
              <w:rPr>
                <w:noProof/>
                <w:webHidden/>
              </w:rPr>
              <w:t>20</w:t>
            </w:r>
            <w:r>
              <w:rPr>
                <w:noProof/>
                <w:webHidden/>
              </w:rPr>
              <w:fldChar w:fldCharType="end"/>
            </w:r>
          </w:hyperlink>
        </w:p>
        <w:p w14:paraId="70416E0A" w14:textId="34B5553A" w:rsidR="00175E26" w:rsidRDefault="00175E26">
          <w:pPr>
            <w:pStyle w:val="TOC2"/>
            <w:tabs>
              <w:tab w:val="right" w:leader="dot" w:pos="8630"/>
            </w:tabs>
            <w:rPr>
              <w:noProof/>
            </w:rPr>
          </w:pPr>
          <w:hyperlink w:anchor="_Toc242637572" w:history="1">
            <w:r w:rsidRPr="002D4257">
              <w:rPr>
                <w:rStyle w:val="Hyperlink"/>
                <w:rFonts w:ascii="Times New Roman" w:hAnsi="Times New Roman" w:cs="Times New Roman"/>
                <w:noProof/>
              </w:rPr>
              <w:t>6.6 Final model comparison</w:t>
            </w:r>
            <w:r>
              <w:rPr>
                <w:noProof/>
                <w:webHidden/>
              </w:rPr>
              <w:tab/>
            </w:r>
            <w:r>
              <w:rPr>
                <w:noProof/>
                <w:webHidden/>
              </w:rPr>
              <w:fldChar w:fldCharType="begin"/>
            </w:r>
            <w:r>
              <w:rPr>
                <w:noProof/>
                <w:webHidden/>
              </w:rPr>
              <w:instrText xml:space="preserve"> PAGEREF _Toc242637572 \h </w:instrText>
            </w:r>
            <w:r>
              <w:rPr>
                <w:noProof/>
                <w:webHidden/>
              </w:rPr>
            </w:r>
            <w:r>
              <w:rPr>
                <w:noProof/>
                <w:webHidden/>
              </w:rPr>
              <w:fldChar w:fldCharType="separate"/>
            </w:r>
            <w:r>
              <w:rPr>
                <w:noProof/>
                <w:webHidden/>
              </w:rPr>
              <w:t>21</w:t>
            </w:r>
            <w:r>
              <w:rPr>
                <w:noProof/>
                <w:webHidden/>
              </w:rPr>
              <w:fldChar w:fldCharType="end"/>
            </w:r>
          </w:hyperlink>
        </w:p>
        <w:p w14:paraId="19277AC8" w14:textId="18513EFE" w:rsidR="00175E26" w:rsidRDefault="00175E26">
          <w:pPr>
            <w:pStyle w:val="TOC1"/>
            <w:tabs>
              <w:tab w:val="right" w:leader="dot" w:pos="8630"/>
            </w:tabs>
            <w:rPr>
              <w:noProof/>
            </w:rPr>
          </w:pPr>
          <w:hyperlink w:anchor="_Toc242637573" w:history="1">
            <w:r w:rsidRPr="002D4257">
              <w:rPr>
                <w:rStyle w:val="Hyperlink"/>
                <w:rFonts w:ascii="Times New Roman" w:hAnsi="Times New Roman" w:cs="Times New Roman"/>
                <w:noProof/>
              </w:rPr>
              <w:t>7. Discussion</w:t>
            </w:r>
            <w:r>
              <w:rPr>
                <w:noProof/>
                <w:webHidden/>
              </w:rPr>
              <w:tab/>
            </w:r>
            <w:r>
              <w:rPr>
                <w:noProof/>
                <w:webHidden/>
              </w:rPr>
              <w:fldChar w:fldCharType="begin"/>
            </w:r>
            <w:r>
              <w:rPr>
                <w:noProof/>
                <w:webHidden/>
              </w:rPr>
              <w:instrText xml:space="preserve"> PAGEREF _Toc242637573 \h </w:instrText>
            </w:r>
            <w:r>
              <w:rPr>
                <w:noProof/>
                <w:webHidden/>
              </w:rPr>
            </w:r>
            <w:r>
              <w:rPr>
                <w:noProof/>
                <w:webHidden/>
              </w:rPr>
              <w:fldChar w:fldCharType="separate"/>
            </w:r>
            <w:r>
              <w:rPr>
                <w:noProof/>
                <w:webHidden/>
              </w:rPr>
              <w:t>23</w:t>
            </w:r>
            <w:r>
              <w:rPr>
                <w:noProof/>
                <w:webHidden/>
              </w:rPr>
              <w:fldChar w:fldCharType="end"/>
            </w:r>
          </w:hyperlink>
        </w:p>
        <w:p w14:paraId="1A9E1BF5" w14:textId="78FFD799" w:rsidR="00175E26" w:rsidRDefault="00175E26">
          <w:pPr>
            <w:pStyle w:val="TOC2"/>
            <w:tabs>
              <w:tab w:val="right" w:leader="dot" w:pos="8630"/>
            </w:tabs>
            <w:rPr>
              <w:noProof/>
            </w:rPr>
          </w:pPr>
          <w:hyperlink w:anchor="_Toc242637574" w:history="1">
            <w:r w:rsidRPr="002D4257">
              <w:rPr>
                <w:rStyle w:val="Hyperlink"/>
                <w:rFonts w:ascii="Times New Roman" w:hAnsi="Times New Roman" w:cs="Times New Roman"/>
                <w:noProof/>
              </w:rPr>
              <w:t>7.1 Why did the naive model win?</w:t>
            </w:r>
            <w:r>
              <w:rPr>
                <w:noProof/>
                <w:webHidden/>
              </w:rPr>
              <w:tab/>
            </w:r>
            <w:r>
              <w:rPr>
                <w:noProof/>
                <w:webHidden/>
              </w:rPr>
              <w:fldChar w:fldCharType="begin"/>
            </w:r>
            <w:r>
              <w:rPr>
                <w:noProof/>
                <w:webHidden/>
              </w:rPr>
              <w:instrText xml:space="preserve"> PAGEREF _Toc242637574 \h </w:instrText>
            </w:r>
            <w:r>
              <w:rPr>
                <w:noProof/>
                <w:webHidden/>
              </w:rPr>
            </w:r>
            <w:r>
              <w:rPr>
                <w:noProof/>
                <w:webHidden/>
              </w:rPr>
              <w:fldChar w:fldCharType="separate"/>
            </w:r>
            <w:r>
              <w:rPr>
                <w:noProof/>
                <w:webHidden/>
              </w:rPr>
              <w:t>23</w:t>
            </w:r>
            <w:r>
              <w:rPr>
                <w:noProof/>
                <w:webHidden/>
              </w:rPr>
              <w:fldChar w:fldCharType="end"/>
            </w:r>
          </w:hyperlink>
        </w:p>
        <w:p w14:paraId="3EA33C8D" w14:textId="665A7817" w:rsidR="00175E26" w:rsidRDefault="00175E26">
          <w:pPr>
            <w:pStyle w:val="TOC2"/>
            <w:tabs>
              <w:tab w:val="right" w:leader="dot" w:pos="8630"/>
            </w:tabs>
            <w:rPr>
              <w:noProof/>
            </w:rPr>
          </w:pPr>
          <w:hyperlink w:anchor="_Toc242637575" w:history="1">
            <w:r w:rsidRPr="002D4257">
              <w:rPr>
                <w:rStyle w:val="Hyperlink"/>
                <w:rFonts w:ascii="Times New Roman" w:hAnsi="Times New Roman" w:cs="Times New Roman"/>
                <w:noProof/>
              </w:rPr>
              <w:t>7.2 Why was GARCH almost tied?</w:t>
            </w:r>
            <w:r>
              <w:rPr>
                <w:noProof/>
                <w:webHidden/>
              </w:rPr>
              <w:tab/>
            </w:r>
            <w:r>
              <w:rPr>
                <w:noProof/>
                <w:webHidden/>
              </w:rPr>
              <w:fldChar w:fldCharType="begin"/>
            </w:r>
            <w:r>
              <w:rPr>
                <w:noProof/>
                <w:webHidden/>
              </w:rPr>
              <w:instrText xml:space="preserve"> PAGEREF _Toc242637575 \h </w:instrText>
            </w:r>
            <w:r>
              <w:rPr>
                <w:noProof/>
                <w:webHidden/>
              </w:rPr>
            </w:r>
            <w:r>
              <w:rPr>
                <w:noProof/>
                <w:webHidden/>
              </w:rPr>
              <w:fldChar w:fldCharType="separate"/>
            </w:r>
            <w:r>
              <w:rPr>
                <w:noProof/>
                <w:webHidden/>
              </w:rPr>
              <w:t>24</w:t>
            </w:r>
            <w:r>
              <w:rPr>
                <w:noProof/>
                <w:webHidden/>
              </w:rPr>
              <w:fldChar w:fldCharType="end"/>
            </w:r>
          </w:hyperlink>
        </w:p>
        <w:p w14:paraId="1756D00E" w14:textId="5129887B" w:rsidR="00175E26" w:rsidRDefault="00175E26">
          <w:pPr>
            <w:pStyle w:val="TOC2"/>
            <w:tabs>
              <w:tab w:val="right" w:leader="dot" w:pos="8630"/>
            </w:tabs>
            <w:rPr>
              <w:noProof/>
            </w:rPr>
          </w:pPr>
          <w:hyperlink w:anchor="_Toc242637576" w:history="1">
            <w:r w:rsidRPr="002D4257">
              <w:rPr>
                <w:rStyle w:val="Hyperlink"/>
                <w:rFonts w:ascii="Times New Roman" w:hAnsi="Times New Roman" w:cs="Times New Roman"/>
                <w:noProof/>
              </w:rPr>
              <w:t>7.3 Why did XGBoost, LSTM, and ARIMA perform worse?</w:t>
            </w:r>
            <w:r>
              <w:rPr>
                <w:noProof/>
                <w:webHidden/>
              </w:rPr>
              <w:tab/>
            </w:r>
            <w:r>
              <w:rPr>
                <w:noProof/>
                <w:webHidden/>
              </w:rPr>
              <w:fldChar w:fldCharType="begin"/>
            </w:r>
            <w:r>
              <w:rPr>
                <w:noProof/>
                <w:webHidden/>
              </w:rPr>
              <w:instrText xml:space="preserve"> PAGEREF _Toc242637576 \h </w:instrText>
            </w:r>
            <w:r>
              <w:rPr>
                <w:noProof/>
                <w:webHidden/>
              </w:rPr>
            </w:r>
            <w:r>
              <w:rPr>
                <w:noProof/>
                <w:webHidden/>
              </w:rPr>
              <w:fldChar w:fldCharType="separate"/>
            </w:r>
            <w:r>
              <w:rPr>
                <w:noProof/>
                <w:webHidden/>
              </w:rPr>
              <w:t>24</w:t>
            </w:r>
            <w:r>
              <w:rPr>
                <w:noProof/>
                <w:webHidden/>
              </w:rPr>
              <w:fldChar w:fldCharType="end"/>
            </w:r>
          </w:hyperlink>
        </w:p>
        <w:p w14:paraId="787872F6" w14:textId="36D0AEC5" w:rsidR="00175E26" w:rsidRDefault="00175E26">
          <w:pPr>
            <w:pStyle w:val="TOC2"/>
            <w:tabs>
              <w:tab w:val="right" w:leader="dot" w:pos="8630"/>
            </w:tabs>
            <w:rPr>
              <w:noProof/>
            </w:rPr>
          </w:pPr>
          <w:hyperlink w:anchor="_Toc242637577" w:history="1">
            <w:r w:rsidRPr="002D4257">
              <w:rPr>
                <w:rStyle w:val="Hyperlink"/>
                <w:rFonts w:ascii="Times New Roman" w:hAnsi="Times New Roman" w:cs="Times New Roman"/>
                <w:noProof/>
              </w:rPr>
              <w:t>7.4 Financial interpretation</w:t>
            </w:r>
            <w:r>
              <w:rPr>
                <w:noProof/>
                <w:webHidden/>
              </w:rPr>
              <w:tab/>
            </w:r>
            <w:r>
              <w:rPr>
                <w:noProof/>
                <w:webHidden/>
              </w:rPr>
              <w:fldChar w:fldCharType="begin"/>
            </w:r>
            <w:r>
              <w:rPr>
                <w:noProof/>
                <w:webHidden/>
              </w:rPr>
              <w:instrText xml:space="preserve"> PAGEREF _Toc242637577 \h </w:instrText>
            </w:r>
            <w:r>
              <w:rPr>
                <w:noProof/>
                <w:webHidden/>
              </w:rPr>
            </w:r>
            <w:r>
              <w:rPr>
                <w:noProof/>
                <w:webHidden/>
              </w:rPr>
              <w:fldChar w:fldCharType="separate"/>
            </w:r>
            <w:r>
              <w:rPr>
                <w:noProof/>
                <w:webHidden/>
              </w:rPr>
              <w:t>24</w:t>
            </w:r>
            <w:r>
              <w:rPr>
                <w:noProof/>
                <w:webHidden/>
              </w:rPr>
              <w:fldChar w:fldCharType="end"/>
            </w:r>
          </w:hyperlink>
        </w:p>
        <w:p w14:paraId="3FDF4B51" w14:textId="703D33FD" w:rsidR="00175E26" w:rsidRDefault="00175E26">
          <w:pPr>
            <w:pStyle w:val="TOC1"/>
            <w:tabs>
              <w:tab w:val="right" w:leader="dot" w:pos="8630"/>
            </w:tabs>
            <w:rPr>
              <w:noProof/>
            </w:rPr>
          </w:pPr>
          <w:hyperlink w:anchor="_Toc242637578" w:history="1">
            <w:r w:rsidRPr="002D4257">
              <w:rPr>
                <w:rStyle w:val="Hyperlink"/>
                <w:rFonts w:ascii="Times New Roman" w:hAnsi="Times New Roman" w:cs="Times New Roman"/>
                <w:noProof/>
              </w:rPr>
              <w:t>8. Limitations</w:t>
            </w:r>
            <w:r>
              <w:rPr>
                <w:noProof/>
                <w:webHidden/>
              </w:rPr>
              <w:tab/>
            </w:r>
            <w:r>
              <w:rPr>
                <w:noProof/>
                <w:webHidden/>
              </w:rPr>
              <w:fldChar w:fldCharType="begin"/>
            </w:r>
            <w:r>
              <w:rPr>
                <w:noProof/>
                <w:webHidden/>
              </w:rPr>
              <w:instrText xml:space="preserve"> PAGEREF _Toc242637578 \h </w:instrText>
            </w:r>
            <w:r>
              <w:rPr>
                <w:noProof/>
                <w:webHidden/>
              </w:rPr>
            </w:r>
            <w:r>
              <w:rPr>
                <w:noProof/>
                <w:webHidden/>
              </w:rPr>
              <w:fldChar w:fldCharType="separate"/>
            </w:r>
            <w:r>
              <w:rPr>
                <w:noProof/>
                <w:webHidden/>
              </w:rPr>
              <w:t>25</w:t>
            </w:r>
            <w:r>
              <w:rPr>
                <w:noProof/>
                <w:webHidden/>
              </w:rPr>
              <w:fldChar w:fldCharType="end"/>
            </w:r>
          </w:hyperlink>
        </w:p>
        <w:p w14:paraId="74593751" w14:textId="385A299E" w:rsidR="00175E26" w:rsidRDefault="00175E26">
          <w:pPr>
            <w:pStyle w:val="TOC1"/>
            <w:tabs>
              <w:tab w:val="right" w:leader="dot" w:pos="8630"/>
            </w:tabs>
            <w:rPr>
              <w:noProof/>
            </w:rPr>
          </w:pPr>
          <w:hyperlink w:anchor="_Toc242637579" w:history="1">
            <w:r w:rsidRPr="002D4257">
              <w:rPr>
                <w:rStyle w:val="Hyperlink"/>
                <w:rFonts w:ascii="Times New Roman" w:hAnsi="Times New Roman" w:cs="Times New Roman"/>
                <w:noProof/>
              </w:rPr>
              <w:t>9. Recommendations for future work</w:t>
            </w:r>
            <w:r>
              <w:rPr>
                <w:noProof/>
                <w:webHidden/>
              </w:rPr>
              <w:tab/>
            </w:r>
            <w:r>
              <w:rPr>
                <w:noProof/>
                <w:webHidden/>
              </w:rPr>
              <w:fldChar w:fldCharType="begin"/>
            </w:r>
            <w:r>
              <w:rPr>
                <w:noProof/>
                <w:webHidden/>
              </w:rPr>
              <w:instrText xml:space="preserve"> PAGEREF _Toc242637579 \h </w:instrText>
            </w:r>
            <w:r>
              <w:rPr>
                <w:noProof/>
                <w:webHidden/>
              </w:rPr>
            </w:r>
            <w:r>
              <w:rPr>
                <w:noProof/>
                <w:webHidden/>
              </w:rPr>
              <w:fldChar w:fldCharType="separate"/>
            </w:r>
            <w:r>
              <w:rPr>
                <w:noProof/>
                <w:webHidden/>
              </w:rPr>
              <w:t>25</w:t>
            </w:r>
            <w:r>
              <w:rPr>
                <w:noProof/>
                <w:webHidden/>
              </w:rPr>
              <w:fldChar w:fldCharType="end"/>
            </w:r>
          </w:hyperlink>
        </w:p>
        <w:p w14:paraId="1DAC16EA" w14:textId="77B0C184" w:rsidR="00175E26" w:rsidRDefault="00175E26">
          <w:pPr>
            <w:pStyle w:val="TOC1"/>
            <w:tabs>
              <w:tab w:val="right" w:leader="dot" w:pos="8630"/>
            </w:tabs>
            <w:rPr>
              <w:noProof/>
            </w:rPr>
          </w:pPr>
          <w:hyperlink w:anchor="_Toc242637580" w:history="1">
            <w:r w:rsidRPr="002D4257">
              <w:rPr>
                <w:rStyle w:val="Hyperlink"/>
                <w:rFonts w:ascii="Times New Roman" w:hAnsi="Times New Roman" w:cs="Times New Roman"/>
                <w:noProof/>
              </w:rPr>
              <w:t>10. Conclusion</w:t>
            </w:r>
            <w:r>
              <w:rPr>
                <w:noProof/>
                <w:webHidden/>
              </w:rPr>
              <w:tab/>
            </w:r>
            <w:r>
              <w:rPr>
                <w:noProof/>
                <w:webHidden/>
              </w:rPr>
              <w:fldChar w:fldCharType="begin"/>
            </w:r>
            <w:r>
              <w:rPr>
                <w:noProof/>
                <w:webHidden/>
              </w:rPr>
              <w:instrText xml:space="preserve"> PAGEREF _Toc242637580 \h </w:instrText>
            </w:r>
            <w:r>
              <w:rPr>
                <w:noProof/>
                <w:webHidden/>
              </w:rPr>
            </w:r>
            <w:r>
              <w:rPr>
                <w:noProof/>
                <w:webHidden/>
              </w:rPr>
              <w:fldChar w:fldCharType="separate"/>
            </w:r>
            <w:r>
              <w:rPr>
                <w:noProof/>
                <w:webHidden/>
              </w:rPr>
              <w:t>26</w:t>
            </w:r>
            <w:r>
              <w:rPr>
                <w:noProof/>
                <w:webHidden/>
              </w:rPr>
              <w:fldChar w:fldCharType="end"/>
            </w:r>
          </w:hyperlink>
        </w:p>
        <w:p w14:paraId="6DF7C57A" w14:textId="58B2826C" w:rsidR="00175E26" w:rsidRDefault="00175E26">
          <w:pPr>
            <w:pStyle w:val="TOC1"/>
            <w:tabs>
              <w:tab w:val="right" w:leader="dot" w:pos="8630"/>
            </w:tabs>
            <w:rPr>
              <w:noProof/>
            </w:rPr>
          </w:pPr>
          <w:hyperlink w:anchor="_Toc242637581" w:history="1">
            <w:r w:rsidRPr="002D4257">
              <w:rPr>
                <w:rStyle w:val="Hyperlink"/>
                <w:rFonts w:ascii="Times New Roman" w:hAnsi="Times New Roman" w:cs="Times New Roman"/>
                <w:noProof/>
              </w:rPr>
              <w:t>11. Reproduction guide</w:t>
            </w:r>
            <w:r>
              <w:rPr>
                <w:noProof/>
                <w:webHidden/>
              </w:rPr>
              <w:tab/>
            </w:r>
            <w:r>
              <w:rPr>
                <w:noProof/>
                <w:webHidden/>
              </w:rPr>
              <w:fldChar w:fldCharType="begin"/>
            </w:r>
            <w:r>
              <w:rPr>
                <w:noProof/>
                <w:webHidden/>
              </w:rPr>
              <w:instrText xml:space="preserve"> PAGEREF _Toc242637581 \h </w:instrText>
            </w:r>
            <w:r>
              <w:rPr>
                <w:noProof/>
                <w:webHidden/>
              </w:rPr>
            </w:r>
            <w:r>
              <w:rPr>
                <w:noProof/>
                <w:webHidden/>
              </w:rPr>
              <w:fldChar w:fldCharType="separate"/>
            </w:r>
            <w:r>
              <w:rPr>
                <w:noProof/>
                <w:webHidden/>
              </w:rPr>
              <w:t>26</w:t>
            </w:r>
            <w:r>
              <w:rPr>
                <w:noProof/>
                <w:webHidden/>
              </w:rPr>
              <w:fldChar w:fldCharType="end"/>
            </w:r>
          </w:hyperlink>
        </w:p>
        <w:p w14:paraId="0784A015" w14:textId="534255CE" w:rsidR="00175E26" w:rsidRDefault="00175E26">
          <w:r>
            <w:rPr>
              <w:b/>
              <w:bCs/>
              <w:noProof/>
            </w:rPr>
            <w:fldChar w:fldCharType="end"/>
          </w:r>
        </w:p>
      </w:sdtContent>
    </w:sdt>
    <w:p w14:paraId="42C5D50E"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fldChar w:fldCharType="begin"/>
      </w:r>
      <w:r w:rsidRPr="00D51CA7">
        <w:rPr>
          <w:rFonts w:ascii="Times New Roman" w:hAnsi="Times New Roman" w:cs="Times New Roman"/>
          <w:sz w:val="24"/>
          <w:szCs w:val="24"/>
        </w:rPr>
        <w:instrText>TOC \o "1-3" \h \z \u</w:instrText>
      </w:r>
      <w:r w:rsidRPr="00D51CA7">
        <w:rPr>
          <w:rFonts w:ascii="Times New Roman" w:hAnsi="Times New Roman" w:cs="Times New Roman"/>
          <w:sz w:val="24"/>
          <w:szCs w:val="24"/>
        </w:rPr>
        <w:fldChar w:fldCharType="separate"/>
      </w:r>
      <w:r w:rsidRPr="00D51CA7">
        <w:rPr>
          <w:rFonts w:ascii="Times New Roman" w:hAnsi="Times New Roman" w:cs="Times New Roman"/>
          <w:sz w:val="24"/>
          <w:szCs w:val="24"/>
        </w:rPr>
        <w:fldChar w:fldCharType="end"/>
      </w:r>
    </w:p>
    <w:p w14:paraId="3A8B6037"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br w:type="page"/>
      </w:r>
    </w:p>
    <w:p w14:paraId="660226B3" w14:textId="1190A1C0" w:rsidR="009A0C05" w:rsidRDefault="00000000" w:rsidP="008E37C5">
      <w:pPr>
        <w:pStyle w:val="Heading1"/>
        <w:rPr>
          <w:rFonts w:ascii="Times New Roman" w:hAnsi="Times New Roman" w:cs="Times New Roman"/>
          <w:sz w:val="32"/>
          <w:szCs w:val="32"/>
        </w:rPr>
      </w:pPr>
      <w:bookmarkStart w:id="0" w:name="_Toc242637537"/>
      <w:r w:rsidRPr="00D51CA7">
        <w:rPr>
          <w:rFonts w:ascii="Times New Roman" w:hAnsi="Times New Roman" w:cs="Times New Roman"/>
          <w:sz w:val="32"/>
          <w:szCs w:val="32"/>
        </w:rPr>
        <w:lastRenderedPageBreak/>
        <w:t>Abstract</w:t>
      </w:r>
      <w:bookmarkEnd w:id="0"/>
    </w:p>
    <w:p w14:paraId="34DBEB64" w14:textId="77777777" w:rsidR="00175E26" w:rsidRPr="00175E26" w:rsidRDefault="00175E26" w:rsidP="00175E26"/>
    <w:p w14:paraId="670AE3B8" w14:textId="3066D86C"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This study investigates whether the next published USD/LKR exchange rate can be forecast more accurately using traditional time-series models or machine-learning models. The analysis uses 3,499 indicative USD/LKR observations extracted from a Central Bank of Sri Lanka exchange-rate dataset. The data covers the period from 7 May 2010 to 25 September 2026 and includes the major economic disruption experienced during 2022.</w:t>
      </w:r>
    </w:p>
    <w:p w14:paraId="4A659B30" w14:textId="74896A5E"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 xml:space="preserve">The project follows a complete forecasting workflow: data extraction and cleaning, exploratory analysis, return and volatility analysis, stationarity testing, feature engineering, chronological model evaluation, and final model selection. Five approaches are compared: a naive persistence benchmark, </w:t>
      </w:r>
      <w:proofErr w:type="gramStart"/>
      <w:r w:rsidRPr="00D51CA7">
        <w:rPr>
          <w:rFonts w:ascii="Times New Roman" w:hAnsi="Times New Roman" w:cs="Times New Roman"/>
          <w:sz w:val="24"/>
          <w:szCs w:val="24"/>
        </w:rPr>
        <w:t>ARIMA(</w:t>
      </w:r>
      <w:proofErr w:type="gramEnd"/>
      <w:r w:rsidRPr="00D51CA7">
        <w:rPr>
          <w:rFonts w:ascii="Times New Roman" w:hAnsi="Times New Roman" w:cs="Times New Roman"/>
          <w:sz w:val="24"/>
          <w:szCs w:val="24"/>
        </w:rPr>
        <w:t>1,1,1), GARCH(1,1), XGBoost, and LSTM. The final modelling dataset contains 3,477 complete observations. The first 80% is used for training and the final 20% is used as an unseen chronological test set.</w:t>
      </w:r>
    </w:p>
    <w:p w14:paraId="005C0342" w14:textId="56C28EC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naive forecast performs best, with an MAE of 0.463135 and RMSE of 0.886722. GARCH performs almost identically, while XGBoost, LSTM, and ARIMA produce larger errors. The results suggest that, for this one-step-ahead level forecast, the most recent exchange-rate observation is a stronger predictor than the additional univariate features used by the more complex models. A separate final-prediction notebook applies the selected Naive model to the latest stored observation and produces a one-step forecast of 330.3522. The analysis also shows that 2022 was a distinct high-volatility regime: average rolling volatility was approximately twice the level observed during the 2023–2024 stabilization period.</w:t>
      </w:r>
    </w:p>
    <w:p w14:paraId="64F5AB01" w14:textId="1B9F929D" w:rsidR="009A0C05" w:rsidRPr="00D51CA7" w:rsidRDefault="00000000">
      <w:pPr>
        <w:rPr>
          <w:rFonts w:ascii="Times New Roman" w:hAnsi="Times New Roman" w:cs="Times New Roman"/>
          <w:sz w:val="24"/>
          <w:szCs w:val="24"/>
        </w:rPr>
      </w:pPr>
      <w:r w:rsidRPr="00D51CA7">
        <w:rPr>
          <w:rFonts w:ascii="Times New Roman" w:hAnsi="Times New Roman" w:cs="Times New Roman"/>
          <w:b/>
          <w:bCs/>
          <w:sz w:val="24"/>
          <w:szCs w:val="24"/>
        </w:rPr>
        <w:t>Keywords</w:t>
      </w:r>
      <w:r w:rsidRPr="00D51CA7">
        <w:rPr>
          <w:rFonts w:ascii="Times New Roman" w:hAnsi="Times New Roman" w:cs="Times New Roman"/>
          <w:sz w:val="24"/>
          <w:szCs w:val="24"/>
        </w:rPr>
        <w:t>: USD/LKR, exchange-rate forecasting, time series, ARIMA, GARCH, XGBoost, LSTM, volatility, Sri Lankan economic crisis</w:t>
      </w:r>
    </w:p>
    <w:p w14:paraId="3E9FC7A1" w14:textId="05221E6C" w:rsidR="009A0C05" w:rsidRPr="00D51CA7" w:rsidRDefault="00000000" w:rsidP="006466FF">
      <w:pPr>
        <w:pStyle w:val="Heading1"/>
        <w:rPr>
          <w:rFonts w:ascii="Times New Roman" w:hAnsi="Times New Roman" w:cs="Times New Roman"/>
          <w:sz w:val="32"/>
          <w:szCs w:val="32"/>
        </w:rPr>
      </w:pPr>
      <w:bookmarkStart w:id="1" w:name="_Toc242637538"/>
      <w:r w:rsidRPr="00D51CA7">
        <w:rPr>
          <w:rFonts w:ascii="Times New Roman" w:hAnsi="Times New Roman" w:cs="Times New Roman"/>
          <w:sz w:val="32"/>
          <w:szCs w:val="32"/>
        </w:rPr>
        <w:t>1. Introduction</w:t>
      </w:r>
      <w:bookmarkEnd w:id="1"/>
    </w:p>
    <w:p w14:paraId="59F36AD6" w14:textId="77777777" w:rsidR="006466FF" w:rsidRPr="00D51CA7" w:rsidRDefault="006466FF" w:rsidP="006466FF">
      <w:pPr>
        <w:rPr>
          <w:sz w:val="24"/>
          <w:szCs w:val="24"/>
        </w:rPr>
      </w:pPr>
    </w:p>
    <w:p w14:paraId="10CE6480" w14:textId="40D20BBC"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Exchange-rate movements affect import costs, export earnings, foreign debt payments, tourism receipts, remittances, and business planning. For Sri Lanka, the USD/LKR exchange rate is particularly important because many domestic transactions and external obligations are influenced by the value of the US dollar relative to the Sri Lankan rupee.</w:t>
      </w:r>
    </w:p>
    <w:p w14:paraId="5DE856AF" w14:textId="55190090"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 xml:space="preserve">Exchange rates are difficult to forecast. They can contain trends, random-walk-like behaviour, volatility clustering, structural breaks, policy effects, and sudden responses to economic news. A model that performs well during a stable period may perform poorly during a crisis. Therefore, comparing only one sophisticated model is not sufficient. A </w:t>
      </w:r>
      <w:r w:rsidRPr="00D51CA7">
        <w:rPr>
          <w:rFonts w:ascii="Times New Roman" w:hAnsi="Times New Roman" w:cs="Times New Roman"/>
          <w:sz w:val="24"/>
          <w:szCs w:val="24"/>
        </w:rPr>
        <w:lastRenderedPageBreak/>
        <w:t>meaningful study should compare simple and complex approaches using a time-ordered evaluation design.</w:t>
      </w:r>
    </w:p>
    <w:p w14:paraId="31B9A4CD" w14:textId="1BDD2631"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This project was developed in response to the requirements in Group</w:t>
      </w:r>
      <w:r w:rsidR="00E86748" w:rsidRPr="00D51CA7">
        <w:rPr>
          <w:rFonts w:ascii="Times New Roman" w:hAnsi="Times New Roman" w:cs="Times New Roman"/>
          <w:sz w:val="24"/>
          <w:szCs w:val="24"/>
        </w:rPr>
        <w:t xml:space="preserve"> </w:t>
      </w:r>
      <w:r w:rsidRPr="00D51CA7">
        <w:rPr>
          <w:rFonts w:ascii="Times New Roman" w:hAnsi="Times New Roman" w:cs="Times New Roman"/>
          <w:sz w:val="24"/>
          <w:szCs w:val="24"/>
        </w:rPr>
        <w:t>Assignment, which require a real financial forecasting problem, actual financial data, exploratory and statistical analysis, traditional time-series models, machine-learning models, a simple baseline, time-based evaluation, additional financial analysis, interpretation, and limitations.</w:t>
      </w:r>
    </w:p>
    <w:p w14:paraId="5281EAFB" w14:textId="5D0DA1D0" w:rsidR="008E37C5" w:rsidRPr="008E37C5" w:rsidRDefault="00000000" w:rsidP="008E37C5">
      <w:pPr>
        <w:pStyle w:val="Heading2"/>
        <w:numPr>
          <w:ilvl w:val="1"/>
          <w:numId w:val="10"/>
        </w:numPr>
        <w:rPr>
          <w:rFonts w:ascii="Times New Roman" w:hAnsi="Times New Roman" w:cs="Times New Roman"/>
          <w:sz w:val="28"/>
          <w:szCs w:val="28"/>
        </w:rPr>
      </w:pPr>
      <w:bookmarkStart w:id="2" w:name="_Toc242637539"/>
      <w:r w:rsidRPr="00D51CA7">
        <w:rPr>
          <w:rFonts w:ascii="Times New Roman" w:hAnsi="Times New Roman" w:cs="Times New Roman"/>
          <w:sz w:val="28"/>
          <w:szCs w:val="28"/>
        </w:rPr>
        <w:t>Research question</w:t>
      </w:r>
      <w:bookmarkEnd w:id="2"/>
    </w:p>
    <w:p w14:paraId="0337DAC3" w14:textId="6806027E"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How effectively can the next published USD/LKR exchange-rate observation be forecast using traditional time-series methods compared with machine-learning methods, and what can be learned from the differences in their performance?</w:t>
      </w:r>
    </w:p>
    <w:p w14:paraId="4123349D" w14:textId="2FD7ECCA" w:rsidR="008E37C5" w:rsidRPr="008E37C5" w:rsidRDefault="00000000" w:rsidP="008E37C5">
      <w:pPr>
        <w:pStyle w:val="Heading2"/>
        <w:numPr>
          <w:ilvl w:val="1"/>
          <w:numId w:val="10"/>
        </w:numPr>
        <w:rPr>
          <w:rFonts w:ascii="Times New Roman" w:hAnsi="Times New Roman" w:cs="Times New Roman"/>
          <w:sz w:val="28"/>
          <w:szCs w:val="28"/>
        </w:rPr>
      </w:pPr>
      <w:bookmarkStart w:id="3" w:name="_Toc242637540"/>
      <w:r w:rsidRPr="00D51CA7">
        <w:rPr>
          <w:rFonts w:ascii="Times New Roman" w:hAnsi="Times New Roman" w:cs="Times New Roman"/>
          <w:sz w:val="28"/>
          <w:szCs w:val="28"/>
        </w:rPr>
        <w:t>Objectives</w:t>
      </w:r>
      <w:bookmarkEnd w:id="3"/>
    </w:p>
    <w:p w14:paraId="581D206B" w14:textId="4FFDE828"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study has six objectives:</w:t>
      </w:r>
    </w:p>
    <w:p w14:paraId="70718D92" w14:textId="1B243944" w:rsidR="009A0C05" w:rsidRPr="00D51CA7" w:rsidRDefault="00000000" w:rsidP="00E86748">
      <w:pPr>
        <w:pStyle w:val="ListParagraph"/>
        <w:numPr>
          <w:ilvl w:val="0"/>
          <w:numId w:val="11"/>
        </w:numPr>
        <w:rPr>
          <w:rFonts w:ascii="Times New Roman" w:hAnsi="Times New Roman" w:cs="Times New Roman"/>
          <w:sz w:val="24"/>
          <w:szCs w:val="24"/>
        </w:rPr>
      </w:pPr>
      <w:r w:rsidRPr="00D51CA7">
        <w:rPr>
          <w:rFonts w:ascii="Times New Roman" w:hAnsi="Times New Roman" w:cs="Times New Roman"/>
          <w:sz w:val="24"/>
          <w:szCs w:val="24"/>
        </w:rPr>
        <w:t>obtain and clean a real USD/LKR exchange-rate dataset;</w:t>
      </w:r>
    </w:p>
    <w:p w14:paraId="4F511F09" w14:textId="6275297D" w:rsidR="009A0C05" w:rsidRPr="00D51CA7" w:rsidRDefault="00000000" w:rsidP="00E86748">
      <w:pPr>
        <w:pStyle w:val="ListParagraph"/>
        <w:numPr>
          <w:ilvl w:val="0"/>
          <w:numId w:val="11"/>
        </w:numPr>
        <w:rPr>
          <w:rFonts w:ascii="Times New Roman" w:hAnsi="Times New Roman" w:cs="Times New Roman"/>
          <w:sz w:val="24"/>
          <w:szCs w:val="24"/>
        </w:rPr>
      </w:pPr>
      <w:r w:rsidRPr="00D51CA7">
        <w:rPr>
          <w:rFonts w:ascii="Times New Roman" w:hAnsi="Times New Roman" w:cs="Times New Roman"/>
          <w:sz w:val="24"/>
          <w:szCs w:val="24"/>
        </w:rPr>
        <w:t>describe the long-term level, returns, and volatility of the exchange rate;</w:t>
      </w:r>
    </w:p>
    <w:p w14:paraId="762085FE" w14:textId="02987FA3" w:rsidR="009A0C05" w:rsidRPr="00D51CA7" w:rsidRDefault="00000000" w:rsidP="00E86748">
      <w:pPr>
        <w:pStyle w:val="ListParagraph"/>
        <w:numPr>
          <w:ilvl w:val="0"/>
          <w:numId w:val="11"/>
        </w:numPr>
        <w:rPr>
          <w:rFonts w:ascii="Times New Roman" w:hAnsi="Times New Roman" w:cs="Times New Roman"/>
          <w:sz w:val="24"/>
          <w:szCs w:val="24"/>
        </w:rPr>
      </w:pPr>
      <w:r w:rsidRPr="00D51CA7">
        <w:rPr>
          <w:rFonts w:ascii="Times New Roman" w:hAnsi="Times New Roman" w:cs="Times New Roman"/>
          <w:sz w:val="24"/>
          <w:szCs w:val="24"/>
        </w:rPr>
        <w:t>investigate stationarity, autocorrelation, and the 2022 crisis regime;</w:t>
      </w:r>
    </w:p>
    <w:p w14:paraId="58C1466D" w14:textId="018F189A" w:rsidR="009A0C05" w:rsidRPr="00D51CA7" w:rsidRDefault="00000000" w:rsidP="00E86748">
      <w:pPr>
        <w:pStyle w:val="ListParagraph"/>
        <w:numPr>
          <w:ilvl w:val="0"/>
          <w:numId w:val="11"/>
        </w:numPr>
        <w:rPr>
          <w:rFonts w:ascii="Times New Roman" w:hAnsi="Times New Roman" w:cs="Times New Roman"/>
          <w:sz w:val="24"/>
          <w:szCs w:val="24"/>
        </w:rPr>
      </w:pPr>
      <w:r w:rsidRPr="00D51CA7">
        <w:rPr>
          <w:rFonts w:ascii="Times New Roman" w:hAnsi="Times New Roman" w:cs="Times New Roman"/>
          <w:sz w:val="24"/>
          <w:szCs w:val="24"/>
        </w:rPr>
        <w:t>create historical and rolling features without using future information;</w:t>
      </w:r>
    </w:p>
    <w:p w14:paraId="09B7A5D5" w14:textId="5D9834CD" w:rsidR="009A0C05" w:rsidRPr="00D51CA7" w:rsidRDefault="00000000" w:rsidP="00E86748">
      <w:pPr>
        <w:pStyle w:val="ListParagraph"/>
        <w:numPr>
          <w:ilvl w:val="0"/>
          <w:numId w:val="11"/>
        </w:numPr>
        <w:rPr>
          <w:rFonts w:ascii="Times New Roman" w:hAnsi="Times New Roman" w:cs="Times New Roman"/>
          <w:sz w:val="24"/>
          <w:szCs w:val="24"/>
        </w:rPr>
      </w:pPr>
      <w:r w:rsidRPr="00D51CA7">
        <w:rPr>
          <w:rFonts w:ascii="Times New Roman" w:hAnsi="Times New Roman" w:cs="Times New Roman"/>
          <w:sz w:val="24"/>
          <w:szCs w:val="24"/>
        </w:rPr>
        <w:t>compare a naive benchmark with ARIMA, GARCH, XGBoost, and LSTM; and</w:t>
      </w:r>
    </w:p>
    <w:p w14:paraId="6B992D90" w14:textId="584F2691" w:rsidR="009A0C05" w:rsidRPr="00D51CA7" w:rsidRDefault="00000000" w:rsidP="00D51CA7">
      <w:pPr>
        <w:pStyle w:val="ListParagraph"/>
        <w:numPr>
          <w:ilvl w:val="0"/>
          <w:numId w:val="11"/>
        </w:numPr>
        <w:rPr>
          <w:rFonts w:ascii="Times New Roman" w:hAnsi="Times New Roman" w:cs="Times New Roman"/>
          <w:sz w:val="24"/>
          <w:szCs w:val="24"/>
        </w:rPr>
      </w:pPr>
      <w:r w:rsidRPr="00D51CA7">
        <w:rPr>
          <w:rFonts w:ascii="Times New Roman" w:hAnsi="Times New Roman" w:cs="Times New Roman"/>
          <w:sz w:val="24"/>
          <w:szCs w:val="24"/>
        </w:rPr>
        <w:t>interpret the results from a financial and risk-management perspective.</w:t>
      </w:r>
    </w:p>
    <w:p w14:paraId="18702140" w14:textId="119BE499" w:rsidR="008E37C5" w:rsidRPr="008E37C5" w:rsidRDefault="00000000" w:rsidP="008E37C5">
      <w:pPr>
        <w:pStyle w:val="Heading2"/>
        <w:numPr>
          <w:ilvl w:val="1"/>
          <w:numId w:val="10"/>
        </w:numPr>
        <w:rPr>
          <w:rFonts w:ascii="Times New Roman" w:hAnsi="Times New Roman" w:cs="Times New Roman"/>
          <w:sz w:val="28"/>
          <w:szCs w:val="28"/>
        </w:rPr>
      </w:pPr>
      <w:bookmarkStart w:id="4" w:name="_Toc242637541"/>
      <w:r w:rsidRPr="00D51CA7">
        <w:rPr>
          <w:rFonts w:ascii="Times New Roman" w:hAnsi="Times New Roman" w:cs="Times New Roman"/>
          <w:sz w:val="28"/>
          <w:szCs w:val="28"/>
        </w:rPr>
        <w:t>Forecasting target</w:t>
      </w:r>
      <w:bookmarkEnd w:id="4"/>
    </w:p>
    <w:p w14:paraId="32F3595B" w14:textId="12AC564B"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target is the USD/LKR value at the next available observation. The raw data contains published business-day observations, so the target is not an artificially interpolated calendar-day rate. For an observation at time (t), the target is:</w:t>
      </w:r>
    </w:p>
    <w:p w14:paraId="61EDD147" w14:textId="6FE42B84" w:rsidR="00E86748" w:rsidRPr="00D51CA7" w:rsidRDefault="00000000" w:rsidP="00E86748">
      <w:pPr>
        <w:jc w:val="center"/>
        <w:rPr>
          <w:rFonts w:ascii="Times New Roman" w:hAnsi="Times New Roman" w:cs="Times New Roman"/>
          <w:sz w:val="24"/>
          <w:szCs w:val="24"/>
          <w:vertAlign w:val="subscript"/>
        </w:rPr>
      </w:pPr>
      <w:r w:rsidRPr="00D51CA7">
        <w:rPr>
          <w:rFonts w:ascii="Times New Roman" w:hAnsi="Times New Roman" w:cs="Times New Roman"/>
          <w:sz w:val="24"/>
          <w:szCs w:val="24"/>
        </w:rPr>
        <w:t>Target</w:t>
      </w:r>
      <w:r w:rsidR="00E86748" w:rsidRPr="00D51CA7">
        <w:rPr>
          <w:rFonts w:ascii="Times New Roman" w:hAnsi="Times New Roman" w:cs="Times New Roman"/>
          <w:sz w:val="24"/>
          <w:szCs w:val="24"/>
        </w:rPr>
        <w:t xml:space="preserve"> </w:t>
      </w:r>
      <w:r w:rsidR="00E86748" w:rsidRPr="00D51CA7">
        <w:rPr>
          <w:rFonts w:ascii="Times New Roman" w:hAnsi="Times New Roman" w:cs="Times New Roman"/>
          <w:sz w:val="24"/>
          <w:szCs w:val="24"/>
          <w:vertAlign w:val="subscript"/>
        </w:rPr>
        <w:t>t</w:t>
      </w:r>
      <w:r w:rsidRPr="00D51CA7">
        <w:rPr>
          <w:rFonts w:ascii="Times New Roman" w:hAnsi="Times New Roman" w:cs="Times New Roman"/>
          <w:sz w:val="24"/>
          <w:szCs w:val="24"/>
        </w:rPr>
        <w:t xml:space="preserve"> = USD_LKR</w:t>
      </w:r>
      <w:r w:rsidR="00E86748" w:rsidRPr="00D51CA7">
        <w:rPr>
          <w:rFonts w:ascii="Times New Roman" w:hAnsi="Times New Roman" w:cs="Times New Roman"/>
          <w:sz w:val="24"/>
          <w:szCs w:val="24"/>
        </w:rPr>
        <w:t xml:space="preserve"> </w:t>
      </w:r>
      <w:r w:rsidR="00E86748" w:rsidRPr="00D51CA7">
        <w:rPr>
          <w:rFonts w:ascii="Times New Roman" w:hAnsi="Times New Roman" w:cs="Times New Roman"/>
          <w:sz w:val="24"/>
          <w:szCs w:val="24"/>
          <w:vertAlign w:val="subscript"/>
        </w:rPr>
        <w:t>t+1</w:t>
      </w:r>
    </w:p>
    <w:p w14:paraId="41C4182C" w14:textId="0F4840E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study focuses on one-step-ahead forecasting. It does not claim to forecast a specific future date several weeks or months ahead.</w:t>
      </w:r>
    </w:p>
    <w:p w14:paraId="1A989E55" w14:textId="787519B3" w:rsidR="009A0C05" w:rsidRDefault="00000000" w:rsidP="00894170">
      <w:pPr>
        <w:pStyle w:val="Heading1"/>
        <w:rPr>
          <w:rFonts w:ascii="Times New Roman" w:hAnsi="Times New Roman" w:cs="Times New Roman"/>
          <w:sz w:val="32"/>
          <w:szCs w:val="32"/>
        </w:rPr>
      </w:pPr>
      <w:bookmarkStart w:id="5" w:name="_Toc242637542"/>
      <w:r w:rsidRPr="00D51CA7">
        <w:rPr>
          <w:rFonts w:ascii="Times New Roman" w:hAnsi="Times New Roman" w:cs="Times New Roman"/>
          <w:sz w:val="32"/>
          <w:szCs w:val="32"/>
        </w:rPr>
        <w:t>2. Data and dataset preparation</w:t>
      </w:r>
      <w:bookmarkEnd w:id="5"/>
    </w:p>
    <w:p w14:paraId="13165A0A" w14:textId="77777777" w:rsidR="008E37C5" w:rsidRPr="008E37C5" w:rsidRDefault="008E37C5" w:rsidP="008E37C5"/>
    <w:p w14:paraId="2BFE867E" w14:textId="249D8A0A" w:rsidR="008E37C5" w:rsidRPr="008E37C5" w:rsidRDefault="00000000" w:rsidP="008E37C5">
      <w:pPr>
        <w:pStyle w:val="Heading2"/>
        <w:rPr>
          <w:rFonts w:ascii="Times New Roman" w:hAnsi="Times New Roman" w:cs="Times New Roman"/>
          <w:sz w:val="28"/>
          <w:szCs w:val="28"/>
        </w:rPr>
      </w:pPr>
      <w:bookmarkStart w:id="6" w:name="_Toc242637543"/>
      <w:r w:rsidRPr="00D51CA7">
        <w:rPr>
          <w:rFonts w:ascii="Times New Roman" w:hAnsi="Times New Roman" w:cs="Times New Roman"/>
          <w:sz w:val="28"/>
          <w:szCs w:val="28"/>
        </w:rPr>
        <w:t>2.1 Raw dataset</w:t>
      </w:r>
      <w:bookmarkEnd w:id="6"/>
    </w:p>
    <w:p w14:paraId="5243303E" w14:textId="34E48F52" w:rsidR="009A0C05" w:rsidRPr="00D51CA7" w:rsidRDefault="00894170">
      <w:pPr>
        <w:rPr>
          <w:rFonts w:ascii="Times New Roman" w:hAnsi="Times New Roman" w:cs="Times New Roman"/>
          <w:sz w:val="24"/>
          <w:szCs w:val="24"/>
        </w:rPr>
      </w:pPr>
      <w:r w:rsidRPr="00D51CA7">
        <w:rPr>
          <w:rFonts w:ascii="Times New Roman" w:hAnsi="Times New Roman" w:cs="Times New Roman"/>
          <w:sz w:val="24"/>
          <w:szCs w:val="24"/>
        </w:rPr>
        <w:t xml:space="preserve">The raw input dataset, cbsl.csv, was obtained from the </w:t>
      </w:r>
      <w:r w:rsidRPr="00D51CA7">
        <w:rPr>
          <w:rFonts w:ascii="Times New Roman" w:hAnsi="Times New Roman" w:cs="Times New Roman"/>
          <w:b/>
          <w:bCs/>
          <w:sz w:val="24"/>
          <w:szCs w:val="24"/>
        </w:rPr>
        <w:t>Central Bank Exchange Rates</w:t>
      </w:r>
      <w:r w:rsidRPr="00D51CA7">
        <w:rPr>
          <w:rFonts w:ascii="Times New Roman" w:hAnsi="Times New Roman" w:cs="Times New Roman"/>
          <w:sz w:val="24"/>
          <w:szCs w:val="24"/>
        </w:rPr>
        <w:t xml:space="preserve"> dataset published on Kaggle by </w:t>
      </w:r>
      <w:proofErr w:type="spellStart"/>
      <w:r w:rsidRPr="00D51CA7">
        <w:rPr>
          <w:rFonts w:ascii="Times New Roman" w:hAnsi="Times New Roman" w:cs="Times New Roman"/>
          <w:sz w:val="24"/>
          <w:szCs w:val="24"/>
        </w:rPr>
        <w:t>AllRatesToday</w:t>
      </w:r>
      <w:proofErr w:type="spellEnd"/>
      <w:r w:rsidRPr="00D51CA7">
        <w:rPr>
          <w:rFonts w:ascii="Times New Roman" w:hAnsi="Times New Roman" w:cs="Times New Roman"/>
          <w:sz w:val="24"/>
          <w:szCs w:val="24"/>
        </w:rPr>
        <w:t xml:space="preserve">. The dataset is available at the following source: </w:t>
      </w:r>
      <w:hyperlink r:id="rId8" w:history="1">
        <w:r w:rsidRPr="00D51CA7">
          <w:rPr>
            <w:rStyle w:val="Hyperlink"/>
            <w:rFonts w:ascii="Times New Roman" w:hAnsi="Times New Roman" w:cs="Times New Roman"/>
            <w:sz w:val="24"/>
            <w:szCs w:val="24"/>
          </w:rPr>
          <w:t xml:space="preserve">Kaggle </w:t>
        </w:r>
        <w:r w:rsidRPr="00D51CA7">
          <w:rPr>
            <w:rStyle w:val="Hyperlink"/>
            <w:rFonts w:ascii="Times New Roman" w:hAnsi="Times New Roman" w:cs="Times New Roman"/>
            <w:sz w:val="24"/>
            <w:szCs w:val="24"/>
          </w:rPr>
          <w:t>-</w:t>
        </w:r>
        <w:r w:rsidRPr="00D51CA7">
          <w:rPr>
            <w:rStyle w:val="Hyperlink"/>
            <w:rFonts w:ascii="Times New Roman" w:hAnsi="Times New Roman" w:cs="Times New Roman"/>
            <w:sz w:val="24"/>
            <w:szCs w:val="24"/>
          </w:rPr>
          <w:t xml:space="preserve"> Central Bank Exchange Rates</w:t>
        </w:r>
      </w:hyperlink>
      <w:r w:rsidRPr="00D51CA7">
        <w:rPr>
          <w:rFonts w:ascii="Times New Roman" w:hAnsi="Times New Roman" w:cs="Times New Roman"/>
          <w:sz w:val="24"/>
          <w:szCs w:val="24"/>
        </w:rPr>
        <w:t xml:space="preserve">. It contains historical exchange-rate observations collected from central bank publications, including data from the Central </w:t>
      </w:r>
      <w:r w:rsidRPr="00D51CA7">
        <w:rPr>
          <w:rFonts w:ascii="Times New Roman" w:hAnsi="Times New Roman" w:cs="Times New Roman"/>
          <w:sz w:val="24"/>
          <w:szCs w:val="24"/>
        </w:rPr>
        <w:lastRenderedPageBreak/>
        <w:t>Bank of Sri Lanka (CBSL). The dataset used in this study contains 190,935 rows and five columns.</w:t>
      </w:r>
    </w:p>
    <w:tbl>
      <w:tblPr>
        <w:tblStyle w:val="TableGrid"/>
        <w:tblW w:w="9468" w:type="dxa"/>
        <w:tblLook w:val="04A0" w:firstRow="1" w:lastRow="0" w:firstColumn="1" w:lastColumn="0" w:noHBand="0" w:noVBand="1"/>
      </w:tblPr>
      <w:tblGrid>
        <w:gridCol w:w="1548"/>
        <w:gridCol w:w="7920"/>
      </w:tblGrid>
      <w:tr w:rsidR="00E86748" w:rsidRPr="00D51CA7" w14:paraId="3F32B1FB" w14:textId="77777777" w:rsidTr="008E37C5">
        <w:tc>
          <w:tcPr>
            <w:tcW w:w="1548" w:type="dxa"/>
            <w:hideMark/>
          </w:tcPr>
          <w:p w14:paraId="7B0EF382" w14:textId="77777777" w:rsidR="00E86748" w:rsidRPr="00D51CA7" w:rsidRDefault="00E86748" w:rsidP="00E86748">
            <w:pPr>
              <w:spacing w:after="200" w:line="276" w:lineRule="auto"/>
              <w:rPr>
                <w:rFonts w:ascii="Times New Roman" w:hAnsi="Times New Roman" w:cs="Times New Roman"/>
                <w:b/>
                <w:bCs/>
                <w:sz w:val="24"/>
                <w:szCs w:val="24"/>
              </w:rPr>
            </w:pPr>
            <w:r w:rsidRPr="00D51CA7">
              <w:rPr>
                <w:rFonts w:ascii="Times New Roman" w:hAnsi="Times New Roman" w:cs="Times New Roman"/>
                <w:b/>
                <w:bCs/>
                <w:sz w:val="24"/>
                <w:szCs w:val="24"/>
              </w:rPr>
              <w:t>Column</w:t>
            </w:r>
          </w:p>
        </w:tc>
        <w:tc>
          <w:tcPr>
            <w:tcW w:w="7920" w:type="dxa"/>
            <w:hideMark/>
          </w:tcPr>
          <w:p w14:paraId="07A0CF05" w14:textId="77777777" w:rsidR="00E86748" w:rsidRPr="00D51CA7" w:rsidRDefault="00E86748" w:rsidP="00E86748">
            <w:pPr>
              <w:spacing w:after="200" w:line="276" w:lineRule="auto"/>
              <w:rPr>
                <w:rFonts w:ascii="Times New Roman" w:hAnsi="Times New Roman" w:cs="Times New Roman"/>
                <w:b/>
                <w:bCs/>
                <w:sz w:val="24"/>
                <w:szCs w:val="24"/>
              </w:rPr>
            </w:pPr>
            <w:r w:rsidRPr="00D51CA7">
              <w:rPr>
                <w:rFonts w:ascii="Times New Roman" w:hAnsi="Times New Roman" w:cs="Times New Roman"/>
                <w:b/>
                <w:bCs/>
                <w:sz w:val="24"/>
                <w:szCs w:val="24"/>
              </w:rPr>
              <w:t>Description</w:t>
            </w:r>
          </w:p>
        </w:tc>
      </w:tr>
      <w:tr w:rsidR="00E86748" w:rsidRPr="00D51CA7" w14:paraId="3A66F2B2" w14:textId="77777777" w:rsidTr="008E37C5">
        <w:tc>
          <w:tcPr>
            <w:tcW w:w="1548" w:type="dxa"/>
            <w:hideMark/>
          </w:tcPr>
          <w:p w14:paraId="16E2C8BF"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date</w:t>
            </w:r>
          </w:p>
        </w:tc>
        <w:tc>
          <w:tcPr>
            <w:tcW w:w="7920" w:type="dxa"/>
            <w:hideMark/>
          </w:tcPr>
          <w:p w14:paraId="153C03B5"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Date on which the exchange rate was published</w:t>
            </w:r>
          </w:p>
        </w:tc>
      </w:tr>
      <w:tr w:rsidR="00E86748" w:rsidRPr="00D51CA7" w14:paraId="287E4DAB" w14:textId="77777777" w:rsidTr="008E37C5">
        <w:tc>
          <w:tcPr>
            <w:tcW w:w="1548" w:type="dxa"/>
            <w:hideMark/>
          </w:tcPr>
          <w:p w14:paraId="1A797C7F"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base</w:t>
            </w:r>
          </w:p>
        </w:tc>
        <w:tc>
          <w:tcPr>
            <w:tcW w:w="7920" w:type="dxa"/>
            <w:hideMark/>
          </w:tcPr>
          <w:p w14:paraId="41A9C1D8"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Base currency</w:t>
            </w:r>
          </w:p>
        </w:tc>
      </w:tr>
      <w:tr w:rsidR="00E86748" w:rsidRPr="00D51CA7" w14:paraId="06FFA977" w14:textId="77777777" w:rsidTr="008E37C5">
        <w:tc>
          <w:tcPr>
            <w:tcW w:w="1548" w:type="dxa"/>
            <w:hideMark/>
          </w:tcPr>
          <w:p w14:paraId="10765691"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quote</w:t>
            </w:r>
          </w:p>
        </w:tc>
        <w:tc>
          <w:tcPr>
            <w:tcW w:w="7920" w:type="dxa"/>
            <w:hideMark/>
          </w:tcPr>
          <w:p w14:paraId="26E3AA0E"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Quoted currency</w:t>
            </w:r>
          </w:p>
        </w:tc>
      </w:tr>
      <w:tr w:rsidR="00E86748" w:rsidRPr="00D51CA7" w14:paraId="013FFD36" w14:textId="77777777" w:rsidTr="008E37C5">
        <w:tc>
          <w:tcPr>
            <w:tcW w:w="1548" w:type="dxa"/>
            <w:hideMark/>
          </w:tcPr>
          <w:p w14:paraId="1914ED8F"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type</w:t>
            </w:r>
          </w:p>
        </w:tc>
        <w:tc>
          <w:tcPr>
            <w:tcW w:w="7920" w:type="dxa"/>
            <w:hideMark/>
          </w:tcPr>
          <w:p w14:paraId="52EA4AAF"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Type of exchange rate</w:t>
            </w:r>
          </w:p>
        </w:tc>
      </w:tr>
      <w:tr w:rsidR="00E86748" w:rsidRPr="00D51CA7" w14:paraId="69867742" w14:textId="77777777" w:rsidTr="008E37C5">
        <w:tc>
          <w:tcPr>
            <w:tcW w:w="1548" w:type="dxa"/>
            <w:hideMark/>
          </w:tcPr>
          <w:p w14:paraId="0EE1A7BC"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value</w:t>
            </w:r>
          </w:p>
        </w:tc>
        <w:tc>
          <w:tcPr>
            <w:tcW w:w="7920" w:type="dxa"/>
            <w:hideMark/>
          </w:tcPr>
          <w:p w14:paraId="01EC83BC" w14:textId="77777777" w:rsidR="00E86748" w:rsidRPr="00D51CA7" w:rsidRDefault="00E86748" w:rsidP="00E86748">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Numeric exchange-rate value</w:t>
            </w:r>
          </w:p>
        </w:tc>
      </w:tr>
    </w:tbl>
    <w:p w14:paraId="001DFE92" w14:textId="14E24162" w:rsidR="009A0C05" w:rsidRPr="00D51CA7" w:rsidRDefault="00D51CA7" w:rsidP="00D51CA7">
      <w:pPr>
        <w:jc w:val="center"/>
        <w:rPr>
          <w:rFonts w:ascii="Times New Roman" w:hAnsi="Times New Roman" w:cs="Times New Roman"/>
          <w:b/>
          <w:bCs/>
          <w:sz w:val="18"/>
          <w:szCs w:val="18"/>
        </w:rPr>
      </w:pPr>
      <w:r w:rsidRPr="00D51CA7">
        <w:rPr>
          <w:rFonts w:ascii="Times New Roman" w:hAnsi="Times New Roman" w:cs="Times New Roman"/>
          <w:b/>
          <w:bCs/>
          <w:sz w:val="18"/>
          <w:szCs w:val="18"/>
        </w:rPr>
        <w:t>Table 1. Raw Dataset Structure</w:t>
      </w:r>
    </w:p>
    <w:p w14:paraId="0088B383" w14:textId="3D70EA65"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collection notebook filters the raw file using:</w:t>
      </w:r>
    </w:p>
    <w:p w14:paraId="175B4A89" w14:textId="77777777" w:rsidR="009A0C05" w:rsidRPr="00D51CA7" w:rsidRDefault="00000000" w:rsidP="00894170">
      <w:pPr>
        <w:spacing w:after="0"/>
        <w:rPr>
          <w:rFonts w:ascii="Consolas" w:hAnsi="Consolas" w:cs="Times New Roman"/>
          <w:sz w:val="24"/>
          <w:szCs w:val="24"/>
        </w:rPr>
      </w:pPr>
      <w:r w:rsidRPr="00D51CA7">
        <w:rPr>
          <w:rFonts w:ascii="Consolas" w:hAnsi="Consolas" w:cs="Times New Roman"/>
          <w:sz w:val="24"/>
          <w:szCs w:val="24"/>
        </w:rPr>
        <w:t>base == "USD"</w:t>
      </w:r>
    </w:p>
    <w:p w14:paraId="2447281D" w14:textId="77777777" w:rsidR="009A0C05" w:rsidRPr="00D51CA7" w:rsidRDefault="00000000" w:rsidP="00894170">
      <w:pPr>
        <w:spacing w:after="0"/>
        <w:rPr>
          <w:rFonts w:ascii="Consolas" w:hAnsi="Consolas" w:cs="Times New Roman"/>
          <w:sz w:val="24"/>
          <w:szCs w:val="24"/>
        </w:rPr>
      </w:pPr>
      <w:r w:rsidRPr="00D51CA7">
        <w:rPr>
          <w:rFonts w:ascii="Consolas" w:hAnsi="Consolas" w:cs="Times New Roman"/>
          <w:sz w:val="24"/>
          <w:szCs w:val="24"/>
        </w:rPr>
        <w:t>quote == "LKR"</w:t>
      </w:r>
    </w:p>
    <w:p w14:paraId="58DAA44E" w14:textId="77777777" w:rsidR="009A0C05" w:rsidRPr="00D51CA7" w:rsidRDefault="00000000">
      <w:pPr>
        <w:rPr>
          <w:rFonts w:ascii="Consolas" w:hAnsi="Consolas" w:cs="Times New Roman"/>
          <w:sz w:val="24"/>
          <w:szCs w:val="24"/>
        </w:rPr>
      </w:pPr>
      <w:r w:rsidRPr="00D51CA7">
        <w:rPr>
          <w:rFonts w:ascii="Consolas" w:hAnsi="Consolas" w:cs="Times New Roman"/>
          <w:sz w:val="24"/>
          <w:szCs w:val="24"/>
        </w:rPr>
        <w:t>type == "indicative"</w:t>
      </w:r>
    </w:p>
    <w:p w14:paraId="7C68BBCC" w14:textId="58F98BCD" w:rsidR="00894170"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This produces 3,499 USD/LKR observations. Only `date` and `value` are retained, and `value` is renamed to `USD_LKR`.</w:t>
      </w:r>
    </w:p>
    <w:p w14:paraId="187D65DB" w14:textId="5B88F5AB" w:rsidR="008E37C5" w:rsidRPr="008E37C5" w:rsidRDefault="00000000" w:rsidP="008E37C5">
      <w:pPr>
        <w:pStyle w:val="Heading2"/>
        <w:rPr>
          <w:rFonts w:ascii="Times New Roman" w:hAnsi="Times New Roman" w:cs="Times New Roman"/>
          <w:sz w:val="28"/>
          <w:szCs w:val="28"/>
        </w:rPr>
      </w:pPr>
      <w:bookmarkStart w:id="7" w:name="_Toc242637544"/>
      <w:r w:rsidRPr="00D51CA7">
        <w:rPr>
          <w:rFonts w:ascii="Times New Roman" w:hAnsi="Times New Roman" w:cs="Times New Roman"/>
          <w:sz w:val="28"/>
          <w:szCs w:val="28"/>
        </w:rPr>
        <w:t>2.2 Cleaning procedure</w:t>
      </w:r>
      <w:bookmarkEnd w:id="7"/>
    </w:p>
    <w:p w14:paraId="03D23F44" w14:textId="3BABC903"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data-collection stage performs the following operations:</w:t>
      </w:r>
    </w:p>
    <w:p w14:paraId="33D1C515" w14:textId="0A150AAB" w:rsidR="009A0C05" w:rsidRPr="00D51CA7" w:rsidRDefault="00000000" w:rsidP="00894170">
      <w:pPr>
        <w:pStyle w:val="ListParagraph"/>
        <w:numPr>
          <w:ilvl w:val="0"/>
          <w:numId w:val="13"/>
        </w:numPr>
        <w:rPr>
          <w:rFonts w:ascii="Times New Roman" w:hAnsi="Times New Roman" w:cs="Times New Roman"/>
          <w:sz w:val="24"/>
          <w:szCs w:val="24"/>
        </w:rPr>
      </w:pPr>
      <w:r w:rsidRPr="00D51CA7">
        <w:rPr>
          <w:rFonts w:ascii="Times New Roman" w:hAnsi="Times New Roman" w:cs="Times New Roman"/>
          <w:sz w:val="24"/>
          <w:szCs w:val="24"/>
        </w:rPr>
        <w:t>convert the date column to a datetime type;</w:t>
      </w:r>
    </w:p>
    <w:p w14:paraId="11828502" w14:textId="0FA6EEA4" w:rsidR="009A0C05" w:rsidRPr="00D51CA7" w:rsidRDefault="00000000" w:rsidP="00894170">
      <w:pPr>
        <w:pStyle w:val="ListParagraph"/>
        <w:numPr>
          <w:ilvl w:val="0"/>
          <w:numId w:val="13"/>
        </w:numPr>
        <w:rPr>
          <w:rFonts w:ascii="Times New Roman" w:hAnsi="Times New Roman" w:cs="Times New Roman"/>
          <w:sz w:val="24"/>
          <w:szCs w:val="24"/>
        </w:rPr>
      </w:pPr>
      <w:r w:rsidRPr="00D51CA7">
        <w:rPr>
          <w:rFonts w:ascii="Times New Roman" w:hAnsi="Times New Roman" w:cs="Times New Roman"/>
          <w:sz w:val="24"/>
          <w:szCs w:val="24"/>
        </w:rPr>
        <w:t>sort observations chronologically;</w:t>
      </w:r>
    </w:p>
    <w:p w14:paraId="5735510D" w14:textId="6CED473C" w:rsidR="009A0C05" w:rsidRPr="00D51CA7" w:rsidRDefault="00000000" w:rsidP="00894170">
      <w:pPr>
        <w:pStyle w:val="ListParagraph"/>
        <w:numPr>
          <w:ilvl w:val="0"/>
          <w:numId w:val="13"/>
        </w:numPr>
        <w:rPr>
          <w:rFonts w:ascii="Times New Roman" w:hAnsi="Times New Roman" w:cs="Times New Roman"/>
          <w:sz w:val="24"/>
          <w:szCs w:val="24"/>
        </w:rPr>
      </w:pPr>
      <w:r w:rsidRPr="00D51CA7">
        <w:rPr>
          <w:rFonts w:ascii="Times New Roman" w:hAnsi="Times New Roman" w:cs="Times New Roman"/>
          <w:sz w:val="24"/>
          <w:szCs w:val="24"/>
        </w:rPr>
        <w:t>remove duplicate dates;</w:t>
      </w:r>
    </w:p>
    <w:p w14:paraId="337349D2" w14:textId="76C7A8CE" w:rsidR="009A0C05" w:rsidRPr="00D51CA7" w:rsidRDefault="00000000" w:rsidP="00894170">
      <w:pPr>
        <w:pStyle w:val="ListParagraph"/>
        <w:numPr>
          <w:ilvl w:val="0"/>
          <w:numId w:val="13"/>
        </w:numPr>
        <w:rPr>
          <w:rFonts w:ascii="Times New Roman" w:hAnsi="Times New Roman" w:cs="Times New Roman"/>
          <w:sz w:val="24"/>
          <w:szCs w:val="24"/>
        </w:rPr>
      </w:pPr>
      <w:r w:rsidRPr="00D51CA7">
        <w:rPr>
          <w:rFonts w:ascii="Times New Roman" w:hAnsi="Times New Roman" w:cs="Times New Roman"/>
          <w:sz w:val="24"/>
          <w:szCs w:val="24"/>
        </w:rPr>
        <w:t>set the date as the time-series index;</w:t>
      </w:r>
    </w:p>
    <w:p w14:paraId="68E3DEEB" w14:textId="1D8DE755" w:rsidR="009A0C05" w:rsidRPr="00D51CA7" w:rsidRDefault="00000000" w:rsidP="00894170">
      <w:pPr>
        <w:pStyle w:val="ListParagraph"/>
        <w:numPr>
          <w:ilvl w:val="0"/>
          <w:numId w:val="13"/>
        </w:numPr>
        <w:rPr>
          <w:rFonts w:ascii="Times New Roman" w:hAnsi="Times New Roman" w:cs="Times New Roman"/>
          <w:sz w:val="24"/>
          <w:szCs w:val="24"/>
        </w:rPr>
      </w:pPr>
      <w:r w:rsidRPr="00D51CA7">
        <w:rPr>
          <w:rFonts w:ascii="Times New Roman" w:hAnsi="Times New Roman" w:cs="Times New Roman"/>
          <w:sz w:val="24"/>
          <w:szCs w:val="24"/>
        </w:rPr>
        <w:t>check for missing exchange-rate values; and</w:t>
      </w:r>
    </w:p>
    <w:p w14:paraId="59C5D769" w14:textId="58B31FCE" w:rsidR="009A0C05" w:rsidRPr="00D51CA7" w:rsidRDefault="00000000" w:rsidP="00894170">
      <w:pPr>
        <w:pStyle w:val="ListParagraph"/>
        <w:numPr>
          <w:ilvl w:val="0"/>
          <w:numId w:val="13"/>
        </w:numPr>
        <w:rPr>
          <w:rFonts w:ascii="Times New Roman" w:hAnsi="Times New Roman" w:cs="Times New Roman"/>
          <w:sz w:val="24"/>
          <w:szCs w:val="24"/>
        </w:rPr>
      </w:pPr>
      <w:r w:rsidRPr="00D51CA7">
        <w:rPr>
          <w:rFonts w:ascii="Times New Roman" w:hAnsi="Times New Roman" w:cs="Times New Roman"/>
          <w:sz w:val="24"/>
          <w:szCs w:val="24"/>
        </w:rPr>
        <w:t>save the result as `master_dataset.csv`.</w:t>
      </w:r>
    </w:p>
    <w:p w14:paraId="7294B354" w14:textId="1B4DB2A1" w:rsidR="00894170"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resulting series contains no missing USD/LKR values. The first observation is 113.6975 on 2010-05-07 and the final stored observation is 330.3522 on 2026-09-25. The final-prediction stage uses this latest valid observation as the current value and therefore produces 330.3522 as the Naive forecast for the next published observation.</w:t>
      </w:r>
    </w:p>
    <w:p w14:paraId="1970EA89" w14:textId="07F09803" w:rsidR="009A0C05" w:rsidRPr="00D51CA7" w:rsidRDefault="00894170">
      <w:pPr>
        <w:rPr>
          <w:rFonts w:ascii="Times New Roman" w:hAnsi="Times New Roman" w:cs="Times New Roman"/>
          <w:sz w:val="24"/>
          <w:szCs w:val="24"/>
        </w:rPr>
      </w:pPr>
      <w:r w:rsidRPr="00D51CA7">
        <w:rPr>
          <w:rFonts w:ascii="Times New Roman" w:hAnsi="Times New Roman" w:cs="Times New Roman"/>
          <w:noProof/>
          <w:sz w:val="24"/>
          <w:szCs w:val="24"/>
        </w:rPr>
        <w:lastRenderedPageBreak/>
        <w:drawing>
          <wp:inline distT="0" distB="0" distL="0" distR="0" wp14:anchorId="34046E14" wp14:editId="2C5C3668">
            <wp:extent cx="5486400" cy="2328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486400" cy="2328545"/>
                    </a:xfrm>
                    <a:prstGeom prst="rect">
                      <a:avLst/>
                    </a:prstGeom>
                  </pic:spPr>
                </pic:pic>
              </a:graphicData>
            </a:graphic>
          </wp:inline>
        </w:drawing>
      </w:r>
    </w:p>
    <w:p w14:paraId="0889B616" w14:textId="261B1B12" w:rsidR="00D51CA7" w:rsidRPr="00D51CA7" w:rsidRDefault="00000000" w:rsidP="00D51CA7">
      <w:pPr>
        <w:jc w:val="center"/>
        <w:rPr>
          <w:rFonts w:ascii="Times New Roman" w:hAnsi="Times New Roman" w:cs="Times New Roman"/>
          <w:sz w:val="18"/>
          <w:szCs w:val="18"/>
        </w:rPr>
      </w:pPr>
      <w:r w:rsidRPr="00D51CA7">
        <w:rPr>
          <w:rFonts w:ascii="Times New Roman" w:hAnsi="Times New Roman" w:cs="Times New Roman"/>
          <w:b/>
          <w:bCs/>
          <w:sz w:val="18"/>
          <w:szCs w:val="18"/>
        </w:rPr>
        <w:t>Figure 1. Historical USD/LKR exchange rate.</w:t>
      </w:r>
    </w:p>
    <w:p w14:paraId="520F4327" w14:textId="5F2D8B4C"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complete series shows a long-term upward movement in the number of rupees required to buy one US dollar. The most visible change occurs around 2022, when the rate moves rapidly to a substantially higher level. This long-run movement is why the level series must not automatically be treated as stationary.</w:t>
      </w:r>
    </w:p>
    <w:p w14:paraId="22DC8CE8" w14:textId="30457844" w:rsidR="008E37C5" w:rsidRPr="008E37C5" w:rsidRDefault="00000000" w:rsidP="008E37C5">
      <w:pPr>
        <w:pStyle w:val="Heading2"/>
        <w:rPr>
          <w:rFonts w:ascii="Times New Roman" w:hAnsi="Times New Roman" w:cs="Times New Roman"/>
          <w:sz w:val="28"/>
          <w:szCs w:val="28"/>
        </w:rPr>
      </w:pPr>
      <w:bookmarkStart w:id="8" w:name="_Toc242637545"/>
      <w:r w:rsidRPr="00D51CA7">
        <w:rPr>
          <w:rFonts w:ascii="Times New Roman" w:hAnsi="Times New Roman" w:cs="Times New Roman"/>
          <w:sz w:val="28"/>
          <w:szCs w:val="28"/>
        </w:rPr>
        <w:t>2.3 Processed datasets</w:t>
      </w:r>
      <w:bookmarkEnd w:id="8"/>
    </w:p>
    <w:p w14:paraId="48E3571E"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project saves intermediate datasets so that each stage can be reproduced independently.</w:t>
      </w:r>
    </w:p>
    <w:tbl>
      <w:tblPr>
        <w:tblStyle w:val="TableGrid"/>
        <w:tblW w:w="0" w:type="auto"/>
        <w:tblLook w:val="04A0" w:firstRow="1" w:lastRow="0" w:firstColumn="1" w:lastColumn="0" w:noHBand="0" w:noVBand="1"/>
      </w:tblPr>
      <w:tblGrid>
        <w:gridCol w:w="4754"/>
        <w:gridCol w:w="2135"/>
        <w:gridCol w:w="1967"/>
      </w:tblGrid>
      <w:tr w:rsidR="00D51CA7" w:rsidRPr="00D51CA7" w14:paraId="15236C0B" w14:textId="77777777" w:rsidTr="00D51CA7">
        <w:tc>
          <w:tcPr>
            <w:tcW w:w="0" w:type="auto"/>
            <w:hideMark/>
          </w:tcPr>
          <w:p w14:paraId="19D0B776" w14:textId="77777777" w:rsidR="00D51CA7" w:rsidRPr="00D51CA7" w:rsidRDefault="00D51CA7" w:rsidP="00D51CA7">
            <w:pPr>
              <w:spacing w:after="200" w:line="276" w:lineRule="auto"/>
              <w:rPr>
                <w:rFonts w:ascii="Times New Roman" w:hAnsi="Times New Roman" w:cs="Times New Roman"/>
                <w:b/>
                <w:bCs/>
                <w:sz w:val="24"/>
                <w:szCs w:val="24"/>
              </w:rPr>
            </w:pPr>
            <w:r w:rsidRPr="00D51CA7">
              <w:rPr>
                <w:rFonts w:ascii="Times New Roman" w:hAnsi="Times New Roman" w:cs="Times New Roman"/>
                <w:b/>
                <w:bCs/>
                <w:sz w:val="24"/>
                <w:szCs w:val="24"/>
              </w:rPr>
              <w:t>File</w:t>
            </w:r>
          </w:p>
        </w:tc>
        <w:tc>
          <w:tcPr>
            <w:tcW w:w="0" w:type="auto"/>
            <w:hideMark/>
          </w:tcPr>
          <w:p w14:paraId="771AF970" w14:textId="77777777" w:rsidR="00D51CA7" w:rsidRPr="00D51CA7" w:rsidRDefault="00D51CA7" w:rsidP="00D51CA7">
            <w:pPr>
              <w:spacing w:after="200" w:line="276" w:lineRule="auto"/>
              <w:rPr>
                <w:rFonts w:ascii="Times New Roman" w:hAnsi="Times New Roman" w:cs="Times New Roman"/>
                <w:b/>
                <w:bCs/>
                <w:sz w:val="24"/>
                <w:szCs w:val="24"/>
              </w:rPr>
            </w:pPr>
            <w:r w:rsidRPr="00D51CA7">
              <w:rPr>
                <w:rFonts w:ascii="Times New Roman" w:hAnsi="Times New Roman" w:cs="Times New Roman"/>
                <w:b/>
                <w:bCs/>
                <w:sz w:val="24"/>
                <w:szCs w:val="24"/>
              </w:rPr>
              <w:t>Contents</w:t>
            </w:r>
          </w:p>
        </w:tc>
        <w:tc>
          <w:tcPr>
            <w:tcW w:w="0" w:type="auto"/>
            <w:hideMark/>
          </w:tcPr>
          <w:p w14:paraId="60E03A24" w14:textId="77777777" w:rsidR="00D51CA7" w:rsidRPr="00D51CA7" w:rsidRDefault="00D51CA7" w:rsidP="00D51CA7">
            <w:pPr>
              <w:spacing w:after="200" w:line="276" w:lineRule="auto"/>
              <w:rPr>
                <w:rFonts w:ascii="Times New Roman" w:hAnsi="Times New Roman" w:cs="Times New Roman"/>
                <w:b/>
                <w:bCs/>
                <w:sz w:val="24"/>
                <w:szCs w:val="24"/>
              </w:rPr>
            </w:pPr>
            <w:r w:rsidRPr="00D51CA7">
              <w:rPr>
                <w:rFonts w:ascii="Times New Roman" w:hAnsi="Times New Roman" w:cs="Times New Roman"/>
                <w:b/>
                <w:bCs/>
                <w:sz w:val="24"/>
                <w:szCs w:val="24"/>
              </w:rPr>
              <w:t>Role in the Analysis</w:t>
            </w:r>
          </w:p>
        </w:tc>
      </w:tr>
      <w:tr w:rsidR="00D51CA7" w:rsidRPr="00D51CA7" w14:paraId="12087722" w14:textId="77777777" w:rsidTr="00D51CA7">
        <w:tc>
          <w:tcPr>
            <w:tcW w:w="0" w:type="auto"/>
            <w:hideMark/>
          </w:tcPr>
          <w:p w14:paraId="0AF4AA3B"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Data/processed/master_dataset.csv</w:t>
            </w:r>
          </w:p>
        </w:tc>
        <w:tc>
          <w:tcPr>
            <w:tcW w:w="0" w:type="auto"/>
            <w:hideMark/>
          </w:tcPr>
          <w:p w14:paraId="673350CE"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date, USD_LKR; 3,499 rows</w:t>
            </w:r>
          </w:p>
        </w:tc>
        <w:tc>
          <w:tcPr>
            <w:tcW w:w="0" w:type="auto"/>
            <w:hideMark/>
          </w:tcPr>
          <w:p w14:paraId="36AFD198"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Clean exchange-rate level used for EDA</w:t>
            </w:r>
          </w:p>
        </w:tc>
      </w:tr>
      <w:tr w:rsidR="00D51CA7" w:rsidRPr="00D51CA7" w14:paraId="0F96E309" w14:textId="77777777" w:rsidTr="00D51CA7">
        <w:tc>
          <w:tcPr>
            <w:tcW w:w="0" w:type="auto"/>
            <w:hideMark/>
          </w:tcPr>
          <w:p w14:paraId="69CF0EB1"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Data/processed/usd_lkr_eda.csv</w:t>
            </w:r>
          </w:p>
        </w:tc>
        <w:tc>
          <w:tcPr>
            <w:tcW w:w="0" w:type="auto"/>
            <w:hideMark/>
          </w:tcPr>
          <w:p w14:paraId="4773971C"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Exchange rate, log return, 20-observation rolling volatility</w:t>
            </w:r>
          </w:p>
        </w:tc>
        <w:tc>
          <w:tcPr>
            <w:tcW w:w="0" w:type="auto"/>
            <w:hideMark/>
          </w:tcPr>
          <w:p w14:paraId="3878DBD9"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EDA output and feature-engineering input</w:t>
            </w:r>
          </w:p>
        </w:tc>
      </w:tr>
      <w:tr w:rsidR="00D51CA7" w:rsidRPr="00D51CA7" w14:paraId="127515BA" w14:textId="77777777" w:rsidTr="00D51CA7">
        <w:tc>
          <w:tcPr>
            <w:tcW w:w="0" w:type="auto"/>
            <w:hideMark/>
          </w:tcPr>
          <w:p w14:paraId="2A908386"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Data/processed/feature_engineered_dataset.csv</w:t>
            </w:r>
          </w:p>
        </w:tc>
        <w:tc>
          <w:tcPr>
            <w:tcW w:w="0" w:type="auto"/>
            <w:hideMark/>
          </w:tcPr>
          <w:p w14:paraId="05126873"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14 columns and 3,477 complete rows</w:t>
            </w:r>
          </w:p>
        </w:tc>
        <w:tc>
          <w:tcPr>
            <w:tcW w:w="0" w:type="auto"/>
            <w:hideMark/>
          </w:tcPr>
          <w:p w14:paraId="2E3DC32B"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Final modelling dataset</w:t>
            </w:r>
          </w:p>
        </w:tc>
      </w:tr>
      <w:tr w:rsidR="00D51CA7" w:rsidRPr="00D51CA7" w14:paraId="05C3E64F" w14:textId="77777777" w:rsidTr="00D51CA7">
        <w:tc>
          <w:tcPr>
            <w:tcW w:w="0" w:type="auto"/>
            <w:hideMark/>
          </w:tcPr>
          <w:p w14:paraId="30CF3087"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Data/processed/model_results_initial.csv</w:t>
            </w:r>
          </w:p>
        </w:tc>
        <w:tc>
          <w:tcPr>
            <w:tcW w:w="0" w:type="auto"/>
            <w:hideMark/>
          </w:tcPr>
          <w:p w14:paraId="1785681D"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Naive and ARIMA results</w:t>
            </w:r>
          </w:p>
        </w:tc>
        <w:tc>
          <w:tcPr>
            <w:tcW w:w="0" w:type="auto"/>
            <w:hideMark/>
          </w:tcPr>
          <w:p w14:paraId="73F7D56F"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Intermediate comparison</w:t>
            </w:r>
          </w:p>
        </w:tc>
      </w:tr>
      <w:tr w:rsidR="00D51CA7" w:rsidRPr="00D51CA7" w14:paraId="796AB734" w14:textId="77777777" w:rsidTr="00D51CA7">
        <w:tc>
          <w:tcPr>
            <w:tcW w:w="0" w:type="auto"/>
            <w:hideMark/>
          </w:tcPr>
          <w:p w14:paraId="4767163A"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lastRenderedPageBreak/>
              <w:t>Data/processed/model_results.csv</w:t>
            </w:r>
          </w:p>
        </w:tc>
        <w:tc>
          <w:tcPr>
            <w:tcW w:w="0" w:type="auto"/>
            <w:hideMark/>
          </w:tcPr>
          <w:p w14:paraId="58CC8B61"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Results for all five models</w:t>
            </w:r>
          </w:p>
        </w:tc>
        <w:tc>
          <w:tcPr>
            <w:tcW w:w="0" w:type="auto"/>
            <w:hideMark/>
          </w:tcPr>
          <w:p w14:paraId="3A0C000D"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Consolidated model output</w:t>
            </w:r>
          </w:p>
        </w:tc>
      </w:tr>
      <w:tr w:rsidR="00D51CA7" w:rsidRPr="00D51CA7" w14:paraId="2009E5FD" w14:textId="77777777" w:rsidTr="00D51CA7">
        <w:tc>
          <w:tcPr>
            <w:tcW w:w="0" w:type="auto"/>
            <w:hideMark/>
          </w:tcPr>
          <w:p w14:paraId="0E0346D8"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Data/processed/final_model_results.csv</w:t>
            </w:r>
          </w:p>
        </w:tc>
        <w:tc>
          <w:tcPr>
            <w:tcW w:w="0" w:type="auto"/>
            <w:hideMark/>
          </w:tcPr>
          <w:p w14:paraId="2EC1972C"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Five-model results</w:t>
            </w:r>
          </w:p>
        </w:tc>
        <w:tc>
          <w:tcPr>
            <w:tcW w:w="0" w:type="auto"/>
            <w:hideMark/>
          </w:tcPr>
          <w:p w14:paraId="53D1507E"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Final unsorted result table</w:t>
            </w:r>
          </w:p>
        </w:tc>
      </w:tr>
      <w:tr w:rsidR="00D51CA7" w:rsidRPr="00D51CA7" w14:paraId="5087D6C2" w14:textId="77777777" w:rsidTr="00D51CA7">
        <w:tc>
          <w:tcPr>
            <w:tcW w:w="0" w:type="auto"/>
            <w:hideMark/>
          </w:tcPr>
          <w:p w14:paraId="36C8EA2F"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Data/processed/final_model_comparison.csv</w:t>
            </w:r>
          </w:p>
        </w:tc>
        <w:tc>
          <w:tcPr>
            <w:tcW w:w="0" w:type="auto"/>
            <w:hideMark/>
          </w:tcPr>
          <w:p w14:paraId="54CCEDA8"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Five-model results sorted by RMSE</w:t>
            </w:r>
          </w:p>
        </w:tc>
        <w:tc>
          <w:tcPr>
            <w:tcW w:w="0" w:type="auto"/>
            <w:hideMark/>
          </w:tcPr>
          <w:p w14:paraId="54C6250A"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Final model ranking</w:t>
            </w:r>
          </w:p>
        </w:tc>
      </w:tr>
      <w:tr w:rsidR="00D51CA7" w:rsidRPr="00D51CA7" w14:paraId="24514300" w14:textId="77777777" w:rsidTr="00D51CA7">
        <w:tc>
          <w:tcPr>
            <w:tcW w:w="0" w:type="auto"/>
            <w:hideMark/>
          </w:tcPr>
          <w:p w14:paraId="0646C06C"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Data/processed/final_forecast.csv</w:t>
            </w:r>
          </w:p>
        </w:tc>
        <w:tc>
          <w:tcPr>
            <w:tcW w:w="0" w:type="auto"/>
            <w:hideMark/>
          </w:tcPr>
          <w:p w14:paraId="6350B0F2"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Selected model and one-step forecast</w:t>
            </w:r>
          </w:p>
        </w:tc>
        <w:tc>
          <w:tcPr>
            <w:tcW w:w="0" w:type="auto"/>
            <w:hideMark/>
          </w:tcPr>
          <w:p w14:paraId="29A11938"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Final forecast output</w:t>
            </w:r>
          </w:p>
        </w:tc>
      </w:tr>
    </w:tbl>
    <w:p w14:paraId="769C6C23" w14:textId="2CDAA165" w:rsidR="009A0C05" w:rsidRPr="00D51CA7" w:rsidRDefault="00D51CA7" w:rsidP="00D51CA7">
      <w:pPr>
        <w:jc w:val="center"/>
        <w:rPr>
          <w:rFonts w:ascii="Times New Roman" w:hAnsi="Times New Roman" w:cs="Times New Roman"/>
          <w:b/>
          <w:bCs/>
          <w:sz w:val="18"/>
          <w:szCs w:val="18"/>
        </w:rPr>
      </w:pPr>
      <w:r w:rsidRPr="00D51CA7">
        <w:rPr>
          <w:rFonts w:ascii="Times New Roman" w:hAnsi="Times New Roman" w:cs="Times New Roman"/>
          <w:b/>
          <w:bCs/>
          <w:sz w:val="18"/>
          <w:szCs w:val="18"/>
        </w:rPr>
        <w:t>Table 2. Processed Datasets</w:t>
      </w:r>
    </w:p>
    <w:p w14:paraId="56C7F8BC" w14:textId="0F3D93E5"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result files are workflow outputs, not separate experiments.</w:t>
      </w:r>
      <w:r w:rsidR="00D51CA7">
        <w:rPr>
          <w:rFonts w:ascii="Times New Roman" w:hAnsi="Times New Roman" w:cs="Times New Roman"/>
          <w:sz w:val="24"/>
          <w:szCs w:val="24"/>
        </w:rPr>
        <w:t xml:space="preserve"> </w:t>
      </w:r>
      <w:r w:rsidRPr="00D51CA7">
        <w:rPr>
          <w:rFonts w:ascii="Times New Roman" w:hAnsi="Times New Roman" w:cs="Times New Roman"/>
          <w:sz w:val="24"/>
          <w:szCs w:val="24"/>
        </w:rPr>
        <w:t xml:space="preserve">`model_results_initial.csv` documents the early Naive-versus-ARIMA comparison; the later files include GARCH, </w:t>
      </w:r>
      <w:proofErr w:type="spellStart"/>
      <w:r w:rsidRPr="00D51CA7">
        <w:rPr>
          <w:rFonts w:ascii="Times New Roman" w:hAnsi="Times New Roman" w:cs="Times New Roman"/>
          <w:sz w:val="24"/>
          <w:szCs w:val="24"/>
        </w:rPr>
        <w:t>XGBoost</w:t>
      </w:r>
      <w:proofErr w:type="spellEnd"/>
      <w:r w:rsidRPr="00D51CA7">
        <w:rPr>
          <w:rFonts w:ascii="Times New Roman" w:hAnsi="Times New Roman" w:cs="Times New Roman"/>
          <w:sz w:val="24"/>
          <w:szCs w:val="24"/>
        </w:rPr>
        <w:t>, and LSTM.</w:t>
      </w:r>
    </w:p>
    <w:p w14:paraId="31246248" w14:textId="742385B1" w:rsidR="008E37C5" w:rsidRPr="008E37C5" w:rsidRDefault="00000000" w:rsidP="008E37C5">
      <w:pPr>
        <w:pStyle w:val="Heading2"/>
        <w:rPr>
          <w:rFonts w:ascii="Times New Roman" w:hAnsi="Times New Roman" w:cs="Times New Roman"/>
          <w:sz w:val="28"/>
          <w:szCs w:val="28"/>
        </w:rPr>
      </w:pPr>
      <w:bookmarkStart w:id="9" w:name="_Toc242637546"/>
      <w:r w:rsidRPr="00D51CA7">
        <w:rPr>
          <w:rFonts w:ascii="Times New Roman" w:hAnsi="Times New Roman" w:cs="Times New Roman"/>
          <w:sz w:val="28"/>
          <w:szCs w:val="28"/>
        </w:rPr>
        <w:t>2.4 Data-quality and provenance considerations</w:t>
      </w:r>
      <w:bookmarkEnd w:id="9"/>
    </w:p>
    <w:p w14:paraId="0712D1F9" w14:textId="77777777" w:rsidR="009A0C05" w:rsidRDefault="00000000">
      <w:pPr>
        <w:rPr>
          <w:rFonts w:ascii="Times New Roman" w:hAnsi="Times New Roman" w:cs="Times New Roman"/>
          <w:sz w:val="24"/>
          <w:szCs w:val="24"/>
        </w:rPr>
      </w:pPr>
      <w:r w:rsidRPr="00D51CA7">
        <w:rPr>
          <w:rFonts w:ascii="Times New Roman" w:hAnsi="Times New Roman" w:cs="Times New Roman"/>
          <w:sz w:val="24"/>
          <w:szCs w:val="24"/>
        </w:rPr>
        <w:t>The repository identifies the raw file as a CBSL dataset. For formal publication, the source URL, download date, release/version, and any upstream data transformations should also be recorded. The stored data extends to September 2026, so the group should verify the source snapshot before submitting the report. This report describes the files currently present in the repository.</w:t>
      </w:r>
    </w:p>
    <w:p w14:paraId="01D881F8" w14:textId="77777777" w:rsidR="009A0C05" w:rsidRPr="00D51CA7" w:rsidRDefault="00000000">
      <w:pPr>
        <w:pStyle w:val="Heading1"/>
        <w:rPr>
          <w:rFonts w:ascii="Times New Roman" w:hAnsi="Times New Roman" w:cs="Times New Roman"/>
          <w:sz w:val="24"/>
          <w:szCs w:val="24"/>
        </w:rPr>
      </w:pPr>
      <w:bookmarkStart w:id="10" w:name="_Toc242637547"/>
      <w:r w:rsidRPr="00D51CA7">
        <w:rPr>
          <w:rFonts w:ascii="Times New Roman" w:hAnsi="Times New Roman" w:cs="Times New Roman"/>
          <w:sz w:val="32"/>
          <w:szCs w:val="32"/>
        </w:rPr>
        <w:t>3. Exploratory analysis</w:t>
      </w:r>
      <w:bookmarkEnd w:id="10"/>
    </w:p>
    <w:p w14:paraId="69FEADFB" w14:textId="77777777" w:rsidR="009A0C05" w:rsidRPr="00D51CA7" w:rsidRDefault="009A0C05">
      <w:pPr>
        <w:rPr>
          <w:rFonts w:ascii="Times New Roman" w:hAnsi="Times New Roman" w:cs="Times New Roman"/>
          <w:sz w:val="24"/>
          <w:szCs w:val="24"/>
        </w:rPr>
      </w:pPr>
    </w:p>
    <w:p w14:paraId="117DABE0" w14:textId="11CCD1F6" w:rsidR="008E37C5" w:rsidRPr="008E37C5" w:rsidRDefault="00000000" w:rsidP="008E37C5">
      <w:pPr>
        <w:pStyle w:val="Heading2"/>
        <w:rPr>
          <w:rFonts w:ascii="Times New Roman" w:hAnsi="Times New Roman" w:cs="Times New Roman"/>
          <w:sz w:val="28"/>
          <w:szCs w:val="28"/>
        </w:rPr>
      </w:pPr>
      <w:bookmarkStart w:id="11" w:name="_Toc242637548"/>
      <w:r w:rsidRPr="00D51CA7">
        <w:rPr>
          <w:rFonts w:ascii="Times New Roman" w:hAnsi="Times New Roman" w:cs="Times New Roman"/>
          <w:sz w:val="28"/>
          <w:szCs w:val="28"/>
        </w:rPr>
        <w:t>3.1 Descriptive statistics of the exchange-rate level</w:t>
      </w:r>
      <w:bookmarkEnd w:id="11"/>
    </w:p>
    <w:p w14:paraId="619CC6AF"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cleaned level series contains 3,499 observations:</w:t>
      </w:r>
    </w:p>
    <w:tbl>
      <w:tblPr>
        <w:tblStyle w:val="TableGrid"/>
        <w:tblW w:w="9738" w:type="dxa"/>
        <w:tblLook w:val="04A0" w:firstRow="1" w:lastRow="0" w:firstColumn="1" w:lastColumn="0" w:noHBand="0" w:noVBand="1"/>
      </w:tblPr>
      <w:tblGrid>
        <w:gridCol w:w="6408"/>
        <w:gridCol w:w="3330"/>
      </w:tblGrid>
      <w:tr w:rsidR="00D51CA7" w:rsidRPr="00D51CA7" w14:paraId="5236D4C3" w14:textId="77777777" w:rsidTr="008E37C5">
        <w:tc>
          <w:tcPr>
            <w:tcW w:w="6408" w:type="dxa"/>
            <w:hideMark/>
          </w:tcPr>
          <w:p w14:paraId="547EFD1C" w14:textId="77777777" w:rsidR="00D51CA7" w:rsidRPr="00D51CA7" w:rsidRDefault="00D51CA7" w:rsidP="00D51CA7">
            <w:pPr>
              <w:spacing w:after="200" w:line="276" w:lineRule="auto"/>
              <w:rPr>
                <w:rFonts w:ascii="Times New Roman" w:hAnsi="Times New Roman" w:cs="Times New Roman"/>
                <w:b/>
                <w:bCs/>
                <w:sz w:val="24"/>
                <w:szCs w:val="24"/>
              </w:rPr>
            </w:pPr>
            <w:r w:rsidRPr="00D51CA7">
              <w:rPr>
                <w:rFonts w:ascii="Times New Roman" w:hAnsi="Times New Roman" w:cs="Times New Roman"/>
                <w:b/>
                <w:bCs/>
                <w:sz w:val="24"/>
                <w:szCs w:val="24"/>
              </w:rPr>
              <w:t>Statistic</w:t>
            </w:r>
          </w:p>
        </w:tc>
        <w:tc>
          <w:tcPr>
            <w:tcW w:w="3330" w:type="dxa"/>
            <w:hideMark/>
          </w:tcPr>
          <w:p w14:paraId="26C0EC52" w14:textId="77777777" w:rsidR="00D51CA7" w:rsidRPr="00D51CA7" w:rsidRDefault="00D51CA7" w:rsidP="00D51CA7">
            <w:pPr>
              <w:spacing w:after="200" w:line="276" w:lineRule="auto"/>
              <w:rPr>
                <w:rFonts w:ascii="Times New Roman" w:hAnsi="Times New Roman" w:cs="Times New Roman"/>
                <w:b/>
                <w:bCs/>
                <w:sz w:val="24"/>
                <w:szCs w:val="24"/>
              </w:rPr>
            </w:pPr>
            <w:r w:rsidRPr="00D51CA7">
              <w:rPr>
                <w:rFonts w:ascii="Times New Roman" w:hAnsi="Times New Roman" w:cs="Times New Roman"/>
                <w:b/>
                <w:bCs/>
                <w:sz w:val="24"/>
                <w:szCs w:val="24"/>
              </w:rPr>
              <w:t>Value</w:t>
            </w:r>
          </w:p>
        </w:tc>
      </w:tr>
      <w:tr w:rsidR="00D51CA7" w:rsidRPr="00D51CA7" w14:paraId="4F6EF458" w14:textId="77777777" w:rsidTr="008E37C5">
        <w:tc>
          <w:tcPr>
            <w:tcW w:w="6408" w:type="dxa"/>
            <w:hideMark/>
          </w:tcPr>
          <w:p w14:paraId="1C8D27EA"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Number of Observations</w:t>
            </w:r>
          </w:p>
        </w:tc>
        <w:tc>
          <w:tcPr>
            <w:tcW w:w="3330" w:type="dxa"/>
            <w:hideMark/>
          </w:tcPr>
          <w:p w14:paraId="6E410523"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3,499</w:t>
            </w:r>
          </w:p>
        </w:tc>
      </w:tr>
      <w:tr w:rsidR="00D51CA7" w:rsidRPr="00D51CA7" w14:paraId="7B0C429C" w14:textId="77777777" w:rsidTr="008E37C5">
        <w:tc>
          <w:tcPr>
            <w:tcW w:w="6408" w:type="dxa"/>
            <w:hideMark/>
          </w:tcPr>
          <w:p w14:paraId="6EA0ABB5"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Mean</w:t>
            </w:r>
          </w:p>
        </w:tc>
        <w:tc>
          <w:tcPr>
            <w:tcW w:w="3330" w:type="dxa"/>
            <w:hideMark/>
          </w:tcPr>
          <w:p w14:paraId="24E8337F"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206.526733</w:t>
            </w:r>
          </w:p>
        </w:tc>
      </w:tr>
      <w:tr w:rsidR="00D51CA7" w:rsidRPr="00D51CA7" w14:paraId="14E1F069" w14:textId="77777777" w:rsidTr="008E37C5">
        <w:tc>
          <w:tcPr>
            <w:tcW w:w="6408" w:type="dxa"/>
            <w:hideMark/>
          </w:tcPr>
          <w:p w14:paraId="206452B6"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Standard Deviation</w:t>
            </w:r>
          </w:p>
        </w:tc>
        <w:tc>
          <w:tcPr>
            <w:tcW w:w="3330" w:type="dxa"/>
            <w:hideMark/>
          </w:tcPr>
          <w:p w14:paraId="43C5C34B"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80.919184</w:t>
            </w:r>
          </w:p>
        </w:tc>
      </w:tr>
      <w:tr w:rsidR="00D51CA7" w:rsidRPr="00D51CA7" w14:paraId="6AF7C850" w14:textId="77777777" w:rsidTr="008E37C5">
        <w:tc>
          <w:tcPr>
            <w:tcW w:w="6408" w:type="dxa"/>
            <w:hideMark/>
          </w:tcPr>
          <w:p w14:paraId="3AD0AFA8"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Minimum</w:t>
            </w:r>
          </w:p>
        </w:tc>
        <w:tc>
          <w:tcPr>
            <w:tcW w:w="3330" w:type="dxa"/>
            <w:hideMark/>
          </w:tcPr>
          <w:p w14:paraId="72EF8CC1"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109.459700</w:t>
            </w:r>
          </w:p>
        </w:tc>
      </w:tr>
      <w:tr w:rsidR="00D51CA7" w:rsidRPr="00D51CA7" w14:paraId="568FB6F1" w14:textId="77777777" w:rsidTr="008E37C5">
        <w:tc>
          <w:tcPr>
            <w:tcW w:w="6408" w:type="dxa"/>
            <w:hideMark/>
          </w:tcPr>
          <w:p w14:paraId="3ECC9D2C"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25th Percentile</w:t>
            </w:r>
          </w:p>
        </w:tc>
        <w:tc>
          <w:tcPr>
            <w:tcW w:w="3330" w:type="dxa"/>
            <w:hideMark/>
          </w:tcPr>
          <w:p w14:paraId="4AB6816B"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141.541700</w:t>
            </w:r>
          </w:p>
        </w:tc>
      </w:tr>
      <w:tr w:rsidR="00D51CA7" w:rsidRPr="00D51CA7" w14:paraId="5DE3826E" w14:textId="77777777" w:rsidTr="008E37C5">
        <w:tc>
          <w:tcPr>
            <w:tcW w:w="6408" w:type="dxa"/>
            <w:hideMark/>
          </w:tcPr>
          <w:p w14:paraId="626A29EB"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Median</w:t>
            </w:r>
          </w:p>
        </w:tc>
        <w:tc>
          <w:tcPr>
            <w:tcW w:w="3330" w:type="dxa"/>
            <w:hideMark/>
          </w:tcPr>
          <w:p w14:paraId="1DD70B91"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179.672200</w:t>
            </w:r>
          </w:p>
        </w:tc>
      </w:tr>
      <w:tr w:rsidR="00D51CA7" w:rsidRPr="00D51CA7" w14:paraId="4CB2CF06" w14:textId="77777777" w:rsidTr="008E37C5">
        <w:tc>
          <w:tcPr>
            <w:tcW w:w="6408" w:type="dxa"/>
            <w:hideMark/>
          </w:tcPr>
          <w:p w14:paraId="7C0F9E1C"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lastRenderedPageBreak/>
              <w:t>75th Percentile</w:t>
            </w:r>
          </w:p>
        </w:tc>
        <w:tc>
          <w:tcPr>
            <w:tcW w:w="3330" w:type="dxa"/>
            <w:hideMark/>
          </w:tcPr>
          <w:p w14:paraId="7E318471"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299.827500</w:t>
            </w:r>
          </w:p>
        </w:tc>
      </w:tr>
      <w:tr w:rsidR="00D51CA7" w:rsidRPr="00D51CA7" w14:paraId="65934704" w14:textId="77777777" w:rsidTr="008E37C5">
        <w:tc>
          <w:tcPr>
            <w:tcW w:w="6408" w:type="dxa"/>
            <w:hideMark/>
          </w:tcPr>
          <w:p w14:paraId="02BCE948"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Maximum</w:t>
            </w:r>
          </w:p>
        </w:tc>
        <w:tc>
          <w:tcPr>
            <w:tcW w:w="3330" w:type="dxa"/>
            <w:hideMark/>
          </w:tcPr>
          <w:p w14:paraId="244E294D" w14:textId="77777777" w:rsidR="00D51CA7" w:rsidRPr="00D51CA7" w:rsidRDefault="00D51CA7" w:rsidP="00D51CA7">
            <w:pPr>
              <w:spacing w:after="200" w:line="276" w:lineRule="auto"/>
              <w:rPr>
                <w:rFonts w:ascii="Times New Roman" w:hAnsi="Times New Roman" w:cs="Times New Roman"/>
                <w:sz w:val="24"/>
                <w:szCs w:val="24"/>
              </w:rPr>
            </w:pPr>
            <w:r w:rsidRPr="00D51CA7">
              <w:rPr>
                <w:rFonts w:ascii="Times New Roman" w:hAnsi="Times New Roman" w:cs="Times New Roman"/>
                <w:sz w:val="24"/>
                <w:szCs w:val="24"/>
              </w:rPr>
              <w:t>364.760000</w:t>
            </w:r>
          </w:p>
        </w:tc>
      </w:tr>
    </w:tbl>
    <w:p w14:paraId="75E9CCB4" w14:textId="0E9FBABF" w:rsidR="009A0C05" w:rsidRPr="00D51CA7" w:rsidRDefault="00D51CA7" w:rsidP="00D51CA7">
      <w:pPr>
        <w:jc w:val="center"/>
        <w:rPr>
          <w:rFonts w:ascii="Times New Roman" w:hAnsi="Times New Roman" w:cs="Times New Roman"/>
          <w:b/>
          <w:bCs/>
          <w:sz w:val="18"/>
          <w:szCs w:val="18"/>
        </w:rPr>
      </w:pPr>
      <w:r w:rsidRPr="00D51CA7">
        <w:rPr>
          <w:rFonts w:ascii="Times New Roman" w:hAnsi="Times New Roman" w:cs="Times New Roman"/>
          <w:b/>
          <w:bCs/>
          <w:sz w:val="18"/>
          <w:szCs w:val="18"/>
        </w:rPr>
        <w:t>Table 3. Descriptive Statistics of the USD/LKR Exchange Rate</w:t>
      </w:r>
    </w:p>
    <w:p w14:paraId="38850ECD" w14:textId="63959AAC" w:rsidR="008E37C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large range reflects both gradual depreciation and the abrupt 2022 change. These are properties of the level, not direct measures of daily risk.</w:t>
      </w:r>
    </w:p>
    <w:p w14:paraId="714650A2" w14:textId="799F8B2D" w:rsidR="008E37C5" w:rsidRPr="008E37C5" w:rsidRDefault="00000000" w:rsidP="008E37C5">
      <w:pPr>
        <w:pStyle w:val="Heading2"/>
        <w:rPr>
          <w:rFonts w:ascii="Times New Roman" w:hAnsi="Times New Roman" w:cs="Times New Roman"/>
          <w:sz w:val="28"/>
          <w:szCs w:val="28"/>
        </w:rPr>
      </w:pPr>
      <w:bookmarkStart w:id="12" w:name="_Toc242637549"/>
      <w:r w:rsidRPr="00D51CA7">
        <w:rPr>
          <w:rFonts w:ascii="Times New Roman" w:hAnsi="Times New Roman" w:cs="Times New Roman"/>
          <w:sz w:val="28"/>
          <w:szCs w:val="28"/>
        </w:rPr>
        <w:t>3.2 The 2022 crisis</w:t>
      </w:r>
      <w:bookmarkEnd w:id="12"/>
    </w:p>
    <w:p w14:paraId="44C94CA3" w14:textId="6479A5E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analysis defines January</w:t>
      </w:r>
      <w:r w:rsidR="00D51CA7">
        <w:rPr>
          <w:rFonts w:ascii="Times New Roman" w:hAnsi="Times New Roman" w:cs="Times New Roman"/>
          <w:sz w:val="24"/>
          <w:szCs w:val="24"/>
        </w:rPr>
        <w:t xml:space="preserve"> - </w:t>
      </w:r>
      <w:r w:rsidRPr="00D51CA7">
        <w:rPr>
          <w:rFonts w:ascii="Times New Roman" w:hAnsi="Times New Roman" w:cs="Times New Roman"/>
          <w:sz w:val="24"/>
          <w:szCs w:val="24"/>
        </w:rPr>
        <w:t>December 2022 as the crisis period. The year contains 240 observations.</w:t>
      </w:r>
    </w:p>
    <w:p w14:paraId="5DB53BA3" w14:textId="39E8BD3B" w:rsidR="009A0C05" w:rsidRPr="00D51CA7" w:rsidRDefault="00D51CA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B0431F" wp14:editId="44BAE050">
            <wp:extent cx="5486400" cy="2328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5486400" cy="2328545"/>
                    </a:xfrm>
                    <a:prstGeom prst="rect">
                      <a:avLst/>
                    </a:prstGeom>
                  </pic:spPr>
                </pic:pic>
              </a:graphicData>
            </a:graphic>
          </wp:inline>
        </w:drawing>
      </w:r>
    </w:p>
    <w:p w14:paraId="0D0829F5" w14:textId="0D3E54A7" w:rsidR="00D51CA7" w:rsidRPr="00D51CA7" w:rsidRDefault="00000000" w:rsidP="00D51CA7">
      <w:pPr>
        <w:jc w:val="center"/>
        <w:rPr>
          <w:rFonts w:ascii="Times New Roman" w:hAnsi="Times New Roman" w:cs="Times New Roman"/>
          <w:b/>
          <w:bCs/>
          <w:sz w:val="18"/>
          <w:szCs w:val="18"/>
        </w:rPr>
      </w:pPr>
      <w:r w:rsidRPr="00D51CA7">
        <w:rPr>
          <w:rFonts w:ascii="Times New Roman" w:hAnsi="Times New Roman" w:cs="Times New Roman"/>
          <w:b/>
          <w:bCs/>
          <w:sz w:val="18"/>
          <w:szCs w:val="18"/>
        </w:rPr>
        <w:t>Figure 2. USD/LKR exchange rate during 2022.</w:t>
      </w:r>
    </w:p>
    <w:p w14:paraId="69BDF20D" w14:textId="2B424A6F"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Isolating 2022 makes the rapid level change easier to see than the full-history plot. The rate does not simply fluctuate around its earlier range; it experiences a sharp change in the exchange-rate regime.</w:t>
      </w:r>
    </w:p>
    <w:p w14:paraId="36FBCB9E" w14:textId="2693E66C"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project compares this crisis period with January 2023</w:t>
      </w:r>
      <w:r w:rsidR="00D51CA7">
        <w:rPr>
          <w:rFonts w:ascii="Times New Roman" w:hAnsi="Times New Roman" w:cs="Times New Roman"/>
          <w:sz w:val="24"/>
          <w:szCs w:val="24"/>
        </w:rPr>
        <w:t xml:space="preserve"> - </w:t>
      </w:r>
      <w:r w:rsidRPr="00D51CA7">
        <w:rPr>
          <w:rFonts w:ascii="Times New Roman" w:hAnsi="Times New Roman" w:cs="Times New Roman"/>
          <w:sz w:val="24"/>
          <w:szCs w:val="24"/>
        </w:rPr>
        <w:t>December 2024, labelled the stabilization period.</w:t>
      </w:r>
    </w:p>
    <w:p w14:paraId="672C558A" w14:textId="564D5193" w:rsidR="009A0C05" w:rsidRPr="00D51CA7" w:rsidRDefault="00D51CA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3F5FFF" wp14:editId="246310A7">
            <wp:extent cx="5486400" cy="232854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5486400" cy="2328545"/>
                    </a:xfrm>
                    <a:prstGeom prst="rect">
                      <a:avLst/>
                    </a:prstGeom>
                  </pic:spPr>
                </pic:pic>
              </a:graphicData>
            </a:graphic>
          </wp:inline>
        </w:drawing>
      </w:r>
    </w:p>
    <w:p w14:paraId="383C451F" w14:textId="4A9ADECC" w:rsidR="00D51CA7" w:rsidRPr="00D51CA7" w:rsidRDefault="00000000" w:rsidP="00D51CA7">
      <w:pPr>
        <w:jc w:val="center"/>
        <w:rPr>
          <w:rFonts w:ascii="Times New Roman" w:hAnsi="Times New Roman" w:cs="Times New Roman"/>
          <w:b/>
          <w:bCs/>
          <w:sz w:val="18"/>
          <w:szCs w:val="18"/>
        </w:rPr>
      </w:pPr>
      <w:r w:rsidRPr="00D51CA7">
        <w:rPr>
          <w:rFonts w:ascii="Times New Roman" w:hAnsi="Times New Roman" w:cs="Times New Roman"/>
          <w:b/>
          <w:bCs/>
          <w:sz w:val="18"/>
          <w:szCs w:val="18"/>
        </w:rPr>
        <w:t>Figure 3. Crisis and stabilization exchange-rate levels.</w:t>
      </w:r>
    </w:p>
    <w:p w14:paraId="05665415" w14:textId="78AB421E" w:rsidR="008E37C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crisis and stabilization periods occupy different level ranges and show different movement patterns. The stabilization period is not a return to the pre-crisis level; rather, it is a period of lower short-run variability around a new level.</w:t>
      </w:r>
    </w:p>
    <w:p w14:paraId="53631559" w14:textId="41397B96" w:rsidR="009A0C05" w:rsidRPr="008E37C5" w:rsidRDefault="00000000" w:rsidP="008E37C5">
      <w:pPr>
        <w:pStyle w:val="Heading2"/>
        <w:rPr>
          <w:rFonts w:ascii="Times New Roman" w:hAnsi="Times New Roman" w:cs="Times New Roman"/>
          <w:sz w:val="28"/>
          <w:szCs w:val="28"/>
        </w:rPr>
      </w:pPr>
      <w:bookmarkStart w:id="13" w:name="_Toc242637550"/>
      <w:r w:rsidRPr="008E37C5">
        <w:rPr>
          <w:rFonts w:ascii="Times New Roman" w:hAnsi="Times New Roman" w:cs="Times New Roman"/>
          <w:sz w:val="28"/>
          <w:szCs w:val="28"/>
        </w:rPr>
        <w:t>3.3 Log returns</w:t>
      </w:r>
      <w:bookmarkEnd w:id="13"/>
    </w:p>
    <w:p w14:paraId="1B36D7FE"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To study changes rather than levels, the project calculates the logarithmic return:</w:t>
      </w:r>
    </w:p>
    <w:p w14:paraId="64F9B339" w14:textId="4FD7A987" w:rsidR="009A0C05" w:rsidRPr="00D51CA7" w:rsidRDefault="008E37C5">
      <w:pPr>
        <w:rPr>
          <w:rFonts w:ascii="Times New Roman" w:hAnsi="Times New Roman" w:cs="Times New Roman"/>
          <w:sz w:val="24"/>
          <w:szCs w:val="24"/>
        </w:rPr>
      </w:pPr>
      <w:r w:rsidRPr="008E37C5">
        <w:rPr>
          <w:rFonts w:ascii="Times New Roman" w:hAnsi="Times New Roman" w:cs="Times New Roman"/>
          <w:sz w:val="24"/>
          <w:szCs w:val="24"/>
        </w:rPr>
        <w:drawing>
          <wp:inline distT="0" distB="0" distL="0" distR="0" wp14:anchorId="1F8F8CEB" wp14:editId="4113A0BA">
            <wp:extent cx="1828800" cy="5933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2710" cy="594581"/>
                    </a:xfrm>
                    <a:prstGeom prst="rect">
                      <a:avLst/>
                    </a:prstGeom>
                  </pic:spPr>
                </pic:pic>
              </a:graphicData>
            </a:graphic>
          </wp:inline>
        </w:drawing>
      </w:r>
    </w:p>
    <w:p w14:paraId="5A5D8399" w14:textId="57486114"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where (P</w:t>
      </w:r>
      <w:r w:rsidR="008E37C5">
        <w:rPr>
          <w:rFonts w:ascii="Times New Roman" w:hAnsi="Times New Roman" w:cs="Times New Roman"/>
          <w:sz w:val="24"/>
          <w:szCs w:val="24"/>
        </w:rPr>
        <w:t xml:space="preserve"> </w:t>
      </w:r>
      <w:r w:rsidR="008E37C5">
        <w:rPr>
          <w:rFonts w:ascii="Times New Roman" w:hAnsi="Times New Roman" w:cs="Times New Roman"/>
          <w:sz w:val="24"/>
          <w:szCs w:val="24"/>
          <w:vertAlign w:val="subscript"/>
        </w:rPr>
        <w:t>t</w:t>
      </w:r>
      <w:r w:rsidRPr="00D51CA7">
        <w:rPr>
          <w:rFonts w:ascii="Times New Roman" w:hAnsi="Times New Roman" w:cs="Times New Roman"/>
          <w:sz w:val="24"/>
          <w:szCs w:val="24"/>
        </w:rPr>
        <w:t>) is the USD/LKR rate at observation (t). The first observation has no previous value and therefore has one missing return.</w:t>
      </w:r>
    </w:p>
    <w:p w14:paraId="6D1A466C" w14:textId="212373DA" w:rsidR="009A0C05" w:rsidRPr="00D51CA7" w:rsidRDefault="008E37C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203E9F" wp14:editId="6344AB7B">
            <wp:extent cx="5486400" cy="2328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5486400" cy="2328545"/>
                    </a:xfrm>
                    <a:prstGeom prst="rect">
                      <a:avLst/>
                    </a:prstGeom>
                  </pic:spPr>
                </pic:pic>
              </a:graphicData>
            </a:graphic>
          </wp:inline>
        </w:drawing>
      </w:r>
    </w:p>
    <w:p w14:paraId="77E999B4" w14:textId="34A2B829" w:rsidR="008E37C5" w:rsidRPr="008E37C5" w:rsidRDefault="00000000" w:rsidP="008E37C5">
      <w:pPr>
        <w:jc w:val="center"/>
        <w:rPr>
          <w:rFonts w:ascii="Times New Roman" w:hAnsi="Times New Roman" w:cs="Times New Roman"/>
          <w:b/>
          <w:bCs/>
          <w:sz w:val="18"/>
          <w:szCs w:val="18"/>
        </w:rPr>
      </w:pPr>
      <w:r w:rsidRPr="008E37C5">
        <w:rPr>
          <w:rFonts w:ascii="Times New Roman" w:hAnsi="Times New Roman" w:cs="Times New Roman"/>
          <w:b/>
          <w:bCs/>
          <w:sz w:val="18"/>
          <w:szCs w:val="18"/>
        </w:rPr>
        <w:t>Figure 4. Daily USD/LKR log returns.</w:t>
      </w:r>
    </w:p>
    <w:p w14:paraId="0E354620" w14:textId="617FDAA1"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lastRenderedPageBreak/>
        <w:t>Most daily changes are close to zero, but large positive and negative movements appear around unstable periods. This indicates that the rate can look relatively smooth in levels while still having substantial short-run shocks.</w:t>
      </w:r>
    </w:p>
    <w:p w14:paraId="2CCFE695" w14:textId="77777777" w:rsidR="009A0C05" w:rsidRPr="00D51CA7" w:rsidRDefault="00000000">
      <w:pPr>
        <w:pStyle w:val="Heading2"/>
        <w:rPr>
          <w:rFonts w:ascii="Times New Roman" w:hAnsi="Times New Roman" w:cs="Times New Roman"/>
          <w:sz w:val="24"/>
          <w:szCs w:val="24"/>
        </w:rPr>
      </w:pPr>
      <w:bookmarkStart w:id="14" w:name="_Toc242637551"/>
      <w:r w:rsidRPr="00D51CA7">
        <w:rPr>
          <w:rFonts w:ascii="Times New Roman" w:hAnsi="Times New Roman" w:cs="Times New Roman"/>
          <w:sz w:val="24"/>
          <w:szCs w:val="24"/>
        </w:rPr>
        <w:t>3.4 Distribution of returns</w:t>
      </w:r>
      <w:bookmarkEnd w:id="14"/>
    </w:p>
    <w:p w14:paraId="2CF7EB78" w14:textId="0D4E74CD" w:rsidR="009A0C05" w:rsidRPr="00D51CA7" w:rsidRDefault="008E37C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E397D2" wp14:editId="40209605">
            <wp:extent cx="5486400" cy="32696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5486400" cy="3269615"/>
                    </a:xfrm>
                    <a:prstGeom prst="rect">
                      <a:avLst/>
                    </a:prstGeom>
                  </pic:spPr>
                </pic:pic>
              </a:graphicData>
            </a:graphic>
          </wp:inline>
        </w:drawing>
      </w:r>
    </w:p>
    <w:p w14:paraId="446E4D3B" w14:textId="49008054" w:rsidR="008E37C5" w:rsidRPr="008E37C5" w:rsidRDefault="00000000" w:rsidP="008E37C5">
      <w:pPr>
        <w:jc w:val="center"/>
        <w:rPr>
          <w:rFonts w:ascii="Times New Roman" w:hAnsi="Times New Roman" w:cs="Times New Roman"/>
          <w:b/>
          <w:bCs/>
          <w:sz w:val="18"/>
          <w:szCs w:val="18"/>
        </w:rPr>
      </w:pPr>
      <w:r w:rsidRPr="008E37C5">
        <w:rPr>
          <w:rFonts w:ascii="Times New Roman" w:hAnsi="Times New Roman" w:cs="Times New Roman"/>
          <w:b/>
          <w:bCs/>
          <w:sz w:val="18"/>
          <w:szCs w:val="18"/>
        </w:rPr>
        <w:t>Figure 5. Distribution of daily log returns.</w:t>
      </w:r>
    </w:p>
    <w:p w14:paraId="3E1125E6" w14:textId="3D280C5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Returns are concentrated near zero but have long tails. This means that extreme movements occur more often than a narrow, constant-variance distribution would suggest. Such observations influence RMSE strongly because RMSE squares each error.</w:t>
      </w:r>
    </w:p>
    <w:p w14:paraId="6922326E" w14:textId="6AD99959" w:rsidR="009A0C05" w:rsidRPr="00D51CA7" w:rsidRDefault="008E37C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DCD9B4" wp14:editId="75BFB6E8">
            <wp:extent cx="5486400" cy="2161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a:fillRect/>
                    </a:stretch>
                  </pic:blipFill>
                  <pic:spPr>
                    <a:xfrm>
                      <a:off x="0" y="0"/>
                      <a:ext cx="5486400" cy="2161540"/>
                    </a:xfrm>
                    <a:prstGeom prst="rect">
                      <a:avLst/>
                    </a:prstGeom>
                  </pic:spPr>
                </pic:pic>
              </a:graphicData>
            </a:graphic>
          </wp:inline>
        </w:drawing>
      </w:r>
    </w:p>
    <w:p w14:paraId="568A226B" w14:textId="20C5011B" w:rsidR="008E37C5" w:rsidRPr="008E37C5" w:rsidRDefault="00000000" w:rsidP="008E37C5">
      <w:pPr>
        <w:jc w:val="center"/>
        <w:rPr>
          <w:rFonts w:ascii="Times New Roman" w:hAnsi="Times New Roman" w:cs="Times New Roman"/>
          <w:b/>
          <w:bCs/>
          <w:sz w:val="18"/>
          <w:szCs w:val="18"/>
        </w:rPr>
      </w:pPr>
      <w:r w:rsidRPr="008E37C5">
        <w:rPr>
          <w:rFonts w:ascii="Times New Roman" w:hAnsi="Times New Roman" w:cs="Times New Roman"/>
          <w:b/>
          <w:bCs/>
          <w:sz w:val="18"/>
          <w:szCs w:val="18"/>
        </w:rPr>
        <w:t>Figure 6. Boxplot of daily log returns.</w:t>
      </w:r>
    </w:p>
    <w:p w14:paraId="6AC40FA8" w14:textId="40C825E0"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lastRenderedPageBreak/>
        <w:t>The boxplot shows a compact central range with several extreme outliers. These outliers are evidence of unusual market movements and reinforce the need to distinguish typical forecasting accuracy from performance during shocks.</w:t>
      </w:r>
    </w:p>
    <w:p w14:paraId="63BF50D5" w14:textId="5961DDA3" w:rsidR="009A0C05" w:rsidRPr="008E37C5" w:rsidRDefault="00000000" w:rsidP="008E37C5">
      <w:pPr>
        <w:pStyle w:val="Heading2"/>
        <w:rPr>
          <w:rFonts w:ascii="Times New Roman" w:hAnsi="Times New Roman" w:cs="Times New Roman"/>
          <w:sz w:val="28"/>
          <w:szCs w:val="28"/>
        </w:rPr>
      </w:pPr>
      <w:bookmarkStart w:id="15" w:name="_Toc242637552"/>
      <w:r w:rsidRPr="008E37C5">
        <w:rPr>
          <w:rFonts w:ascii="Times New Roman" w:hAnsi="Times New Roman" w:cs="Times New Roman"/>
          <w:sz w:val="28"/>
          <w:szCs w:val="28"/>
        </w:rPr>
        <w:t>3.5 Rolling volatility</w:t>
      </w:r>
      <w:bookmarkEnd w:id="15"/>
    </w:p>
    <w:p w14:paraId="3D8CF031"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project uses the standard deviation of the previous 20 returns as a short-run volatility measure:</w:t>
      </w:r>
    </w:p>
    <w:p w14:paraId="3930902B" w14:textId="1D29A2AA" w:rsidR="009A0C05" w:rsidRPr="00D51CA7" w:rsidRDefault="008E37C5">
      <w:pPr>
        <w:rPr>
          <w:rFonts w:ascii="Times New Roman" w:hAnsi="Times New Roman" w:cs="Times New Roman"/>
          <w:sz w:val="24"/>
          <w:szCs w:val="24"/>
        </w:rPr>
      </w:pPr>
      <w:r w:rsidRPr="008E37C5">
        <w:rPr>
          <w:rFonts w:ascii="Times New Roman" w:hAnsi="Times New Roman" w:cs="Times New Roman"/>
          <w:sz w:val="24"/>
          <w:szCs w:val="24"/>
        </w:rPr>
        <w:drawing>
          <wp:inline distT="0" distB="0" distL="0" distR="0" wp14:anchorId="61520642" wp14:editId="22C6FC27">
            <wp:extent cx="2027096" cy="43437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27096" cy="434378"/>
                    </a:xfrm>
                    <a:prstGeom prst="rect">
                      <a:avLst/>
                    </a:prstGeom>
                  </pic:spPr>
                </pic:pic>
              </a:graphicData>
            </a:graphic>
          </wp:inline>
        </w:drawing>
      </w:r>
    </w:p>
    <w:p w14:paraId="7E551F50" w14:textId="648A6AE2" w:rsidR="009A0C05" w:rsidRPr="00D51CA7" w:rsidRDefault="008E37C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3351EB" wp14:editId="6A78E631">
            <wp:extent cx="5486400" cy="2328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5486400" cy="2328545"/>
                    </a:xfrm>
                    <a:prstGeom prst="rect">
                      <a:avLst/>
                    </a:prstGeom>
                  </pic:spPr>
                </pic:pic>
              </a:graphicData>
            </a:graphic>
          </wp:inline>
        </w:drawing>
      </w:r>
    </w:p>
    <w:p w14:paraId="66F7372D" w14:textId="34ED13A7" w:rsidR="008E37C5" w:rsidRDefault="00000000" w:rsidP="008E37C5">
      <w:pPr>
        <w:jc w:val="center"/>
        <w:rPr>
          <w:rFonts w:ascii="Times New Roman" w:hAnsi="Times New Roman" w:cs="Times New Roman"/>
          <w:sz w:val="24"/>
          <w:szCs w:val="24"/>
        </w:rPr>
      </w:pPr>
      <w:r w:rsidRPr="008E37C5">
        <w:rPr>
          <w:rFonts w:ascii="Times New Roman" w:hAnsi="Times New Roman" w:cs="Times New Roman"/>
          <w:b/>
          <w:bCs/>
          <w:sz w:val="18"/>
          <w:szCs w:val="18"/>
        </w:rPr>
        <w:t>Figure 7. Twenty-observation rolling volatility</w:t>
      </w:r>
      <w:r w:rsidRPr="00D51CA7">
        <w:rPr>
          <w:rFonts w:ascii="Times New Roman" w:hAnsi="Times New Roman" w:cs="Times New Roman"/>
          <w:sz w:val="24"/>
          <w:szCs w:val="24"/>
        </w:rPr>
        <w:t>.</w:t>
      </w:r>
    </w:p>
    <w:p w14:paraId="229F43DD" w14:textId="3B23C988"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Volatility changes over time rather than remaining constant. It rises during periods with large daily movements and falls during calmer periods. The first 19 observations cannot have a complete 20-observation rolling statistic.</w:t>
      </w:r>
    </w:p>
    <w:p w14:paraId="2220108E" w14:textId="552327E1" w:rsidR="009A0C05" w:rsidRPr="00D51CA7" w:rsidRDefault="008E37C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BDB682" wp14:editId="4E79F858">
            <wp:extent cx="5366210" cy="227753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a:fillRect/>
                    </a:stretch>
                  </pic:blipFill>
                  <pic:spPr>
                    <a:xfrm>
                      <a:off x="0" y="0"/>
                      <a:ext cx="5368296" cy="2278419"/>
                    </a:xfrm>
                    <a:prstGeom prst="rect">
                      <a:avLst/>
                    </a:prstGeom>
                  </pic:spPr>
                </pic:pic>
              </a:graphicData>
            </a:graphic>
          </wp:inline>
        </w:drawing>
      </w:r>
    </w:p>
    <w:p w14:paraId="7BBFEE77" w14:textId="54D0E3C9" w:rsidR="008E37C5" w:rsidRPr="008E37C5" w:rsidRDefault="00000000" w:rsidP="008E37C5">
      <w:pPr>
        <w:jc w:val="center"/>
        <w:rPr>
          <w:rFonts w:ascii="Times New Roman" w:hAnsi="Times New Roman" w:cs="Times New Roman"/>
          <w:b/>
          <w:bCs/>
          <w:sz w:val="18"/>
          <w:szCs w:val="18"/>
        </w:rPr>
      </w:pPr>
      <w:r w:rsidRPr="008E37C5">
        <w:rPr>
          <w:rFonts w:ascii="Times New Roman" w:hAnsi="Times New Roman" w:cs="Times New Roman"/>
          <w:b/>
          <w:bCs/>
          <w:sz w:val="18"/>
          <w:szCs w:val="18"/>
        </w:rPr>
        <w:t>Figure 8. Rolling volatility during crisis and stabilization.</w:t>
      </w:r>
    </w:p>
    <w:p w14:paraId="4327D421" w14:textId="75B6AAB6"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lastRenderedPageBreak/>
        <w:t>The crisis period reaches higher and more variable volatility levels than the stabilization period. This is important for financial users because a model may have similar point forecasts while the risk of an unexpectedly large movement is very different.</w:t>
      </w:r>
    </w:p>
    <w:p w14:paraId="69DA9B72" w14:textId="00CA8B49" w:rsidR="009A0C05" w:rsidRPr="00D51CA7" w:rsidRDefault="008E37C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4E0D30" wp14:editId="5860C68E">
            <wp:extent cx="5486400" cy="27203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5486400" cy="2720340"/>
                    </a:xfrm>
                    <a:prstGeom prst="rect">
                      <a:avLst/>
                    </a:prstGeom>
                  </pic:spPr>
                </pic:pic>
              </a:graphicData>
            </a:graphic>
          </wp:inline>
        </w:drawing>
      </w:r>
    </w:p>
    <w:p w14:paraId="36B6C6D6" w14:textId="72E51DAB" w:rsidR="0008652B" w:rsidRPr="0008652B" w:rsidRDefault="00000000" w:rsidP="0008652B">
      <w:pPr>
        <w:jc w:val="center"/>
        <w:rPr>
          <w:rFonts w:ascii="Times New Roman" w:hAnsi="Times New Roman" w:cs="Times New Roman"/>
          <w:b/>
          <w:bCs/>
          <w:sz w:val="18"/>
          <w:szCs w:val="18"/>
        </w:rPr>
      </w:pPr>
      <w:r w:rsidRPr="0008652B">
        <w:rPr>
          <w:rFonts w:ascii="Times New Roman" w:hAnsi="Times New Roman" w:cs="Times New Roman"/>
          <w:b/>
          <w:bCs/>
          <w:sz w:val="18"/>
          <w:szCs w:val="18"/>
        </w:rPr>
        <w:t>Figure 9. Return distributions across regimes.</w:t>
      </w:r>
    </w:p>
    <w:p w14:paraId="0F885280" w14:textId="5AB015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crisis distribution is wider and has more extreme movements than the stabilization distribution. The chart provides a distributional explanation for the different volatility statistics.</w:t>
      </w:r>
    </w:p>
    <w:p w14:paraId="7BD1AF7F" w14:textId="50C02015" w:rsidR="009A0C05" w:rsidRPr="0008652B" w:rsidRDefault="00000000">
      <w:pPr>
        <w:pStyle w:val="Heading2"/>
        <w:rPr>
          <w:rFonts w:ascii="Times New Roman" w:hAnsi="Times New Roman" w:cs="Times New Roman"/>
          <w:sz w:val="28"/>
          <w:szCs w:val="28"/>
        </w:rPr>
      </w:pPr>
      <w:bookmarkStart w:id="16" w:name="_Toc242637553"/>
      <w:r w:rsidRPr="0008652B">
        <w:rPr>
          <w:rFonts w:ascii="Times New Roman" w:hAnsi="Times New Roman" w:cs="Times New Roman"/>
          <w:sz w:val="28"/>
          <w:szCs w:val="28"/>
        </w:rPr>
        <w:t>3.6 Numerical crisis</w:t>
      </w:r>
      <w:r w:rsidR="0008652B" w:rsidRPr="0008652B">
        <w:rPr>
          <w:rFonts w:ascii="Times New Roman" w:hAnsi="Times New Roman" w:cs="Times New Roman"/>
          <w:sz w:val="28"/>
          <w:szCs w:val="28"/>
        </w:rPr>
        <w:t xml:space="preserve"> - </w:t>
      </w:r>
      <w:r w:rsidRPr="0008652B">
        <w:rPr>
          <w:rFonts w:ascii="Times New Roman" w:hAnsi="Times New Roman" w:cs="Times New Roman"/>
          <w:sz w:val="28"/>
          <w:szCs w:val="28"/>
        </w:rPr>
        <w:t>stabilization comparison</w:t>
      </w:r>
      <w:bookmarkEnd w:id="16"/>
    </w:p>
    <w:p w14:paraId="5E187560" w14:textId="77777777" w:rsidR="0008652B" w:rsidRPr="0008652B" w:rsidRDefault="0008652B" w:rsidP="0008652B"/>
    <w:tbl>
      <w:tblPr>
        <w:tblStyle w:val="TableGrid"/>
        <w:tblW w:w="9648" w:type="dxa"/>
        <w:tblLook w:val="04A0" w:firstRow="1" w:lastRow="0" w:firstColumn="1" w:lastColumn="0" w:noHBand="0" w:noVBand="1"/>
      </w:tblPr>
      <w:tblGrid>
        <w:gridCol w:w="4421"/>
        <w:gridCol w:w="1987"/>
        <w:gridCol w:w="3240"/>
      </w:tblGrid>
      <w:tr w:rsidR="0008652B" w:rsidRPr="0008652B" w14:paraId="5CD6AFFA" w14:textId="77777777" w:rsidTr="0008652B">
        <w:tc>
          <w:tcPr>
            <w:tcW w:w="4421" w:type="dxa"/>
            <w:hideMark/>
          </w:tcPr>
          <w:p w14:paraId="41250545" w14:textId="77777777" w:rsidR="0008652B" w:rsidRPr="0008652B" w:rsidRDefault="0008652B" w:rsidP="0008652B">
            <w:pPr>
              <w:spacing w:after="200" w:line="276" w:lineRule="auto"/>
              <w:rPr>
                <w:rFonts w:ascii="Times New Roman" w:hAnsi="Times New Roman" w:cs="Times New Roman"/>
                <w:b/>
                <w:bCs/>
                <w:sz w:val="24"/>
                <w:szCs w:val="24"/>
              </w:rPr>
            </w:pPr>
            <w:r w:rsidRPr="0008652B">
              <w:rPr>
                <w:rFonts w:ascii="Times New Roman" w:hAnsi="Times New Roman" w:cs="Times New Roman"/>
                <w:b/>
                <w:bCs/>
                <w:sz w:val="24"/>
                <w:szCs w:val="24"/>
              </w:rPr>
              <w:t>Statistic</w:t>
            </w:r>
          </w:p>
        </w:tc>
        <w:tc>
          <w:tcPr>
            <w:tcW w:w="1987" w:type="dxa"/>
            <w:hideMark/>
          </w:tcPr>
          <w:p w14:paraId="4447FB16" w14:textId="77777777" w:rsidR="0008652B" w:rsidRPr="0008652B" w:rsidRDefault="0008652B" w:rsidP="0008652B">
            <w:pPr>
              <w:spacing w:after="200" w:line="276" w:lineRule="auto"/>
              <w:rPr>
                <w:rFonts w:ascii="Times New Roman" w:hAnsi="Times New Roman" w:cs="Times New Roman"/>
                <w:b/>
                <w:bCs/>
                <w:sz w:val="24"/>
                <w:szCs w:val="24"/>
              </w:rPr>
            </w:pPr>
            <w:r w:rsidRPr="0008652B">
              <w:rPr>
                <w:rFonts w:ascii="Times New Roman" w:hAnsi="Times New Roman" w:cs="Times New Roman"/>
                <w:b/>
                <w:bCs/>
                <w:sz w:val="24"/>
                <w:szCs w:val="24"/>
              </w:rPr>
              <w:t>Crisis 2022</w:t>
            </w:r>
          </w:p>
        </w:tc>
        <w:tc>
          <w:tcPr>
            <w:tcW w:w="3240" w:type="dxa"/>
            <w:hideMark/>
          </w:tcPr>
          <w:p w14:paraId="18785EB9" w14:textId="77777777" w:rsidR="0008652B" w:rsidRPr="0008652B" w:rsidRDefault="0008652B" w:rsidP="0008652B">
            <w:pPr>
              <w:spacing w:after="200" w:line="276" w:lineRule="auto"/>
              <w:rPr>
                <w:rFonts w:ascii="Times New Roman" w:hAnsi="Times New Roman" w:cs="Times New Roman"/>
                <w:b/>
                <w:bCs/>
                <w:sz w:val="24"/>
                <w:szCs w:val="24"/>
              </w:rPr>
            </w:pPr>
            <w:r w:rsidRPr="0008652B">
              <w:rPr>
                <w:rFonts w:ascii="Times New Roman" w:hAnsi="Times New Roman" w:cs="Times New Roman"/>
                <w:b/>
                <w:bCs/>
                <w:sz w:val="24"/>
                <w:szCs w:val="24"/>
              </w:rPr>
              <w:t>Stabilization 2023–2024</w:t>
            </w:r>
          </w:p>
        </w:tc>
      </w:tr>
      <w:tr w:rsidR="0008652B" w:rsidRPr="0008652B" w14:paraId="758F69EB" w14:textId="77777777" w:rsidTr="0008652B">
        <w:tc>
          <w:tcPr>
            <w:tcW w:w="4421" w:type="dxa"/>
            <w:hideMark/>
          </w:tcPr>
          <w:p w14:paraId="332A02AE"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Number of Observations</w:t>
            </w:r>
          </w:p>
        </w:tc>
        <w:tc>
          <w:tcPr>
            <w:tcW w:w="1987" w:type="dxa"/>
            <w:hideMark/>
          </w:tcPr>
          <w:p w14:paraId="6DB5A686"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240</w:t>
            </w:r>
          </w:p>
        </w:tc>
        <w:tc>
          <w:tcPr>
            <w:tcW w:w="3240" w:type="dxa"/>
            <w:hideMark/>
          </w:tcPr>
          <w:p w14:paraId="6CC2504C"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484</w:t>
            </w:r>
          </w:p>
        </w:tc>
      </w:tr>
      <w:tr w:rsidR="0008652B" w:rsidRPr="0008652B" w14:paraId="3AAE38E6" w14:textId="77777777" w:rsidTr="0008652B">
        <w:tc>
          <w:tcPr>
            <w:tcW w:w="4421" w:type="dxa"/>
            <w:hideMark/>
          </w:tcPr>
          <w:p w14:paraId="19DF5562"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Mean Log Return</w:t>
            </w:r>
          </w:p>
        </w:tc>
        <w:tc>
          <w:tcPr>
            <w:tcW w:w="1987" w:type="dxa"/>
            <w:hideMark/>
          </w:tcPr>
          <w:p w14:paraId="27DB5191"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0.002476</w:t>
            </w:r>
          </w:p>
        </w:tc>
        <w:tc>
          <w:tcPr>
            <w:tcW w:w="3240" w:type="dxa"/>
            <w:hideMark/>
          </w:tcPr>
          <w:p w14:paraId="23D4EDA9"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-0.000446</w:t>
            </w:r>
          </w:p>
        </w:tc>
      </w:tr>
      <w:tr w:rsidR="0008652B" w:rsidRPr="0008652B" w14:paraId="10880A27" w14:textId="77777777" w:rsidTr="0008652B">
        <w:tc>
          <w:tcPr>
            <w:tcW w:w="4421" w:type="dxa"/>
            <w:hideMark/>
          </w:tcPr>
          <w:p w14:paraId="48C9947D"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Return Standard Deviation</w:t>
            </w:r>
          </w:p>
        </w:tc>
        <w:tc>
          <w:tcPr>
            <w:tcW w:w="1987" w:type="dxa"/>
            <w:hideMark/>
          </w:tcPr>
          <w:p w14:paraId="78525D71"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0.013481</w:t>
            </w:r>
          </w:p>
        </w:tc>
        <w:tc>
          <w:tcPr>
            <w:tcW w:w="3240" w:type="dxa"/>
            <w:hideMark/>
          </w:tcPr>
          <w:p w14:paraId="0AD7B6AF"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0.005111</w:t>
            </w:r>
          </w:p>
        </w:tc>
      </w:tr>
      <w:tr w:rsidR="0008652B" w:rsidRPr="0008652B" w14:paraId="2C6D76E2" w14:textId="77777777" w:rsidTr="0008652B">
        <w:tc>
          <w:tcPr>
            <w:tcW w:w="4421" w:type="dxa"/>
            <w:hideMark/>
          </w:tcPr>
          <w:p w14:paraId="4DFA44F2"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Minimum Return</w:t>
            </w:r>
          </w:p>
        </w:tc>
        <w:tc>
          <w:tcPr>
            <w:tcW w:w="1987" w:type="dxa"/>
            <w:hideMark/>
          </w:tcPr>
          <w:p w14:paraId="1533DC65"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-0.026258</w:t>
            </w:r>
          </w:p>
        </w:tc>
        <w:tc>
          <w:tcPr>
            <w:tcW w:w="3240" w:type="dxa"/>
            <w:hideMark/>
          </w:tcPr>
          <w:p w14:paraId="019AD86D"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-0.040162</w:t>
            </w:r>
          </w:p>
        </w:tc>
      </w:tr>
      <w:tr w:rsidR="0008652B" w:rsidRPr="0008652B" w14:paraId="0253B80E" w14:textId="77777777" w:rsidTr="0008652B">
        <w:tc>
          <w:tcPr>
            <w:tcW w:w="4421" w:type="dxa"/>
            <w:hideMark/>
          </w:tcPr>
          <w:p w14:paraId="7E769929"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Median Return</w:t>
            </w:r>
          </w:p>
        </w:tc>
        <w:tc>
          <w:tcPr>
            <w:tcW w:w="1987" w:type="dxa"/>
            <w:hideMark/>
          </w:tcPr>
          <w:p w14:paraId="26DEB62A"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0.000000</w:t>
            </w:r>
          </w:p>
        </w:tc>
        <w:tc>
          <w:tcPr>
            <w:tcW w:w="3240" w:type="dxa"/>
            <w:hideMark/>
          </w:tcPr>
          <w:p w14:paraId="48FF39A8"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-0.000044</w:t>
            </w:r>
          </w:p>
        </w:tc>
      </w:tr>
      <w:tr w:rsidR="0008652B" w:rsidRPr="0008652B" w14:paraId="3C0EF93C" w14:textId="77777777" w:rsidTr="0008652B">
        <w:tc>
          <w:tcPr>
            <w:tcW w:w="4421" w:type="dxa"/>
            <w:hideMark/>
          </w:tcPr>
          <w:p w14:paraId="60C89247"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Maximum Return</w:t>
            </w:r>
          </w:p>
        </w:tc>
        <w:tc>
          <w:tcPr>
            <w:tcW w:w="1987" w:type="dxa"/>
            <w:hideMark/>
          </w:tcPr>
          <w:p w14:paraId="09A0998C"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0.127185</w:t>
            </w:r>
          </w:p>
        </w:tc>
        <w:tc>
          <w:tcPr>
            <w:tcW w:w="3240" w:type="dxa"/>
            <w:hideMark/>
          </w:tcPr>
          <w:p w14:paraId="712F3B9D"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0.030787</w:t>
            </w:r>
          </w:p>
        </w:tc>
      </w:tr>
      <w:tr w:rsidR="0008652B" w:rsidRPr="0008652B" w14:paraId="582BD876" w14:textId="77777777" w:rsidTr="0008652B">
        <w:tc>
          <w:tcPr>
            <w:tcW w:w="4421" w:type="dxa"/>
            <w:hideMark/>
          </w:tcPr>
          <w:p w14:paraId="257C4EBC"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Mean Rolling Volatility</w:t>
            </w:r>
          </w:p>
        </w:tc>
        <w:tc>
          <w:tcPr>
            <w:tcW w:w="1987" w:type="dxa"/>
            <w:hideMark/>
          </w:tcPr>
          <w:p w14:paraId="2CE55744"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0.006927</w:t>
            </w:r>
          </w:p>
        </w:tc>
        <w:tc>
          <w:tcPr>
            <w:tcW w:w="3240" w:type="dxa"/>
            <w:hideMark/>
          </w:tcPr>
          <w:p w14:paraId="7551A4CA"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0.003467</w:t>
            </w:r>
          </w:p>
        </w:tc>
      </w:tr>
      <w:tr w:rsidR="0008652B" w:rsidRPr="0008652B" w14:paraId="6AFFAD9F" w14:textId="77777777" w:rsidTr="0008652B">
        <w:tc>
          <w:tcPr>
            <w:tcW w:w="4421" w:type="dxa"/>
            <w:hideMark/>
          </w:tcPr>
          <w:p w14:paraId="251C031B"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Rolling-Volatility Standard Deviation</w:t>
            </w:r>
          </w:p>
        </w:tc>
        <w:tc>
          <w:tcPr>
            <w:tcW w:w="1987" w:type="dxa"/>
            <w:hideMark/>
          </w:tcPr>
          <w:p w14:paraId="3EAFED4A"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0.010817</w:t>
            </w:r>
          </w:p>
        </w:tc>
        <w:tc>
          <w:tcPr>
            <w:tcW w:w="3240" w:type="dxa"/>
            <w:hideMark/>
          </w:tcPr>
          <w:p w14:paraId="7E2EF87C"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0.003560</w:t>
            </w:r>
          </w:p>
        </w:tc>
      </w:tr>
      <w:tr w:rsidR="0008652B" w:rsidRPr="0008652B" w14:paraId="3132FE8E" w14:textId="77777777" w:rsidTr="0008652B">
        <w:tc>
          <w:tcPr>
            <w:tcW w:w="4421" w:type="dxa"/>
            <w:hideMark/>
          </w:tcPr>
          <w:p w14:paraId="6DB4A146"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lastRenderedPageBreak/>
              <w:t>Maximum Rolling Volatility</w:t>
            </w:r>
          </w:p>
        </w:tc>
        <w:tc>
          <w:tcPr>
            <w:tcW w:w="1987" w:type="dxa"/>
            <w:hideMark/>
          </w:tcPr>
          <w:p w14:paraId="459BE5A7"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0.035897</w:t>
            </w:r>
          </w:p>
        </w:tc>
        <w:tc>
          <w:tcPr>
            <w:tcW w:w="3240" w:type="dxa"/>
            <w:hideMark/>
          </w:tcPr>
          <w:p w14:paraId="08C60ED0"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0.017321</w:t>
            </w:r>
          </w:p>
        </w:tc>
      </w:tr>
    </w:tbl>
    <w:p w14:paraId="03ECF353" w14:textId="265CF72E" w:rsidR="009A0C05" w:rsidRPr="0008652B" w:rsidRDefault="0008652B" w:rsidP="0008652B">
      <w:pPr>
        <w:jc w:val="center"/>
        <w:rPr>
          <w:rFonts w:ascii="Times New Roman" w:hAnsi="Times New Roman" w:cs="Times New Roman"/>
          <w:b/>
          <w:bCs/>
          <w:sz w:val="18"/>
          <w:szCs w:val="18"/>
        </w:rPr>
      </w:pPr>
      <w:r w:rsidRPr="0008652B">
        <w:rPr>
          <w:rFonts w:ascii="Times New Roman" w:hAnsi="Times New Roman" w:cs="Times New Roman"/>
          <w:b/>
          <w:bCs/>
          <w:sz w:val="18"/>
          <w:szCs w:val="18"/>
        </w:rPr>
        <w:t>Table 4. Crisis and Stabilization Period Comparison</w:t>
      </w:r>
    </w:p>
    <w:p w14:paraId="01464484" w14:textId="6B5BD4A4"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crisis mean return is positive, consistent with a rapid increase in the USD/LKR level. Its return standard deviation is more than twice the stabilization value, and its mean rolling volatility is approximately twice the stabilization value. The negative stabilization mean is small relative to the crisis movement and should not be interpreted as a permanent appreciation trend.</w:t>
      </w:r>
    </w:p>
    <w:p w14:paraId="647D0147" w14:textId="3CF97F94" w:rsidR="009A0C05" w:rsidRPr="0008652B" w:rsidRDefault="00000000" w:rsidP="0008652B">
      <w:pPr>
        <w:pStyle w:val="Heading2"/>
        <w:rPr>
          <w:rFonts w:ascii="Times New Roman" w:hAnsi="Times New Roman" w:cs="Times New Roman"/>
          <w:sz w:val="28"/>
          <w:szCs w:val="28"/>
        </w:rPr>
      </w:pPr>
      <w:bookmarkStart w:id="17" w:name="_Toc242637554"/>
      <w:r w:rsidRPr="0008652B">
        <w:rPr>
          <w:rFonts w:ascii="Times New Roman" w:hAnsi="Times New Roman" w:cs="Times New Roman"/>
          <w:sz w:val="28"/>
          <w:szCs w:val="28"/>
        </w:rPr>
        <w:t>3.7 Stationarity</w:t>
      </w:r>
      <w:bookmarkEnd w:id="17"/>
    </w:p>
    <w:p w14:paraId="2AA6FA67"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Augmented Dickey–Fuller test results are:</w:t>
      </w:r>
    </w:p>
    <w:tbl>
      <w:tblPr>
        <w:tblStyle w:val="TableGrid"/>
        <w:tblW w:w="9738" w:type="dxa"/>
        <w:tblLook w:val="04A0" w:firstRow="1" w:lastRow="0" w:firstColumn="1" w:lastColumn="0" w:noHBand="0" w:noVBand="1"/>
      </w:tblPr>
      <w:tblGrid>
        <w:gridCol w:w="1818"/>
        <w:gridCol w:w="2250"/>
        <w:gridCol w:w="2070"/>
        <w:gridCol w:w="3600"/>
      </w:tblGrid>
      <w:tr w:rsidR="0008652B" w:rsidRPr="0008652B" w14:paraId="04783995" w14:textId="77777777" w:rsidTr="0008652B">
        <w:tc>
          <w:tcPr>
            <w:tcW w:w="1818" w:type="dxa"/>
            <w:hideMark/>
          </w:tcPr>
          <w:p w14:paraId="09192B41" w14:textId="77777777" w:rsidR="0008652B" w:rsidRPr="0008652B" w:rsidRDefault="0008652B" w:rsidP="0008652B">
            <w:pPr>
              <w:spacing w:after="200" w:line="276" w:lineRule="auto"/>
              <w:rPr>
                <w:rFonts w:ascii="Times New Roman" w:hAnsi="Times New Roman" w:cs="Times New Roman"/>
                <w:b/>
                <w:bCs/>
                <w:sz w:val="24"/>
                <w:szCs w:val="24"/>
              </w:rPr>
            </w:pPr>
            <w:r w:rsidRPr="0008652B">
              <w:rPr>
                <w:rFonts w:ascii="Times New Roman" w:hAnsi="Times New Roman" w:cs="Times New Roman"/>
                <w:b/>
                <w:bCs/>
                <w:sz w:val="24"/>
                <w:szCs w:val="24"/>
              </w:rPr>
              <w:t>Series</w:t>
            </w:r>
          </w:p>
        </w:tc>
        <w:tc>
          <w:tcPr>
            <w:tcW w:w="2250" w:type="dxa"/>
            <w:hideMark/>
          </w:tcPr>
          <w:p w14:paraId="259D23DF" w14:textId="77777777" w:rsidR="0008652B" w:rsidRPr="0008652B" w:rsidRDefault="0008652B" w:rsidP="0008652B">
            <w:pPr>
              <w:spacing w:after="200" w:line="276" w:lineRule="auto"/>
              <w:rPr>
                <w:rFonts w:ascii="Times New Roman" w:hAnsi="Times New Roman" w:cs="Times New Roman"/>
                <w:b/>
                <w:bCs/>
                <w:sz w:val="24"/>
                <w:szCs w:val="24"/>
              </w:rPr>
            </w:pPr>
            <w:r w:rsidRPr="0008652B">
              <w:rPr>
                <w:rFonts w:ascii="Times New Roman" w:hAnsi="Times New Roman" w:cs="Times New Roman"/>
                <w:b/>
                <w:bCs/>
                <w:sz w:val="24"/>
                <w:szCs w:val="24"/>
              </w:rPr>
              <w:t>ADF Statistic</w:t>
            </w:r>
          </w:p>
        </w:tc>
        <w:tc>
          <w:tcPr>
            <w:tcW w:w="2070" w:type="dxa"/>
            <w:hideMark/>
          </w:tcPr>
          <w:p w14:paraId="1875F1E3" w14:textId="77777777" w:rsidR="0008652B" w:rsidRPr="0008652B" w:rsidRDefault="0008652B" w:rsidP="0008652B">
            <w:pPr>
              <w:spacing w:after="200" w:line="276" w:lineRule="auto"/>
              <w:rPr>
                <w:rFonts w:ascii="Times New Roman" w:hAnsi="Times New Roman" w:cs="Times New Roman"/>
                <w:b/>
                <w:bCs/>
                <w:sz w:val="24"/>
                <w:szCs w:val="24"/>
              </w:rPr>
            </w:pPr>
            <w:r w:rsidRPr="0008652B">
              <w:rPr>
                <w:rFonts w:ascii="Times New Roman" w:hAnsi="Times New Roman" w:cs="Times New Roman"/>
                <w:b/>
                <w:bCs/>
                <w:sz w:val="24"/>
                <w:szCs w:val="24"/>
              </w:rPr>
              <w:t>p-value</w:t>
            </w:r>
          </w:p>
        </w:tc>
        <w:tc>
          <w:tcPr>
            <w:tcW w:w="3600" w:type="dxa"/>
            <w:hideMark/>
          </w:tcPr>
          <w:p w14:paraId="7FCD5D10" w14:textId="77777777" w:rsidR="0008652B" w:rsidRPr="0008652B" w:rsidRDefault="0008652B" w:rsidP="0008652B">
            <w:pPr>
              <w:spacing w:after="200" w:line="276" w:lineRule="auto"/>
              <w:rPr>
                <w:rFonts w:ascii="Times New Roman" w:hAnsi="Times New Roman" w:cs="Times New Roman"/>
                <w:b/>
                <w:bCs/>
                <w:sz w:val="24"/>
                <w:szCs w:val="24"/>
              </w:rPr>
            </w:pPr>
            <w:r w:rsidRPr="0008652B">
              <w:rPr>
                <w:rFonts w:ascii="Times New Roman" w:hAnsi="Times New Roman" w:cs="Times New Roman"/>
                <w:b/>
                <w:bCs/>
                <w:sz w:val="24"/>
                <w:szCs w:val="24"/>
              </w:rPr>
              <w:t>Interpretation</w:t>
            </w:r>
          </w:p>
        </w:tc>
      </w:tr>
      <w:tr w:rsidR="0008652B" w:rsidRPr="0008652B" w14:paraId="1C342564" w14:textId="77777777" w:rsidTr="0008652B">
        <w:tc>
          <w:tcPr>
            <w:tcW w:w="1818" w:type="dxa"/>
            <w:hideMark/>
          </w:tcPr>
          <w:p w14:paraId="1345CBE5"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USD/LKR Level</w:t>
            </w:r>
          </w:p>
        </w:tc>
        <w:tc>
          <w:tcPr>
            <w:tcW w:w="2250" w:type="dxa"/>
            <w:hideMark/>
          </w:tcPr>
          <w:p w14:paraId="77ABBD98"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Approximately -0.995</w:t>
            </w:r>
          </w:p>
        </w:tc>
        <w:tc>
          <w:tcPr>
            <w:tcW w:w="2070" w:type="dxa"/>
            <w:hideMark/>
          </w:tcPr>
          <w:p w14:paraId="12957345"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Approximately 0.756</w:t>
            </w:r>
          </w:p>
        </w:tc>
        <w:tc>
          <w:tcPr>
            <w:tcW w:w="3600" w:type="dxa"/>
            <w:hideMark/>
          </w:tcPr>
          <w:p w14:paraId="0A73EC12"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Evidence consistent with non-stationarity</w:t>
            </w:r>
          </w:p>
        </w:tc>
      </w:tr>
      <w:tr w:rsidR="0008652B" w:rsidRPr="0008652B" w14:paraId="1F4C2580" w14:textId="77777777" w:rsidTr="0008652B">
        <w:tc>
          <w:tcPr>
            <w:tcW w:w="1818" w:type="dxa"/>
            <w:hideMark/>
          </w:tcPr>
          <w:p w14:paraId="178B1F4F"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Log Returns</w:t>
            </w:r>
          </w:p>
        </w:tc>
        <w:tc>
          <w:tcPr>
            <w:tcW w:w="2250" w:type="dxa"/>
            <w:hideMark/>
          </w:tcPr>
          <w:p w14:paraId="4F3CD318"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-8.442357</w:t>
            </w:r>
          </w:p>
        </w:tc>
        <w:tc>
          <w:tcPr>
            <w:tcW w:w="2070" w:type="dxa"/>
            <w:hideMark/>
          </w:tcPr>
          <w:p w14:paraId="6B7B1ECD"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0.000000</w:t>
            </w:r>
          </w:p>
        </w:tc>
        <w:tc>
          <w:tcPr>
            <w:tcW w:w="3600" w:type="dxa"/>
            <w:hideMark/>
          </w:tcPr>
          <w:p w14:paraId="6D598B91" w14:textId="77777777" w:rsidR="0008652B" w:rsidRPr="0008652B" w:rsidRDefault="0008652B" w:rsidP="0008652B">
            <w:pPr>
              <w:spacing w:after="200" w:line="276" w:lineRule="auto"/>
              <w:rPr>
                <w:rFonts w:ascii="Times New Roman" w:hAnsi="Times New Roman" w:cs="Times New Roman"/>
                <w:sz w:val="24"/>
                <w:szCs w:val="24"/>
              </w:rPr>
            </w:pPr>
            <w:r w:rsidRPr="0008652B">
              <w:rPr>
                <w:rFonts w:ascii="Times New Roman" w:hAnsi="Times New Roman" w:cs="Times New Roman"/>
                <w:sz w:val="24"/>
                <w:szCs w:val="24"/>
              </w:rPr>
              <w:t>Evidence of stationarity</w:t>
            </w:r>
          </w:p>
        </w:tc>
      </w:tr>
    </w:tbl>
    <w:p w14:paraId="704A438E" w14:textId="50DBA7E0" w:rsidR="009A0C05" w:rsidRPr="0008652B" w:rsidRDefault="0008652B" w:rsidP="0008652B">
      <w:pPr>
        <w:jc w:val="center"/>
        <w:rPr>
          <w:rFonts w:ascii="Times New Roman" w:hAnsi="Times New Roman" w:cs="Times New Roman"/>
          <w:b/>
          <w:bCs/>
          <w:sz w:val="18"/>
          <w:szCs w:val="18"/>
        </w:rPr>
      </w:pPr>
      <w:r w:rsidRPr="0008652B">
        <w:rPr>
          <w:rFonts w:ascii="Times New Roman" w:hAnsi="Times New Roman" w:cs="Times New Roman"/>
          <w:b/>
          <w:bCs/>
          <w:sz w:val="18"/>
          <w:szCs w:val="18"/>
        </w:rPr>
        <w:t>Table 5. Augmented Dickey–Fuller (ADF) Test Results</w:t>
      </w:r>
    </w:p>
    <w:p w14:paraId="03A18E97" w14:textId="6BA2C3D5" w:rsidR="009A0C05" w:rsidRPr="0008652B" w:rsidRDefault="00000000">
      <w:pPr>
        <w:rPr>
          <w:rFonts w:ascii="Times New Roman" w:hAnsi="Times New Roman" w:cs="Times New Roman"/>
          <w:sz w:val="24"/>
          <w:szCs w:val="24"/>
        </w:rPr>
      </w:pPr>
      <w:r w:rsidRPr="00D51CA7">
        <w:rPr>
          <w:rFonts w:ascii="Times New Roman" w:hAnsi="Times New Roman" w:cs="Times New Roman"/>
          <w:sz w:val="24"/>
          <w:szCs w:val="24"/>
        </w:rPr>
        <w:t>The level test does not reject the unit-root null at the 5% level. The return test rejects it strongly. Therefore, the rate level is unsuitable for methods that require a stationary level without differencing, while returns are more appropriate for volatility analysis.</w:t>
      </w:r>
    </w:p>
    <w:p w14:paraId="47D907C2" w14:textId="5E3FA655" w:rsidR="009A0C05" w:rsidRPr="0008652B" w:rsidRDefault="00000000" w:rsidP="0008652B">
      <w:pPr>
        <w:pStyle w:val="Heading2"/>
        <w:rPr>
          <w:rFonts w:ascii="Times New Roman" w:hAnsi="Times New Roman" w:cs="Times New Roman"/>
          <w:sz w:val="28"/>
          <w:szCs w:val="28"/>
        </w:rPr>
      </w:pPr>
      <w:bookmarkStart w:id="18" w:name="_Toc242637555"/>
      <w:r w:rsidRPr="0008652B">
        <w:rPr>
          <w:rFonts w:ascii="Times New Roman" w:hAnsi="Times New Roman" w:cs="Times New Roman"/>
          <w:sz w:val="28"/>
          <w:szCs w:val="28"/>
        </w:rPr>
        <w:t>3.8 Autocorrelation and partial autocorrelation</w:t>
      </w:r>
      <w:bookmarkEnd w:id="18"/>
    </w:p>
    <w:p w14:paraId="0D1B850D" w14:textId="5B6A27D9" w:rsidR="009A0C05" w:rsidRPr="00D51CA7" w:rsidRDefault="0008652B" w:rsidP="0008652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8793A4" wp14:editId="1B6B8F6A">
            <wp:extent cx="4207933" cy="3139391"/>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4214826" cy="3144534"/>
                    </a:xfrm>
                    <a:prstGeom prst="rect">
                      <a:avLst/>
                    </a:prstGeom>
                  </pic:spPr>
                </pic:pic>
              </a:graphicData>
            </a:graphic>
          </wp:inline>
        </w:drawing>
      </w:r>
    </w:p>
    <w:p w14:paraId="28B18DAE" w14:textId="08699A39" w:rsidR="0008652B" w:rsidRPr="0008652B" w:rsidRDefault="00000000" w:rsidP="0008652B">
      <w:pPr>
        <w:jc w:val="center"/>
        <w:rPr>
          <w:rFonts w:ascii="Times New Roman" w:hAnsi="Times New Roman" w:cs="Times New Roman"/>
          <w:b/>
          <w:bCs/>
          <w:sz w:val="18"/>
          <w:szCs w:val="18"/>
        </w:rPr>
      </w:pPr>
      <w:r w:rsidRPr="0008652B">
        <w:rPr>
          <w:rFonts w:ascii="Times New Roman" w:hAnsi="Times New Roman" w:cs="Times New Roman"/>
          <w:b/>
          <w:bCs/>
          <w:sz w:val="18"/>
          <w:szCs w:val="18"/>
        </w:rPr>
        <w:t>Figure 10. Autocorrelation function of returns.</w:t>
      </w:r>
    </w:p>
    <w:p w14:paraId="73CC062E" w14:textId="21AA98B8"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lastRenderedPageBreak/>
        <w:t>The ACF examines linear correlation between returns and their lagged values. Most lags are small, suggesting limited persistent linear dependence.</w:t>
      </w:r>
    </w:p>
    <w:p w14:paraId="28F64FF8" w14:textId="0E1A4997" w:rsidR="009A0C05" w:rsidRPr="00D51CA7" w:rsidRDefault="0008652B" w:rsidP="0008652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85D729" wp14:editId="0621D43B">
            <wp:extent cx="3960604" cy="2954867"/>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3965986" cy="2958882"/>
                    </a:xfrm>
                    <a:prstGeom prst="rect">
                      <a:avLst/>
                    </a:prstGeom>
                  </pic:spPr>
                </pic:pic>
              </a:graphicData>
            </a:graphic>
          </wp:inline>
        </w:drawing>
      </w:r>
    </w:p>
    <w:p w14:paraId="1D6C7178" w14:textId="38A3D41A" w:rsidR="0008652B" w:rsidRPr="0008652B" w:rsidRDefault="00000000" w:rsidP="0008652B">
      <w:pPr>
        <w:jc w:val="center"/>
        <w:rPr>
          <w:rFonts w:ascii="Times New Roman" w:hAnsi="Times New Roman" w:cs="Times New Roman"/>
          <w:b/>
          <w:bCs/>
          <w:sz w:val="18"/>
          <w:szCs w:val="18"/>
        </w:rPr>
      </w:pPr>
      <w:r w:rsidRPr="0008652B">
        <w:rPr>
          <w:rFonts w:ascii="Times New Roman" w:hAnsi="Times New Roman" w:cs="Times New Roman"/>
          <w:b/>
          <w:bCs/>
          <w:sz w:val="18"/>
          <w:szCs w:val="18"/>
        </w:rPr>
        <w:t>Figure 11. Partial autocorrelation function of returns.</w:t>
      </w:r>
    </w:p>
    <w:p w14:paraId="0C6699DD" w14:textId="5AD7A1F1"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PACF measures the additional relationship at each lag after accounting for shorter lags. It does not reveal a strong stable lag structure. This does not prove that the market is perfectly efficient; nonlinear effects, volatility clustering, policy events, and external variables may still matter.</w:t>
      </w:r>
    </w:p>
    <w:p w14:paraId="456365A6" w14:textId="77777777" w:rsidR="009A0C05" w:rsidRPr="0008652B" w:rsidRDefault="00000000">
      <w:pPr>
        <w:pStyle w:val="Heading1"/>
        <w:rPr>
          <w:rFonts w:ascii="Times New Roman" w:hAnsi="Times New Roman" w:cs="Times New Roman"/>
          <w:sz w:val="36"/>
          <w:szCs w:val="36"/>
        </w:rPr>
      </w:pPr>
      <w:bookmarkStart w:id="19" w:name="_Toc242637556"/>
      <w:r w:rsidRPr="0008652B">
        <w:rPr>
          <w:rFonts w:ascii="Times New Roman" w:hAnsi="Times New Roman" w:cs="Times New Roman"/>
          <w:sz w:val="36"/>
          <w:szCs w:val="36"/>
        </w:rPr>
        <w:t>4. Feature engineering</w:t>
      </w:r>
      <w:bookmarkEnd w:id="19"/>
    </w:p>
    <w:p w14:paraId="113F6C92" w14:textId="77777777" w:rsidR="009A0C05" w:rsidRPr="00D51CA7" w:rsidRDefault="009A0C05">
      <w:pPr>
        <w:rPr>
          <w:rFonts w:ascii="Times New Roman" w:hAnsi="Times New Roman" w:cs="Times New Roman"/>
          <w:sz w:val="24"/>
          <w:szCs w:val="24"/>
        </w:rPr>
      </w:pPr>
    </w:p>
    <w:p w14:paraId="4934D9A8"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feature-engineering notebook uses `usd_lkr_eda.csv` and creates a modelling table with historical information only. The final dataset has 3,477 rows and no missing values.</w:t>
      </w:r>
    </w:p>
    <w:tbl>
      <w:tblPr>
        <w:tblStyle w:val="TableGrid"/>
        <w:tblW w:w="9828" w:type="dxa"/>
        <w:tblLook w:val="04A0" w:firstRow="1" w:lastRow="0" w:firstColumn="1" w:lastColumn="0" w:noHBand="0" w:noVBand="1"/>
      </w:tblPr>
      <w:tblGrid>
        <w:gridCol w:w="1794"/>
        <w:gridCol w:w="3324"/>
        <w:gridCol w:w="4710"/>
      </w:tblGrid>
      <w:tr w:rsidR="00777387" w:rsidRPr="00777387" w14:paraId="7A83212F" w14:textId="77777777" w:rsidTr="00777387">
        <w:tc>
          <w:tcPr>
            <w:tcW w:w="0" w:type="auto"/>
            <w:hideMark/>
          </w:tcPr>
          <w:p w14:paraId="2ECB6BF5" w14:textId="77777777" w:rsidR="00777387" w:rsidRPr="00777387" w:rsidRDefault="00777387" w:rsidP="00777387">
            <w:pPr>
              <w:spacing w:after="200" w:line="276" w:lineRule="auto"/>
              <w:rPr>
                <w:rFonts w:ascii="Times New Roman" w:hAnsi="Times New Roman" w:cs="Times New Roman"/>
                <w:b/>
                <w:bCs/>
                <w:sz w:val="24"/>
                <w:szCs w:val="24"/>
              </w:rPr>
            </w:pPr>
            <w:r w:rsidRPr="00777387">
              <w:rPr>
                <w:rFonts w:ascii="Times New Roman" w:hAnsi="Times New Roman" w:cs="Times New Roman"/>
                <w:b/>
                <w:bCs/>
                <w:sz w:val="24"/>
                <w:szCs w:val="24"/>
              </w:rPr>
              <w:t>Feature Group</w:t>
            </w:r>
          </w:p>
        </w:tc>
        <w:tc>
          <w:tcPr>
            <w:tcW w:w="0" w:type="auto"/>
            <w:hideMark/>
          </w:tcPr>
          <w:p w14:paraId="4CF955FE" w14:textId="77777777" w:rsidR="00777387" w:rsidRPr="00777387" w:rsidRDefault="00777387" w:rsidP="00777387">
            <w:pPr>
              <w:spacing w:after="200" w:line="276" w:lineRule="auto"/>
              <w:rPr>
                <w:rFonts w:ascii="Times New Roman" w:hAnsi="Times New Roman" w:cs="Times New Roman"/>
                <w:b/>
                <w:bCs/>
                <w:sz w:val="24"/>
                <w:szCs w:val="24"/>
              </w:rPr>
            </w:pPr>
            <w:r w:rsidRPr="00777387">
              <w:rPr>
                <w:rFonts w:ascii="Times New Roman" w:hAnsi="Times New Roman" w:cs="Times New Roman"/>
                <w:b/>
                <w:bCs/>
                <w:sz w:val="24"/>
                <w:szCs w:val="24"/>
              </w:rPr>
              <w:t>Variables</w:t>
            </w:r>
          </w:p>
        </w:tc>
        <w:tc>
          <w:tcPr>
            <w:tcW w:w="4710" w:type="dxa"/>
            <w:hideMark/>
          </w:tcPr>
          <w:p w14:paraId="1464CFC3" w14:textId="77777777" w:rsidR="00777387" w:rsidRPr="00777387" w:rsidRDefault="00777387" w:rsidP="00777387">
            <w:pPr>
              <w:spacing w:after="200" w:line="276" w:lineRule="auto"/>
              <w:rPr>
                <w:rFonts w:ascii="Times New Roman" w:hAnsi="Times New Roman" w:cs="Times New Roman"/>
                <w:b/>
                <w:bCs/>
                <w:sz w:val="24"/>
                <w:szCs w:val="24"/>
              </w:rPr>
            </w:pPr>
            <w:r w:rsidRPr="00777387">
              <w:rPr>
                <w:rFonts w:ascii="Times New Roman" w:hAnsi="Times New Roman" w:cs="Times New Roman"/>
                <w:b/>
                <w:bCs/>
                <w:sz w:val="24"/>
                <w:szCs w:val="24"/>
              </w:rPr>
              <w:t>Purpose</w:t>
            </w:r>
          </w:p>
        </w:tc>
      </w:tr>
      <w:tr w:rsidR="00777387" w:rsidRPr="00777387" w14:paraId="2595E8F2" w14:textId="77777777" w:rsidTr="00777387">
        <w:tc>
          <w:tcPr>
            <w:tcW w:w="0" w:type="auto"/>
            <w:hideMark/>
          </w:tcPr>
          <w:p w14:paraId="139D14DE"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Current State</w:t>
            </w:r>
          </w:p>
        </w:tc>
        <w:tc>
          <w:tcPr>
            <w:tcW w:w="0" w:type="auto"/>
            <w:hideMark/>
          </w:tcPr>
          <w:p w14:paraId="0C3647D1"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 xml:space="preserve">USD_LKR, </w:t>
            </w:r>
            <w:proofErr w:type="spellStart"/>
            <w:r w:rsidRPr="00777387">
              <w:rPr>
                <w:rFonts w:ascii="Times New Roman" w:hAnsi="Times New Roman" w:cs="Times New Roman"/>
                <w:sz w:val="24"/>
                <w:szCs w:val="24"/>
              </w:rPr>
              <w:t>log_return</w:t>
            </w:r>
            <w:proofErr w:type="spellEnd"/>
            <w:r w:rsidRPr="00777387">
              <w:rPr>
                <w:rFonts w:ascii="Times New Roman" w:hAnsi="Times New Roman" w:cs="Times New Roman"/>
                <w:sz w:val="24"/>
                <w:szCs w:val="24"/>
              </w:rPr>
              <w:t>, rolling_volatility_20</w:t>
            </w:r>
          </w:p>
        </w:tc>
        <w:tc>
          <w:tcPr>
            <w:tcW w:w="4710" w:type="dxa"/>
            <w:hideMark/>
          </w:tcPr>
          <w:p w14:paraId="196DD520"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Describe the current exchange-rate level, movement, and recent risk</w:t>
            </w:r>
          </w:p>
        </w:tc>
      </w:tr>
      <w:tr w:rsidR="00777387" w:rsidRPr="00777387" w14:paraId="2B3E1676" w14:textId="77777777" w:rsidTr="00777387">
        <w:tc>
          <w:tcPr>
            <w:tcW w:w="0" w:type="auto"/>
            <w:hideMark/>
          </w:tcPr>
          <w:p w14:paraId="031647DC"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Level Lags</w:t>
            </w:r>
          </w:p>
        </w:tc>
        <w:tc>
          <w:tcPr>
            <w:tcW w:w="0" w:type="auto"/>
            <w:hideMark/>
          </w:tcPr>
          <w:p w14:paraId="08CF8264"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Lag_1, Lag_5, Lag_20</w:t>
            </w:r>
          </w:p>
        </w:tc>
        <w:tc>
          <w:tcPr>
            <w:tcW w:w="4710" w:type="dxa"/>
            <w:hideMark/>
          </w:tcPr>
          <w:p w14:paraId="1BC9E40A"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Capture short-term and longer short-run persistence</w:t>
            </w:r>
          </w:p>
        </w:tc>
      </w:tr>
      <w:tr w:rsidR="00777387" w:rsidRPr="00777387" w14:paraId="32B6464F" w14:textId="77777777" w:rsidTr="00777387">
        <w:tc>
          <w:tcPr>
            <w:tcW w:w="0" w:type="auto"/>
            <w:hideMark/>
          </w:tcPr>
          <w:p w14:paraId="07F0785C"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Return Lags</w:t>
            </w:r>
          </w:p>
        </w:tc>
        <w:tc>
          <w:tcPr>
            <w:tcW w:w="0" w:type="auto"/>
            <w:hideMark/>
          </w:tcPr>
          <w:p w14:paraId="2F462831"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Return_Lag_1, Return_Lag_5, Return_Lag_20</w:t>
            </w:r>
          </w:p>
        </w:tc>
        <w:tc>
          <w:tcPr>
            <w:tcW w:w="4710" w:type="dxa"/>
            <w:hideMark/>
          </w:tcPr>
          <w:p w14:paraId="3180BBED"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Capture potential momentum or reversal patterns</w:t>
            </w:r>
          </w:p>
        </w:tc>
      </w:tr>
      <w:tr w:rsidR="00777387" w:rsidRPr="00777387" w14:paraId="2B833A71" w14:textId="77777777" w:rsidTr="00777387">
        <w:tc>
          <w:tcPr>
            <w:tcW w:w="0" w:type="auto"/>
            <w:hideMark/>
          </w:tcPr>
          <w:p w14:paraId="15B4004F"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lastRenderedPageBreak/>
              <w:t>Rolling Level Statistics</w:t>
            </w:r>
          </w:p>
        </w:tc>
        <w:tc>
          <w:tcPr>
            <w:tcW w:w="0" w:type="auto"/>
            <w:hideMark/>
          </w:tcPr>
          <w:p w14:paraId="357C89FD"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Rolling_Mean_5, Rolling_Mean_20</w:t>
            </w:r>
          </w:p>
        </w:tc>
        <w:tc>
          <w:tcPr>
            <w:tcW w:w="4710" w:type="dxa"/>
            <w:hideMark/>
          </w:tcPr>
          <w:p w14:paraId="05C68259"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Capture local and medium short-run trends</w:t>
            </w:r>
          </w:p>
        </w:tc>
      </w:tr>
      <w:tr w:rsidR="00777387" w:rsidRPr="00777387" w14:paraId="039DCA93" w14:textId="77777777" w:rsidTr="00777387">
        <w:tc>
          <w:tcPr>
            <w:tcW w:w="0" w:type="auto"/>
            <w:hideMark/>
          </w:tcPr>
          <w:p w14:paraId="6465DE09"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Rolling Dispersion</w:t>
            </w:r>
          </w:p>
        </w:tc>
        <w:tc>
          <w:tcPr>
            <w:tcW w:w="0" w:type="auto"/>
            <w:hideMark/>
          </w:tcPr>
          <w:p w14:paraId="3303E912"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Rolling_Std_20</w:t>
            </w:r>
          </w:p>
        </w:tc>
        <w:tc>
          <w:tcPr>
            <w:tcW w:w="4710" w:type="dxa"/>
            <w:hideMark/>
          </w:tcPr>
          <w:p w14:paraId="38111D4C"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Capture recent variability</w:t>
            </w:r>
          </w:p>
        </w:tc>
      </w:tr>
      <w:tr w:rsidR="00777387" w:rsidRPr="00777387" w14:paraId="4B69DCE1" w14:textId="77777777" w:rsidTr="00777387">
        <w:tc>
          <w:tcPr>
            <w:tcW w:w="0" w:type="auto"/>
            <w:hideMark/>
          </w:tcPr>
          <w:p w14:paraId="57711456"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Target</w:t>
            </w:r>
          </w:p>
        </w:tc>
        <w:tc>
          <w:tcPr>
            <w:tcW w:w="0" w:type="auto"/>
            <w:hideMark/>
          </w:tcPr>
          <w:p w14:paraId="28260428"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Target</w:t>
            </w:r>
          </w:p>
        </w:tc>
        <w:tc>
          <w:tcPr>
            <w:tcW w:w="4710" w:type="dxa"/>
            <w:hideMark/>
          </w:tcPr>
          <w:p w14:paraId="557A2EFF" w14:textId="77777777" w:rsidR="00777387" w:rsidRPr="00777387" w:rsidRDefault="00777387" w:rsidP="00777387">
            <w:pPr>
              <w:spacing w:after="200" w:line="276" w:lineRule="auto"/>
              <w:rPr>
                <w:rFonts w:ascii="Times New Roman" w:hAnsi="Times New Roman" w:cs="Times New Roman"/>
                <w:sz w:val="24"/>
                <w:szCs w:val="24"/>
              </w:rPr>
            </w:pPr>
            <w:r w:rsidRPr="00777387">
              <w:rPr>
                <w:rFonts w:ascii="Times New Roman" w:hAnsi="Times New Roman" w:cs="Times New Roman"/>
                <w:sz w:val="24"/>
                <w:szCs w:val="24"/>
              </w:rPr>
              <w:t>Next-observation USD/LKR exchange rate</w:t>
            </w:r>
          </w:p>
        </w:tc>
      </w:tr>
    </w:tbl>
    <w:p w14:paraId="13E26F29" w14:textId="3E83A462" w:rsidR="009A0C05" w:rsidRPr="00777387" w:rsidRDefault="00777387"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Table 6. Feature Engineering Summary</w:t>
      </w:r>
    </w:p>
    <w:p w14:paraId="70CF215D" w14:textId="242E93B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 xml:space="preserve">Lag variables use </w:t>
      </w:r>
      <w:proofErr w:type="gramStart"/>
      <w:r w:rsidRPr="00D51CA7">
        <w:rPr>
          <w:rFonts w:ascii="Times New Roman" w:hAnsi="Times New Roman" w:cs="Times New Roman"/>
          <w:sz w:val="24"/>
          <w:szCs w:val="24"/>
        </w:rPr>
        <w:t>shift(</w:t>
      </w:r>
      <w:r w:rsidR="00777387">
        <w:rPr>
          <w:rFonts w:ascii="Times New Roman" w:hAnsi="Times New Roman" w:cs="Times New Roman"/>
          <w:sz w:val="24"/>
          <w:szCs w:val="24"/>
        </w:rPr>
        <w:t xml:space="preserve"> )</w:t>
      </w:r>
      <w:proofErr w:type="gramEnd"/>
      <w:r w:rsidR="00777387">
        <w:rPr>
          <w:rFonts w:ascii="Times New Roman" w:hAnsi="Times New Roman" w:cs="Times New Roman"/>
          <w:sz w:val="24"/>
          <w:szCs w:val="24"/>
        </w:rPr>
        <w:t xml:space="preserve"> </w:t>
      </w:r>
      <w:r w:rsidRPr="00D51CA7">
        <w:rPr>
          <w:rFonts w:ascii="Times New Roman" w:hAnsi="Times New Roman" w:cs="Times New Roman"/>
          <w:sz w:val="24"/>
          <w:szCs w:val="24"/>
        </w:rPr>
        <w:t>, rolling variables use trailing windows, and the target uses a forward shift. Rows without sufficient history are removed. This design prevents the model from seeing the future target while creating the predictors.</w:t>
      </w:r>
    </w:p>
    <w:p w14:paraId="47D33F55" w14:textId="77777777" w:rsidR="009A0C05" w:rsidRPr="00777387" w:rsidRDefault="00000000">
      <w:pPr>
        <w:pStyle w:val="Heading1"/>
        <w:rPr>
          <w:rFonts w:ascii="Times New Roman" w:hAnsi="Times New Roman" w:cs="Times New Roman"/>
          <w:sz w:val="32"/>
          <w:szCs w:val="32"/>
        </w:rPr>
      </w:pPr>
      <w:bookmarkStart w:id="20" w:name="_Toc242637557"/>
      <w:r w:rsidRPr="00777387">
        <w:rPr>
          <w:rFonts w:ascii="Times New Roman" w:hAnsi="Times New Roman" w:cs="Times New Roman"/>
          <w:sz w:val="32"/>
          <w:szCs w:val="32"/>
        </w:rPr>
        <w:t>5. Forecasting methodology</w:t>
      </w:r>
      <w:bookmarkEnd w:id="20"/>
    </w:p>
    <w:p w14:paraId="0E317440" w14:textId="77777777" w:rsidR="009A0C05" w:rsidRPr="00D51CA7" w:rsidRDefault="009A0C05">
      <w:pPr>
        <w:rPr>
          <w:rFonts w:ascii="Times New Roman" w:hAnsi="Times New Roman" w:cs="Times New Roman"/>
          <w:sz w:val="24"/>
          <w:szCs w:val="24"/>
        </w:rPr>
      </w:pPr>
    </w:p>
    <w:p w14:paraId="77BDC452" w14:textId="4843780A" w:rsidR="009A0C05" w:rsidRPr="00777387" w:rsidRDefault="00000000" w:rsidP="00777387">
      <w:pPr>
        <w:pStyle w:val="Heading2"/>
        <w:rPr>
          <w:rFonts w:ascii="Times New Roman" w:hAnsi="Times New Roman" w:cs="Times New Roman"/>
          <w:sz w:val="28"/>
          <w:szCs w:val="28"/>
        </w:rPr>
      </w:pPr>
      <w:bookmarkStart w:id="21" w:name="_Toc242637558"/>
      <w:r w:rsidRPr="00777387">
        <w:rPr>
          <w:rFonts w:ascii="Times New Roman" w:hAnsi="Times New Roman" w:cs="Times New Roman"/>
          <w:sz w:val="28"/>
          <w:szCs w:val="28"/>
        </w:rPr>
        <w:t>5.1 Time-based train/test design</w:t>
      </w:r>
      <w:bookmarkEnd w:id="21"/>
    </w:p>
    <w:p w14:paraId="0DD44C0F" w14:textId="0CD57022" w:rsidR="009A0C05" w:rsidRDefault="00000000">
      <w:pPr>
        <w:rPr>
          <w:rFonts w:ascii="Times New Roman" w:hAnsi="Times New Roman" w:cs="Times New Roman"/>
          <w:sz w:val="24"/>
          <w:szCs w:val="24"/>
        </w:rPr>
      </w:pPr>
      <w:r w:rsidRPr="00D51CA7">
        <w:rPr>
          <w:rFonts w:ascii="Times New Roman" w:hAnsi="Times New Roman" w:cs="Times New Roman"/>
          <w:sz w:val="24"/>
          <w:szCs w:val="24"/>
        </w:rPr>
        <w:t>The modelling table is ordered by date and divided chronologically:</w:t>
      </w:r>
    </w:p>
    <w:tbl>
      <w:tblPr>
        <w:tblStyle w:val="TableGrid"/>
        <w:tblW w:w="9198" w:type="dxa"/>
        <w:tblLook w:val="04A0" w:firstRow="1" w:lastRow="0" w:firstColumn="1" w:lastColumn="0" w:noHBand="0" w:noVBand="1"/>
      </w:tblPr>
      <w:tblGrid>
        <w:gridCol w:w="2268"/>
        <w:gridCol w:w="3420"/>
        <w:gridCol w:w="3510"/>
      </w:tblGrid>
      <w:tr w:rsidR="00FB1DB7" w:rsidRPr="00FB1DB7" w14:paraId="2C15D92D" w14:textId="77777777" w:rsidTr="00FB1DB7">
        <w:tc>
          <w:tcPr>
            <w:tcW w:w="2268" w:type="dxa"/>
            <w:hideMark/>
          </w:tcPr>
          <w:p w14:paraId="083CC6C6" w14:textId="77777777" w:rsidR="00FB1DB7" w:rsidRPr="00FB1DB7" w:rsidRDefault="00FB1DB7" w:rsidP="00FB1DB7">
            <w:pPr>
              <w:spacing w:after="200" w:line="276" w:lineRule="auto"/>
              <w:rPr>
                <w:rFonts w:ascii="Times New Roman" w:hAnsi="Times New Roman" w:cs="Times New Roman"/>
                <w:b/>
                <w:bCs/>
              </w:rPr>
            </w:pPr>
            <w:r w:rsidRPr="00FB1DB7">
              <w:rPr>
                <w:rFonts w:ascii="Times New Roman" w:hAnsi="Times New Roman" w:cs="Times New Roman"/>
                <w:b/>
                <w:bCs/>
              </w:rPr>
              <w:t>Dataset</w:t>
            </w:r>
          </w:p>
        </w:tc>
        <w:tc>
          <w:tcPr>
            <w:tcW w:w="3420" w:type="dxa"/>
            <w:hideMark/>
          </w:tcPr>
          <w:p w14:paraId="1EA255E0" w14:textId="77777777" w:rsidR="00FB1DB7" w:rsidRPr="00FB1DB7" w:rsidRDefault="00FB1DB7" w:rsidP="00FB1DB7">
            <w:pPr>
              <w:spacing w:after="200" w:line="276" w:lineRule="auto"/>
              <w:rPr>
                <w:rFonts w:ascii="Times New Roman" w:hAnsi="Times New Roman" w:cs="Times New Roman"/>
                <w:b/>
                <w:bCs/>
              </w:rPr>
            </w:pPr>
            <w:r w:rsidRPr="00FB1DB7">
              <w:rPr>
                <w:rFonts w:ascii="Times New Roman" w:hAnsi="Times New Roman" w:cs="Times New Roman"/>
                <w:b/>
                <w:bCs/>
              </w:rPr>
              <w:t>Number of Observations</w:t>
            </w:r>
          </w:p>
        </w:tc>
        <w:tc>
          <w:tcPr>
            <w:tcW w:w="3510" w:type="dxa"/>
            <w:hideMark/>
          </w:tcPr>
          <w:p w14:paraId="54C531D7" w14:textId="77777777" w:rsidR="00FB1DB7" w:rsidRPr="00FB1DB7" w:rsidRDefault="00FB1DB7" w:rsidP="00FB1DB7">
            <w:pPr>
              <w:spacing w:after="200" w:line="276" w:lineRule="auto"/>
              <w:rPr>
                <w:rFonts w:ascii="Times New Roman" w:hAnsi="Times New Roman" w:cs="Times New Roman"/>
                <w:b/>
                <w:bCs/>
              </w:rPr>
            </w:pPr>
            <w:r w:rsidRPr="00FB1DB7">
              <w:rPr>
                <w:rFonts w:ascii="Times New Roman" w:hAnsi="Times New Roman" w:cs="Times New Roman"/>
                <w:b/>
                <w:bCs/>
              </w:rPr>
              <w:t>Proportion</w:t>
            </w:r>
          </w:p>
        </w:tc>
      </w:tr>
      <w:tr w:rsidR="00FB1DB7" w:rsidRPr="00FB1DB7" w14:paraId="73C1E8ED" w14:textId="77777777" w:rsidTr="00FB1DB7">
        <w:tc>
          <w:tcPr>
            <w:tcW w:w="2268" w:type="dxa"/>
            <w:hideMark/>
          </w:tcPr>
          <w:p w14:paraId="5D39658B"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Training Set</w:t>
            </w:r>
          </w:p>
        </w:tc>
        <w:tc>
          <w:tcPr>
            <w:tcW w:w="3420" w:type="dxa"/>
            <w:hideMark/>
          </w:tcPr>
          <w:p w14:paraId="7DF9694C"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2,781</w:t>
            </w:r>
          </w:p>
        </w:tc>
        <w:tc>
          <w:tcPr>
            <w:tcW w:w="3510" w:type="dxa"/>
            <w:hideMark/>
          </w:tcPr>
          <w:p w14:paraId="644986B6"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80%</w:t>
            </w:r>
          </w:p>
        </w:tc>
      </w:tr>
      <w:tr w:rsidR="00FB1DB7" w:rsidRPr="00FB1DB7" w14:paraId="7B499734" w14:textId="77777777" w:rsidTr="00FB1DB7">
        <w:tc>
          <w:tcPr>
            <w:tcW w:w="2268" w:type="dxa"/>
            <w:hideMark/>
          </w:tcPr>
          <w:p w14:paraId="7111D31E"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Testing Set</w:t>
            </w:r>
          </w:p>
        </w:tc>
        <w:tc>
          <w:tcPr>
            <w:tcW w:w="3420" w:type="dxa"/>
            <w:hideMark/>
          </w:tcPr>
          <w:p w14:paraId="53DD0C06"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696</w:t>
            </w:r>
          </w:p>
        </w:tc>
        <w:tc>
          <w:tcPr>
            <w:tcW w:w="3510" w:type="dxa"/>
            <w:hideMark/>
          </w:tcPr>
          <w:p w14:paraId="62233232"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20%</w:t>
            </w:r>
          </w:p>
        </w:tc>
      </w:tr>
      <w:tr w:rsidR="00FB1DB7" w:rsidRPr="00FB1DB7" w14:paraId="755A57D4" w14:textId="77777777" w:rsidTr="00FB1DB7">
        <w:tc>
          <w:tcPr>
            <w:tcW w:w="2268" w:type="dxa"/>
            <w:hideMark/>
          </w:tcPr>
          <w:p w14:paraId="513AAD6F"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Total</w:t>
            </w:r>
          </w:p>
        </w:tc>
        <w:tc>
          <w:tcPr>
            <w:tcW w:w="3420" w:type="dxa"/>
            <w:hideMark/>
          </w:tcPr>
          <w:p w14:paraId="531C6BCA"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3,477</w:t>
            </w:r>
          </w:p>
        </w:tc>
        <w:tc>
          <w:tcPr>
            <w:tcW w:w="3510" w:type="dxa"/>
            <w:hideMark/>
          </w:tcPr>
          <w:p w14:paraId="046016E1" w14:textId="77777777" w:rsidR="00FB1DB7" w:rsidRPr="00FB1DB7" w:rsidRDefault="00FB1DB7" w:rsidP="00FB1DB7">
            <w:pPr>
              <w:spacing w:after="200" w:line="276" w:lineRule="auto"/>
              <w:rPr>
                <w:rFonts w:ascii="Times New Roman" w:hAnsi="Times New Roman" w:cs="Times New Roman"/>
              </w:rPr>
            </w:pPr>
            <w:r w:rsidRPr="00FB1DB7">
              <w:rPr>
                <w:rFonts w:ascii="Times New Roman" w:hAnsi="Times New Roman" w:cs="Times New Roman"/>
              </w:rPr>
              <w:t>100%</w:t>
            </w:r>
          </w:p>
        </w:tc>
      </w:tr>
    </w:tbl>
    <w:p w14:paraId="3B0CC7AA" w14:textId="782950DF" w:rsidR="00FB1DB7" w:rsidRPr="00FB1DB7" w:rsidRDefault="00FB1DB7" w:rsidP="00FB1DB7">
      <w:pPr>
        <w:jc w:val="center"/>
        <w:rPr>
          <w:rFonts w:ascii="Times New Roman" w:hAnsi="Times New Roman" w:cs="Times New Roman"/>
          <w:b/>
          <w:bCs/>
          <w:sz w:val="18"/>
          <w:szCs w:val="18"/>
        </w:rPr>
      </w:pPr>
      <w:r w:rsidRPr="00FB1DB7">
        <w:rPr>
          <w:rFonts w:ascii="Times New Roman" w:hAnsi="Times New Roman" w:cs="Times New Roman"/>
          <w:b/>
          <w:bCs/>
          <w:sz w:val="18"/>
          <w:szCs w:val="18"/>
        </w:rPr>
        <w:t>Table 7. Training and Testing Dataset Split</w:t>
      </w:r>
    </w:p>
    <w:p w14:paraId="62DFCFB5" w14:textId="1C5BE983"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1A0FA6" wp14:editId="00E9A055">
            <wp:extent cx="5486400" cy="25577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5486400" cy="2557780"/>
                    </a:xfrm>
                    <a:prstGeom prst="rect">
                      <a:avLst/>
                    </a:prstGeom>
                  </pic:spPr>
                </pic:pic>
              </a:graphicData>
            </a:graphic>
          </wp:inline>
        </w:drawing>
      </w:r>
    </w:p>
    <w:p w14:paraId="4DA637CC" w14:textId="5A9C6BD2"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Figure 12. Chronological training and testing periods.</w:t>
      </w:r>
    </w:p>
    <w:p w14:paraId="36091672" w14:textId="36C4DBEF"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lastRenderedPageBreak/>
        <w:t>The test observations occur after the training observations. This avoids the invalid practice of randomly mixing future observations into the training data.</w:t>
      </w:r>
    </w:p>
    <w:p w14:paraId="6EA91822" w14:textId="3DE13001"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project uses a single hold-out test period. This is appropriate for a clear baseline comparison, but a stronger study would add rolling-origin validation and a separately reserved final test period.</w:t>
      </w:r>
    </w:p>
    <w:p w14:paraId="4039BAEC" w14:textId="39363C10" w:rsidR="009A0C05" w:rsidRPr="00D51CA7" w:rsidRDefault="00000000" w:rsidP="00FB1DB7">
      <w:pPr>
        <w:pStyle w:val="Heading2"/>
        <w:rPr>
          <w:rFonts w:ascii="Times New Roman" w:hAnsi="Times New Roman" w:cs="Times New Roman"/>
          <w:sz w:val="24"/>
          <w:szCs w:val="24"/>
        </w:rPr>
      </w:pPr>
      <w:bookmarkStart w:id="22" w:name="_Toc242637559"/>
      <w:r w:rsidRPr="00D51CA7">
        <w:rPr>
          <w:rFonts w:ascii="Times New Roman" w:hAnsi="Times New Roman" w:cs="Times New Roman"/>
          <w:sz w:val="24"/>
          <w:szCs w:val="24"/>
        </w:rPr>
        <w:t>5.2 Evaluation measures</w:t>
      </w:r>
      <w:bookmarkEnd w:id="22"/>
    </w:p>
    <w:p w14:paraId="01C4C11C" w14:textId="326B1A95"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For actual values (</w:t>
      </w:r>
      <w:proofErr w:type="spellStart"/>
      <w:r w:rsidRPr="00D51CA7">
        <w:rPr>
          <w:rFonts w:ascii="Times New Roman" w:hAnsi="Times New Roman" w:cs="Times New Roman"/>
          <w:sz w:val="24"/>
          <w:szCs w:val="24"/>
        </w:rPr>
        <w:t>y</w:t>
      </w:r>
      <w:r w:rsidR="00777387">
        <w:rPr>
          <w:rFonts w:ascii="Times New Roman" w:hAnsi="Times New Roman" w:cs="Times New Roman"/>
          <w:sz w:val="24"/>
          <w:szCs w:val="24"/>
          <w:vertAlign w:val="subscript"/>
        </w:rPr>
        <w:t>i</w:t>
      </w:r>
      <w:proofErr w:type="spellEnd"/>
      <w:r w:rsidRPr="00D51CA7">
        <w:rPr>
          <w:rFonts w:ascii="Times New Roman" w:hAnsi="Times New Roman" w:cs="Times New Roman"/>
          <w:sz w:val="24"/>
          <w:szCs w:val="24"/>
        </w:rPr>
        <w:t xml:space="preserve">) and predictions </w:t>
      </w:r>
      <w:r w:rsidR="00777387">
        <w:rPr>
          <w:rFonts w:ascii="Times New Roman" w:hAnsi="Times New Roman" w:cs="Times New Roman"/>
          <w:sz w:val="24"/>
          <w:szCs w:val="24"/>
        </w:rPr>
        <w:t>(</w:t>
      </w:r>
      <w:r w:rsidRPr="00D51CA7">
        <w:rPr>
          <w:rFonts w:ascii="Times New Roman" w:hAnsi="Times New Roman" w:cs="Times New Roman"/>
          <w:sz w:val="24"/>
          <w:szCs w:val="24"/>
        </w:rPr>
        <w:t>hat</w:t>
      </w:r>
      <w:r w:rsidR="00777387">
        <w:rPr>
          <w:rFonts w:ascii="Times New Roman" w:hAnsi="Times New Roman" w:cs="Times New Roman"/>
          <w:sz w:val="24"/>
          <w:szCs w:val="24"/>
        </w:rPr>
        <w:t xml:space="preserve"> </w:t>
      </w:r>
      <w:proofErr w:type="spellStart"/>
      <w:r w:rsidRPr="00D51CA7">
        <w:rPr>
          <w:rFonts w:ascii="Times New Roman" w:hAnsi="Times New Roman" w:cs="Times New Roman"/>
          <w:sz w:val="24"/>
          <w:szCs w:val="24"/>
        </w:rPr>
        <w:t>y</w:t>
      </w:r>
      <w:r w:rsidR="00777387">
        <w:rPr>
          <w:rFonts w:ascii="Times New Roman" w:hAnsi="Times New Roman" w:cs="Times New Roman"/>
          <w:sz w:val="24"/>
          <w:szCs w:val="24"/>
          <w:vertAlign w:val="subscript"/>
        </w:rPr>
        <w:t>i</w:t>
      </w:r>
      <w:proofErr w:type="spellEnd"/>
      <w:r w:rsidRPr="00D51CA7">
        <w:rPr>
          <w:rFonts w:ascii="Times New Roman" w:hAnsi="Times New Roman" w:cs="Times New Roman"/>
          <w:sz w:val="24"/>
          <w:szCs w:val="24"/>
        </w:rPr>
        <w:t>):</w:t>
      </w:r>
    </w:p>
    <w:p w14:paraId="3666F74E" w14:textId="6CC6E0D2" w:rsidR="009A0C05" w:rsidRPr="00D51CA7" w:rsidRDefault="00777387">
      <w:pPr>
        <w:rPr>
          <w:rFonts w:ascii="Times New Roman" w:hAnsi="Times New Roman" w:cs="Times New Roman"/>
          <w:sz w:val="24"/>
          <w:szCs w:val="24"/>
        </w:rPr>
      </w:pPr>
      <w:r w:rsidRPr="00777387">
        <w:rPr>
          <w:rFonts w:ascii="Times New Roman" w:hAnsi="Times New Roman" w:cs="Times New Roman"/>
          <w:sz w:val="24"/>
          <w:szCs w:val="24"/>
        </w:rPr>
        <w:drawing>
          <wp:inline distT="0" distB="0" distL="0" distR="0" wp14:anchorId="24ABC90F" wp14:editId="6D4D0629">
            <wp:extent cx="2751058" cy="1295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51058" cy="1295512"/>
                    </a:xfrm>
                    <a:prstGeom prst="rect">
                      <a:avLst/>
                    </a:prstGeom>
                  </pic:spPr>
                </pic:pic>
              </a:graphicData>
            </a:graphic>
          </wp:inline>
        </w:drawing>
      </w:r>
    </w:p>
    <w:p w14:paraId="1B76037B" w14:textId="3EF23833"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MAE measures the typical absolute error in exchange-rate units. RMSE gives more influence to large misses, which is useful when crisis shocks are financially important. Lower values indicate better point-forecast accuracy.</w:t>
      </w:r>
    </w:p>
    <w:p w14:paraId="19703A49" w14:textId="77777777" w:rsidR="009A0C05" w:rsidRPr="00777387" w:rsidRDefault="00000000">
      <w:pPr>
        <w:pStyle w:val="Heading2"/>
        <w:rPr>
          <w:rFonts w:ascii="Times New Roman" w:hAnsi="Times New Roman" w:cs="Times New Roman"/>
          <w:sz w:val="28"/>
          <w:szCs w:val="28"/>
        </w:rPr>
      </w:pPr>
      <w:bookmarkStart w:id="23" w:name="_Toc242637560"/>
      <w:r w:rsidRPr="00777387">
        <w:rPr>
          <w:rFonts w:ascii="Times New Roman" w:hAnsi="Times New Roman" w:cs="Times New Roman"/>
          <w:sz w:val="28"/>
          <w:szCs w:val="28"/>
        </w:rPr>
        <w:t>5.3 Models</w:t>
      </w:r>
      <w:bookmarkEnd w:id="23"/>
    </w:p>
    <w:p w14:paraId="0178C9A1" w14:textId="77777777" w:rsidR="009A0C05" w:rsidRPr="00D51CA7" w:rsidRDefault="009A0C05">
      <w:pPr>
        <w:rPr>
          <w:rFonts w:ascii="Times New Roman" w:hAnsi="Times New Roman" w:cs="Times New Roman"/>
          <w:sz w:val="24"/>
          <w:szCs w:val="24"/>
        </w:rPr>
      </w:pPr>
    </w:p>
    <w:p w14:paraId="3C4A1472" w14:textId="6407683E" w:rsidR="009A0C05" w:rsidRPr="00D51CA7" w:rsidRDefault="00000000" w:rsidP="00777387">
      <w:pPr>
        <w:pStyle w:val="Heading3"/>
        <w:rPr>
          <w:rFonts w:ascii="Times New Roman" w:hAnsi="Times New Roman" w:cs="Times New Roman"/>
          <w:sz w:val="24"/>
          <w:szCs w:val="24"/>
        </w:rPr>
      </w:pPr>
      <w:bookmarkStart w:id="24" w:name="_Toc242637561"/>
      <w:r w:rsidRPr="00D51CA7">
        <w:rPr>
          <w:rFonts w:ascii="Times New Roman" w:hAnsi="Times New Roman" w:cs="Times New Roman"/>
          <w:sz w:val="24"/>
          <w:szCs w:val="24"/>
        </w:rPr>
        <w:t>Naive benchmark</w:t>
      </w:r>
      <w:bookmarkEnd w:id="24"/>
    </w:p>
    <w:p w14:paraId="00FF2236"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naive forecast is:</w:t>
      </w:r>
    </w:p>
    <w:p w14:paraId="18548C8E" w14:textId="35F40CA8" w:rsidR="009A0C05" w:rsidRPr="00D51CA7" w:rsidRDefault="00777387">
      <w:pPr>
        <w:rPr>
          <w:rFonts w:ascii="Times New Roman" w:hAnsi="Times New Roman" w:cs="Times New Roman"/>
          <w:sz w:val="24"/>
          <w:szCs w:val="24"/>
        </w:rPr>
      </w:pPr>
      <w:r w:rsidRPr="00777387">
        <w:rPr>
          <w:rFonts w:ascii="Times New Roman" w:hAnsi="Times New Roman" w:cs="Times New Roman"/>
          <w:sz w:val="24"/>
          <w:szCs w:val="24"/>
        </w:rPr>
        <w:drawing>
          <wp:inline distT="0" distB="0" distL="0" distR="0" wp14:anchorId="6E96609F" wp14:editId="1A059A91">
            <wp:extent cx="1104996" cy="358171"/>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04996" cy="358171"/>
                    </a:xfrm>
                    <a:prstGeom prst="rect">
                      <a:avLst/>
                    </a:prstGeom>
                  </pic:spPr>
                </pic:pic>
              </a:graphicData>
            </a:graphic>
          </wp:inline>
        </w:drawing>
      </w:r>
    </w:p>
    <w:p w14:paraId="7D589C1C" w14:textId="70AAFC4A"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It is a necessary benchmark because exchange-rate levels often display strong short-term persistence. A complex model should outperform this forecast before its added complexity is justified.</w:t>
      </w:r>
    </w:p>
    <w:p w14:paraId="341B01F0" w14:textId="0B36FBE0" w:rsidR="009A0C05" w:rsidRPr="00D51CA7" w:rsidRDefault="00000000" w:rsidP="00777387">
      <w:pPr>
        <w:pStyle w:val="Heading3"/>
        <w:rPr>
          <w:rFonts w:ascii="Times New Roman" w:hAnsi="Times New Roman" w:cs="Times New Roman"/>
          <w:sz w:val="24"/>
          <w:szCs w:val="24"/>
        </w:rPr>
      </w:pPr>
      <w:bookmarkStart w:id="25" w:name="_Toc242637562"/>
      <w:proofErr w:type="gramStart"/>
      <w:r w:rsidRPr="00D51CA7">
        <w:rPr>
          <w:rFonts w:ascii="Times New Roman" w:hAnsi="Times New Roman" w:cs="Times New Roman"/>
          <w:sz w:val="24"/>
          <w:szCs w:val="24"/>
        </w:rPr>
        <w:t>ARIMA(</w:t>
      </w:r>
      <w:proofErr w:type="gramEnd"/>
      <w:r w:rsidRPr="00D51CA7">
        <w:rPr>
          <w:rFonts w:ascii="Times New Roman" w:hAnsi="Times New Roman" w:cs="Times New Roman"/>
          <w:sz w:val="24"/>
          <w:szCs w:val="24"/>
        </w:rPr>
        <w:t>1,1,1)</w:t>
      </w:r>
      <w:bookmarkEnd w:id="25"/>
    </w:p>
    <w:p w14:paraId="51C0BFB9" w14:textId="6A9D91D9"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ARIMA combines autoregression, first-order differencing, and a moving-average error term. It is fitted to the training level series. The model is designed to represent temporal dependence in a non-stationary level after differencing.</w:t>
      </w:r>
    </w:p>
    <w:p w14:paraId="001EB7B2" w14:textId="576982AF" w:rsidR="009A0C05" w:rsidRPr="00D51CA7" w:rsidRDefault="00000000" w:rsidP="00777387">
      <w:pPr>
        <w:pStyle w:val="Heading3"/>
        <w:rPr>
          <w:rFonts w:ascii="Times New Roman" w:hAnsi="Times New Roman" w:cs="Times New Roman"/>
          <w:sz w:val="24"/>
          <w:szCs w:val="24"/>
        </w:rPr>
      </w:pPr>
      <w:bookmarkStart w:id="26" w:name="_Toc242637563"/>
      <w:proofErr w:type="gramStart"/>
      <w:r w:rsidRPr="00D51CA7">
        <w:rPr>
          <w:rFonts w:ascii="Times New Roman" w:hAnsi="Times New Roman" w:cs="Times New Roman"/>
          <w:sz w:val="24"/>
          <w:szCs w:val="24"/>
        </w:rPr>
        <w:t>GARCH(</w:t>
      </w:r>
      <w:proofErr w:type="gramEnd"/>
      <w:r w:rsidRPr="00D51CA7">
        <w:rPr>
          <w:rFonts w:ascii="Times New Roman" w:hAnsi="Times New Roman" w:cs="Times New Roman"/>
          <w:sz w:val="24"/>
          <w:szCs w:val="24"/>
        </w:rPr>
        <w:t>1,1)</w:t>
      </w:r>
      <w:bookmarkEnd w:id="26"/>
    </w:p>
    <w:p w14:paraId="1DB672D1" w14:textId="05C76A44"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GARCH is fitted to log returns and models time-varying conditional variance. Its predicted return is converted back into a level forecast for comparison with the other models. GARCH is therefore evaluated both as a point-forecast approach and as a volatility model.</w:t>
      </w:r>
    </w:p>
    <w:p w14:paraId="187AE5FF" w14:textId="4E445B63" w:rsidR="009A0C05" w:rsidRPr="00D51CA7" w:rsidRDefault="00000000" w:rsidP="00777387">
      <w:pPr>
        <w:pStyle w:val="Heading3"/>
        <w:rPr>
          <w:rFonts w:ascii="Times New Roman" w:hAnsi="Times New Roman" w:cs="Times New Roman"/>
          <w:sz w:val="24"/>
          <w:szCs w:val="24"/>
        </w:rPr>
      </w:pPr>
      <w:bookmarkStart w:id="27" w:name="_Toc242637564"/>
      <w:proofErr w:type="spellStart"/>
      <w:r w:rsidRPr="00D51CA7">
        <w:rPr>
          <w:rFonts w:ascii="Times New Roman" w:hAnsi="Times New Roman" w:cs="Times New Roman"/>
          <w:sz w:val="24"/>
          <w:szCs w:val="24"/>
        </w:rPr>
        <w:lastRenderedPageBreak/>
        <w:t>XGBoost</w:t>
      </w:r>
      <w:bookmarkEnd w:id="27"/>
      <w:proofErr w:type="spellEnd"/>
    </w:p>
    <w:p w14:paraId="5B78E695" w14:textId="2F72D70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XGBoost is a gradient-boosted tree regression model using the engineered level, return, and rolling features. It can learn nonlinear relationships and interactions that a linear time-series model may miss.</w:t>
      </w:r>
    </w:p>
    <w:p w14:paraId="605E885D" w14:textId="63AF2CBC" w:rsidR="009A0C05" w:rsidRPr="00D51CA7" w:rsidRDefault="00000000" w:rsidP="00777387">
      <w:pPr>
        <w:pStyle w:val="Heading3"/>
        <w:rPr>
          <w:rFonts w:ascii="Times New Roman" w:hAnsi="Times New Roman" w:cs="Times New Roman"/>
          <w:sz w:val="24"/>
          <w:szCs w:val="24"/>
        </w:rPr>
      </w:pPr>
      <w:bookmarkStart w:id="28" w:name="_Toc242637565"/>
      <w:r w:rsidRPr="00D51CA7">
        <w:rPr>
          <w:rFonts w:ascii="Times New Roman" w:hAnsi="Times New Roman" w:cs="Times New Roman"/>
          <w:sz w:val="24"/>
          <w:szCs w:val="24"/>
        </w:rPr>
        <w:t>LSTM</w:t>
      </w:r>
      <w:bookmarkEnd w:id="28"/>
    </w:p>
    <w:p w14:paraId="25A24183" w14:textId="65C04CA5"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LSTM uses 20 previous USD/LKR observations as a sequence. The level is scaled using a Min-Max scaler fitted only on training data. The network contains LSTM layers with 64 and 32 units, dropout layers, and a one-unit dense output. The training input has shape (2761, 20, 1) and the test input has shape (696, 20, 1).</w:t>
      </w:r>
    </w:p>
    <w:p w14:paraId="1CE88C8D" w14:textId="77777777" w:rsidR="009A0C05" w:rsidRPr="00777387" w:rsidRDefault="00000000">
      <w:pPr>
        <w:pStyle w:val="Heading1"/>
        <w:rPr>
          <w:rFonts w:ascii="Times New Roman" w:hAnsi="Times New Roman" w:cs="Times New Roman"/>
          <w:sz w:val="32"/>
          <w:szCs w:val="32"/>
        </w:rPr>
      </w:pPr>
      <w:bookmarkStart w:id="29" w:name="_Toc242637566"/>
      <w:r w:rsidRPr="00777387">
        <w:rPr>
          <w:rFonts w:ascii="Times New Roman" w:hAnsi="Times New Roman" w:cs="Times New Roman"/>
          <w:sz w:val="32"/>
          <w:szCs w:val="32"/>
        </w:rPr>
        <w:t>6. Forecasting results</w:t>
      </w:r>
      <w:bookmarkEnd w:id="29"/>
    </w:p>
    <w:p w14:paraId="2064CE5F" w14:textId="77777777" w:rsidR="009A0C05" w:rsidRPr="00D51CA7" w:rsidRDefault="009A0C05">
      <w:pPr>
        <w:rPr>
          <w:rFonts w:ascii="Times New Roman" w:hAnsi="Times New Roman" w:cs="Times New Roman"/>
          <w:sz w:val="24"/>
          <w:szCs w:val="24"/>
        </w:rPr>
      </w:pPr>
    </w:p>
    <w:p w14:paraId="04D03D20" w14:textId="09192F3A" w:rsidR="009A0C05" w:rsidRPr="00D51CA7" w:rsidRDefault="00000000" w:rsidP="00777387">
      <w:pPr>
        <w:pStyle w:val="Heading2"/>
        <w:rPr>
          <w:rFonts w:ascii="Times New Roman" w:hAnsi="Times New Roman" w:cs="Times New Roman"/>
          <w:sz w:val="24"/>
          <w:szCs w:val="24"/>
        </w:rPr>
      </w:pPr>
      <w:bookmarkStart w:id="30" w:name="_Toc242637567"/>
      <w:r w:rsidRPr="00D51CA7">
        <w:rPr>
          <w:rFonts w:ascii="Times New Roman" w:hAnsi="Times New Roman" w:cs="Times New Roman"/>
          <w:sz w:val="24"/>
          <w:szCs w:val="24"/>
        </w:rPr>
        <w:t>6.1 Naive forecast</w:t>
      </w:r>
      <w:bookmarkEnd w:id="30"/>
    </w:p>
    <w:p w14:paraId="0E4DBBF6" w14:textId="5757C17E"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A6EDE4" wp14:editId="0CBA1841">
            <wp:extent cx="5486400" cy="2557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5486400" cy="2557780"/>
                    </a:xfrm>
                    <a:prstGeom prst="rect">
                      <a:avLst/>
                    </a:prstGeom>
                  </pic:spPr>
                </pic:pic>
              </a:graphicData>
            </a:graphic>
          </wp:inline>
        </w:drawing>
      </w:r>
    </w:p>
    <w:p w14:paraId="140E03C9" w14:textId="11DDE7FA"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Figure 13. Actual and naive forecasts.</w:t>
      </w:r>
    </w:p>
    <w:p w14:paraId="7A51F6E3" w14:textId="39F1327C"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naive line is the previous observed rate. It tracks the actual level closely because consecutive published observations are generally close, even though individual daily changes remain unpredictable.</w:t>
      </w:r>
    </w:p>
    <w:p w14:paraId="0D6364F1" w14:textId="26356989"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naive model obtains MAE 0.463135 and RMSE 0.886722. This establishes a difficult benchmark for the other models.</w:t>
      </w:r>
    </w:p>
    <w:p w14:paraId="39243057" w14:textId="77777777" w:rsidR="009A0C05" w:rsidRPr="00D51CA7" w:rsidRDefault="00000000">
      <w:pPr>
        <w:pStyle w:val="Heading2"/>
        <w:rPr>
          <w:rFonts w:ascii="Times New Roman" w:hAnsi="Times New Roman" w:cs="Times New Roman"/>
          <w:sz w:val="24"/>
          <w:szCs w:val="24"/>
        </w:rPr>
      </w:pPr>
      <w:bookmarkStart w:id="31" w:name="_Toc242637568"/>
      <w:r w:rsidRPr="00D51CA7">
        <w:rPr>
          <w:rFonts w:ascii="Times New Roman" w:hAnsi="Times New Roman" w:cs="Times New Roman"/>
          <w:sz w:val="24"/>
          <w:szCs w:val="24"/>
        </w:rPr>
        <w:lastRenderedPageBreak/>
        <w:t>6.2 ARIMA forecast</w:t>
      </w:r>
      <w:bookmarkEnd w:id="31"/>
    </w:p>
    <w:p w14:paraId="7B97BB5A" w14:textId="2F166C3E"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435B6C" wp14:editId="1BC11809">
            <wp:extent cx="5486400" cy="25577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stretch>
                      <a:fillRect/>
                    </a:stretch>
                  </pic:blipFill>
                  <pic:spPr>
                    <a:xfrm>
                      <a:off x="0" y="0"/>
                      <a:ext cx="5486400" cy="2557780"/>
                    </a:xfrm>
                    <a:prstGeom prst="rect">
                      <a:avLst/>
                    </a:prstGeom>
                  </pic:spPr>
                </pic:pic>
              </a:graphicData>
            </a:graphic>
          </wp:inline>
        </w:drawing>
      </w:r>
    </w:p>
    <w:p w14:paraId="4A5EF705" w14:textId="13E2A5E3"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Figure 14. Actual and ARIMA forecasts.</w:t>
      </w:r>
    </w:p>
    <w:p w14:paraId="7516D781" w14:textId="7902BAB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ARIMA forecast does not follow the test-period level as closely as the persistence forecast. The model summary also reports severe non-normality and heteroskedasticity diagnostics, which are consistent with a crisis-affected series that is difficult to represent with a simple ARIMA specification.</w:t>
      </w:r>
    </w:p>
    <w:p w14:paraId="76A0334C" w14:textId="78C1389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ARIMA obtains MAE 23.063531 and RMSE 25.768170. The result indicates weak out-of-sample level tracking for this configuration and test period.</w:t>
      </w:r>
    </w:p>
    <w:p w14:paraId="7ADCE171" w14:textId="77777777" w:rsidR="009A0C05" w:rsidRPr="00D51CA7" w:rsidRDefault="00000000">
      <w:pPr>
        <w:pStyle w:val="Heading2"/>
        <w:rPr>
          <w:rFonts w:ascii="Times New Roman" w:hAnsi="Times New Roman" w:cs="Times New Roman"/>
          <w:sz w:val="24"/>
          <w:szCs w:val="24"/>
        </w:rPr>
      </w:pPr>
      <w:bookmarkStart w:id="32" w:name="_Toc242637569"/>
      <w:r w:rsidRPr="00D51CA7">
        <w:rPr>
          <w:rFonts w:ascii="Times New Roman" w:hAnsi="Times New Roman" w:cs="Times New Roman"/>
          <w:sz w:val="24"/>
          <w:szCs w:val="24"/>
        </w:rPr>
        <w:t>6.3 GARCH forecast and volatility</w:t>
      </w:r>
      <w:bookmarkEnd w:id="32"/>
    </w:p>
    <w:p w14:paraId="5DACDBF8" w14:textId="5F82F04F"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49DEAA" wp14:editId="77549939">
            <wp:extent cx="5486400" cy="25577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stretch>
                      <a:fillRect/>
                    </a:stretch>
                  </pic:blipFill>
                  <pic:spPr>
                    <a:xfrm>
                      <a:off x="0" y="0"/>
                      <a:ext cx="5486400" cy="2557780"/>
                    </a:xfrm>
                    <a:prstGeom prst="rect">
                      <a:avLst/>
                    </a:prstGeom>
                  </pic:spPr>
                </pic:pic>
              </a:graphicData>
            </a:graphic>
          </wp:inline>
        </w:drawing>
      </w:r>
    </w:p>
    <w:p w14:paraId="7178840B" w14:textId="0E1353C1"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Figure 15. Actual and GARCH level forecasts.</w:t>
      </w:r>
    </w:p>
    <w:p w14:paraId="78516B33" w14:textId="1680D02F"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GARCH produces a level forecast very close to the naive forecast. Its MAE is 0.465039 and its RMSE is 0.887716, only slightly worse than the naive benchmark.</w:t>
      </w:r>
    </w:p>
    <w:p w14:paraId="6A6DF45E" w14:textId="546BE670"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A742E81" wp14:editId="721F86F2">
            <wp:extent cx="5486400" cy="25476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stretch>
                      <a:fillRect/>
                    </a:stretch>
                  </pic:blipFill>
                  <pic:spPr>
                    <a:xfrm>
                      <a:off x="0" y="0"/>
                      <a:ext cx="5486400" cy="2547620"/>
                    </a:xfrm>
                    <a:prstGeom prst="rect">
                      <a:avLst/>
                    </a:prstGeom>
                  </pic:spPr>
                </pic:pic>
              </a:graphicData>
            </a:graphic>
          </wp:inline>
        </w:drawing>
      </w:r>
    </w:p>
    <w:p w14:paraId="278C3156" w14:textId="23BD5B34"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Figure 16. GARCH conditional volatility.</w:t>
      </w:r>
    </w:p>
    <w:p w14:paraId="42158739" w14:textId="3260AE7C"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This chart shows the model’s estimate of changing return risk rather than only the expected level. Peaks indicate periods where the model estimates greater conditional uncertainty. Consequently, GARCH provides risk information that the naive point forecast cannot provide.</w:t>
      </w:r>
    </w:p>
    <w:p w14:paraId="4EF16355" w14:textId="77777777" w:rsidR="009A0C05" w:rsidRPr="00D51CA7" w:rsidRDefault="00000000">
      <w:pPr>
        <w:pStyle w:val="Heading2"/>
        <w:rPr>
          <w:rFonts w:ascii="Times New Roman" w:hAnsi="Times New Roman" w:cs="Times New Roman"/>
          <w:sz w:val="24"/>
          <w:szCs w:val="24"/>
        </w:rPr>
      </w:pPr>
      <w:bookmarkStart w:id="33" w:name="_Toc242637570"/>
      <w:r w:rsidRPr="00D51CA7">
        <w:rPr>
          <w:rFonts w:ascii="Times New Roman" w:hAnsi="Times New Roman" w:cs="Times New Roman"/>
          <w:sz w:val="24"/>
          <w:szCs w:val="24"/>
        </w:rPr>
        <w:t>6.4 XGBoost forecast</w:t>
      </w:r>
      <w:bookmarkEnd w:id="33"/>
    </w:p>
    <w:p w14:paraId="66D6B848" w14:textId="60B6C55A"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BDE80F" wp14:editId="65C6FAB1">
            <wp:extent cx="5486400" cy="25577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stretch>
                      <a:fillRect/>
                    </a:stretch>
                  </pic:blipFill>
                  <pic:spPr>
                    <a:xfrm>
                      <a:off x="0" y="0"/>
                      <a:ext cx="5486400" cy="2557780"/>
                    </a:xfrm>
                    <a:prstGeom prst="rect">
                      <a:avLst/>
                    </a:prstGeom>
                  </pic:spPr>
                </pic:pic>
              </a:graphicData>
            </a:graphic>
          </wp:inline>
        </w:drawing>
      </w:r>
    </w:p>
    <w:p w14:paraId="2C1DBF2F" w14:textId="76137BE2"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 xml:space="preserve">Figure 17. Actual and </w:t>
      </w:r>
      <w:proofErr w:type="spellStart"/>
      <w:r w:rsidRPr="00777387">
        <w:rPr>
          <w:rFonts w:ascii="Times New Roman" w:hAnsi="Times New Roman" w:cs="Times New Roman"/>
          <w:b/>
          <w:bCs/>
          <w:sz w:val="18"/>
          <w:szCs w:val="18"/>
        </w:rPr>
        <w:t>XGBoost</w:t>
      </w:r>
      <w:proofErr w:type="spellEnd"/>
      <w:r w:rsidRPr="00777387">
        <w:rPr>
          <w:rFonts w:ascii="Times New Roman" w:hAnsi="Times New Roman" w:cs="Times New Roman"/>
          <w:b/>
          <w:bCs/>
          <w:sz w:val="18"/>
          <w:szCs w:val="18"/>
        </w:rPr>
        <w:t xml:space="preserve"> forecasts.</w:t>
      </w:r>
    </w:p>
    <w:p w14:paraId="04D66FDE" w14:textId="64849206" w:rsidR="009A0C05" w:rsidRPr="00D51CA7" w:rsidRDefault="00000000">
      <w:pPr>
        <w:rPr>
          <w:rFonts w:ascii="Times New Roman" w:hAnsi="Times New Roman" w:cs="Times New Roman"/>
          <w:sz w:val="24"/>
          <w:szCs w:val="24"/>
        </w:rPr>
      </w:pPr>
      <w:proofErr w:type="spellStart"/>
      <w:r w:rsidRPr="00D51CA7">
        <w:rPr>
          <w:rFonts w:ascii="Times New Roman" w:hAnsi="Times New Roman" w:cs="Times New Roman"/>
          <w:sz w:val="24"/>
          <w:szCs w:val="24"/>
        </w:rPr>
        <w:t>XGBoost</w:t>
      </w:r>
      <w:proofErr w:type="spellEnd"/>
      <w:r w:rsidRPr="00D51CA7">
        <w:rPr>
          <w:rFonts w:ascii="Times New Roman" w:hAnsi="Times New Roman" w:cs="Times New Roman"/>
          <w:sz w:val="24"/>
          <w:szCs w:val="24"/>
        </w:rPr>
        <w:t xml:space="preserve"> uses all engineered predictors and performs better than ARIMA and LSTM, but its forecast is still less accurate than persistence. The result suggests that the available univariate features did not contain enough stable information to overcome the latest observed level.</w:t>
      </w:r>
    </w:p>
    <w:p w14:paraId="3C2F6D6D" w14:textId="4CE2D302"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XGBoost obtains MAE 1.857661 and RMSE 2.426569.</w:t>
      </w:r>
    </w:p>
    <w:p w14:paraId="0285BA6E" w14:textId="77777777" w:rsidR="009A0C05" w:rsidRPr="00D51CA7" w:rsidRDefault="00000000">
      <w:pPr>
        <w:pStyle w:val="Heading2"/>
        <w:rPr>
          <w:rFonts w:ascii="Times New Roman" w:hAnsi="Times New Roman" w:cs="Times New Roman"/>
          <w:sz w:val="24"/>
          <w:szCs w:val="24"/>
        </w:rPr>
      </w:pPr>
      <w:bookmarkStart w:id="34" w:name="_Toc242637571"/>
      <w:r w:rsidRPr="00D51CA7">
        <w:rPr>
          <w:rFonts w:ascii="Times New Roman" w:hAnsi="Times New Roman" w:cs="Times New Roman"/>
          <w:sz w:val="24"/>
          <w:szCs w:val="24"/>
        </w:rPr>
        <w:lastRenderedPageBreak/>
        <w:t>6.5 LSTM forecast</w:t>
      </w:r>
      <w:bookmarkEnd w:id="34"/>
    </w:p>
    <w:p w14:paraId="72F326DF" w14:textId="26C77EAE"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53AE07" wp14:editId="146FE56C">
            <wp:extent cx="5486400" cy="25577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stretch>
                      <a:fillRect/>
                    </a:stretch>
                  </pic:blipFill>
                  <pic:spPr>
                    <a:xfrm>
                      <a:off x="0" y="0"/>
                      <a:ext cx="5486400" cy="2557780"/>
                    </a:xfrm>
                    <a:prstGeom prst="rect">
                      <a:avLst/>
                    </a:prstGeom>
                  </pic:spPr>
                </pic:pic>
              </a:graphicData>
            </a:graphic>
          </wp:inline>
        </w:drawing>
      </w:r>
    </w:p>
    <w:p w14:paraId="41F59517" w14:textId="5E54209A"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Figure 18. Actual and LSTM forecasts.</w:t>
      </w:r>
    </w:p>
    <w:p w14:paraId="7527286D" w14:textId="23C11955"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LSTM uses a 20-observation sequence of the exchange-rate level. Its large test error indicates that the chosen architecture and training setup did not generalize well to the chronological test period.</w:t>
      </w:r>
    </w:p>
    <w:p w14:paraId="0C7C6E18" w14:textId="5A970CB9" w:rsidR="009A0C05" w:rsidRPr="00D51CA7" w:rsidRDefault="0077738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CFEC32" wp14:editId="1DE4537A">
            <wp:extent cx="5486400" cy="30092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stretch>
                      <a:fillRect/>
                    </a:stretch>
                  </pic:blipFill>
                  <pic:spPr>
                    <a:xfrm>
                      <a:off x="0" y="0"/>
                      <a:ext cx="5486400" cy="3009265"/>
                    </a:xfrm>
                    <a:prstGeom prst="rect">
                      <a:avLst/>
                    </a:prstGeom>
                  </pic:spPr>
                </pic:pic>
              </a:graphicData>
            </a:graphic>
          </wp:inline>
        </w:drawing>
      </w:r>
    </w:p>
    <w:p w14:paraId="05829A8D" w14:textId="3C105BEC" w:rsidR="00777387" w:rsidRPr="00777387" w:rsidRDefault="00000000" w:rsidP="00777387">
      <w:pPr>
        <w:jc w:val="center"/>
        <w:rPr>
          <w:rFonts w:ascii="Times New Roman" w:hAnsi="Times New Roman" w:cs="Times New Roman"/>
          <w:b/>
          <w:bCs/>
          <w:sz w:val="18"/>
          <w:szCs w:val="18"/>
        </w:rPr>
      </w:pPr>
      <w:r w:rsidRPr="00777387">
        <w:rPr>
          <w:rFonts w:ascii="Times New Roman" w:hAnsi="Times New Roman" w:cs="Times New Roman"/>
          <w:b/>
          <w:bCs/>
          <w:sz w:val="18"/>
          <w:szCs w:val="18"/>
        </w:rPr>
        <w:t>Figure 19. LSTM training and validation loss.</w:t>
      </w:r>
    </w:p>
    <w:p w14:paraId="19CB5758" w14:textId="5AA32F6B"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loss curves describe the training process. They are useful for diagnosing convergence and possible overfitting, but they are not a replacement for the final untouched test metrics. The LSTM obtains MAE 7.440381 and RMSE 7.567803.</w:t>
      </w:r>
    </w:p>
    <w:p w14:paraId="17B46393" w14:textId="415F0F09" w:rsidR="009A0C05" w:rsidRPr="00D51CA7" w:rsidRDefault="00000000" w:rsidP="00777387">
      <w:pPr>
        <w:pStyle w:val="Heading2"/>
        <w:rPr>
          <w:rFonts w:ascii="Times New Roman" w:hAnsi="Times New Roman" w:cs="Times New Roman"/>
          <w:sz w:val="24"/>
          <w:szCs w:val="24"/>
        </w:rPr>
      </w:pPr>
      <w:bookmarkStart w:id="35" w:name="_Toc242637572"/>
      <w:r w:rsidRPr="00D51CA7">
        <w:rPr>
          <w:rFonts w:ascii="Times New Roman" w:hAnsi="Times New Roman" w:cs="Times New Roman"/>
          <w:sz w:val="24"/>
          <w:szCs w:val="24"/>
        </w:rPr>
        <w:lastRenderedPageBreak/>
        <w:t>6.6 Final model comparison</w:t>
      </w:r>
      <w:bookmarkEnd w:id="35"/>
    </w:p>
    <w:p w14:paraId="7E5CC548"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initial notebook comparison contains only Naive and ARIMA:</w:t>
      </w:r>
    </w:p>
    <w:p w14:paraId="379F8162" w14:textId="28A651E9" w:rsidR="009A0C05" w:rsidRPr="00D51CA7" w:rsidRDefault="00FB1DB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A12400" wp14:editId="223F2A84">
            <wp:extent cx="5486400" cy="30626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a:stretch>
                      <a:fillRect/>
                    </a:stretch>
                  </pic:blipFill>
                  <pic:spPr>
                    <a:xfrm>
                      <a:off x="0" y="0"/>
                      <a:ext cx="5486400" cy="3062605"/>
                    </a:xfrm>
                    <a:prstGeom prst="rect">
                      <a:avLst/>
                    </a:prstGeom>
                  </pic:spPr>
                </pic:pic>
              </a:graphicData>
            </a:graphic>
          </wp:inline>
        </w:drawing>
      </w:r>
    </w:p>
    <w:p w14:paraId="259A818E" w14:textId="306A1889" w:rsidR="00FB1DB7" w:rsidRPr="00FB1DB7" w:rsidRDefault="00000000" w:rsidP="00FB1DB7">
      <w:pPr>
        <w:jc w:val="center"/>
        <w:rPr>
          <w:rFonts w:ascii="Times New Roman" w:hAnsi="Times New Roman" w:cs="Times New Roman"/>
          <w:b/>
          <w:bCs/>
          <w:sz w:val="18"/>
          <w:szCs w:val="18"/>
        </w:rPr>
      </w:pPr>
      <w:r w:rsidRPr="00FB1DB7">
        <w:rPr>
          <w:rFonts w:ascii="Times New Roman" w:hAnsi="Times New Roman" w:cs="Times New Roman"/>
          <w:b/>
          <w:bCs/>
          <w:sz w:val="18"/>
          <w:szCs w:val="18"/>
        </w:rPr>
        <w:t>Figure 20. Initial model comparison.</w:t>
      </w:r>
    </w:p>
    <w:p w14:paraId="367DDF47" w14:textId="713C06CD"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This is an intermediate project checkpoint and documents the first baseline-versus-ARIMA experiment. It should not be interpreted as the final five-model result.</w:t>
      </w:r>
    </w:p>
    <w:p w14:paraId="15EB76BF"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final comparison is:</w:t>
      </w:r>
    </w:p>
    <w:tbl>
      <w:tblPr>
        <w:tblStyle w:val="TableGrid"/>
        <w:tblW w:w="9365" w:type="dxa"/>
        <w:tblLook w:val="04A0" w:firstRow="1" w:lastRow="0" w:firstColumn="1" w:lastColumn="0" w:noHBand="0" w:noVBand="1"/>
      </w:tblPr>
      <w:tblGrid>
        <w:gridCol w:w="2248"/>
        <w:gridCol w:w="1932"/>
        <w:gridCol w:w="2318"/>
        <w:gridCol w:w="2867"/>
      </w:tblGrid>
      <w:tr w:rsidR="00FB1DB7" w:rsidRPr="00FB1DB7" w14:paraId="4C49E511" w14:textId="77777777" w:rsidTr="00FB1DB7">
        <w:tc>
          <w:tcPr>
            <w:tcW w:w="2248" w:type="dxa"/>
            <w:hideMark/>
          </w:tcPr>
          <w:p w14:paraId="70126224" w14:textId="77777777" w:rsidR="00FB1DB7" w:rsidRPr="00FB1DB7" w:rsidRDefault="00FB1DB7" w:rsidP="00FB1DB7">
            <w:pPr>
              <w:spacing w:after="200" w:line="276" w:lineRule="auto"/>
              <w:rPr>
                <w:rFonts w:ascii="Times New Roman" w:hAnsi="Times New Roman" w:cs="Times New Roman"/>
                <w:b/>
                <w:bCs/>
                <w:sz w:val="24"/>
                <w:szCs w:val="24"/>
              </w:rPr>
            </w:pPr>
            <w:r w:rsidRPr="00FB1DB7">
              <w:rPr>
                <w:rFonts w:ascii="Times New Roman" w:hAnsi="Times New Roman" w:cs="Times New Roman"/>
                <w:b/>
                <w:bCs/>
                <w:sz w:val="24"/>
                <w:szCs w:val="24"/>
              </w:rPr>
              <w:t>Rank by RMSE</w:t>
            </w:r>
          </w:p>
        </w:tc>
        <w:tc>
          <w:tcPr>
            <w:tcW w:w="1932" w:type="dxa"/>
            <w:hideMark/>
          </w:tcPr>
          <w:p w14:paraId="0C4BE8CE" w14:textId="77777777" w:rsidR="00FB1DB7" w:rsidRPr="00FB1DB7" w:rsidRDefault="00FB1DB7" w:rsidP="00FB1DB7">
            <w:pPr>
              <w:spacing w:after="200" w:line="276" w:lineRule="auto"/>
              <w:rPr>
                <w:rFonts w:ascii="Times New Roman" w:hAnsi="Times New Roman" w:cs="Times New Roman"/>
                <w:b/>
                <w:bCs/>
                <w:sz w:val="24"/>
                <w:szCs w:val="24"/>
              </w:rPr>
            </w:pPr>
            <w:r w:rsidRPr="00FB1DB7">
              <w:rPr>
                <w:rFonts w:ascii="Times New Roman" w:hAnsi="Times New Roman" w:cs="Times New Roman"/>
                <w:b/>
                <w:bCs/>
                <w:sz w:val="24"/>
                <w:szCs w:val="24"/>
              </w:rPr>
              <w:t>Model</w:t>
            </w:r>
          </w:p>
        </w:tc>
        <w:tc>
          <w:tcPr>
            <w:tcW w:w="2318" w:type="dxa"/>
            <w:hideMark/>
          </w:tcPr>
          <w:p w14:paraId="572EE5B3" w14:textId="77777777" w:rsidR="00FB1DB7" w:rsidRPr="00FB1DB7" w:rsidRDefault="00FB1DB7" w:rsidP="00FB1DB7">
            <w:pPr>
              <w:spacing w:after="200" w:line="276" w:lineRule="auto"/>
              <w:rPr>
                <w:rFonts w:ascii="Times New Roman" w:hAnsi="Times New Roman" w:cs="Times New Roman"/>
                <w:b/>
                <w:bCs/>
                <w:sz w:val="24"/>
                <w:szCs w:val="24"/>
              </w:rPr>
            </w:pPr>
            <w:r w:rsidRPr="00FB1DB7">
              <w:rPr>
                <w:rFonts w:ascii="Times New Roman" w:hAnsi="Times New Roman" w:cs="Times New Roman"/>
                <w:b/>
                <w:bCs/>
                <w:sz w:val="24"/>
                <w:szCs w:val="24"/>
              </w:rPr>
              <w:t>MAE</w:t>
            </w:r>
          </w:p>
        </w:tc>
        <w:tc>
          <w:tcPr>
            <w:tcW w:w="2867" w:type="dxa"/>
            <w:hideMark/>
          </w:tcPr>
          <w:p w14:paraId="3D2EED14" w14:textId="77777777" w:rsidR="00FB1DB7" w:rsidRPr="00FB1DB7" w:rsidRDefault="00FB1DB7" w:rsidP="00FB1DB7">
            <w:pPr>
              <w:spacing w:after="200" w:line="276" w:lineRule="auto"/>
              <w:rPr>
                <w:rFonts w:ascii="Times New Roman" w:hAnsi="Times New Roman" w:cs="Times New Roman"/>
                <w:b/>
                <w:bCs/>
                <w:sz w:val="24"/>
                <w:szCs w:val="24"/>
              </w:rPr>
            </w:pPr>
            <w:r w:rsidRPr="00FB1DB7">
              <w:rPr>
                <w:rFonts w:ascii="Times New Roman" w:hAnsi="Times New Roman" w:cs="Times New Roman"/>
                <w:b/>
                <w:bCs/>
                <w:sz w:val="24"/>
                <w:szCs w:val="24"/>
              </w:rPr>
              <w:t>RMSE</w:t>
            </w:r>
          </w:p>
        </w:tc>
      </w:tr>
      <w:tr w:rsidR="00FB1DB7" w:rsidRPr="00FB1DB7" w14:paraId="7F757247" w14:textId="77777777" w:rsidTr="00FB1DB7">
        <w:tc>
          <w:tcPr>
            <w:tcW w:w="2248" w:type="dxa"/>
            <w:hideMark/>
          </w:tcPr>
          <w:p w14:paraId="49E59DFC"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1</w:t>
            </w:r>
          </w:p>
        </w:tc>
        <w:tc>
          <w:tcPr>
            <w:tcW w:w="1932" w:type="dxa"/>
            <w:hideMark/>
          </w:tcPr>
          <w:p w14:paraId="08EA9A1A"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Naive</w:t>
            </w:r>
          </w:p>
        </w:tc>
        <w:tc>
          <w:tcPr>
            <w:tcW w:w="2318" w:type="dxa"/>
            <w:hideMark/>
          </w:tcPr>
          <w:p w14:paraId="2B268AD9"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0.463135</w:t>
            </w:r>
          </w:p>
        </w:tc>
        <w:tc>
          <w:tcPr>
            <w:tcW w:w="2867" w:type="dxa"/>
            <w:hideMark/>
          </w:tcPr>
          <w:p w14:paraId="00A9718A"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0.886722</w:t>
            </w:r>
          </w:p>
        </w:tc>
      </w:tr>
      <w:tr w:rsidR="00FB1DB7" w:rsidRPr="00FB1DB7" w14:paraId="3F1D4945" w14:textId="77777777" w:rsidTr="00FB1DB7">
        <w:tc>
          <w:tcPr>
            <w:tcW w:w="2248" w:type="dxa"/>
            <w:hideMark/>
          </w:tcPr>
          <w:p w14:paraId="57AE0202"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2</w:t>
            </w:r>
          </w:p>
        </w:tc>
        <w:tc>
          <w:tcPr>
            <w:tcW w:w="1932" w:type="dxa"/>
            <w:hideMark/>
          </w:tcPr>
          <w:p w14:paraId="498FE19D"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GARCH</w:t>
            </w:r>
          </w:p>
        </w:tc>
        <w:tc>
          <w:tcPr>
            <w:tcW w:w="2318" w:type="dxa"/>
            <w:hideMark/>
          </w:tcPr>
          <w:p w14:paraId="2FCF2A8A"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0.465039</w:t>
            </w:r>
          </w:p>
        </w:tc>
        <w:tc>
          <w:tcPr>
            <w:tcW w:w="2867" w:type="dxa"/>
            <w:hideMark/>
          </w:tcPr>
          <w:p w14:paraId="399FB631"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0.887716</w:t>
            </w:r>
          </w:p>
        </w:tc>
      </w:tr>
      <w:tr w:rsidR="00FB1DB7" w:rsidRPr="00FB1DB7" w14:paraId="0D7EE8CA" w14:textId="77777777" w:rsidTr="00FB1DB7">
        <w:tc>
          <w:tcPr>
            <w:tcW w:w="2248" w:type="dxa"/>
            <w:hideMark/>
          </w:tcPr>
          <w:p w14:paraId="6190C33E"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3</w:t>
            </w:r>
          </w:p>
        </w:tc>
        <w:tc>
          <w:tcPr>
            <w:tcW w:w="1932" w:type="dxa"/>
            <w:hideMark/>
          </w:tcPr>
          <w:p w14:paraId="099EFFF0" w14:textId="77777777" w:rsidR="00FB1DB7" w:rsidRPr="00FB1DB7" w:rsidRDefault="00FB1DB7" w:rsidP="00FB1DB7">
            <w:pPr>
              <w:spacing w:after="200" w:line="276" w:lineRule="auto"/>
              <w:rPr>
                <w:rFonts w:ascii="Times New Roman" w:hAnsi="Times New Roman" w:cs="Times New Roman"/>
                <w:sz w:val="24"/>
                <w:szCs w:val="24"/>
              </w:rPr>
            </w:pPr>
            <w:proofErr w:type="spellStart"/>
            <w:r w:rsidRPr="00FB1DB7">
              <w:rPr>
                <w:rFonts w:ascii="Times New Roman" w:hAnsi="Times New Roman" w:cs="Times New Roman"/>
                <w:sz w:val="24"/>
                <w:szCs w:val="24"/>
              </w:rPr>
              <w:t>XGBoost</w:t>
            </w:r>
            <w:proofErr w:type="spellEnd"/>
          </w:p>
        </w:tc>
        <w:tc>
          <w:tcPr>
            <w:tcW w:w="2318" w:type="dxa"/>
            <w:hideMark/>
          </w:tcPr>
          <w:p w14:paraId="33CD4892"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1.857661</w:t>
            </w:r>
          </w:p>
        </w:tc>
        <w:tc>
          <w:tcPr>
            <w:tcW w:w="2867" w:type="dxa"/>
            <w:hideMark/>
          </w:tcPr>
          <w:p w14:paraId="6565CD39"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2.426569</w:t>
            </w:r>
          </w:p>
        </w:tc>
      </w:tr>
      <w:tr w:rsidR="00FB1DB7" w:rsidRPr="00FB1DB7" w14:paraId="13951395" w14:textId="77777777" w:rsidTr="00FB1DB7">
        <w:tc>
          <w:tcPr>
            <w:tcW w:w="2248" w:type="dxa"/>
            <w:hideMark/>
          </w:tcPr>
          <w:p w14:paraId="58B54222"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4</w:t>
            </w:r>
          </w:p>
        </w:tc>
        <w:tc>
          <w:tcPr>
            <w:tcW w:w="1932" w:type="dxa"/>
            <w:hideMark/>
          </w:tcPr>
          <w:p w14:paraId="3CB6E765"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LSTM</w:t>
            </w:r>
          </w:p>
        </w:tc>
        <w:tc>
          <w:tcPr>
            <w:tcW w:w="2318" w:type="dxa"/>
            <w:hideMark/>
          </w:tcPr>
          <w:p w14:paraId="4FD7EDC0"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7.440381</w:t>
            </w:r>
          </w:p>
        </w:tc>
        <w:tc>
          <w:tcPr>
            <w:tcW w:w="2867" w:type="dxa"/>
            <w:hideMark/>
          </w:tcPr>
          <w:p w14:paraId="29C8B359"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7.567803</w:t>
            </w:r>
          </w:p>
        </w:tc>
      </w:tr>
      <w:tr w:rsidR="00FB1DB7" w:rsidRPr="00FB1DB7" w14:paraId="692E342D" w14:textId="77777777" w:rsidTr="00FB1DB7">
        <w:tc>
          <w:tcPr>
            <w:tcW w:w="2248" w:type="dxa"/>
            <w:hideMark/>
          </w:tcPr>
          <w:p w14:paraId="591D0216"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5</w:t>
            </w:r>
          </w:p>
        </w:tc>
        <w:tc>
          <w:tcPr>
            <w:tcW w:w="1932" w:type="dxa"/>
            <w:hideMark/>
          </w:tcPr>
          <w:p w14:paraId="48E5E05B"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ARIMA</w:t>
            </w:r>
          </w:p>
        </w:tc>
        <w:tc>
          <w:tcPr>
            <w:tcW w:w="2318" w:type="dxa"/>
            <w:hideMark/>
          </w:tcPr>
          <w:p w14:paraId="35DCDF25"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23.063531</w:t>
            </w:r>
          </w:p>
        </w:tc>
        <w:tc>
          <w:tcPr>
            <w:tcW w:w="2867" w:type="dxa"/>
            <w:hideMark/>
          </w:tcPr>
          <w:p w14:paraId="75697158" w14:textId="77777777" w:rsidR="00FB1DB7" w:rsidRPr="00FB1DB7" w:rsidRDefault="00FB1DB7" w:rsidP="00FB1DB7">
            <w:pPr>
              <w:spacing w:after="200" w:line="276" w:lineRule="auto"/>
              <w:rPr>
                <w:rFonts w:ascii="Times New Roman" w:hAnsi="Times New Roman" w:cs="Times New Roman"/>
                <w:sz w:val="24"/>
                <w:szCs w:val="24"/>
              </w:rPr>
            </w:pPr>
            <w:r w:rsidRPr="00FB1DB7">
              <w:rPr>
                <w:rFonts w:ascii="Times New Roman" w:hAnsi="Times New Roman" w:cs="Times New Roman"/>
                <w:sz w:val="24"/>
                <w:szCs w:val="24"/>
              </w:rPr>
              <w:t>25.768170</w:t>
            </w:r>
          </w:p>
        </w:tc>
      </w:tr>
    </w:tbl>
    <w:p w14:paraId="5235856E" w14:textId="417CC80E" w:rsidR="009A0C05" w:rsidRPr="00FB1DB7" w:rsidRDefault="00FB1DB7" w:rsidP="00FB1DB7">
      <w:pPr>
        <w:jc w:val="center"/>
        <w:rPr>
          <w:rFonts w:ascii="Times New Roman" w:hAnsi="Times New Roman" w:cs="Times New Roman"/>
          <w:b/>
          <w:bCs/>
          <w:sz w:val="18"/>
          <w:szCs w:val="18"/>
        </w:rPr>
      </w:pPr>
      <w:r w:rsidRPr="00FB1DB7">
        <w:rPr>
          <w:rFonts w:ascii="Times New Roman" w:hAnsi="Times New Roman" w:cs="Times New Roman"/>
          <w:b/>
          <w:bCs/>
          <w:sz w:val="18"/>
          <w:szCs w:val="18"/>
        </w:rPr>
        <w:t xml:space="preserve">Table </w:t>
      </w:r>
      <w:r w:rsidRPr="00FB1DB7">
        <w:rPr>
          <w:rFonts w:ascii="Times New Roman" w:hAnsi="Times New Roman" w:cs="Times New Roman"/>
          <w:b/>
          <w:bCs/>
          <w:sz w:val="18"/>
          <w:szCs w:val="18"/>
        </w:rPr>
        <w:t>8</w:t>
      </w:r>
      <w:r w:rsidRPr="00FB1DB7">
        <w:rPr>
          <w:rFonts w:ascii="Times New Roman" w:hAnsi="Times New Roman" w:cs="Times New Roman"/>
          <w:b/>
          <w:bCs/>
          <w:sz w:val="18"/>
          <w:szCs w:val="18"/>
        </w:rPr>
        <w:t>. Final Forecasting Model Comparison</w:t>
      </w:r>
    </w:p>
    <w:p w14:paraId="1837E8B3" w14:textId="67066BFB" w:rsidR="009A0C05" w:rsidRPr="00D51CA7" w:rsidRDefault="00FB1DB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C6958B7" wp14:editId="3523A0D6">
            <wp:extent cx="5486400" cy="3244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stretch>
                      <a:fillRect/>
                    </a:stretch>
                  </pic:blipFill>
                  <pic:spPr>
                    <a:xfrm>
                      <a:off x="0" y="0"/>
                      <a:ext cx="5486400" cy="3244850"/>
                    </a:xfrm>
                    <a:prstGeom prst="rect">
                      <a:avLst/>
                    </a:prstGeom>
                  </pic:spPr>
                </pic:pic>
              </a:graphicData>
            </a:graphic>
          </wp:inline>
        </w:drawing>
      </w:r>
    </w:p>
    <w:p w14:paraId="0761737E" w14:textId="3D11420A" w:rsidR="00FB1DB7" w:rsidRPr="00FB1DB7" w:rsidRDefault="00000000" w:rsidP="00FB1DB7">
      <w:pPr>
        <w:jc w:val="center"/>
        <w:rPr>
          <w:rFonts w:ascii="Times New Roman" w:hAnsi="Times New Roman" w:cs="Times New Roman"/>
          <w:b/>
          <w:bCs/>
          <w:sz w:val="24"/>
          <w:szCs w:val="24"/>
        </w:rPr>
      </w:pPr>
      <w:r w:rsidRPr="00FB1DB7">
        <w:rPr>
          <w:rFonts w:ascii="Times New Roman" w:hAnsi="Times New Roman" w:cs="Times New Roman"/>
          <w:b/>
          <w:bCs/>
          <w:sz w:val="18"/>
          <w:szCs w:val="18"/>
        </w:rPr>
        <w:t>Figure 21. Final MAE comparison.</w:t>
      </w:r>
    </w:p>
    <w:p w14:paraId="33E6EAD4" w14:textId="32DDF089"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Naive and GARCH are almost tied and substantially better than the remaining models. XGBoost is the strongest of the two feature-based nonlinear approaches, but it does not beat persistence.</w:t>
      </w:r>
    </w:p>
    <w:p w14:paraId="4A0578C4" w14:textId="4D85012E" w:rsidR="009A0C05" w:rsidRPr="00D51CA7" w:rsidRDefault="0010281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8B1290" wp14:editId="55DC6C06">
            <wp:extent cx="5486400" cy="3244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4"/>
                    <a:stretch>
                      <a:fillRect/>
                    </a:stretch>
                  </pic:blipFill>
                  <pic:spPr>
                    <a:xfrm>
                      <a:off x="0" y="0"/>
                      <a:ext cx="5486400" cy="3244850"/>
                    </a:xfrm>
                    <a:prstGeom prst="rect">
                      <a:avLst/>
                    </a:prstGeom>
                  </pic:spPr>
                </pic:pic>
              </a:graphicData>
            </a:graphic>
          </wp:inline>
        </w:drawing>
      </w:r>
    </w:p>
    <w:p w14:paraId="35B7A234" w14:textId="3D4B1566" w:rsidR="0010281B" w:rsidRPr="0010281B" w:rsidRDefault="00000000" w:rsidP="0010281B">
      <w:pPr>
        <w:jc w:val="center"/>
        <w:rPr>
          <w:rFonts w:ascii="Times New Roman" w:hAnsi="Times New Roman" w:cs="Times New Roman"/>
          <w:b/>
          <w:bCs/>
          <w:sz w:val="18"/>
          <w:szCs w:val="18"/>
        </w:rPr>
      </w:pPr>
      <w:r w:rsidRPr="0010281B">
        <w:rPr>
          <w:rFonts w:ascii="Times New Roman" w:hAnsi="Times New Roman" w:cs="Times New Roman"/>
          <w:b/>
          <w:bCs/>
          <w:sz w:val="18"/>
          <w:szCs w:val="18"/>
        </w:rPr>
        <w:t>Figure 22. Final RMSE comparison.</w:t>
      </w:r>
    </w:p>
    <w:p w14:paraId="6D5CA910" w14:textId="0480CB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lastRenderedPageBreak/>
        <w:t>The RMSE ranking is the same as the MAE ranking. The larger gap between RMSE and MAE reflects the impact of occasional large forecasting errors.</w:t>
      </w:r>
    </w:p>
    <w:p w14:paraId="16CEBD3B"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final-prediction notebook then loads the complete cleaned master dataset, validates and sorts the observations, selects the latest valid date and rate, and writes the selected Naive forecast to `final_forecast.csv`. The stored output is 330.3522 for the predicted next rate, based on the latest observation dated 2026-09-25. This is a one-step-ahead value rather than a forecast assigned to a fabricated calendar date.</w:t>
      </w:r>
    </w:p>
    <w:p w14:paraId="6A8B1742" w14:textId="123133A2" w:rsidR="009A0C05" w:rsidRPr="00D51CA7" w:rsidRDefault="0010281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969B8E" wp14:editId="31A32393">
            <wp:extent cx="5486400" cy="27203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5"/>
                    <a:stretch>
                      <a:fillRect/>
                    </a:stretch>
                  </pic:blipFill>
                  <pic:spPr>
                    <a:xfrm>
                      <a:off x="0" y="0"/>
                      <a:ext cx="5486400" cy="2720340"/>
                    </a:xfrm>
                    <a:prstGeom prst="rect">
                      <a:avLst/>
                    </a:prstGeom>
                  </pic:spPr>
                </pic:pic>
              </a:graphicData>
            </a:graphic>
          </wp:inline>
        </w:drawing>
      </w:r>
    </w:p>
    <w:p w14:paraId="2B29734B" w14:textId="4C79F146" w:rsidR="0010281B" w:rsidRPr="0010281B" w:rsidRDefault="00000000" w:rsidP="0010281B">
      <w:pPr>
        <w:jc w:val="center"/>
        <w:rPr>
          <w:rFonts w:ascii="Times New Roman" w:hAnsi="Times New Roman" w:cs="Times New Roman"/>
          <w:b/>
          <w:bCs/>
          <w:sz w:val="18"/>
          <w:szCs w:val="18"/>
        </w:rPr>
      </w:pPr>
      <w:r w:rsidRPr="0010281B">
        <w:rPr>
          <w:rFonts w:ascii="Times New Roman" w:hAnsi="Times New Roman" w:cs="Times New Roman"/>
          <w:b/>
          <w:bCs/>
          <w:sz w:val="18"/>
          <w:szCs w:val="18"/>
        </w:rPr>
        <w:t>Figure 23. Recent USD/LKR observations and Naive forecast.</w:t>
      </w:r>
    </w:p>
    <w:p w14:paraId="75082D45" w14:textId="5A9898C4"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figure shows the 30 most recent exchange-rate observations and marks the Naive forecast value. Because the Naive method sets the next predicted rate equal to the latest observed rate, the forecast marker is located at the latest observation value of 330.3522.</w:t>
      </w:r>
    </w:p>
    <w:p w14:paraId="0858BDF5" w14:textId="77777777" w:rsidR="009A0C05" w:rsidRPr="0010281B" w:rsidRDefault="00000000">
      <w:pPr>
        <w:pStyle w:val="Heading1"/>
        <w:rPr>
          <w:rFonts w:ascii="Times New Roman" w:hAnsi="Times New Roman" w:cs="Times New Roman"/>
          <w:sz w:val="32"/>
          <w:szCs w:val="32"/>
        </w:rPr>
      </w:pPr>
      <w:bookmarkStart w:id="36" w:name="_Toc242637573"/>
      <w:r w:rsidRPr="0010281B">
        <w:rPr>
          <w:rFonts w:ascii="Times New Roman" w:hAnsi="Times New Roman" w:cs="Times New Roman"/>
          <w:sz w:val="32"/>
          <w:szCs w:val="32"/>
        </w:rPr>
        <w:t>7. Discussion</w:t>
      </w:r>
      <w:bookmarkEnd w:id="36"/>
    </w:p>
    <w:p w14:paraId="4F7C1427" w14:textId="77777777" w:rsidR="009A0C05" w:rsidRPr="0010281B" w:rsidRDefault="009A0C05">
      <w:pPr>
        <w:rPr>
          <w:rFonts w:ascii="Times New Roman" w:hAnsi="Times New Roman" w:cs="Times New Roman"/>
          <w:sz w:val="28"/>
          <w:szCs w:val="28"/>
        </w:rPr>
      </w:pPr>
    </w:p>
    <w:p w14:paraId="5A20C81B" w14:textId="1583F868" w:rsidR="0010281B" w:rsidRPr="0010281B" w:rsidRDefault="00000000" w:rsidP="0010281B">
      <w:pPr>
        <w:pStyle w:val="Heading2"/>
        <w:rPr>
          <w:rFonts w:ascii="Times New Roman" w:hAnsi="Times New Roman" w:cs="Times New Roman"/>
          <w:sz w:val="28"/>
          <w:szCs w:val="28"/>
        </w:rPr>
      </w:pPr>
      <w:bookmarkStart w:id="37" w:name="_Toc242637574"/>
      <w:r w:rsidRPr="0010281B">
        <w:rPr>
          <w:rFonts w:ascii="Times New Roman" w:hAnsi="Times New Roman" w:cs="Times New Roman"/>
          <w:sz w:val="28"/>
          <w:szCs w:val="28"/>
        </w:rPr>
        <w:t>7.1 Why did the naive model win?</w:t>
      </w:r>
      <w:bookmarkEnd w:id="37"/>
    </w:p>
    <w:p w14:paraId="60FE456F" w14:textId="1CD98821"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naive model is strongest for four related reasons:</w:t>
      </w:r>
    </w:p>
    <w:p w14:paraId="15BAAC09" w14:textId="5024F6F2" w:rsidR="009A0C05" w:rsidRPr="0010281B" w:rsidRDefault="00000000" w:rsidP="0010281B">
      <w:pPr>
        <w:pStyle w:val="ListParagraph"/>
        <w:numPr>
          <w:ilvl w:val="0"/>
          <w:numId w:val="16"/>
        </w:numPr>
        <w:rPr>
          <w:rFonts w:ascii="Times New Roman" w:hAnsi="Times New Roman" w:cs="Times New Roman"/>
          <w:sz w:val="24"/>
          <w:szCs w:val="24"/>
        </w:rPr>
      </w:pPr>
      <w:r w:rsidRPr="0010281B">
        <w:rPr>
          <w:rFonts w:ascii="Times New Roman" w:hAnsi="Times New Roman" w:cs="Times New Roman"/>
          <w:b/>
          <w:bCs/>
          <w:sz w:val="24"/>
          <w:szCs w:val="24"/>
        </w:rPr>
        <w:t>Short-run persistence:</w:t>
      </w:r>
      <w:r w:rsidRPr="0010281B">
        <w:rPr>
          <w:rFonts w:ascii="Times New Roman" w:hAnsi="Times New Roman" w:cs="Times New Roman"/>
          <w:sz w:val="24"/>
          <w:szCs w:val="24"/>
        </w:rPr>
        <w:t xml:space="preserve"> the next published rate is often close to the current rate.</w:t>
      </w:r>
    </w:p>
    <w:p w14:paraId="3566A0A6" w14:textId="5EA74EC1" w:rsidR="009A0C05" w:rsidRPr="0010281B" w:rsidRDefault="00000000" w:rsidP="0010281B">
      <w:pPr>
        <w:pStyle w:val="ListParagraph"/>
        <w:numPr>
          <w:ilvl w:val="0"/>
          <w:numId w:val="16"/>
        </w:numPr>
        <w:rPr>
          <w:rFonts w:ascii="Times New Roman" w:hAnsi="Times New Roman" w:cs="Times New Roman"/>
          <w:sz w:val="24"/>
          <w:szCs w:val="24"/>
        </w:rPr>
      </w:pPr>
      <w:r w:rsidRPr="0010281B">
        <w:rPr>
          <w:rFonts w:ascii="Times New Roman" w:hAnsi="Times New Roman" w:cs="Times New Roman"/>
          <w:b/>
          <w:bCs/>
          <w:sz w:val="24"/>
          <w:szCs w:val="24"/>
        </w:rPr>
        <w:t>Weak return dependence</w:t>
      </w:r>
      <w:r w:rsidRPr="0010281B">
        <w:rPr>
          <w:rFonts w:ascii="Times New Roman" w:hAnsi="Times New Roman" w:cs="Times New Roman"/>
          <w:sz w:val="24"/>
          <w:szCs w:val="24"/>
        </w:rPr>
        <w:t>: the ACF and PACF provide limited evidence of a stable linear return pattern.</w:t>
      </w:r>
    </w:p>
    <w:p w14:paraId="3D2DCFCE" w14:textId="33C41C37" w:rsidR="009A0C05" w:rsidRPr="0010281B" w:rsidRDefault="00000000" w:rsidP="0010281B">
      <w:pPr>
        <w:pStyle w:val="ListParagraph"/>
        <w:numPr>
          <w:ilvl w:val="0"/>
          <w:numId w:val="16"/>
        </w:numPr>
        <w:rPr>
          <w:rFonts w:ascii="Times New Roman" w:hAnsi="Times New Roman" w:cs="Times New Roman"/>
          <w:sz w:val="24"/>
          <w:szCs w:val="24"/>
        </w:rPr>
      </w:pPr>
      <w:r w:rsidRPr="0010281B">
        <w:rPr>
          <w:rFonts w:ascii="Times New Roman" w:hAnsi="Times New Roman" w:cs="Times New Roman"/>
          <w:b/>
          <w:bCs/>
          <w:sz w:val="24"/>
          <w:szCs w:val="24"/>
        </w:rPr>
        <w:t>Structural change</w:t>
      </w:r>
      <w:r w:rsidR="0010281B" w:rsidRPr="0010281B">
        <w:rPr>
          <w:rFonts w:ascii="Times New Roman" w:hAnsi="Times New Roman" w:cs="Times New Roman"/>
          <w:b/>
          <w:bCs/>
          <w:sz w:val="24"/>
          <w:szCs w:val="24"/>
        </w:rPr>
        <w:t>:</w:t>
      </w:r>
      <w:r w:rsidRPr="0010281B">
        <w:rPr>
          <w:rFonts w:ascii="Times New Roman" w:hAnsi="Times New Roman" w:cs="Times New Roman"/>
          <w:sz w:val="24"/>
          <w:szCs w:val="24"/>
        </w:rPr>
        <w:t xml:space="preserve"> the 2022 crisis creates a relationship that may not generalize to the later test period.</w:t>
      </w:r>
    </w:p>
    <w:p w14:paraId="41881003" w14:textId="4E83D612" w:rsidR="009A0C05" w:rsidRPr="0010281B" w:rsidRDefault="00000000" w:rsidP="0010281B">
      <w:pPr>
        <w:pStyle w:val="ListParagraph"/>
        <w:numPr>
          <w:ilvl w:val="0"/>
          <w:numId w:val="16"/>
        </w:numPr>
        <w:rPr>
          <w:rFonts w:ascii="Times New Roman" w:hAnsi="Times New Roman" w:cs="Times New Roman"/>
          <w:sz w:val="24"/>
          <w:szCs w:val="24"/>
        </w:rPr>
      </w:pPr>
      <w:r w:rsidRPr="0010281B">
        <w:rPr>
          <w:rFonts w:ascii="Times New Roman" w:hAnsi="Times New Roman" w:cs="Times New Roman"/>
          <w:b/>
          <w:bCs/>
          <w:sz w:val="24"/>
          <w:szCs w:val="24"/>
        </w:rPr>
        <w:lastRenderedPageBreak/>
        <w:t>Limited information set:</w:t>
      </w:r>
      <w:r w:rsidRPr="0010281B">
        <w:rPr>
          <w:rFonts w:ascii="Times New Roman" w:hAnsi="Times New Roman" w:cs="Times New Roman"/>
          <w:sz w:val="24"/>
          <w:szCs w:val="24"/>
        </w:rPr>
        <w:t xml:space="preserve"> all predictive information is derived from the exchange-rate history; external economic drivers are absent.</w:t>
      </w:r>
    </w:p>
    <w:p w14:paraId="41F430FC" w14:textId="32B84B81"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result is not evidence that complex models are universally ineffective. It is evidence that complexity did not improve this one-step-ahead univariate level forecast under the selected split and model settings.</w:t>
      </w:r>
    </w:p>
    <w:p w14:paraId="594E2A89" w14:textId="26C2AD6D" w:rsidR="0010281B" w:rsidRPr="0010281B" w:rsidRDefault="00000000" w:rsidP="0010281B">
      <w:pPr>
        <w:pStyle w:val="Heading2"/>
        <w:rPr>
          <w:rFonts w:ascii="Times New Roman" w:hAnsi="Times New Roman" w:cs="Times New Roman"/>
          <w:sz w:val="28"/>
          <w:szCs w:val="28"/>
        </w:rPr>
      </w:pPr>
      <w:bookmarkStart w:id="38" w:name="_Toc242637575"/>
      <w:r w:rsidRPr="0010281B">
        <w:rPr>
          <w:rFonts w:ascii="Times New Roman" w:hAnsi="Times New Roman" w:cs="Times New Roman"/>
          <w:sz w:val="28"/>
          <w:szCs w:val="28"/>
        </w:rPr>
        <w:t>7.2 Why was GARCH almost tied?</w:t>
      </w:r>
      <w:bookmarkEnd w:id="38"/>
    </w:p>
    <w:p w14:paraId="47B94D98" w14:textId="02DD5E0A"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GARCH is primarily designed to model conditional variance. When the conditional mean return is close to zero, the resulting point level forecast can be very similar to the previous observed level. Therefore, its near-tie with Naive is not surprising. Its main contribution is the conditional-volatility estimate, which is useful for risk monitoring, hedging, and identifying unstable periods.</w:t>
      </w:r>
    </w:p>
    <w:p w14:paraId="51CCE82A" w14:textId="016D5837" w:rsidR="009A0C05" w:rsidRPr="0010281B" w:rsidRDefault="00000000" w:rsidP="0010281B">
      <w:pPr>
        <w:pStyle w:val="Heading2"/>
        <w:rPr>
          <w:rFonts w:ascii="Times New Roman" w:hAnsi="Times New Roman" w:cs="Times New Roman"/>
          <w:sz w:val="28"/>
          <w:szCs w:val="28"/>
        </w:rPr>
      </w:pPr>
      <w:bookmarkStart w:id="39" w:name="_Toc242637576"/>
      <w:r w:rsidRPr="0010281B">
        <w:rPr>
          <w:rFonts w:ascii="Times New Roman" w:hAnsi="Times New Roman" w:cs="Times New Roman"/>
          <w:sz w:val="28"/>
          <w:szCs w:val="28"/>
        </w:rPr>
        <w:t>7.3 Why did XGBoost, LSTM, and ARIMA perform worse?</w:t>
      </w:r>
      <w:bookmarkEnd w:id="39"/>
    </w:p>
    <w:p w14:paraId="62B2BDFC" w14:textId="5ADDDA66"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 xml:space="preserve">XGBoost can learn nonlinear patterns, but its features are still derived only from past USD/LKR observations. If the next movement is mainly driven by new information, the model cannot observe that information in advance. The LSTM has greater representational capacity, but capacity does not create predictive signal; it can also make training and generalization more sensitive to scaling, architecture, look-back length, and regime changes. ARIMA is interpretable and useful when its assumptions and specification match the data, but this series contains structural breaks, extreme returns, and changing variance that a simple </w:t>
      </w:r>
      <w:proofErr w:type="gramStart"/>
      <w:r w:rsidRPr="00D51CA7">
        <w:rPr>
          <w:rFonts w:ascii="Times New Roman" w:hAnsi="Times New Roman" w:cs="Times New Roman"/>
          <w:sz w:val="24"/>
          <w:szCs w:val="24"/>
        </w:rPr>
        <w:t>ARIMA(</w:t>
      </w:r>
      <w:proofErr w:type="gramEnd"/>
      <w:r w:rsidRPr="00D51CA7">
        <w:rPr>
          <w:rFonts w:ascii="Times New Roman" w:hAnsi="Times New Roman" w:cs="Times New Roman"/>
          <w:sz w:val="24"/>
          <w:szCs w:val="24"/>
        </w:rPr>
        <w:t>1,1,1) may not capture.</w:t>
      </w:r>
    </w:p>
    <w:p w14:paraId="77E56789" w14:textId="0C10502C" w:rsidR="009A0C05" w:rsidRPr="0010281B" w:rsidRDefault="00000000" w:rsidP="0010281B">
      <w:pPr>
        <w:pStyle w:val="Heading2"/>
        <w:rPr>
          <w:rFonts w:ascii="Times New Roman" w:hAnsi="Times New Roman" w:cs="Times New Roman"/>
          <w:sz w:val="28"/>
          <w:szCs w:val="28"/>
        </w:rPr>
      </w:pPr>
      <w:bookmarkStart w:id="40" w:name="_Toc242637577"/>
      <w:r w:rsidRPr="0010281B">
        <w:rPr>
          <w:rFonts w:ascii="Times New Roman" w:hAnsi="Times New Roman" w:cs="Times New Roman"/>
          <w:sz w:val="28"/>
          <w:szCs w:val="28"/>
        </w:rPr>
        <w:t>7.4 Financial interpretation</w:t>
      </w:r>
      <w:bookmarkEnd w:id="40"/>
    </w:p>
    <w:p w14:paraId="4B30F995" w14:textId="68E0558A"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For a basic operational one-step forecast, the naive model is attractive because it is accurate, transparent, inexpensive, and easy to update. However, an exchange-rate decision should not use the point forecast alone. A treasury team also needs an estimate of uncertainty. In that context, a practical system could combine the naive level forecast with a GARCH-based volatility estimate and external macroeconomic indicators.</w:t>
      </w:r>
    </w:p>
    <w:p w14:paraId="30E39781" w14:textId="77777777" w:rsidR="009A0C05" w:rsidRDefault="00000000">
      <w:pPr>
        <w:rPr>
          <w:rFonts w:ascii="Times New Roman" w:hAnsi="Times New Roman" w:cs="Times New Roman"/>
          <w:sz w:val="24"/>
          <w:szCs w:val="24"/>
        </w:rPr>
      </w:pPr>
      <w:r w:rsidRPr="00D51CA7">
        <w:rPr>
          <w:rFonts w:ascii="Times New Roman" w:hAnsi="Times New Roman" w:cs="Times New Roman"/>
          <w:sz w:val="24"/>
          <w:szCs w:val="24"/>
        </w:rPr>
        <w:t>The crisis analysis also shows why historical averages are not enough. During 2022, the average return and volatility were much higher than during stabilization. A model trained across all periods may be acceptable as a general benchmark but may need regime-specific treatment when the economic environment changes.</w:t>
      </w:r>
    </w:p>
    <w:p w14:paraId="05B12FD8" w14:textId="77777777" w:rsidR="0010281B" w:rsidRDefault="0010281B">
      <w:pPr>
        <w:rPr>
          <w:rFonts w:ascii="Times New Roman" w:hAnsi="Times New Roman" w:cs="Times New Roman"/>
          <w:sz w:val="24"/>
          <w:szCs w:val="24"/>
        </w:rPr>
      </w:pPr>
    </w:p>
    <w:p w14:paraId="0448E531" w14:textId="77777777" w:rsidR="0010281B" w:rsidRDefault="0010281B">
      <w:pPr>
        <w:rPr>
          <w:rFonts w:ascii="Times New Roman" w:hAnsi="Times New Roman" w:cs="Times New Roman"/>
          <w:sz w:val="24"/>
          <w:szCs w:val="24"/>
        </w:rPr>
      </w:pPr>
    </w:p>
    <w:p w14:paraId="763CAB38" w14:textId="77777777" w:rsidR="0010281B" w:rsidRPr="00D51CA7" w:rsidRDefault="0010281B">
      <w:pPr>
        <w:rPr>
          <w:rFonts w:ascii="Times New Roman" w:hAnsi="Times New Roman" w:cs="Times New Roman"/>
          <w:sz w:val="24"/>
          <w:szCs w:val="24"/>
        </w:rPr>
      </w:pPr>
    </w:p>
    <w:p w14:paraId="459D6BB6" w14:textId="77777777" w:rsidR="009A0C05" w:rsidRPr="0010281B" w:rsidRDefault="00000000">
      <w:pPr>
        <w:pStyle w:val="Heading1"/>
        <w:rPr>
          <w:rFonts w:ascii="Times New Roman" w:hAnsi="Times New Roman" w:cs="Times New Roman"/>
          <w:sz w:val="32"/>
          <w:szCs w:val="32"/>
        </w:rPr>
      </w:pPr>
      <w:bookmarkStart w:id="41" w:name="_Toc242637578"/>
      <w:r w:rsidRPr="0010281B">
        <w:rPr>
          <w:rFonts w:ascii="Times New Roman" w:hAnsi="Times New Roman" w:cs="Times New Roman"/>
          <w:sz w:val="32"/>
          <w:szCs w:val="32"/>
        </w:rPr>
        <w:lastRenderedPageBreak/>
        <w:t>8. Limitations</w:t>
      </w:r>
      <w:bookmarkEnd w:id="41"/>
    </w:p>
    <w:p w14:paraId="4339F7EA" w14:textId="77777777" w:rsidR="009A0C05" w:rsidRPr="00D51CA7" w:rsidRDefault="009A0C05">
      <w:pPr>
        <w:rPr>
          <w:rFonts w:ascii="Times New Roman" w:hAnsi="Times New Roman" w:cs="Times New Roman"/>
          <w:sz w:val="24"/>
          <w:szCs w:val="24"/>
        </w:rPr>
      </w:pPr>
    </w:p>
    <w:p w14:paraId="21E89AD6" w14:textId="76E37CC7"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Univariate data:</w:t>
      </w:r>
      <w:r w:rsidRPr="0010281B">
        <w:rPr>
          <w:rFonts w:ascii="Times New Roman" w:hAnsi="Times New Roman" w:cs="Times New Roman"/>
          <w:sz w:val="24"/>
          <w:szCs w:val="24"/>
        </w:rPr>
        <w:t xml:space="preserve"> the models do not include interest rates, inflation, foreign reserves, imports, exports, IMF events, oil, gold, DXY, or other explanatory variables.</w:t>
      </w:r>
    </w:p>
    <w:p w14:paraId="7388BA83" w14:textId="24F9B4C3"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Single hold-out period:</w:t>
      </w:r>
      <w:r w:rsidRPr="0010281B">
        <w:rPr>
          <w:rFonts w:ascii="Times New Roman" w:hAnsi="Times New Roman" w:cs="Times New Roman"/>
          <w:sz w:val="24"/>
          <w:szCs w:val="24"/>
        </w:rPr>
        <w:t xml:space="preserve"> one 80/20 split cannot establish performance stability across different historical regimes.</w:t>
      </w:r>
    </w:p>
    <w:p w14:paraId="5F682B53" w14:textId="7DDA85E6"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No independent validation period:</w:t>
      </w:r>
      <w:r w:rsidRPr="0010281B">
        <w:rPr>
          <w:rFonts w:ascii="Times New Roman" w:hAnsi="Times New Roman" w:cs="Times New Roman"/>
          <w:sz w:val="24"/>
          <w:szCs w:val="24"/>
        </w:rPr>
        <w:t xml:space="preserve"> the LSTM has a validation-loss curve, but the overall model selection does not use a separate chronological validation set.</w:t>
      </w:r>
    </w:p>
    <w:p w14:paraId="3A52F32F" w14:textId="06ECF760"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One-step horizon:</w:t>
      </w:r>
      <w:r w:rsidRPr="0010281B">
        <w:rPr>
          <w:rFonts w:ascii="Times New Roman" w:hAnsi="Times New Roman" w:cs="Times New Roman"/>
          <w:sz w:val="24"/>
          <w:szCs w:val="24"/>
        </w:rPr>
        <w:t xml:space="preserve"> results may differ for multi-day or multi-month forecasts.</w:t>
      </w:r>
    </w:p>
    <w:p w14:paraId="1B48185C" w14:textId="47992665"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Limited tuning:</w:t>
      </w:r>
      <w:r w:rsidRPr="0010281B">
        <w:rPr>
          <w:rFonts w:ascii="Times New Roman" w:hAnsi="Times New Roman" w:cs="Times New Roman"/>
          <w:sz w:val="24"/>
          <w:szCs w:val="24"/>
        </w:rPr>
        <w:t xml:space="preserve"> model orders, hyperparameters, look-back windows, and training settings were not evaluated through a systematic search.</w:t>
      </w:r>
    </w:p>
    <w:p w14:paraId="37DB436F" w14:textId="672D9587"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Level-based metrics</w:t>
      </w:r>
      <w:r w:rsidRPr="0010281B">
        <w:rPr>
          <w:rFonts w:ascii="Times New Roman" w:hAnsi="Times New Roman" w:cs="Times New Roman"/>
          <w:sz w:val="24"/>
          <w:szCs w:val="24"/>
        </w:rPr>
        <w:t>: MAE and RMSE of the exchange-rate level favour persistence when adjacent levels are close; return and direction metrics could provide additional insight.</w:t>
      </w:r>
    </w:p>
    <w:p w14:paraId="71B6D422" w14:textId="57225290"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No prediction intervals</w:t>
      </w:r>
      <w:r w:rsidRPr="0010281B">
        <w:rPr>
          <w:rFonts w:ascii="Times New Roman" w:hAnsi="Times New Roman" w:cs="Times New Roman"/>
          <w:sz w:val="24"/>
          <w:szCs w:val="24"/>
        </w:rPr>
        <w:t>: the final forecast is a point estimate, not a probabilistic forecast.</w:t>
      </w:r>
    </w:p>
    <w:p w14:paraId="0DF52240" w14:textId="04327343"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Data provenance:</w:t>
      </w:r>
      <w:r w:rsidRPr="0010281B">
        <w:rPr>
          <w:rFonts w:ascii="Times New Roman" w:hAnsi="Times New Roman" w:cs="Times New Roman"/>
          <w:sz w:val="24"/>
          <w:szCs w:val="24"/>
        </w:rPr>
        <w:t xml:space="preserve"> the exact raw-data download metadata should be added before formal submission.</w:t>
      </w:r>
    </w:p>
    <w:p w14:paraId="102FBB82" w14:textId="6E43B5BD" w:rsidR="009A0C05" w:rsidRPr="0010281B" w:rsidRDefault="00000000" w:rsidP="0010281B">
      <w:pPr>
        <w:pStyle w:val="ListParagraph"/>
        <w:numPr>
          <w:ilvl w:val="0"/>
          <w:numId w:val="18"/>
        </w:numPr>
        <w:rPr>
          <w:rFonts w:ascii="Times New Roman" w:hAnsi="Times New Roman" w:cs="Times New Roman"/>
          <w:sz w:val="24"/>
          <w:szCs w:val="24"/>
        </w:rPr>
      </w:pPr>
      <w:r w:rsidRPr="0010281B">
        <w:rPr>
          <w:rFonts w:ascii="Times New Roman" w:hAnsi="Times New Roman" w:cs="Times New Roman"/>
          <w:b/>
          <w:bCs/>
          <w:sz w:val="24"/>
          <w:szCs w:val="24"/>
        </w:rPr>
        <w:t>Date verification</w:t>
      </w:r>
      <w:r w:rsidRPr="0010281B">
        <w:rPr>
          <w:rFonts w:ascii="Times New Roman" w:hAnsi="Times New Roman" w:cs="Times New Roman"/>
          <w:sz w:val="24"/>
          <w:szCs w:val="24"/>
        </w:rPr>
        <w:t>: the late end date should be checked against the official source snapshot.</w:t>
      </w:r>
    </w:p>
    <w:p w14:paraId="45C060B9" w14:textId="77777777" w:rsidR="009A0C05" w:rsidRPr="0010281B" w:rsidRDefault="00000000">
      <w:pPr>
        <w:pStyle w:val="Heading1"/>
        <w:rPr>
          <w:rFonts w:ascii="Times New Roman" w:hAnsi="Times New Roman" w:cs="Times New Roman"/>
          <w:sz w:val="32"/>
          <w:szCs w:val="32"/>
        </w:rPr>
      </w:pPr>
      <w:bookmarkStart w:id="42" w:name="_Toc242637579"/>
      <w:r w:rsidRPr="0010281B">
        <w:rPr>
          <w:rFonts w:ascii="Times New Roman" w:hAnsi="Times New Roman" w:cs="Times New Roman"/>
          <w:sz w:val="32"/>
          <w:szCs w:val="32"/>
        </w:rPr>
        <w:t>9. Recommendations for future work</w:t>
      </w:r>
      <w:bookmarkEnd w:id="42"/>
    </w:p>
    <w:p w14:paraId="004B80C3" w14:textId="77777777" w:rsidR="009A0C05" w:rsidRPr="00D51CA7" w:rsidRDefault="009A0C05">
      <w:pPr>
        <w:rPr>
          <w:rFonts w:ascii="Times New Roman" w:hAnsi="Times New Roman" w:cs="Times New Roman"/>
          <w:sz w:val="24"/>
          <w:szCs w:val="24"/>
        </w:rPr>
      </w:pPr>
    </w:p>
    <w:p w14:paraId="2B4B6F4A" w14:textId="369FF73E"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Future research should:</w:t>
      </w:r>
    </w:p>
    <w:p w14:paraId="07F93E55" w14:textId="11D0455B"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use rolling-origin or expanding-window validation;</w:t>
      </w:r>
    </w:p>
    <w:p w14:paraId="7FD8EB30" w14:textId="4504E304"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reserve a final test period that is not used for model selection;</w:t>
      </w:r>
    </w:p>
    <w:p w14:paraId="3FC38600" w14:textId="3B02E88C"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compare crisis-specific, stabilization-specific, and global models;</w:t>
      </w:r>
    </w:p>
    <w:p w14:paraId="4AF887B0" w14:textId="20D9E150"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add macroeconomic and market variables;</w:t>
      </w:r>
    </w:p>
    <w:p w14:paraId="3B7A5509" w14:textId="43DCE4C2"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test ARIMA and GARCH variants such as EGARCH and GJR-GARCH;</w:t>
      </w:r>
    </w:p>
    <w:p w14:paraId="5F1D1BE6" w14:textId="6B449414"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 xml:space="preserve">tune </w:t>
      </w:r>
      <w:proofErr w:type="spellStart"/>
      <w:r w:rsidRPr="0010281B">
        <w:rPr>
          <w:rFonts w:ascii="Times New Roman" w:hAnsi="Times New Roman" w:cs="Times New Roman"/>
          <w:sz w:val="24"/>
          <w:szCs w:val="24"/>
        </w:rPr>
        <w:t>XGBoost</w:t>
      </w:r>
      <w:proofErr w:type="spellEnd"/>
      <w:r w:rsidRPr="0010281B">
        <w:rPr>
          <w:rFonts w:ascii="Times New Roman" w:hAnsi="Times New Roman" w:cs="Times New Roman"/>
          <w:sz w:val="24"/>
          <w:szCs w:val="24"/>
        </w:rPr>
        <w:t xml:space="preserve"> and LSTM hyperparameters systematically;</w:t>
      </w:r>
    </w:p>
    <w:p w14:paraId="7AC43A64" w14:textId="49388D06"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compare level, return, and direction targets;</w:t>
      </w:r>
    </w:p>
    <w:p w14:paraId="5501077C" w14:textId="5278C3AC"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report prediction intervals and volatility-specific metrics; and</w:t>
      </w:r>
    </w:p>
    <w:p w14:paraId="23891550" w14:textId="23B82F27" w:rsidR="009A0C05" w:rsidRPr="0010281B" w:rsidRDefault="00000000" w:rsidP="0010281B">
      <w:pPr>
        <w:pStyle w:val="ListParagraph"/>
        <w:numPr>
          <w:ilvl w:val="1"/>
          <w:numId w:val="11"/>
        </w:numPr>
        <w:rPr>
          <w:rFonts w:ascii="Times New Roman" w:hAnsi="Times New Roman" w:cs="Times New Roman"/>
          <w:sz w:val="24"/>
          <w:szCs w:val="24"/>
        </w:rPr>
      </w:pPr>
      <w:r w:rsidRPr="0010281B">
        <w:rPr>
          <w:rFonts w:ascii="Times New Roman" w:hAnsi="Times New Roman" w:cs="Times New Roman"/>
          <w:sz w:val="24"/>
          <w:szCs w:val="24"/>
        </w:rPr>
        <w:t>record data-source URLs, package versions, random seeds, and execution dates.</w:t>
      </w:r>
    </w:p>
    <w:p w14:paraId="5D035BCD" w14:textId="77777777" w:rsidR="009A0C05" w:rsidRPr="00D51CA7" w:rsidRDefault="009A0C05">
      <w:pPr>
        <w:rPr>
          <w:rFonts w:ascii="Times New Roman" w:hAnsi="Times New Roman" w:cs="Times New Roman"/>
          <w:sz w:val="24"/>
          <w:szCs w:val="24"/>
        </w:rPr>
      </w:pPr>
    </w:p>
    <w:p w14:paraId="2F868F13" w14:textId="77777777" w:rsidR="009A0C05" w:rsidRPr="00175E26" w:rsidRDefault="00000000">
      <w:pPr>
        <w:pStyle w:val="Heading1"/>
        <w:rPr>
          <w:rFonts w:ascii="Times New Roman" w:hAnsi="Times New Roman" w:cs="Times New Roman"/>
          <w:sz w:val="32"/>
          <w:szCs w:val="32"/>
        </w:rPr>
      </w:pPr>
      <w:bookmarkStart w:id="43" w:name="_Toc242637580"/>
      <w:r w:rsidRPr="00175E26">
        <w:rPr>
          <w:rFonts w:ascii="Times New Roman" w:hAnsi="Times New Roman" w:cs="Times New Roman"/>
          <w:sz w:val="32"/>
          <w:szCs w:val="32"/>
        </w:rPr>
        <w:lastRenderedPageBreak/>
        <w:t>10. Conclusion</w:t>
      </w:r>
      <w:bookmarkEnd w:id="43"/>
    </w:p>
    <w:p w14:paraId="582BA7EA" w14:textId="77777777" w:rsidR="009A0C05" w:rsidRPr="00D51CA7" w:rsidRDefault="009A0C05">
      <w:pPr>
        <w:rPr>
          <w:rFonts w:ascii="Times New Roman" w:hAnsi="Times New Roman" w:cs="Times New Roman"/>
          <w:sz w:val="24"/>
          <w:szCs w:val="24"/>
        </w:rPr>
      </w:pPr>
    </w:p>
    <w:p w14:paraId="2632F3E2" w14:textId="240E1C4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This project finds that the simple naive forecast is the most accurate model for one-step-ahead USD/LKR level prediction on the selected chronological test period. Its MAE is 0.463135 and RMSE is 0.886722, narrowly outperforming GARCH and clearly outperforming XGBoost, LSTM, and ARIMA. Applying the selected model to the latest stored observation produces a final one-step forecast of 330.3522.</w:t>
      </w:r>
    </w:p>
    <w:p w14:paraId="529E7684" w14:textId="4C5F82E5"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central lesson is that more complicated models do not automatically provide better forecasts. The latest observed exchange rate contains strong short-run information, while the univariate historical features provide limited additional predictive power. At the same time, GARCH remains valuable for modelling changing risk, and the crisis analysis demonstrates that volatility and return behaviour can differ substantially between economic regimes.</w:t>
      </w:r>
    </w:p>
    <w:p w14:paraId="33D05C48" w14:textId="072D6063"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project therefore provides a useful baseline study rather than a complete production forecasting system. A stronger practical system would combine the transparent persistence forecast with volatility estimates, external economic information, rolling validation, regime-aware modelling, and uncertainty intervals.</w:t>
      </w:r>
    </w:p>
    <w:p w14:paraId="5B70FEC3" w14:textId="77777777" w:rsidR="009A0C05" w:rsidRPr="00D51CA7" w:rsidRDefault="00000000">
      <w:pPr>
        <w:pStyle w:val="Heading1"/>
        <w:rPr>
          <w:rFonts w:ascii="Times New Roman" w:hAnsi="Times New Roman" w:cs="Times New Roman"/>
          <w:sz w:val="24"/>
          <w:szCs w:val="24"/>
        </w:rPr>
      </w:pPr>
      <w:bookmarkStart w:id="44" w:name="_Toc242637581"/>
      <w:r w:rsidRPr="00D51CA7">
        <w:rPr>
          <w:rFonts w:ascii="Times New Roman" w:hAnsi="Times New Roman" w:cs="Times New Roman"/>
          <w:sz w:val="24"/>
          <w:szCs w:val="24"/>
        </w:rPr>
        <w:t>11. Reproduction guide</w:t>
      </w:r>
      <w:bookmarkEnd w:id="44"/>
    </w:p>
    <w:p w14:paraId="4FFA22EF" w14:textId="77777777" w:rsidR="00175E26" w:rsidRDefault="00175E26">
      <w:pPr>
        <w:rPr>
          <w:rFonts w:ascii="Times New Roman" w:hAnsi="Times New Roman" w:cs="Times New Roman"/>
          <w:sz w:val="24"/>
          <w:szCs w:val="24"/>
        </w:rPr>
      </w:pPr>
    </w:p>
    <w:p w14:paraId="207EB4F2" w14:textId="3EE737A0"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Run the notebooks in this order:</w:t>
      </w:r>
    </w:p>
    <w:p w14:paraId="1F3EAB57" w14:textId="5E97608E" w:rsidR="009A0C05" w:rsidRPr="00175E26" w:rsidRDefault="00000000" w:rsidP="00175E26">
      <w:pPr>
        <w:pStyle w:val="ListParagraph"/>
        <w:numPr>
          <w:ilvl w:val="0"/>
          <w:numId w:val="22"/>
        </w:numPr>
        <w:rPr>
          <w:rFonts w:ascii="Times New Roman" w:hAnsi="Times New Roman" w:cs="Times New Roman"/>
          <w:sz w:val="24"/>
          <w:szCs w:val="24"/>
        </w:rPr>
      </w:pPr>
      <w:r w:rsidRPr="00175E26">
        <w:rPr>
          <w:rFonts w:ascii="Times New Roman" w:hAnsi="Times New Roman" w:cs="Times New Roman"/>
          <w:sz w:val="24"/>
          <w:szCs w:val="24"/>
        </w:rPr>
        <w:t>01_data_</w:t>
      </w:r>
      <w:proofErr w:type="gramStart"/>
      <w:r w:rsidRPr="00175E26">
        <w:rPr>
          <w:rFonts w:ascii="Times New Roman" w:hAnsi="Times New Roman" w:cs="Times New Roman"/>
          <w:sz w:val="24"/>
          <w:szCs w:val="24"/>
        </w:rPr>
        <w:t>collection.ipynb</w:t>
      </w:r>
      <w:proofErr w:type="gramEnd"/>
      <w:r w:rsidR="00175E26">
        <w:rPr>
          <w:rFonts w:ascii="Times New Roman" w:hAnsi="Times New Roman" w:cs="Times New Roman"/>
          <w:sz w:val="24"/>
          <w:szCs w:val="24"/>
        </w:rPr>
        <w:t xml:space="preserve"> - </w:t>
      </w:r>
      <w:r w:rsidRPr="00175E26">
        <w:rPr>
          <w:rFonts w:ascii="Times New Roman" w:hAnsi="Times New Roman" w:cs="Times New Roman"/>
          <w:sz w:val="24"/>
          <w:szCs w:val="24"/>
        </w:rPr>
        <w:t>Reads `cbsl.csv` and creates `master_dataset.csv`.</w:t>
      </w:r>
    </w:p>
    <w:p w14:paraId="2B29726B" w14:textId="408F3921" w:rsidR="009A0C05" w:rsidRPr="00175E26" w:rsidRDefault="00000000" w:rsidP="00175E26">
      <w:pPr>
        <w:pStyle w:val="ListParagraph"/>
        <w:numPr>
          <w:ilvl w:val="0"/>
          <w:numId w:val="22"/>
        </w:numPr>
        <w:rPr>
          <w:rFonts w:ascii="Times New Roman" w:hAnsi="Times New Roman" w:cs="Times New Roman"/>
          <w:sz w:val="24"/>
          <w:szCs w:val="24"/>
        </w:rPr>
      </w:pPr>
      <w:r w:rsidRPr="00175E26">
        <w:rPr>
          <w:rFonts w:ascii="Times New Roman" w:hAnsi="Times New Roman" w:cs="Times New Roman"/>
          <w:sz w:val="24"/>
          <w:szCs w:val="24"/>
        </w:rPr>
        <w:t>02_eda_and_</w:t>
      </w:r>
      <w:proofErr w:type="gramStart"/>
      <w:r w:rsidRPr="00175E26">
        <w:rPr>
          <w:rFonts w:ascii="Times New Roman" w:hAnsi="Times New Roman" w:cs="Times New Roman"/>
          <w:sz w:val="24"/>
          <w:szCs w:val="24"/>
        </w:rPr>
        <w:t>statistics.ipynb</w:t>
      </w:r>
      <w:proofErr w:type="gramEnd"/>
      <w:r w:rsidR="00175E26">
        <w:rPr>
          <w:rFonts w:ascii="Times New Roman" w:hAnsi="Times New Roman" w:cs="Times New Roman"/>
          <w:sz w:val="24"/>
          <w:szCs w:val="24"/>
        </w:rPr>
        <w:t xml:space="preserve"> - </w:t>
      </w:r>
      <w:r w:rsidRPr="00175E26">
        <w:rPr>
          <w:rFonts w:ascii="Times New Roman" w:hAnsi="Times New Roman" w:cs="Times New Roman"/>
          <w:sz w:val="24"/>
          <w:szCs w:val="24"/>
        </w:rPr>
        <w:t>Creates returns, rolling volatility, EDA outputs, statistical tests, and EDA figures.</w:t>
      </w:r>
    </w:p>
    <w:p w14:paraId="455A5CA8" w14:textId="02196349" w:rsidR="009A0C05" w:rsidRPr="00175E26" w:rsidRDefault="00000000" w:rsidP="00175E26">
      <w:pPr>
        <w:pStyle w:val="ListParagraph"/>
        <w:numPr>
          <w:ilvl w:val="0"/>
          <w:numId w:val="22"/>
        </w:numPr>
        <w:rPr>
          <w:rFonts w:ascii="Times New Roman" w:hAnsi="Times New Roman" w:cs="Times New Roman"/>
          <w:sz w:val="24"/>
          <w:szCs w:val="24"/>
        </w:rPr>
      </w:pPr>
      <w:r w:rsidRPr="00175E26">
        <w:rPr>
          <w:rFonts w:ascii="Times New Roman" w:hAnsi="Times New Roman" w:cs="Times New Roman"/>
          <w:sz w:val="24"/>
          <w:szCs w:val="24"/>
        </w:rPr>
        <w:t>03_feature_</w:t>
      </w:r>
      <w:proofErr w:type="gramStart"/>
      <w:r w:rsidRPr="00175E26">
        <w:rPr>
          <w:rFonts w:ascii="Times New Roman" w:hAnsi="Times New Roman" w:cs="Times New Roman"/>
          <w:sz w:val="24"/>
          <w:szCs w:val="24"/>
        </w:rPr>
        <w:t>engineering.ipynb</w:t>
      </w:r>
      <w:proofErr w:type="gramEnd"/>
      <w:r w:rsidR="00175E26">
        <w:rPr>
          <w:rFonts w:ascii="Times New Roman" w:hAnsi="Times New Roman" w:cs="Times New Roman"/>
          <w:sz w:val="24"/>
          <w:szCs w:val="24"/>
        </w:rPr>
        <w:t xml:space="preserve"> - </w:t>
      </w:r>
      <w:r w:rsidRPr="00175E26">
        <w:rPr>
          <w:rFonts w:ascii="Times New Roman" w:hAnsi="Times New Roman" w:cs="Times New Roman"/>
          <w:sz w:val="24"/>
          <w:szCs w:val="24"/>
        </w:rPr>
        <w:t>Creates the lagged and rolling predictors and `feature_engineered_dataset.csv`.</w:t>
      </w:r>
    </w:p>
    <w:p w14:paraId="6A64AAD2" w14:textId="02D9353D" w:rsidR="009A0C05" w:rsidRPr="00175E26" w:rsidRDefault="00000000" w:rsidP="00175E26">
      <w:pPr>
        <w:pStyle w:val="ListParagraph"/>
        <w:numPr>
          <w:ilvl w:val="0"/>
          <w:numId w:val="22"/>
        </w:numPr>
        <w:rPr>
          <w:rFonts w:ascii="Times New Roman" w:hAnsi="Times New Roman" w:cs="Times New Roman"/>
          <w:sz w:val="24"/>
          <w:szCs w:val="24"/>
        </w:rPr>
      </w:pPr>
      <w:r w:rsidRPr="00175E26">
        <w:rPr>
          <w:rFonts w:ascii="Times New Roman" w:hAnsi="Times New Roman" w:cs="Times New Roman"/>
          <w:sz w:val="24"/>
          <w:szCs w:val="24"/>
        </w:rPr>
        <w:t>04_model_development_and_</w:t>
      </w:r>
      <w:proofErr w:type="gramStart"/>
      <w:r w:rsidRPr="00175E26">
        <w:rPr>
          <w:rFonts w:ascii="Times New Roman" w:hAnsi="Times New Roman" w:cs="Times New Roman"/>
          <w:sz w:val="24"/>
          <w:szCs w:val="24"/>
        </w:rPr>
        <w:t>forecasting.ipynb</w:t>
      </w:r>
      <w:proofErr w:type="gramEnd"/>
      <w:r w:rsidR="00175E26">
        <w:rPr>
          <w:rFonts w:ascii="Times New Roman" w:hAnsi="Times New Roman" w:cs="Times New Roman"/>
          <w:sz w:val="24"/>
          <w:szCs w:val="24"/>
        </w:rPr>
        <w:t xml:space="preserve"> - </w:t>
      </w:r>
      <w:r w:rsidRPr="00175E26">
        <w:rPr>
          <w:rFonts w:ascii="Times New Roman" w:hAnsi="Times New Roman" w:cs="Times New Roman"/>
          <w:sz w:val="24"/>
          <w:szCs w:val="24"/>
        </w:rPr>
        <w:t>Trains the five forecasting approaches, creates forecast figures, and saves the model-result tables.</w:t>
      </w:r>
    </w:p>
    <w:p w14:paraId="0E9FE3F4" w14:textId="292D4386" w:rsidR="009A0C05" w:rsidRPr="00175E26" w:rsidRDefault="00000000" w:rsidP="00175E26">
      <w:pPr>
        <w:pStyle w:val="ListParagraph"/>
        <w:numPr>
          <w:ilvl w:val="0"/>
          <w:numId w:val="22"/>
        </w:numPr>
        <w:rPr>
          <w:rFonts w:ascii="Times New Roman" w:hAnsi="Times New Roman" w:cs="Times New Roman"/>
          <w:sz w:val="24"/>
          <w:szCs w:val="24"/>
        </w:rPr>
      </w:pPr>
      <w:r w:rsidRPr="00175E26">
        <w:rPr>
          <w:rFonts w:ascii="Times New Roman" w:hAnsi="Times New Roman" w:cs="Times New Roman"/>
          <w:sz w:val="24"/>
          <w:szCs w:val="24"/>
        </w:rPr>
        <w:t>05_final_</w:t>
      </w:r>
      <w:proofErr w:type="gramStart"/>
      <w:r w:rsidRPr="00175E26">
        <w:rPr>
          <w:rFonts w:ascii="Times New Roman" w:hAnsi="Times New Roman" w:cs="Times New Roman"/>
          <w:sz w:val="24"/>
          <w:szCs w:val="24"/>
        </w:rPr>
        <w:t>prediction.ipynb</w:t>
      </w:r>
      <w:proofErr w:type="gramEnd"/>
      <w:r w:rsidR="00175E26">
        <w:rPr>
          <w:rFonts w:ascii="Times New Roman" w:hAnsi="Times New Roman" w:cs="Times New Roman"/>
          <w:sz w:val="24"/>
          <w:szCs w:val="24"/>
        </w:rPr>
        <w:t xml:space="preserve"> -</w:t>
      </w:r>
      <w:r w:rsidRPr="00175E26">
        <w:rPr>
          <w:rFonts w:ascii="Times New Roman" w:hAnsi="Times New Roman" w:cs="Times New Roman"/>
          <w:sz w:val="24"/>
          <w:szCs w:val="24"/>
        </w:rPr>
        <w:t xml:space="preserve">  Loads the complete cleaned dataset, applies the selected Naive model to the latest valid observation, visualizes the recent observations, and writes `final_forecast.csv`.</w:t>
      </w:r>
    </w:p>
    <w:p w14:paraId="26F8B473" w14:textId="77777777" w:rsidR="009A0C05" w:rsidRPr="00D51CA7" w:rsidRDefault="00000000">
      <w:pPr>
        <w:rPr>
          <w:rFonts w:ascii="Times New Roman" w:hAnsi="Times New Roman" w:cs="Times New Roman"/>
          <w:sz w:val="24"/>
          <w:szCs w:val="24"/>
        </w:rPr>
      </w:pPr>
      <w:r w:rsidRPr="00D51CA7">
        <w:rPr>
          <w:rFonts w:ascii="Times New Roman" w:hAnsi="Times New Roman" w:cs="Times New Roman"/>
          <w:sz w:val="24"/>
          <w:szCs w:val="24"/>
        </w:rPr>
        <w:t>The final outputs should reproduce the five-model metrics, the final stored observation, and the selected Naive forecast documented in this report.</w:t>
      </w:r>
    </w:p>
    <w:sectPr w:rsidR="009A0C05" w:rsidRPr="00D51CA7" w:rsidSect="00034616">
      <w:footerReference w:type="default" r:id="rId3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36FB2" w14:textId="77777777" w:rsidR="00897B56" w:rsidRDefault="00897B56">
      <w:pPr>
        <w:spacing w:after="0" w:line="240" w:lineRule="auto"/>
      </w:pPr>
      <w:r>
        <w:separator/>
      </w:r>
    </w:p>
  </w:endnote>
  <w:endnote w:type="continuationSeparator" w:id="0">
    <w:p w14:paraId="7C3B5EE9" w14:textId="77777777" w:rsidR="00897B56" w:rsidRDefault="00897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2017C" w14:textId="77777777" w:rsidR="009A0C05"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AE972" w14:textId="77777777" w:rsidR="00897B56" w:rsidRDefault="00897B56">
      <w:pPr>
        <w:spacing w:after="0" w:line="240" w:lineRule="auto"/>
      </w:pPr>
      <w:r>
        <w:separator/>
      </w:r>
    </w:p>
  </w:footnote>
  <w:footnote w:type="continuationSeparator" w:id="0">
    <w:p w14:paraId="79EDAD85" w14:textId="77777777" w:rsidR="00897B56" w:rsidRDefault="00897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D0C63"/>
    <w:multiLevelType w:val="hybridMultilevel"/>
    <w:tmpl w:val="41D4E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A4544A"/>
    <w:multiLevelType w:val="hybridMultilevel"/>
    <w:tmpl w:val="6E3C5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671365"/>
    <w:multiLevelType w:val="hybridMultilevel"/>
    <w:tmpl w:val="7136C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65224"/>
    <w:multiLevelType w:val="hybridMultilevel"/>
    <w:tmpl w:val="C8108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B205C"/>
    <w:multiLevelType w:val="hybridMultilevel"/>
    <w:tmpl w:val="F27AB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75C2C"/>
    <w:multiLevelType w:val="hybridMultilevel"/>
    <w:tmpl w:val="ACE20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AE6BDE"/>
    <w:multiLevelType w:val="hybridMultilevel"/>
    <w:tmpl w:val="3EFE0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BF31C8"/>
    <w:multiLevelType w:val="hybridMultilevel"/>
    <w:tmpl w:val="2AB84664"/>
    <w:lvl w:ilvl="0" w:tplc="0409000F">
      <w:start w:val="1"/>
      <w:numFmt w:val="decimal"/>
      <w:lvlText w:val="%1."/>
      <w:lvlJc w:val="left"/>
      <w:pPr>
        <w:ind w:left="720" w:hanging="360"/>
      </w:pPr>
      <w:rPr>
        <w:rFonts w:hint="default"/>
      </w:rPr>
    </w:lvl>
    <w:lvl w:ilvl="1" w:tplc="F174BA34">
      <w:start w:val="6"/>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B0998"/>
    <w:multiLevelType w:val="hybridMultilevel"/>
    <w:tmpl w:val="6888993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0D662E"/>
    <w:multiLevelType w:val="hybridMultilevel"/>
    <w:tmpl w:val="7B528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1C0600"/>
    <w:multiLevelType w:val="hybridMultilevel"/>
    <w:tmpl w:val="C088BB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BA33F0B"/>
    <w:multiLevelType w:val="multilevel"/>
    <w:tmpl w:val="B01218F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7B47A2B"/>
    <w:multiLevelType w:val="hybridMultilevel"/>
    <w:tmpl w:val="28BAE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988856">
    <w:abstractNumId w:val="8"/>
  </w:num>
  <w:num w:numId="2" w16cid:durableId="435905437">
    <w:abstractNumId w:val="6"/>
  </w:num>
  <w:num w:numId="3" w16cid:durableId="554706322">
    <w:abstractNumId w:val="5"/>
  </w:num>
  <w:num w:numId="4" w16cid:durableId="1303391167">
    <w:abstractNumId w:val="4"/>
  </w:num>
  <w:num w:numId="5" w16cid:durableId="1284919304">
    <w:abstractNumId w:val="7"/>
  </w:num>
  <w:num w:numId="6" w16cid:durableId="48771318">
    <w:abstractNumId w:val="3"/>
  </w:num>
  <w:num w:numId="7" w16cid:durableId="1386611672">
    <w:abstractNumId w:val="2"/>
  </w:num>
  <w:num w:numId="8" w16cid:durableId="1334603408">
    <w:abstractNumId w:val="1"/>
  </w:num>
  <w:num w:numId="9" w16cid:durableId="1589995658">
    <w:abstractNumId w:val="0"/>
  </w:num>
  <w:num w:numId="10" w16cid:durableId="456536108">
    <w:abstractNumId w:val="20"/>
  </w:num>
  <w:num w:numId="11" w16cid:durableId="1209219039">
    <w:abstractNumId w:val="16"/>
  </w:num>
  <w:num w:numId="12" w16cid:durableId="1578436276">
    <w:abstractNumId w:val="18"/>
  </w:num>
  <w:num w:numId="13" w16cid:durableId="1893149795">
    <w:abstractNumId w:val="15"/>
  </w:num>
  <w:num w:numId="14" w16cid:durableId="378365122">
    <w:abstractNumId w:val="12"/>
  </w:num>
  <w:num w:numId="15" w16cid:durableId="989286509">
    <w:abstractNumId w:val="17"/>
  </w:num>
  <w:num w:numId="16" w16cid:durableId="466046977">
    <w:abstractNumId w:val="13"/>
  </w:num>
  <w:num w:numId="17" w16cid:durableId="1017728539">
    <w:abstractNumId w:val="14"/>
  </w:num>
  <w:num w:numId="18" w16cid:durableId="1102603951">
    <w:abstractNumId w:val="9"/>
  </w:num>
  <w:num w:numId="19" w16cid:durableId="895968769">
    <w:abstractNumId w:val="21"/>
  </w:num>
  <w:num w:numId="20" w16cid:durableId="206529456">
    <w:abstractNumId w:val="11"/>
  </w:num>
  <w:num w:numId="21" w16cid:durableId="318652531">
    <w:abstractNumId w:val="10"/>
  </w:num>
  <w:num w:numId="22" w16cid:durableId="1727997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52B"/>
    <w:rsid w:val="0010281B"/>
    <w:rsid w:val="0015074B"/>
    <w:rsid w:val="00175E26"/>
    <w:rsid w:val="0029639D"/>
    <w:rsid w:val="00326F90"/>
    <w:rsid w:val="006466FF"/>
    <w:rsid w:val="00777387"/>
    <w:rsid w:val="00894170"/>
    <w:rsid w:val="00897B56"/>
    <w:rsid w:val="008E37C5"/>
    <w:rsid w:val="009A0C05"/>
    <w:rsid w:val="00AA1D8D"/>
    <w:rsid w:val="00B47730"/>
    <w:rsid w:val="00CB0664"/>
    <w:rsid w:val="00CF6046"/>
    <w:rsid w:val="00D51CA7"/>
    <w:rsid w:val="00E86748"/>
    <w:rsid w:val="00F405EF"/>
    <w:rsid w:val="00FB1DB7"/>
    <w:rsid w:val="00FC693F"/>
    <w:rsid w:val="00FC6D52"/>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08634"/>
  <w14:defaultImageDpi w14:val="300"/>
  <w15:docId w15:val="{B1A2856D-D978-41B0-99E4-40FD7BE2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E867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94170"/>
    <w:rPr>
      <w:color w:val="0000FF" w:themeColor="hyperlink"/>
      <w:u w:val="single"/>
    </w:rPr>
  </w:style>
  <w:style w:type="character" w:styleId="UnresolvedMention">
    <w:name w:val="Unresolved Mention"/>
    <w:basedOn w:val="DefaultParagraphFont"/>
    <w:uiPriority w:val="99"/>
    <w:semiHidden/>
    <w:unhideWhenUsed/>
    <w:rsid w:val="00894170"/>
    <w:rPr>
      <w:color w:val="605E5C"/>
      <w:shd w:val="clear" w:color="auto" w:fill="E1DFDD"/>
    </w:rPr>
  </w:style>
  <w:style w:type="paragraph" w:styleId="TOC1">
    <w:name w:val="toc 1"/>
    <w:basedOn w:val="Normal"/>
    <w:next w:val="Normal"/>
    <w:autoRedefine/>
    <w:uiPriority w:val="39"/>
    <w:unhideWhenUsed/>
    <w:rsid w:val="00175E26"/>
    <w:pPr>
      <w:spacing w:after="100"/>
    </w:pPr>
  </w:style>
  <w:style w:type="paragraph" w:styleId="TOC2">
    <w:name w:val="toc 2"/>
    <w:basedOn w:val="Normal"/>
    <w:next w:val="Normal"/>
    <w:autoRedefine/>
    <w:uiPriority w:val="39"/>
    <w:unhideWhenUsed/>
    <w:rsid w:val="00175E26"/>
    <w:pPr>
      <w:spacing w:after="100"/>
      <w:ind w:left="220"/>
    </w:pPr>
  </w:style>
  <w:style w:type="paragraph" w:styleId="TOC3">
    <w:name w:val="toc 3"/>
    <w:basedOn w:val="Normal"/>
    <w:next w:val="Normal"/>
    <w:autoRedefine/>
    <w:uiPriority w:val="39"/>
    <w:unhideWhenUsed/>
    <w:rsid w:val="00175E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831401">
      <w:bodyDiv w:val="1"/>
      <w:marLeft w:val="0"/>
      <w:marRight w:val="0"/>
      <w:marTop w:val="0"/>
      <w:marBottom w:val="0"/>
      <w:divBdr>
        <w:top w:val="none" w:sz="0" w:space="0" w:color="auto"/>
        <w:left w:val="none" w:sz="0" w:space="0" w:color="auto"/>
        <w:bottom w:val="none" w:sz="0" w:space="0" w:color="auto"/>
        <w:right w:val="none" w:sz="0" w:space="0" w:color="auto"/>
      </w:divBdr>
    </w:div>
    <w:div w:id="394162339">
      <w:bodyDiv w:val="1"/>
      <w:marLeft w:val="0"/>
      <w:marRight w:val="0"/>
      <w:marTop w:val="0"/>
      <w:marBottom w:val="0"/>
      <w:divBdr>
        <w:top w:val="none" w:sz="0" w:space="0" w:color="auto"/>
        <w:left w:val="none" w:sz="0" w:space="0" w:color="auto"/>
        <w:bottom w:val="none" w:sz="0" w:space="0" w:color="auto"/>
        <w:right w:val="none" w:sz="0" w:space="0" w:color="auto"/>
      </w:divBdr>
    </w:div>
    <w:div w:id="628899937">
      <w:bodyDiv w:val="1"/>
      <w:marLeft w:val="0"/>
      <w:marRight w:val="0"/>
      <w:marTop w:val="0"/>
      <w:marBottom w:val="0"/>
      <w:divBdr>
        <w:top w:val="none" w:sz="0" w:space="0" w:color="auto"/>
        <w:left w:val="none" w:sz="0" w:space="0" w:color="auto"/>
        <w:bottom w:val="none" w:sz="0" w:space="0" w:color="auto"/>
        <w:right w:val="none" w:sz="0" w:space="0" w:color="auto"/>
      </w:divBdr>
    </w:div>
    <w:div w:id="790438735">
      <w:bodyDiv w:val="1"/>
      <w:marLeft w:val="0"/>
      <w:marRight w:val="0"/>
      <w:marTop w:val="0"/>
      <w:marBottom w:val="0"/>
      <w:divBdr>
        <w:top w:val="none" w:sz="0" w:space="0" w:color="auto"/>
        <w:left w:val="none" w:sz="0" w:space="0" w:color="auto"/>
        <w:bottom w:val="none" w:sz="0" w:space="0" w:color="auto"/>
        <w:right w:val="none" w:sz="0" w:space="0" w:color="auto"/>
      </w:divBdr>
    </w:div>
    <w:div w:id="923417951">
      <w:bodyDiv w:val="1"/>
      <w:marLeft w:val="0"/>
      <w:marRight w:val="0"/>
      <w:marTop w:val="0"/>
      <w:marBottom w:val="0"/>
      <w:divBdr>
        <w:top w:val="none" w:sz="0" w:space="0" w:color="auto"/>
        <w:left w:val="none" w:sz="0" w:space="0" w:color="auto"/>
        <w:bottom w:val="none" w:sz="0" w:space="0" w:color="auto"/>
        <w:right w:val="none" w:sz="0" w:space="0" w:color="auto"/>
      </w:divBdr>
    </w:div>
    <w:div w:id="951938098">
      <w:bodyDiv w:val="1"/>
      <w:marLeft w:val="0"/>
      <w:marRight w:val="0"/>
      <w:marTop w:val="0"/>
      <w:marBottom w:val="0"/>
      <w:divBdr>
        <w:top w:val="none" w:sz="0" w:space="0" w:color="auto"/>
        <w:left w:val="none" w:sz="0" w:space="0" w:color="auto"/>
        <w:bottom w:val="none" w:sz="0" w:space="0" w:color="auto"/>
        <w:right w:val="none" w:sz="0" w:space="0" w:color="auto"/>
      </w:divBdr>
    </w:div>
    <w:div w:id="1144463879">
      <w:bodyDiv w:val="1"/>
      <w:marLeft w:val="0"/>
      <w:marRight w:val="0"/>
      <w:marTop w:val="0"/>
      <w:marBottom w:val="0"/>
      <w:divBdr>
        <w:top w:val="none" w:sz="0" w:space="0" w:color="auto"/>
        <w:left w:val="none" w:sz="0" w:space="0" w:color="auto"/>
        <w:bottom w:val="none" w:sz="0" w:space="0" w:color="auto"/>
        <w:right w:val="none" w:sz="0" w:space="0" w:color="auto"/>
      </w:divBdr>
    </w:div>
    <w:div w:id="1210534025">
      <w:bodyDiv w:val="1"/>
      <w:marLeft w:val="0"/>
      <w:marRight w:val="0"/>
      <w:marTop w:val="0"/>
      <w:marBottom w:val="0"/>
      <w:divBdr>
        <w:top w:val="none" w:sz="0" w:space="0" w:color="auto"/>
        <w:left w:val="none" w:sz="0" w:space="0" w:color="auto"/>
        <w:bottom w:val="none" w:sz="0" w:space="0" w:color="auto"/>
        <w:right w:val="none" w:sz="0" w:space="0" w:color="auto"/>
      </w:divBdr>
    </w:div>
    <w:div w:id="1233394374">
      <w:bodyDiv w:val="1"/>
      <w:marLeft w:val="0"/>
      <w:marRight w:val="0"/>
      <w:marTop w:val="0"/>
      <w:marBottom w:val="0"/>
      <w:divBdr>
        <w:top w:val="none" w:sz="0" w:space="0" w:color="auto"/>
        <w:left w:val="none" w:sz="0" w:space="0" w:color="auto"/>
        <w:bottom w:val="none" w:sz="0" w:space="0" w:color="auto"/>
        <w:right w:val="none" w:sz="0" w:space="0" w:color="auto"/>
      </w:divBdr>
    </w:div>
    <w:div w:id="1277716113">
      <w:bodyDiv w:val="1"/>
      <w:marLeft w:val="0"/>
      <w:marRight w:val="0"/>
      <w:marTop w:val="0"/>
      <w:marBottom w:val="0"/>
      <w:divBdr>
        <w:top w:val="none" w:sz="0" w:space="0" w:color="auto"/>
        <w:left w:val="none" w:sz="0" w:space="0" w:color="auto"/>
        <w:bottom w:val="none" w:sz="0" w:space="0" w:color="auto"/>
        <w:right w:val="none" w:sz="0" w:space="0" w:color="auto"/>
      </w:divBdr>
    </w:div>
    <w:div w:id="1356810376">
      <w:bodyDiv w:val="1"/>
      <w:marLeft w:val="0"/>
      <w:marRight w:val="0"/>
      <w:marTop w:val="0"/>
      <w:marBottom w:val="0"/>
      <w:divBdr>
        <w:top w:val="none" w:sz="0" w:space="0" w:color="auto"/>
        <w:left w:val="none" w:sz="0" w:space="0" w:color="auto"/>
        <w:bottom w:val="none" w:sz="0" w:space="0" w:color="auto"/>
        <w:right w:val="none" w:sz="0" w:space="0" w:color="auto"/>
      </w:divBdr>
    </w:div>
    <w:div w:id="1555773277">
      <w:bodyDiv w:val="1"/>
      <w:marLeft w:val="0"/>
      <w:marRight w:val="0"/>
      <w:marTop w:val="0"/>
      <w:marBottom w:val="0"/>
      <w:divBdr>
        <w:top w:val="none" w:sz="0" w:space="0" w:color="auto"/>
        <w:left w:val="none" w:sz="0" w:space="0" w:color="auto"/>
        <w:bottom w:val="none" w:sz="0" w:space="0" w:color="auto"/>
        <w:right w:val="none" w:sz="0" w:space="0" w:color="auto"/>
      </w:divBdr>
    </w:div>
    <w:div w:id="1627155564">
      <w:bodyDiv w:val="1"/>
      <w:marLeft w:val="0"/>
      <w:marRight w:val="0"/>
      <w:marTop w:val="0"/>
      <w:marBottom w:val="0"/>
      <w:divBdr>
        <w:top w:val="none" w:sz="0" w:space="0" w:color="auto"/>
        <w:left w:val="none" w:sz="0" w:space="0" w:color="auto"/>
        <w:bottom w:val="none" w:sz="0" w:space="0" w:color="auto"/>
        <w:right w:val="none" w:sz="0" w:space="0" w:color="auto"/>
      </w:divBdr>
    </w:div>
    <w:div w:id="1757357005">
      <w:bodyDiv w:val="1"/>
      <w:marLeft w:val="0"/>
      <w:marRight w:val="0"/>
      <w:marTop w:val="0"/>
      <w:marBottom w:val="0"/>
      <w:divBdr>
        <w:top w:val="none" w:sz="0" w:space="0" w:color="auto"/>
        <w:left w:val="none" w:sz="0" w:space="0" w:color="auto"/>
        <w:bottom w:val="none" w:sz="0" w:space="0" w:color="auto"/>
        <w:right w:val="none" w:sz="0" w:space="0" w:color="auto"/>
      </w:divBdr>
    </w:div>
    <w:div w:id="1844279615">
      <w:bodyDiv w:val="1"/>
      <w:marLeft w:val="0"/>
      <w:marRight w:val="0"/>
      <w:marTop w:val="0"/>
      <w:marBottom w:val="0"/>
      <w:divBdr>
        <w:top w:val="none" w:sz="0" w:space="0" w:color="auto"/>
        <w:left w:val="none" w:sz="0" w:space="0" w:color="auto"/>
        <w:bottom w:val="none" w:sz="0" w:space="0" w:color="auto"/>
        <w:right w:val="none" w:sz="0" w:space="0" w:color="auto"/>
      </w:divBdr>
    </w:div>
    <w:div w:id="18582763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www.kaggle.com/datasets/allratestoday/central-bank-exchange-rates?utm_source=chatgpt.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27</Pages>
  <Words>4659</Words>
  <Characters>26558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VJK Rodrigo</dc:creator>
  <cp:keywords/>
  <dc:description>generated by python-docx</dc:description>
  <cp:lastModifiedBy>visura rodrigo</cp:lastModifiedBy>
  <cp:revision>4</cp:revision>
  <dcterms:created xsi:type="dcterms:W3CDTF">2026-10-11T01:06:00Z</dcterms:created>
  <dcterms:modified xsi:type="dcterms:W3CDTF">2026-10-11T13:29:00Z</dcterms:modified>
  <cp:category/>
</cp:coreProperties>
</file>