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0309" w14:textId="77777777" w:rsidR="00C53D5F" w:rsidRPr="00691472" w:rsidRDefault="00C53D5F" w:rsidP="00C53D5F">
      <w:pPr>
        <w:spacing w:before="80"/>
        <w:ind w:right="-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472">
        <w:rPr>
          <w:rFonts w:ascii="Times New Roman" w:eastAsia="Times New Roman" w:hAnsi="Times New Roman" w:cs="Times New Roman"/>
          <w:b/>
          <w:bCs/>
          <w:sz w:val="32"/>
          <w:szCs w:val="32"/>
        </w:rPr>
        <w:t>CHAPTER 6</w:t>
      </w:r>
    </w:p>
    <w:p w14:paraId="15193DD3" w14:textId="77777777" w:rsidR="00C53D5F" w:rsidRPr="00691472" w:rsidRDefault="00C53D5F" w:rsidP="00C53D5F">
      <w:pPr>
        <w:spacing w:before="80"/>
        <w:ind w:right="-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472">
        <w:rPr>
          <w:rFonts w:ascii="Times New Roman" w:eastAsia="Times New Roman" w:hAnsi="Times New Roman" w:cs="Times New Roman"/>
          <w:b/>
          <w:bCs/>
          <w:sz w:val="32"/>
          <w:szCs w:val="32"/>
        </w:rPr>
        <w:t>FRONT-END AND BACK-END CODE OF CLASSROOM &amp; LAB UTILIZATION OPTIMIZATION SYSTEM</w:t>
      </w:r>
    </w:p>
    <w:p w14:paraId="04657B0F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442E92C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6.1 Front-End Module codes</w:t>
      </w:r>
    </w:p>
    <w:p w14:paraId="49C22CE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39411B0B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The front-end of the application is built using React and TypeScript. Below is the main application routing file (`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App.tsx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`) which handles protected routes, context integration, and navigation logic.</w:t>
      </w:r>
    </w:p>
    <w:p w14:paraId="11B7444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3EC2EBA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src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/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App.tsx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:</w:t>
      </w:r>
    </w:p>
    <w:p w14:paraId="56D71E5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15B2C931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{ Routes, Route, </w:t>
      </w:r>
      <w:proofErr w:type="gramStart"/>
      <w:r w:rsidRPr="006B1B02">
        <w:rPr>
          <w:rFonts w:ascii="Times New Roman" w:eastAsia="Times New Roman" w:hAnsi="Times New Roman" w:cs="Times New Roman"/>
          <w:lang w:val="en-IN"/>
        </w:rPr>
        <w:t>Navigate</w:t>
      </w:r>
      <w:proofErr w:type="gramEnd"/>
      <w:r w:rsidRPr="006B1B02">
        <w:rPr>
          <w:rFonts w:ascii="Times New Roman" w:eastAsia="Times New Roman" w:hAnsi="Times New Roman" w:cs="Times New Roman"/>
          <w:lang w:val="en-IN"/>
        </w:rPr>
        <w:t xml:space="preserve"> } from 'react-router-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dom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';</w:t>
      </w:r>
    </w:p>
    <w:p w14:paraId="06DD2662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{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useAuth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} from './contexts/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AuthContext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';</w:t>
      </w:r>
    </w:p>
    <w:p w14:paraId="6D163F5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LandingPage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from './components/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LandingPage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';</w:t>
      </w:r>
    </w:p>
    <w:p w14:paraId="0987C55F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AuthPage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from './components/auth/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AuthPage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';</w:t>
      </w:r>
    </w:p>
    <w:p w14:paraId="38AB70CE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DashboardLayout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from './components/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DashboardLayout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';</w:t>
      </w:r>
    </w:p>
    <w:p w14:paraId="2413578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15114423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function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ProtectedRoute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({ children }: { children: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React.ReactNode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}) {</w:t>
      </w:r>
    </w:p>
    <w:p w14:paraId="526FBCBE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{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isAuthenticated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, loading } =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useAuth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();</w:t>
      </w:r>
    </w:p>
    <w:p w14:paraId="23A8B08C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if (loading) {</w:t>
      </w:r>
    </w:p>
    <w:p w14:paraId="1989B77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return (</w:t>
      </w:r>
    </w:p>
    <w:p w14:paraId="534F0F9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&lt;div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className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="min-h-screen flex items-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justify-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bg-gray-50"&gt;</w:t>
      </w:r>
    </w:p>
    <w:p w14:paraId="1B15EDC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&lt;div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className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="flex items-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gap-3"&gt;</w:t>
      </w:r>
    </w:p>
    <w:p w14:paraId="334F773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  &lt;div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className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="w-8 h-8 border-3 border-blue-200 border-t-blue-600 rounded-full animate-spin" /&gt;</w:t>
      </w:r>
    </w:p>
    <w:p w14:paraId="0A9D018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  &lt;span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className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="text-gray-500 font-medium"&gt;Loading...&lt;/span&gt;</w:t>
      </w:r>
    </w:p>
    <w:p w14:paraId="4450404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&lt;/div&gt;</w:t>
      </w:r>
    </w:p>
    <w:p w14:paraId="55BED263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&lt;/div&gt;</w:t>
      </w:r>
    </w:p>
    <w:p w14:paraId="1499FDB4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);</w:t>
      </w:r>
    </w:p>
    <w:p w14:paraId="72A69EC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}</w:t>
      </w:r>
    </w:p>
    <w:p w14:paraId="7D2647ED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return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isAuthenticated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? &lt;&gt;{children}&lt;/&gt; : &lt;Navigate to="/auth" replace /&gt;;</w:t>
      </w:r>
    </w:p>
    <w:p w14:paraId="40A2573E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}</w:t>
      </w:r>
    </w:p>
    <w:p w14:paraId="2EF9C103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3E6E619D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function App() {</w:t>
      </w:r>
    </w:p>
    <w:p w14:paraId="2BA38F7D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return (</w:t>
      </w:r>
    </w:p>
    <w:p w14:paraId="3CC484E1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&lt;Routes&gt;</w:t>
      </w:r>
    </w:p>
    <w:p w14:paraId="5A2A76BD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&lt;Route path="/" element={&lt;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LandingPage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/&gt;} /&gt;</w:t>
      </w:r>
    </w:p>
    <w:p w14:paraId="2A1A2A0C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&lt;Route path="/auth" element={&lt;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AuthPage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/&gt;} /&gt;</w:t>
      </w:r>
    </w:p>
    <w:p w14:paraId="48CBCBB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&lt;Route</w:t>
      </w:r>
    </w:p>
    <w:p w14:paraId="4D536F5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path="/app/*"</w:t>
      </w:r>
    </w:p>
    <w:p w14:paraId="14E3557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element={</w:t>
      </w:r>
    </w:p>
    <w:p w14:paraId="70528F8B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lastRenderedPageBreak/>
        <w:t xml:space="preserve">          &lt;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ProtectedRoute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&gt;</w:t>
      </w:r>
    </w:p>
    <w:p w14:paraId="2A59B51E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    &lt;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DashboardLayout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/&gt;</w:t>
      </w:r>
    </w:p>
    <w:p w14:paraId="4E860FD9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  &lt;/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ProtectedRoute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&gt;</w:t>
      </w:r>
    </w:p>
    <w:p w14:paraId="081ACA6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  }</w:t>
      </w:r>
    </w:p>
    <w:p w14:paraId="06D3B1B4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/&gt;</w:t>
      </w:r>
    </w:p>
    <w:p w14:paraId="0255098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  &lt;Route path="*" element={&lt;Navigate to="/" replace /&gt;} /&gt;</w:t>
      </w:r>
    </w:p>
    <w:p w14:paraId="135B504B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  &lt;/Routes&gt;</w:t>
      </w:r>
    </w:p>
    <w:p w14:paraId="3124155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);</w:t>
      </w:r>
    </w:p>
    <w:p w14:paraId="50531E51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}</w:t>
      </w:r>
    </w:p>
    <w:p w14:paraId="1FBEEB5C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7A57EB6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export default App;</w:t>
      </w:r>
    </w:p>
    <w:p w14:paraId="19EEDD7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7BB2A1E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0EF9F0F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6.2 Database connectivity</w:t>
      </w:r>
    </w:p>
    <w:p w14:paraId="259CEEBF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107FDAC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The back-end server connects to the MySQL database using the `mysql2` promise-based API. A connection pool is established to manage concurrent database queries, transactions, and row-level locking efficiently.</w:t>
      </w:r>
    </w:p>
    <w:p w14:paraId="13F8990D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43144743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server/db.js:</w:t>
      </w:r>
    </w:p>
    <w:p w14:paraId="7BFEB06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74C1475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{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createPool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} from 'mysql2/promise';</w:t>
      </w:r>
    </w:p>
    <w:p w14:paraId="35D9AC64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dotenv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from '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dotenv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';</w:t>
      </w:r>
    </w:p>
    <w:p w14:paraId="7AB75A8E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import path from 'path';</w:t>
      </w:r>
    </w:p>
    <w:p w14:paraId="6719FECE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import {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fileURLToPath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} from '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url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';</w:t>
      </w:r>
    </w:p>
    <w:p w14:paraId="6B51238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22CD44E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__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dirname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path.dirname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fileURLToPath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(import.meta.url));</w:t>
      </w:r>
    </w:p>
    <w:p w14:paraId="37D8BE1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dotenv.config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({ path: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path.join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(__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dirname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, '.env') });</w:t>
      </w:r>
    </w:p>
    <w:p w14:paraId="1100407C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51B69243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// Ensure your .env file in the server/ directory contains these variables:</w:t>
      </w:r>
    </w:p>
    <w:p w14:paraId="6415FD8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// DB_HOST, DB_USER, DB_PASSWORD, DB_NAME (default: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classroom_utilization_db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)</w:t>
      </w:r>
    </w:p>
    <w:p w14:paraId="3AAC71DF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pool =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createPool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({</w:t>
      </w:r>
    </w:p>
    <w:p w14:paraId="0499509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host: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process.env.DB_HOST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|| 'localhost',</w:t>
      </w:r>
    </w:p>
    <w:p w14:paraId="08B50C12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user: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process.env.DB_USER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|| 'root',</w:t>
      </w:r>
    </w:p>
    <w:p w14:paraId="249CBAE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password: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process.env.DB_PASSWORD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|| '',</w:t>
      </w:r>
    </w:p>
    <w:p w14:paraId="2BBAD16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database: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process.env.DB_NAME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|| '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classroom_utilization_db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',</w:t>
      </w:r>
    </w:p>
    <w:p w14:paraId="39008A6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waitForConnections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: true,</w:t>
      </w:r>
    </w:p>
    <w:p w14:paraId="64CA626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connectionLimit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: 10,</w:t>
      </w:r>
    </w:p>
    <w:p w14:paraId="432E63E9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 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queueLimit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>: 0</w:t>
      </w:r>
    </w:p>
    <w:p w14:paraId="65BBAE98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});</w:t>
      </w:r>
    </w:p>
    <w:p w14:paraId="6C25EBF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05DA280B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export default pool;</w:t>
      </w:r>
    </w:p>
    <w:p w14:paraId="1D3EE239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10796F5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1DB10CC9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2C444CFE" w14:textId="77777777" w:rsidR="00C53D5F" w:rsidRPr="00691472" w:rsidRDefault="00C53D5F" w:rsidP="00C53D5F">
      <w:pPr>
        <w:spacing w:before="80"/>
        <w:ind w:right="-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472">
        <w:rPr>
          <w:rFonts w:ascii="Times New Roman" w:eastAsia="Times New Roman" w:hAnsi="Times New Roman" w:cs="Times New Roman"/>
          <w:b/>
          <w:bCs/>
          <w:sz w:val="32"/>
          <w:szCs w:val="32"/>
        </w:rPr>
        <w:t>CHAPTER 7</w:t>
      </w:r>
    </w:p>
    <w:p w14:paraId="534A7B2C" w14:textId="77777777" w:rsidR="00C53D5F" w:rsidRPr="00691472" w:rsidRDefault="00C53D5F" w:rsidP="00C53D5F">
      <w:pPr>
        <w:spacing w:before="80"/>
        <w:ind w:right="-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472">
        <w:rPr>
          <w:rFonts w:ascii="Times New Roman" w:eastAsia="Times New Roman" w:hAnsi="Times New Roman" w:cs="Times New Roman"/>
          <w:b/>
          <w:bCs/>
          <w:sz w:val="32"/>
          <w:szCs w:val="32"/>
        </w:rPr>
        <w:t>RESULTS AND DISCUSSIONS</w:t>
      </w:r>
    </w:p>
    <w:p w14:paraId="6B642B1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7CD5DE9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7.1 Screenshots of front-end</w:t>
      </w:r>
    </w:p>
    <w:p w14:paraId="33C9C4A3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5E898372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307F05">
        <w:rPr>
          <w:rFonts w:ascii="Times New Roman" w:eastAsia="Times New Roman" w:hAnsi="Times New Roman" w:cs="Times New Roman"/>
          <w:lang w:val="en-IN"/>
        </w:rPr>
        <w:drawing>
          <wp:inline distT="0" distB="0" distL="0" distR="0" wp14:anchorId="092E0F8E" wp14:editId="47176D2A">
            <wp:extent cx="5943600" cy="2864485"/>
            <wp:effectExtent l="0" t="0" r="0" b="0"/>
            <wp:docPr id="89768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84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B02">
        <w:rPr>
          <w:rFonts w:ascii="Times New Roman" w:eastAsia="Times New Roman" w:hAnsi="Times New Roman" w:cs="Times New Roman"/>
          <w:lang w:val="en-IN"/>
        </w:rPr>
        <w:t>Chapter 7. Figure 7.1: Landing Page of the Application</w:t>
      </w:r>
    </w:p>
    <w:p w14:paraId="5C848B4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63DFD49E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307F05">
        <w:rPr>
          <w:rFonts w:ascii="Times New Roman" w:eastAsia="Times New Roman" w:hAnsi="Times New Roman" w:cs="Times New Roman"/>
          <w:lang w:val="en-IN"/>
        </w:rPr>
        <w:drawing>
          <wp:inline distT="0" distB="0" distL="0" distR="0" wp14:anchorId="68C3AF09" wp14:editId="361ED0C0">
            <wp:extent cx="5943600" cy="2824480"/>
            <wp:effectExtent l="0" t="0" r="0" b="0"/>
            <wp:docPr id="3119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56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B02">
        <w:rPr>
          <w:rFonts w:ascii="Times New Roman" w:eastAsia="Times New Roman" w:hAnsi="Times New Roman" w:cs="Times New Roman"/>
          <w:lang w:val="en-IN"/>
        </w:rPr>
        <w:t>Chapter 7. Figure 7.2: User Authentication Interface</w:t>
      </w:r>
    </w:p>
    <w:p w14:paraId="1CECA996" w14:textId="77777777" w:rsidR="00C53D5F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3E32A075" w14:textId="77777777" w:rsidR="00C53D5F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37426E7D" w14:textId="77777777" w:rsidR="00C53D5F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0D0006">
        <w:rPr>
          <w:rFonts w:ascii="Times New Roman" w:eastAsia="Times New Roman" w:hAnsi="Times New Roman" w:cs="Times New Roman"/>
          <w:lang w:val="en-IN"/>
        </w:rPr>
        <w:lastRenderedPageBreak/>
        <w:drawing>
          <wp:inline distT="0" distB="0" distL="0" distR="0" wp14:anchorId="573B1F7A" wp14:editId="12338156">
            <wp:extent cx="5943600" cy="2830195"/>
            <wp:effectExtent l="0" t="0" r="0" b="8255"/>
            <wp:docPr id="13949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5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7DEA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Chapter 7. Figure 7.3: Main Dashboard showing Room Allocations and Utilization metrics</w:t>
      </w:r>
    </w:p>
    <w:p w14:paraId="240C3EF2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04D7819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0D0006">
        <w:rPr>
          <w:rFonts w:ascii="Times New Roman" w:eastAsia="Times New Roman" w:hAnsi="Times New Roman" w:cs="Times New Roman"/>
          <w:lang w:val="en-IN"/>
        </w:rPr>
        <w:drawing>
          <wp:inline distT="0" distB="0" distL="0" distR="0" wp14:anchorId="5CF576F0" wp14:editId="4FE0C5F4">
            <wp:extent cx="5943600" cy="2814955"/>
            <wp:effectExtent l="0" t="0" r="0" b="4445"/>
            <wp:docPr id="195056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B02">
        <w:rPr>
          <w:rFonts w:ascii="Times New Roman" w:eastAsia="Times New Roman" w:hAnsi="Times New Roman" w:cs="Times New Roman"/>
          <w:lang w:val="en-IN"/>
        </w:rPr>
        <w:t>Chapter 7. Figure 7.4: Analytics tab showing course load and room saturation data</w:t>
      </w:r>
    </w:p>
    <w:p w14:paraId="5A932FC2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5B9BFE44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0A7659E9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7.2 Screenshots of Database</w:t>
      </w:r>
    </w:p>
    <w:p w14:paraId="79640600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0D471D59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0D0006">
        <w:rPr>
          <w:rFonts w:ascii="Times New Roman" w:eastAsia="Times New Roman" w:hAnsi="Times New Roman" w:cs="Times New Roman"/>
          <w:lang w:val="en-IN"/>
        </w:rPr>
        <w:lastRenderedPageBreak/>
        <w:drawing>
          <wp:inline distT="0" distB="0" distL="0" distR="0" wp14:anchorId="7D1709A3" wp14:editId="77D9B6E9">
            <wp:extent cx="5943600" cy="4813935"/>
            <wp:effectExtent l="0" t="0" r="0" b="5715"/>
            <wp:docPr id="206011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7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B02">
        <w:rPr>
          <w:rFonts w:ascii="Times New Roman" w:eastAsia="Times New Roman" w:hAnsi="Times New Roman" w:cs="Times New Roman"/>
          <w:lang w:val="en-IN"/>
        </w:rPr>
        <w:t>Chapter 7. Figure 7.5: Database Tables in MySQL</w:t>
      </w:r>
    </w:p>
    <w:p w14:paraId="7C3D8FCF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60C2E60B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0D0006">
        <w:rPr>
          <w:rFonts w:ascii="Times New Roman" w:eastAsia="Times New Roman" w:hAnsi="Times New Roman" w:cs="Times New Roman"/>
          <w:lang w:val="en-IN"/>
        </w:rPr>
        <w:drawing>
          <wp:inline distT="0" distB="0" distL="0" distR="0" wp14:anchorId="764AFCDB" wp14:editId="35D35346">
            <wp:extent cx="5943600" cy="2393950"/>
            <wp:effectExtent l="0" t="0" r="0" b="6350"/>
            <wp:docPr id="1431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B02">
        <w:rPr>
          <w:rFonts w:ascii="Times New Roman" w:eastAsia="Times New Roman" w:hAnsi="Times New Roman" w:cs="Times New Roman"/>
          <w:lang w:val="en-IN"/>
        </w:rPr>
        <w:t>Chapter 7. Figure 7.6: Results of Utilization Percentage View</w:t>
      </w:r>
    </w:p>
    <w:p w14:paraId="300018ED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0EC9094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0D0006">
        <w:rPr>
          <w:rFonts w:ascii="Times New Roman" w:eastAsia="Times New Roman" w:hAnsi="Times New Roman" w:cs="Times New Roman"/>
          <w:lang w:val="en-IN"/>
        </w:rPr>
        <w:lastRenderedPageBreak/>
        <w:drawing>
          <wp:inline distT="0" distB="0" distL="0" distR="0" wp14:anchorId="072E65B2" wp14:editId="1A001929">
            <wp:extent cx="5943600" cy="705485"/>
            <wp:effectExtent l="0" t="0" r="0" b="0"/>
            <wp:docPr id="159547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5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B02">
        <w:rPr>
          <w:rFonts w:ascii="Times New Roman" w:eastAsia="Times New Roman" w:hAnsi="Times New Roman" w:cs="Times New Roman"/>
          <w:lang w:val="en-IN"/>
        </w:rPr>
        <w:t>Chapter 7. Figure 7.7: Trigger Execution preventing double-booking</w:t>
      </w:r>
    </w:p>
    <w:p w14:paraId="51759FB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287D0ECB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60AD370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References</w:t>
      </w:r>
    </w:p>
    <w:p w14:paraId="70249A46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</w:p>
    <w:p w14:paraId="473F5901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[1] R. Elmasri and S. B. Navathe, Fundamentals of Database Systems, 7th ed. Pearson, 2015.</w:t>
      </w:r>
    </w:p>
    <w:p w14:paraId="644652A7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[2] A. Silberschatz, H. F. Korth, and S. Sudarshan, Database System Concepts, 7th ed. McGraw-Hill Education, 2019.</w:t>
      </w:r>
    </w:p>
    <w:p w14:paraId="78DDC1F5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[3] "MySQL 8.0 Reference Manual," Oracle Corporation. [Online]. Available: https://dev.mysql.com/doc/refman/8.0/en/. [Accessed: May 2026].</w:t>
      </w:r>
    </w:p>
    <w:p w14:paraId="6E66C66B" w14:textId="77777777" w:rsidR="00C53D5F" w:rsidRPr="006B1B02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>[4] "React Documentation," Meta Platforms, Inc. [Online]. Available: https://reactjs.org/docs/getting-started.html. [Accessed: May 2026].</w:t>
      </w:r>
    </w:p>
    <w:p w14:paraId="77D6DECB" w14:textId="77777777" w:rsidR="00C53D5F" w:rsidRPr="00421B2A" w:rsidRDefault="00C53D5F" w:rsidP="00C53D5F">
      <w:pPr>
        <w:ind w:right="940"/>
        <w:rPr>
          <w:rFonts w:ascii="Times New Roman" w:eastAsia="Times New Roman" w:hAnsi="Times New Roman" w:cs="Times New Roman"/>
          <w:lang w:val="en-IN"/>
        </w:rPr>
      </w:pPr>
      <w:r w:rsidRPr="006B1B02">
        <w:rPr>
          <w:rFonts w:ascii="Times New Roman" w:eastAsia="Times New Roman" w:hAnsi="Times New Roman" w:cs="Times New Roman"/>
          <w:lang w:val="en-IN"/>
        </w:rPr>
        <w:t xml:space="preserve">[5] "Express Node.js web application framework," </w:t>
      </w:r>
      <w:proofErr w:type="spellStart"/>
      <w:r w:rsidRPr="006B1B02">
        <w:rPr>
          <w:rFonts w:ascii="Times New Roman" w:eastAsia="Times New Roman" w:hAnsi="Times New Roman" w:cs="Times New Roman"/>
          <w:lang w:val="en-IN"/>
        </w:rPr>
        <w:t>OpenJS</w:t>
      </w:r>
      <w:proofErr w:type="spellEnd"/>
      <w:r w:rsidRPr="006B1B02">
        <w:rPr>
          <w:rFonts w:ascii="Times New Roman" w:eastAsia="Times New Roman" w:hAnsi="Times New Roman" w:cs="Times New Roman"/>
          <w:lang w:val="en-IN"/>
        </w:rPr>
        <w:t xml:space="preserve"> Foundation. [Online]. Available: https://expressjs.com/. [Accessed: May 2026].</w:t>
      </w:r>
    </w:p>
    <w:p w14:paraId="5219F37D" w14:textId="77777777" w:rsidR="00C53D5F" w:rsidRDefault="00C53D5F"/>
    <w:sectPr w:rsidR="00C53D5F" w:rsidSect="00C53D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5F"/>
    <w:rsid w:val="000119EB"/>
    <w:rsid w:val="00C5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E120"/>
  <w15:chartTrackingRefBased/>
  <w15:docId w15:val="{EA3CF0C9-C49E-41B5-B207-EE7795CD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D5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D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5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5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5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5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5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5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3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Shahzaad Ahmed Sabeeh</dc:creator>
  <cp:keywords/>
  <dc:description/>
  <cp:lastModifiedBy>Shahzaad Ahmed Sabeeh</cp:lastModifiedBy>
  <cp:revision>1</cp:revision>
  <dcterms:created xsi:type="dcterms:W3CDTF">2026-04-29T15:08:00Z</dcterms:created>
  <dcterms:modified xsi:type="dcterms:W3CDTF">2026-04-29T15:08:00Z</dcterms:modified>
</cp:coreProperties>
</file>