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rFonts w:ascii="Calibri" w:cs="Calibri" w:eastAsia="Calibri" w:hAnsi="Calibri"/>
          <w:b w:val="1"/>
          <w:bCs w:val="1"/>
          <w:color w:val="4472c4"/>
          <w:sz w:val="24"/>
          <w:szCs w:val="24"/>
          <w:rtl w:val="0"/>
        </w:rPr>
        <w:t xml:space="preserve">Ironhack</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1f3864"/>
          <w:sz w:val="52"/>
          <w:szCs w:val="52"/>
          <w:rtl w:val="0"/>
        </w:rPr>
        <w:t xml:space="preserve">Automated Customer Reviews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i w:val="1"/>
          <w:iCs w:val="1"/>
          <w:color w:val="4472c4"/>
          <w:sz w:val="26"/>
          <w:szCs w:val="26"/>
          <w:rtl w:val="0"/>
        </w:rPr>
        <w:t xml:space="preserve">NLP-Powered Sentiment Classification, Product Clustering &amp; Generative AI Summarisation</w:t>
      </w:r>
      <w:r w:rsidDel="00000000" w:rsidR="00000000" w:rsidRPr="00000000">
        <w:rPr>
          <w:rtl w:val="0"/>
        </w:rPr>
      </w:r>
    </w:p>
    <w:p w:rsidR="00000000" w:rsidDel="00000000" w:rsidP="00000000" w:rsidRDefault="00000000" w:rsidRPr="00000000" w14:paraId="00000004">
      <w:pPr>
        <w:spacing w:after="200" w:lineRule="auto"/>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5">
      <w:pPr>
        <w:spacing w:after="200" w:lineRule="auto"/>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Calibri" w:cs="Calibri" w:eastAsia="Calibri" w:hAnsi="Calibri"/>
          <w:b w:val="1"/>
          <w:bCs w:val="1"/>
          <w:sz w:val="30"/>
          <w:szCs w:val="30"/>
          <w:rtl w:val="0"/>
        </w:rPr>
        <w:t xml:space="preserve">Technical Report</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Calibri" w:cs="Calibri" w:eastAsia="Calibri" w:hAnsi="Calibri"/>
          <w:sz w:val="24"/>
          <w:szCs w:val="24"/>
          <w:rtl w:val="0"/>
        </w:rPr>
        <w:t xml:space="preserve">Lydia  ·  Don  ·  Marcelo</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Calibri" w:cs="Calibri" w:eastAsia="Calibri" w:hAnsi="Calibri"/>
          <w:color w:val="808080"/>
          <w:sz w:val="22"/>
          <w:szCs w:val="22"/>
          <w:rtl w:val="0"/>
        </w:rPr>
        <w:t xml:space="preserve">Ironhack — NLP Business Case Project</w:t>
      </w:r>
      <w:r w:rsidDel="00000000" w:rsidR="00000000" w:rsidRPr="00000000">
        <w:rPr>
          <w:rtl w:val="0"/>
        </w:rPr>
      </w:r>
    </w:p>
    <w:p w:rsidR="00000000" w:rsidDel="00000000" w:rsidP="00000000" w:rsidRDefault="00000000" w:rsidRPr="00000000" w14:paraId="00000009">
      <w:pPr>
        <w:spacing w:after="800" w:lineRule="auto"/>
        <w:jc w:val="center"/>
        <w:rPr/>
      </w:pPr>
      <w:r w:rsidDel="00000000" w:rsidR="00000000" w:rsidRPr="00000000">
        <w:rPr>
          <w:rFonts w:ascii="Calibri" w:cs="Calibri" w:eastAsia="Calibri" w:hAnsi="Calibri"/>
          <w:color w:val="808080"/>
          <w:sz w:val="22"/>
          <w:szCs w:val="22"/>
          <w:rtl w:val="0"/>
        </w:rPr>
        <w:t xml:space="preserve">July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400" w:lineRule="auto"/>
        <w:rPr/>
      </w:pPr>
      <w:r w:rsidDel="00000000" w:rsidR="00000000" w:rsidRPr="00000000">
        <w:rPr>
          <w:rtl w:val="0"/>
        </w:rPr>
        <w:t xml:space="preserve">Abstract</w:t>
      </w:r>
    </w:p>
    <w:p w:rsidR="00000000" w:rsidDel="00000000" w:rsidP="00000000" w:rsidRDefault="00000000" w:rsidRPr="00000000" w14:paraId="0000000C">
      <w:pPr>
        <w:spacing w:after="160" w:lineRule="auto"/>
        <w:jc w:val="both"/>
        <w:rPr/>
      </w:pPr>
      <w:r w:rsidDel="00000000" w:rsidR="00000000" w:rsidRPr="00000000">
        <w:rPr>
          <w:rFonts w:ascii="Calibri" w:cs="Calibri" w:eastAsia="Calibri" w:hAnsi="Calibri"/>
          <w:sz w:val="22"/>
          <w:szCs w:val="22"/>
          <w:rtl w:val="0"/>
        </w:rPr>
        <w:t>This report documents the design, implementation and evaluation of an end-to-end Natural Language Processing (NLP) pipeline applied to Amazon product reviews. The system addresses three core tasks mandated by the project guidelines: (1) three-class sentiment classification of customer reviews into positive, neutral and negative categories; (2) unsupervised clustering of 41 usable raw product categories from the primary review corpus into five business-relevant meta-categories; and (3) BART-assisted, sentence-grounded summarisation of review evidence into quality-audited product-intelligence records. The pipeline was built on three complementary datasets totalling 129,000 balanced reviews. Transformer-based fine-tuning of DistilBERT and RoBERTa was conducted to handle the three-class problem, as off-the-shelf binary sentiment models structurally cannot predict the neutral class. A dual-mode Gradio dashboard exposes consumer and seller workflows using pre-exported clustering and summarisation artefacts. The best production model - DistilBERT fine-tuned - achieves 82.95% Macro F1, selected for its 2.5x inference speed advantage over RoBERTa at only 0.95 percentage points lower Macro F1 than the highest-accuracy configuration (RoBERTa v2, 0.8390).</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pPr>
      <w:r w:rsidDel="00000000" w:rsidR="00000000" w:rsidRPr="00000000">
        <w:rPr>
          <w:rtl w:val="0"/>
        </w:rPr>
        <w:t xml:space="preserve">Table of Contents</w:t>
      </w:r>
    </w:p>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Calibri" w:cs="Calibri" w:eastAsia="Calibri" w:hAnsi="Calibri"/>
          <w:color w:val="000000"/>
          <w:sz w:val="22"/>
          <w:szCs w:val="22"/>
          <w:rtl w:val="0"/>
        </w:rPr>
        <w:t xml:space="preserve">1.  Introduction .............................................................. 4</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Calibri" w:cs="Calibri" w:eastAsia="Calibri" w:hAnsi="Calibri"/>
          <w:color w:val="000000"/>
          <w:sz w:val="22"/>
          <w:szCs w:val="22"/>
          <w:rtl w:val="0"/>
        </w:rPr>
        <w:t xml:space="preserve">2.  Dataset &amp; Data Preprocessing ............................................. 5</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Calibri" w:cs="Calibri" w:eastAsia="Calibri" w:hAnsi="Calibri"/>
          <w:color w:val="555555"/>
          <w:sz w:val="20"/>
          <w:szCs w:val="20"/>
          <w:rtl w:val="0"/>
        </w:rPr>
        <w:t xml:space="preserve">     2.1  Dataset Sources</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Calibri" w:cs="Calibri" w:eastAsia="Calibri" w:hAnsi="Calibri"/>
          <w:color w:val="555555"/>
          <w:sz w:val="20"/>
          <w:szCs w:val="20"/>
          <w:rtl w:val="0"/>
        </w:rPr>
        <w:t xml:space="preserve">     2.2  Data Preprocessing Pipeline</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Calibri" w:cs="Calibri" w:eastAsia="Calibri" w:hAnsi="Calibri"/>
          <w:color w:val="555555"/>
          <w:sz w:val="20"/>
          <w:szCs w:val="20"/>
          <w:rtl w:val="0"/>
        </w:rPr>
        <w:t xml:space="preserve">     2.3  Balancing Strategy</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Calibri" w:cs="Calibri" w:eastAsia="Calibri" w:hAnsi="Calibri"/>
          <w:color w:val="555555"/>
          <w:sz w:val="20"/>
          <w:szCs w:val="20"/>
          <w:rtl w:val="0"/>
        </w:rPr>
        <w:t xml:space="preserve">     2.4  Final Dataset Statistics</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Calibri" w:cs="Calibri" w:eastAsia="Calibri" w:hAnsi="Calibri"/>
          <w:color w:val="000000"/>
          <w:sz w:val="22"/>
          <w:szCs w:val="22"/>
          <w:rtl w:val="0"/>
        </w:rPr>
        <w:t xml:space="preserve">3.  Sentiment Classification .................................................. 7</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rFonts w:ascii="Calibri" w:cs="Calibri" w:eastAsia="Calibri" w:hAnsi="Calibri"/>
          <w:color w:val="555555"/>
          <w:sz w:val="20"/>
          <w:szCs w:val="20"/>
          <w:rtl w:val="0"/>
        </w:rPr>
        <w:t xml:space="preserve">     3.1  Problem Framing</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Calibri" w:cs="Calibri" w:eastAsia="Calibri" w:hAnsi="Calibri"/>
          <w:color w:val="555555"/>
          <w:sz w:val="20"/>
          <w:szCs w:val="20"/>
          <w:rtl w:val="0"/>
        </w:rPr>
        <w:t xml:space="preserve">     3.2  Model Architecture</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Fonts w:ascii="Calibri" w:cs="Calibri" w:eastAsia="Calibri" w:hAnsi="Calibri"/>
          <w:color w:val="555555"/>
          <w:sz w:val="20"/>
          <w:szCs w:val="20"/>
          <w:rtl w:val="0"/>
        </w:rPr>
        <w:t xml:space="preserve">     3.3  Training Protocol</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rFonts w:ascii="Calibri" w:cs="Calibri" w:eastAsia="Calibri" w:hAnsi="Calibri"/>
          <w:color w:val="555555"/>
          <w:sz w:val="20"/>
          <w:szCs w:val="20"/>
          <w:rtl w:val="0"/>
        </w:rPr>
        <w:t xml:space="preserve">     3.4  Evaluation Results</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Calibri" w:cs="Calibri" w:eastAsia="Calibri" w:hAnsi="Calibri"/>
          <w:color w:val="555555"/>
          <w:sz w:val="20"/>
          <w:szCs w:val="20"/>
          <w:rtl w:val="0"/>
        </w:rPr>
        <w:t xml:space="preserve">     3.5  Production Model Selection</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Calibri" w:cs="Calibri" w:eastAsia="Calibri" w:hAnsi="Calibri"/>
          <w:color w:val="000000"/>
          <w:sz w:val="22"/>
          <w:szCs w:val="22"/>
          <w:rtl w:val="0"/>
        </w:rPr>
        <w:t>4.  Product Category Clustering .............................................. 8</w:t>
      </w:r>
    </w:p>
    <w:p w:rsidR="00000000" w:rsidDel="00000000" w:rsidP="00000000" w:rsidRDefault="00000000" w:rsidRPr="00000000" w14:paraId="0000001D">
      <w:pPr>
        <w:spacing w:after="40" w:lineRule="auto"/>
        <w:rPr/>
      </w:pPr>
      <w:r w:rsidDel="00000000" w:rsidR="00000000" w:rsidRPr="00000000">
        <w:rPr>
          <w:rFonts w:ascii="Calibri" w:cs="Calibri" w:eastAsia="Calibri" w:hAnsi="Calibri"/>
          <w:color w:val="555555"/>
          <w:sz w:val="20"/>
          <w:szCs w:val="20"/>
          <w:rtl w:val="0"/>
        </w:rPr>
        <w:t xml:space="preserve">     4.1  Clustering Strategy</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Calibri" w:cs="Calibri" w:eastAsia="Calibri" w:hAnsi="Calibri"/>
          <w:color w:val="555555"/>
          <w:sz w:val="20"/>
          <w:szCs w:val="20"/>
          <w:rtl w:val="0"/>
        </w:rPr>
        <w:t xml:space="preserve">     4.2  Category Profile Construction</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Calibri" w:cs="Calibri" w:eastAsia="Calibri" w:hAnsi="Calibri"/>
          <w:color w:val="555555"/>
          <w:sz w:val="20"/>
          <w:szCs w:val="20"/>
          <w:rtl w:val="0"/>
        </w:rPr>
        <w:t xml:space="preserve">     4.3  Embeddings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Calibri" w:cs="Calibri" w:eastAsia="Calibri" w:hAnsi="Calibri"/>
          <w:color w:val="555555"/>
          <w:sz w:val="20"/>
          <w:szCs w:val="20"/>
          <w:rtl w:val="0"/>
        </w:rPr>
        <w:t xml:space="preserve">     4.4  K-Means &amp; K Selection</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Calibri" w:cs="Calibri" w:eastAsia="Calibri" w:hAnsi="Calibri"/>
          <w:color w:val="555555"/>
          <w:sz w:val="20"/>
          <w:szCs w:val="20"/>
          <w:rtl w:val="0"/>
        </w:rPr>
        <w:t xml:space="preserve">     4.5  Meta-Category Naming</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Calibri" w:cs="Calibri" w:eastAsia="Calibri" w:hAnsi="Calibri"/>
          <w:color w:val="000000"/>
          <w:sz w:val="22"/>
          <w:szCs w:val="22"/>
          <w:rtl w:val="0"/>
        </w:rPr>
        <w:t>5.  Generative AI Summarisation .............................................. 10</w:t>
      </w:r>
    </w:p>
    <w:p w:rsidR="00000000" w:rsidDel="00000000" w:rsidP="00000000" w:rsidRDefault="00000000" w:rsidRPr="00000000" w14:paraId="00000023">
      <w:pPr>
        <w:spacing w:after="100" w:lineRule="auto"/>
        <w:rPr/>
      </w:pPr>
      <w:r w:rsidDel="00000000" w:rsidR="00000000" w:rsidRPr="00000000">
        <w:rPr>
          <w:rFonts w:ascii="Calibri" w:cs="Calibri" w:eastAsia="Calibri" w:hAnsi="Calibri"/>
          <w:color w:val="000000"/>
          <w:sz w:val="22"/>
          <w:szCs w:val="22"/>
          <w:rtl w:val="0"/>
        </w:rPr>
        <w:t>6.  Deployment - Gradio Review Intelligence Dashboard ....................... 10</w:t>
      </w:r>
    </w:p>
    <w:p w:rsidR="00000000" w:rsidDel="00000000" w:rsidP="00000000" w:rsidRDefault="00000000" w:rsidRPr="00000000" w14:paraId="00000024">
      <w:pPr>
        <w:spacing w:after="100" w:lineRule="auto"/>
        <w:rPr/>
      </w:pPr>
      <w:r w:rsidDel="00000000" w:rsidR="00000000" w:rsidRPr="00000000">
        <w:rPr>
          <w:rFonts w:ascii="Calibri" w:cs="Calibri" w:eastAsia="Calibri" w:hAnsi="Calibri"/>
          <w:color w:val="000000"/>
          <w:sz w:val="22"/>
          <w:szCs w:val="22"/>
          <w:rtl w:val="0"/>
        </w:rPr>
        <w:t>7.  Results Summary .......................................................... 11</w:t>
      </w:r>
    </w:p>
    <w:p w:rsidR="00000000" w:rsidDel="00000000" w:rsidP="00000000" w:rsidRDefault="00000000" w:rsidRPr="00000000" w14:paraId="00000025">
      <w:pPr>
        <w:spacing w:after="100" w:lineRule="auto"/>
        <w:rPr/>
      </w:pPr>
      <w:r w:rsidDel="00000000" w:rsidR="00000000" w:rsidRPr="00000000">
        <w:rPr>
          <w:rFonts w:ascii="Calibri" w:cs="Calibri" w:eastAsia="Calibri" w:hAnsi="Calibri"/>
          <w:color w:val="000000"/>
          <w:sz w:val="22"/>
          <w:szCs w:val="22"/>
          <w:rtl w:val="0"/>
        </w:rPr>
        <w:t>8.  Conclusion &amp; Future Work ................................................. 12</w:t>
      </w:r>
    </w:p>
    <w:p w:rsidR="00000000" w:rsidDel="00000000" w:rsidP="00000000" w:rsidRDefault="00000000" w:rsidRPr="00000000" w14:paraId="00000026">
      <w:pPr>
        <w:spacing w:after="100" w:lineRule="auto"/>
        <w:rPr/>
      </w:pPr>
      <w:r w:rsidDel="00000000" w:rsidR="00000000" w:rsidRPr="00000000">
        <w:rPr>
          <w:rFonts w:ascii="Calibri" w:cs="Calibri" w:eastAsia="Calibri" w:hAnsi="Calibri"/>
          <w:color w:val="000000"/>
          <w:sz w:val="22"/>
          <w:szCs w:val="22"/>
          <w:rtl w:val="0"/>
        </w:rPr>
        <w:t>References .................................................................. 14</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400" w:lineRule="auto"/>
        <w:rPr/>
      </w:pPr>
      <w:r w:rsidDel="00000000" w:rsidR="00000000" w:rsidRPr="00000000">
        <w:rPr>
          <w:rtl w:val="0"/>
        </w:rPr>
        <w:t xml:space="preserve">1. Introduction</w:t>
      </w:r>
    </w:p>
    <w:p w:rsidR="00000000" w:rsidDel="00000000" w:rsidP="00000000" w:rsidRDefault="00000000" w:rsidRPr="00000000" w14:paraId="00000029">
      <w:pPr>
        <w:spacing w:after="160" w:lineRule="auto"/>
        <w:jc w:val="both"/>
        <w:rPr/>
      </w:pPr>
      <w:r w:rsidDel="00000000" w:rsidR="00000000" w:rsidRPr="00000000">
        <w:rPr>
          <w:rFonts w:ascii="Calibri" w:cs="Calibri" w:eastAsia="Calibri" w:hAnsi="Calibri"/>
          <w:sz w:val="22"/>
          <w:szCs w:val="22"/>
          <w:rtl w:val="0"/>
        </w:rPr>
        <w:t xml:space="preserve">The exponential growth of e-commerce has produced an equally vast corpus of user-generated product reviews. Amazon alone accumulates millions of new reviews each month. While this constitutes a rich source of consumer intelligence, manually processing thousands of reviews to extract actionable insights is neither scalable nor cost-effective for marketing teams.</w:t>
      </w:r>
      <w:r w:rsidDel="00000000" w:rsidR="00000000" w:rsidRPr="00000000">
        <w:rPr>
          <w:rtl w:val="0"/>
        </w:rPr>
      </w:r>
    </w:p>
    <w:p w:rsidR="00000000" w:rsidDel="00000000" w:rsidP="00000000" w:rsidRDefault="00000000" w:rsidRPr="00000000" w14:paraId="0000002A">
      <w:pPr>
        <w:spacing w:after="160" w:lineRule="auto"/>
        <w:jc w:val="both"/>
        <w:rPr/>
      </w:pPr>
      <w:r w:rsidDel="00000000" w:rsidR="00000000" w:rsidRPr="00000000">
        <w:rPr>
          <w:rFonts w:ascii="Calibri" w:cs="Calibri" w:eastAsia="Calibri" w:hAnsi="Calibri"/>
          <w:sz w:val="22"/>
          <w:szCs w:val="22"/>
          <w:rtl w:val="0"/>
        </w:rPr>
        <w:t>This project, undertaken as part of the Ironhack NLP Business Case curriculum, proposes an automated pipeline that ingests raw customer reviews and produces three distinct outputs: a sentiment label per review, a business-readable meta-category for each clusterable product category, and a quality-audited review-intelligence summary per meta-category. The system is exposed through an interactive Gradio dashboard with separate consumer and seller workflows.</w:t>
      </w:r>
    </w:p>
    <w:p w:rsidR="00000000" w:rsidDel="00000000" w:rsidP="00000000" w:rsidRDefault="00000000" w:rsidRPr="00000000" w14:paraId="0000002B">
      <w:pPr>
        <w:pStyle w:val="Heading2"/>
        <w:spacing w:after="150" w:before="300" w:lineRule="auto"/>
        <w:rPr/>
      </w:pPr>
      <w:r w:rsidDel="00000000" w:rsidR="00000000" w:rsidRPr="00000000">
        <w:rPr>
          <w:rtl w:val="0"/>
        </w:rPr>
        <w:t xml:space="preserve">1.1 Project Objectives</w:t>
      </w:r>
    </w:p>
    <w:p w:rsidR="00000000" w:rsidDel="00000000" w:rsidP="00000000" w:rsidRDefault="00000000" w:rsidRPr="00000000" w14:paraId="0000002C">
      <w:pPr>
        <w:spacing w:after="160" w:lineRule="auto"/>
        <w:jc w:val="both"/>
        <w:rPr/>
      </w:pPr>
      <w:r w:rsidDel="00000000" w:rsidR="00000000" w:rsidRPr="00000000">
        <w:rPr>
          <w:rFonts w:ascii="Calibri" w:cs="Calibri" w:eastAsia="Calibri" w:hAnsi="Calibri"/>
          <w:sz w:val="22"/>
          <w:szCs w:val="22"/>
          <w:rtl w:val="0"/>
        </w:rPr>
        <w:t xml:space="preserve">The three main tasks, as specified in the project guidelines, are: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1 — Sentiment Classification: classify each review as positive, neutral or negative using fine-tuned Transformer models.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Task 2 - Product Category Clustering: group the 41 usable primary-dataset categories into 4-6 interpretable meta-categories using sentence embeddings and K-Means clustering.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Task 3 - Generative AI Summarisation: create grounded positive, neutral and negative review summaries per meta-category using DistilBERT sentence filtering, BART-assisted compression and controlled business themes.</w:t>
      </w:r>
    </w:p>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rtl w:val="0"/>
        </w:rPr>
        <w:t xml:space="preserve">1.2 Technology Stack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 Python 3.12</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NLP / ML: HuggingFace Transformers, Sentence-Transformers (all-MiniLM-L6-v2), Scikit-learn, BART (facebook/bart-large-cnn)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Pandas, NumPy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Visualisation: Matplotlib, Seaborn, Plotly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Gradio, Google Colab, Google Drive</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before="400" w:lineRule="auto"/>
        <w:rPr/>
      </w:pPr>
      <w:r w:rsidDel="00000000" w:rsidR="00000000" w:rsidRPr="00000000">
        <w:rPr>
          <w:rtl w:val="0"/>
        </w:rPr>
        <w:t xml:space="preserve">2. Dataset &amp; Data Preprocessing</w:t>
      </w:r>
    </w:p>
    <w:p w:rsidR="00000000" w:rsidDel="00000000" w:rsidP="00000000" w:rsidRDefault="00000000" w:rsidRPr="00000000" w14:paraId="0000003A">
      <w:pPr>
        <w:pStyle w:val="Heading2"/>
        <w:spacing w:after="150" w:before="300" w:lineRule="auto"/>
        <w:rPr/>
      </w:pPr>
      <w:r w:rsidDel="00000000" w:rsidR="00000000" w:rsidRPr="00000000">
        <w:rPr>
          <w:rtl w:val="0"/>
        </w:rPr>
        <w:t xml:space="preserve">2.1 Dataset Sources</w:t>
      </w:r>
    </w:p>
    <w:p w:rsidR="00000000" w:rsidDel="00000000" w:rsidP="00000000" w:rsidRDefault="00000000" w:rsidRPr="00000000" w14:paraId="0000003B">
      <w:pPr>
        <w:spacing w:after="160" w:lineRule="auto"/>
        <w:jc w:val="both"/>
        <w:rPr/>
      </w:pPr>
      <w:r w:rsidDel="00000000" w:rsidR="00000000" w:rsidRPr="00000000">
        <w:rPr>
          <w:rFonts w:ascii="Calibri" w:cs="Calibri" w:eastAsia="Calibri" w:hAnsi="Calibri"/>
          <w:sz w:val="22"/>
          <w:szCs w:val="22"/>
          <w:rtl w:val="0"/>
        </w:rPr>
        <w:t xml:space="preserve">The project draws on three distinct data sources, each serving a specific role in the pipeline:</w:t>
      </w:r>
      <w:r w:rsidDel="00000000" w:rsidR="00000000" w:rsidRPr="00000000">
        <w:rPr>
          <w:rtl w:val="0"/>
        </w:rPr>
      </w:r>
    </w:p>
    <w:p w:rsidR="00000000" w:rsidDel="00000000" w:rsidP="00000000" w:rsidRDefault="00000000" w:rsidRPr="00000000" w14:paraId="0000003C">
      <w:pPr>
        <w:pStyle w:val="Heading3"/>
        <w:spacing w:after="100" w:before="200" w:lineRule="auto"/>
        <w:rPr/>
      </w:pPr>
      <w:r w:rsidDel="00000000" w:rsidR="00000000" w:rsidRPr="00000000">
        <w:rPr>
          <w:rtl w:val="0"/>
        </w:rPr>
        <w:t xml:space="preserve">2.1.1 Primary Dataset — Datafiniti / Kaggle</w:t>
      </w:r>
    </w:p>
    <w:p w:rsidR="00000000" w:rsidDel="00000000" w:rsidP="00000000" w:rsidRDefault="00000000" w:rsidRPr="00000000" w14:paraId="0000003D">
      <w:pPr>
        <w:spacing w:after="160" w:lineRule="auto"/>
        <w:jc w:val="both"/>
        <w:rPr/>
      </w:pPr>
      <w:r w:rsidDel="00000000" w:rsidR="00000000" w:rsidRPr="00000000">
        <w:rPr>
          <w:rFonts w:ascii="Calibri" w:cs="Calibri" w:eastAsia="Calibri" w:hAnsi="Calibri"/>
          <w:sz w:val="22"/>
          <w:szCs w:val="22"/>
          <w:rtl w:val="0"/>
        </w:rPr>
        <w:t xml:space="preserve">The primary dataset (1429_1.csv) is the Datafiniti Consumer Reviews of Amazon Products dataset, available on Kaggle. It contains 34,660 reviews of Amazon-branded products including Fire Tablets, Kindle e-readers, Echo smart speakers, AmazonBasics batteries and accessories. Each record includes a free-text review, a 1–5 star rating, a product name and a raw category label. This dataset serves as the backbone of the pipeline: it provides clean, human-readable product names and structured category labels, which are essential for the clustering and summarisation steps.</w:t>
      </w:r>
      <w:r w:rsidDel="00000000" w:rsidR="00000000" w:rsidRPr="00000000">
        <w:rPr>
          <w:rtl w:val="0"/>
        </w:rPr>
      </w:r>
    </w:p>
    <w:p w:rsidR="00000000" w:rsidDel="00000000" w:rsidP="00000000" w:rsidRDefault="00000000" w:rsidRPr="00000000" w14:paraId="0000003E">
      <w:pPr>
        <w:spacing w:after="160" w:lineRule="auto"/>
        <w:jc w:val="both"/>
        <w:rPr/>
      </w:pPr>
      <w:r w:rsidDel="00000000" w:rsidR="00000000" w:rsidRPr="00000000">
        <w:rPr>
          <w:rFonts w:ascii="Calibri" w:cs="Calibri" w:eastAsia="Calibri" w:hAnsi="Calibri"/>
          <w:sz w:val="22"/>
          <w:szCs w:val="22"/>
          <w:rtl w:val="0"/>
        </w:rPr>
        <w:t xml:space="preserve">A critical limitation of this dataset is its severe class imbalance: approximately 93.3% of reviews carry a positive sentiment label (4–5 stars), 4.3% are neutral (3 stars) and only 2.3% are negative (1–2 stars). Training any classification model on this raw distribution would result in structural blind spots — the minority classes would be largely ignored during training.</w:t>
      </w:r>
      <w:r w:rsidDel="00000000" w:rsidR="00000000" w:rsidRPr="00000000">
        <w:rPr>
          <w:rtl w:val="0"/>
        </w:rPr>
      </w:r>
    </w:p>
    <w:p w:rsidR="00000000" w:rsidDel="00000000" w:rsidP="00000000" w:rsidRDefault="00000000" w:rsidRPr="00000000" w14:paraId="0000003F">
      <w:pPr>
        <w:pStyle w:val="Heading3"/>
        <w:spacing w:after="100" w:before="200" w:lineRule="auto"/>
        <w:rPr/>
      </w:pPr>
      <w:r w:rsidDel="00000000" w:rsidR="00000000" w:rsidRPr="00000000">
        <w:rPr>
          <w:rtl w:val="0"/>
        </w:rPr>
        <w:t xml:space="preserve">2.1.2 Larger Dataset — McAuley-Lab Amazon Reviews 2023</w:t>
      </w:r>
    </w:p>
    <w:p w:rsidR="00000000" w:rsidDel="00000000" w:rsidP="00000000" w:rsidRDefault="00000000" w:rsidRPr="00000000" w14:paraId="00000040">
      <w:pPr>
        <w:spacing w:after="160" w:lineRule="auto"/>
        <w:jc w:val="both"/>
        <w:rPr/>
      </w:pPr>
      <w:r w:rsidDel="00000000" w:rsidR="00000000" w:rsidRPr="00000000">
        <w:rPr>
          <w:rFonts w:ascii="Calibri" w:cs="Calibri" w:eastAsia="Calibri" w:hAnsi="Calibri"/>
          <w:sz w:val="22"/>
          <w:szCs w:val="22"/>
          <w:rtl w:val="0"/>
        </w:rPr>
        <w:t xml:space="preserve">The McAuley-Lab Amazon Reviews 2023 dataset (571.54 million reviews across 33 product categories) was accessed via the HuggingFace Datasets library using streaming mode. Only neutral (3-star) and negative (1–2 star) reviews were extracted, with the sentiment filter applied at read time before any row-count limit — ensuring that majority-class rows did not consume the sampling budget. Categories selected for extraction included Office Products and Grocery &amp; Gourmet Food, deliberately chosen to introduce product diversity beyond the electronics-centric primary dataset. Despite targeted extraction, Amazon Reviews 2023 proved insufficient on its own to close the class gap, as the source is itself positive-heavy.</w:t>
      </w:r>
      <w:r w:rsidDel="00000000" w:rsidR="00000000" w:rsidRPr="00000000">
        <w:rPr>
          <w:rtl w:val="0"/>
        </w:rPr>
      </w:r>
    </w:p>
    <w:p w:rsidR="00000000" w:rsidDel="00000000" w:rsidP="00000000" w:rsidRDefault="00000000" w:rsidRPr="00000000" w14:paraId="00000041">
      <w:pPr>
        <w:pStyle w:val="Heading3"/>
        <w:spacing w:after="100" w:before="200" w:lineRule="auto"/>
        <w:rPr/>
      </w:pPr>
      <w:r w:rsidDel="00000000" w:rsidR="00000000" w:rsidRPr="00000000">
        <w:rPr>
          <w:rtl w:val="0"/>
        </w:rPr>
        <w:t xml:space="preserve">2.1.3 Supplementary Dataset — Hugging Face SetFit/amazon_reviews_multi_en</w:t>
      </w:r>
    </w:p>
    <w:p w:rsidR="00000000" w:rsidDel="00000000" w:rsidP="00000000" w:rsidRDefault="00000000" w:rsidRPr="00000000" w14:paraId="00000042">
      <w:pPr>
        <w:spacing w:after="160" w:lineRule="auto"/>
        <w:jc w:val="both"/>
        <w:rPr/>
      </w:pPr>
      <w:r w:rsidDel="00000000" w:rsidR="00000000" w:rsidRPr="00000000">
        <w:rPr>
          <w:rFonts w:ascii="Calibri" w:cs="Calibri" w:eastAsia="Calibri" w:hAnsi="Calibri"/>
          <w:sz w:val="22"/>
          <w:szCs w:val="22"/>
          <w:rtl w:val="0"/>
        </w:rPr>
        <w:t xml:space="preserve">A second augmentation pass was performed using the SetFit multilingual Amazon reviews dataset, which provides structured sentiment labels at five granularity levels. Only labels 0 (negative) and 1–2 (neutral) were retained. This dataset provided the additional minority-class volume needed to reach the final balance target of 43,000 reviews per class.</w:t>
      </w:r>
      <w:r w:rsidDel="00000000" w:rsidR="00000000" w:rsidRPr="00000000">
        <w:rPr>
          <w:rtl w:val="0"/>
        </w:rPr>
      </w:r>
    </w:p>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pStyle w:val="Heading2"/>
        <w:spacing w:after="150" w:before="300" w:lineRule="auto"/>
        <w:rPr/>
      </w:pPr>
      <w:r w:rsidDel="00000000" w:rsidR="00000000" w:rsidRPr="00000000">
        <w:rPr>
          <w:rtl w:val="0"/>
        </w:rPr>
        <w:t xml:space="preserve">2.2 Data Preprocessing Pipeline</w:t>
      </w:r>
    </w:p>
    <w:p w:rsidR="00000000" w:rsidDel="00000000" w:rsidP="00000000" w:rsidRDefault="00000000" w:rsidRPr="00000000" w14:paraId="00000045">
      <w:pPr>
        <w:pStyle w:val="Heading3"/>
        <w:spacing w:after="100" w:before="200" w:lineRule="auto"/>
        <w:rPr/>
      </w:pPr>
      <w:r w:rsidDel="00000000" w:rsidR="00000000" w:rsidRPr="00000000">
        <w:rPr>
          <w:rtl w:val="0"/>
        </w:rPr>
        <w:t xml:space="preserve">2.2.1 Text Cleaning</w:t>
      </w:r>
    </w:p>
    <w:p w:rsidR="00000000" w:rsidDel="00000000" w:rsidP="00000000" w:rsidRDefault="00000000" w:rsidRPr="00000000" w14:paraId="00000046">
      <w:pPr>
        <w:spacing w:after="160" w:lineRule="auto"/>
        <w:jc w:val="both"/>
        <w:rPr/>
      </w:pPr>
      <w:r w:rsidDel="00000000" w:rsidR="00000000" w:rsidRPr="00000000">
        <w:rPr>
          <w:rFonts w:ascii="Calibri" w:cs="Calibri" w:eastAsia="Calibri" w:hAnsi="Calibri"/>
          <w:sz w:val="22"/>
          <w:szCs w:val="22"/>
          <w:rtl w:val="0"/>
        </w:rPr>
        <w:t xml:space="preserve">A unified clean_text() function was applied to all three sources: lowercasing, HTML and URL stripping, whitespace normalisation, removal of non-alphanumeric characters while preserving sentence-ending punctuation. Reviews shorter than 10 characters after cleaning were discarded.</w:t>
      </w:r>
      <w:r w:rsidDel="00000000" w:rsidR="00000000" w:rsidRPr="00000000">
        <w:rPr>
          <w:rtl w:val="0"/>
        </w:rPr>
      </w:r>
    </w:p>
    <w:p w:rsidR="00000000" w:rsidDel="00000000" w:rsidP="00000000" w:rsidRDefault="00000000" w:rsidRPr="00000000" w14:paraId="00000047">
      <w:pPr>
        <w:pStyle w:val="Heading3"/>
        <w:spacing w:after="100" w:before="200" w:lineRule="auto"/>
        <w:rPr/>
      </w:pPr>
      <w:r w:rsidDel="00000000" w:rsidR="00000000" w:rsidRPr="00000000">
        <w:rPr>
          <w:rtl w:val="0"/>
        </w:rPr>
        <w:t xml:space="preserve">2.2.2 Sentiment Label Mapping</w:t>
      </w:r>
    </w:p>
    <w:p w:rsidR="00000000" w:rsidDel="00000000" w:rsidP="00000000" w:rsidRDefault="00000000" w:rsidRPr="00000000" w14:paraId="00000048">
      <w:pPr>
        <w:spacing w:after="160" w:lineRule="auto"/>
        <w:jc w:val="both"/>
        <w:rPr/>
      </w:pPr>
      <w:r w:rsidDel="00000000" w:rsidR="00000000" w:rsidRPr="00000000">
        <w:rPr>
          <w:rFonts w:ascii="Calibri" w:cs="Calibri" w:eastAsia="Calibri" w:hAnsi="Calibri"/>
          <w:sz w:val="22"/>
          <w:szCs w:val="22"/>
          <w:rtl w:val="0"/>
        </w:rPr>
        <w:t xml:space="preserve">Star ratings were mapped to three sentiment classes according to the project guidelines:</w:t>
      </w:r>
      <w:r w:rsidDel="00000000" w:rsidR="00000000" w:rsidRPr="00000000">
        <w:rPr>
          <w:rtl w:val="0"/>
        </w:rPr>
      </w:r>
    </w:p>
    <w:tbl>
      <w:tblPr>
        <w:tblStyle w:val="Table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3315"/>
        <w:gridCol w:w="3135"/>
        <w:tblGridChange w:id="0">
          <w:tblGrid>
            <w:gridCol w:w="3195"/>
            <w:gridCol w:w="3315"/>
            <w:gridCol w:w="3135"/>
          </w:tblGrid>
        </w:tblGridChange>
      </w:tblGrid>
      <w:tr>
        <w:trPr>
          <w:cantSplit w:val="0"/>
          <w:tblHeader w:val="0"/>
        </w:trPr>
        <w:tc>
          <w:tcPr>
            <w:shd w:fill="4472c4" w:val="clea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ffffff"/>
                <w:sz w:val="20"/>
                <w:szCs w:val="20"/>
                <w:rtl w:val="0"/>
              </w:rPr>
              <w:t xml:space="preserve">Star Rating</w:t>
            </w:r>
            <w:r w:rsidDel="00000000" w:rsidR="00000000" w:rsidRPr="00000000">
              <w:rPr>
                <w:rtl w:val="0"/>
              </w:rPr>
            </w:r>
          </w:p>
        </w:tc>
        <w:tc>
          <w:tcPr>
            <w:shd w:fill="4472c4" w:val="clea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ffffff"/>
                <w:sz w:val="20"/>
                <w:szCs w:val="20"/>
                <w:rtl w:val="0"/>
              </w:rPr>
              <w:t xml:space="preserve">Sentiment Class</w:t>
            </w:r>
            <w:r w:rsidDel="00000000" w:rsidR="00000000" w:rsidRPr="00000000">
              <w:rPr>
                <w:rtl w:val="0"/>
              </w:rPr>
            </w:r>
          </w:p>
        </w:tc>
        <w:tc>
          <w:tcPr>
            <w:shd w:fill="4472c4" w:val="clea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ffffff"/>
                <w:sz w:val="20"/>
                <w:szCs w:val="20"/>
                <w:rtl w:val="0"/>
              </w:rPr>
              <w:t xml:space="preserve">Numeric Label</w:t>
            </w:r>
            <w:r w:rsidDel="00000000" w:rsidR="00000000" w:rsidRPr="00000000">
              <w:rPr>
                <w:rtl w:val="0"/>
              </w:rPr>
            </w:r>
          </w:p>
        </w:tc>
      </w:tr>
      <w:tr>
        <w:trPr>
          <w:cantSplit w:val="0"/>
          <w:tblHeader w:val="0"/>
        </w:trPr>
        <w:tc>
          <w:tcPr/>
          <w:p w:rsidR="00000000" w:rsidDel="00000000" w:rsidP="00000000" w:rsidRDefault="00000000" w:rsidRPr="00000000" w14:paraId="0000004C">
            <w:pPr>
              <w:jc w:val="center"/>
              <w:rPr/>
            </w:pPr>
            <w:r w:rsidDel="00000000" w:rsidR="00000000" w:rsidRPr="00000000">
              <w:rPr>
                <w:rFonts w:ascii="Calibri" w:cs="Calibri" w:eastAsia="Calibri" w:hAnsi="Calibri"/>
                <w:sz w:val="20"/>
                <w:szCs w:val="20"/>
                <w:rtl w:val="0"/>
              </w:rPr>
              <w:t xml:space="preserve">1 – 2</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rFonts w:ascii="Calibri" w:cs="Calibri" w:eastAsia="Calibri" w:hAnsi="Calibri"/>
                <w:sz w:val="20"/>
                <w:szCs w:val="20"/>
                <w:rtl w:val="0"/>
              </w:rPr>
              <w:t xml:space="preserve">Negative</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4F">
            <w:pPr>
              <w:jc w:val="cente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shd w:fill="ebf3fb" w:val="clear"/>
          </w:tcPr>
          <w:p w:rsidR="00000000" w:rsidDel="00000000" w:rsidP="00000000" w:rsidRDefault="00000000" w:rsidRPr="00000000" w14:paraId="00000050">
            <w:pPr>
              <w:jc w:val="center"/>
              <w:rPr/>
            </w:pPr>
            <w:r w:rsidDel="00000000" w:rsidR="00000000" w:rsidRPr="00000000">
              <w:rPr>
                <w:rFonts w:ascii="Calibri" w:cs="Calibri" w:eastAsia="Calibri" w:hAnsi="Calibri"/>
                <w:sz w:val="20"/>
                <w:szCs w:val="20"/>
                <w:rtl w:val="0"/>
              </w:rPr>
              <w:t xml:space="preserve">Neutral</w:t>
            </w:r>
            <w:r w:rsidDel="00000000" w:rsidR="00000000" w:rsidRPr="00000000">
              <w:rPr>
                <w:rtl w:val="0"/>
              </w:rPr>
            </w:r>
          </w:p>
        </w:tc>
        <w:tc>
          <w:tcPr>
            <w:shd w:fill="ebf3fb" w:val="clear"/>
          </w:tcPr>
          <w:p w:rsidR="00000000" w:rsidDel="00000000" w:rsidP="00000000" w:rsidRDefault="00000000" w:rsidRPr="00000000" w14:paraId="00000051">
            <w:pPr>
              <w:jc w:val="cente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pPr>
            <w:r w:rsidDel="00000000" w:rsidR="00000000" w:rsidRPr="00000000">
              <w:rPr>
                <w:rFonts w:ascii="Calibri" w:cs="Calibri" w:eastAsia="Calibri" w:hAnsi="Calibri"/>
                <w:sz w:val="20"/>
                <w:szCs w:val="20"/>
                <w:rtl w:val="0"/>
              </w:rPr>
              <w:t xml:space="preserve">4 – 5</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Fonts w:ascii="Calibri" w:cs="Calibri" w:eastAsia="Calibri" w:hAnsi="Calibri"/>
                <w:sz w:val="20"/>
                <w:szCs w:val="20"/>
                <w:rtl w:val="0"/>
              </w:rPr>
              <w:t xml:space="preserve">Positive</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r>
    </w:tbl>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pStyle w:val="Heading3"/>
        <w:spacing w:after="100" w:before="200" w:lineRule="auto"/>
        <w:rPr/>
      </w:pPr>
      <w:r w:rsidDel="00000000" w:rsidR="00000000" w:rsidRPr="00000000">
        <w:rPr>
          <w:rtl w:val="0"/>
        </w:rPr>
        <w:t xml:space="preserve">2.2.3 Schema Alignment</w:t>
      </w:r>
    </w:p>
    <w:p w:rsidR="00000000" w:rsidDel="00000000" w:rsidP="00000000" w:rsidRDefault="00000000" w:rsidRPr="00000000" w14:paraId="00000057">
      <w:pPr>
        <w:spacing w:after="160" w:lineRule="auto"/>
        <w:jc w:val="both"/>
        <w:rPr/>
      </w:pPr>
      <w:r w:rsidDel="00000000" w:rsidR="00000000" w:rsidRPr="00000000">
        <w:rPr>
          <w:rFonts w:ascii="Calibri" w:cs="Calibri" w:eastAsia="Calibri" w:hAnsi="Calibri"/>
          <w:sz w:val="22"/>
          <w:szCs w:val="22"/>
          <w:rtl w:val="0"/>
        </w:rPr>
        <w:t xml:space="preserve">The three sources use different column conventions. A normalisation layer mapped each source to a common schema: review_text, rating, product_name, raw_category, source, sentiment, label. Product identifiers were classified into named_product, asin (machine code) or unknown, to allow downstream filtering in the summarisation step.</w:t>
      </w:r>
      <w:r w:rsidDel="00000000" w:rsidR="00000000" w:rsidRPr="00000000">
        <w:rPr>
          <w:rtl w:val="0"/>
        </w:rPr>
      </w:r>
    </w:p>
    <w:p w:rsidR="00000000" w:rsidDel="00000000" w:rsidP="00000000" w:rsidRDefault="00000000" w:rsidRPr="00000000" w14:paraId="00000058">
      <w:pPr>
        <w:pStyle w:val="Heading3"/>
        <w:spacing w:after="100" w:before="200" w:lineRule="auto"/>
        <w:rPr/>
      </w:pPr>
      <w:r w:rsidDel="00000000" w:rsidR="00000000" w:rsidRPr="00000000">
        <w:rPr>
          <w:rtl w:val="0"/>
        </w:rPr>
        <w:t xml:space="preserve">2.2.4 Train / Test Split</w:t>
      </w:r>
    </w:p>
    <w:p w:rsidR="00000000" w:rsidDel="00000000" w:rsidP="00000000" w:rsidRDefault="00000000" w:rsidRPr="00000000" w14:paraId="00000059">
      <w:pPr>
        <w:spacing w:after="160" w:lineRule="auto"/>
        <w:jc w:val="both"/>
        <w:rPr/>
      </w:pPr>
      <w:r w:rsidDel="00000000" w:rsidR="00000000" w:rsidRPr="00000000">
        <w:rPr>
          <w:rFonts w:ascii="Calibri" w:cs="Calibri" w:eastAsia="Calibri" w:hAnsi="Calibri"/>
          <w:sz w:val="22"/>
          <w:szCs w:val="22"/>
          <w:rtl w:val="0"/>
        </w:rPr>
        <w:t xml:space="preserve">A stratified 80/20 train/test split was performed on the balanced dataset before any model training. The split was applied before the balancing step on the training set, ensuring that the test set preserves the natural class proportions of the real world and that evaluation metrics are not inflated by the augmentation process.</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r>
    </w:p>
    <w:p w:rsidR="00000000" w:rsidDel="00000000" w:rsidP="00000000" w:rsidRDefault="00000000" w:rsidRPr="00000000" w14:paraId="0000005B">
      <w:pPr>
        <w:pStyle w:val="Heading2"/>
        <w:spacing w:after="150" w:before="300" w:lineRule="auto"/>
        <w:rPr/>
      </w:pPr>
      <w:r w:rsidDel="00000000" w:rsidR="00000000" w:rsidRPr="00000000">
        <w:rPr>
          <w:rtl w:val="0"/>
        </w:rPr>
        <w:t xml:space="preserve">2.3 Balancing Strategy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Amazon Reviews 2023 — neutral and negative reviews streamed and appended to the primary dataset, filtered at load time.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HuggingFace SetFit — additional neutral and negative reviews appended to close the remaining gap.</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Downsampling — positive reviews downsampled to match the minority class size.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exactly 43,000 reviews per class.</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r>
    </w:p>
    <w:p w:rsidR="00000000" w:rsidDel="00000000" w:rsidP="00000000" w:rsidRDefault="00000000" w:rsidRPr="00000000" w14:paraId="00000061">
      <w:pPr>
        <w:pStyle w:val="Heading2"/>
        <w:spacing w:after="150" w:before="300" w:lineRule="auto"/>
        <w:rPr/>
      </w:pPr>
      <w:r w:rsidDel="00000000" w:rsidR="00000000" w:rsidRPr="00000000">
        <w:rPr>
          <w:rtl w:val="0"/>
        </w:rPr>
        <w:t xml:space="preserve">2.4 Final Dataset Statistics</w:t>
      </w:r>
    </w:p>
    <w:tbl>
      <w:tblPr>
        <w:tblStyle w:val="Table2"/>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5"/>
        <w:gridCol w:w="4965"/>
        <w:tblGridChange w:id="0">
          <w:tblGrid>
            <w:gridCol w:w="4905"/>
            <w:gridCol w:w="4965"/>
          </w:tblGrid>
        </w:tblGridChange>
      </w:tblGrid>
      <w:tr>
        <w:trPr>
          <w:cantSplit w:val="0"/>
          <w:tblHeader w:val="0"/>
        </w:trPr>
        <w:tc>
          <w:tcPr>
            <w:shd w:fill="4472c4" w:val="clea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shd w:fill="4472c4" w:val="clea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64">
            <w:pPr>
              <w:jc w:val="center"/>
              <w:rPr/>
            </w:pPr>
            <w:r w:rsidDel="00000000" w:rsidR="00000000" w:rsidRPr="00000000">
              <w:rPr>
                <w:rFonts w:ascii="Calibri" w:cs="Calibri" w:eastAsia="Calibri" w:hAnsi="Calibri"/>
                <w:sz w:val="20"/>
                <w:szCs w:val="20"/>
                <w:rtl w:val="0"/>
              </w:rPr>
              <w:t xml:space="preserve">Total reviews (balanced)</w:t>
            </w: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Fonts w:ascii="Calibri" w:cs="Calibri" w:eastAsia="Calibri" w:hAnsi="Calibri"/>
                <w:sz w:val="20"/>
                <w:szCs w:val="20"/>
                <w:rtl w:val="0"/>
              </w:rPr>
              <w:t xml:space="preserve">129,000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66">
            <w:pPr>
              <w:jc w:val="center"/>
              <w:rPr/>
            </w:pPr>
            <w:r w:rsidDel="00000000" w:rsidR="00000000" w:rsidRPr="00000000">
              <w:rPr>
                <w:rFonts w:ascii="Calibri" w:cs="Calibri" w:eastAsia="Calibri" w:hAnsi="Calibri"/>
                <w:sz w:val="20"/>
                <w:szCs w:val="20"/>
                <w:rtl w:val="0"/>
              </w:rPr>
              <w:t xml:space="preserve">Reviews per class</w:t>
            </w:r>
            <w:r w:rsidDel="00000000" w:rsidR="00000000" w:rsidRPr="00000000">
              <w:rPr>
                <w:rtl w:val="0"/>
              </w:rPr>
            </w:r>
          </w:p>
        </w:tc>
        <w:tc>
          <w:tcPr>
            <w:shd w:fill="ebf3fb" w:val="clear"/>
          </w:tcPr>
          <w:p w:rsidR="00000000" w:rsidDel="00000000" w:rsidP="00000000" w:rsidRDefault="00000000" w:rsidRPr="00000000" w14:paraId="00000067">
            <w:pPr>
              <w:jc w:val="center"/>
              <w:rPr/>
            </w:pPr>
            <w:r w:rsidDel="00000000" w:rsidR="00000000" w:rsidRPr="00000000">
              <w:rPr>
                <w:rFonts w:ascii="Calibri" w:cs="Calibri" w:eastAsia="Calibri" w:hAnsi="Calibri"/>
                <w:sz w:val="20"/>
                <w:szCs w:val="20"/>
                <w:rtl w:val="0"/>
              </w:rPr>
              <w:t xml:space="preserve">43,000 (33.33% each)</w:t>
            </w:r>
            <w:r w:rsidDel="00000000" w:rsidR="00000000" w:rsidRPr="00000000">
              <w:rPr>
                <w:rtl w:val="0"/>
              </w:rPr>
            </w:r>
          </w:p>
        </w:tc>
      </w:tr>
      <w:tr>
        <w:trPr>
          <w:cantSplit w:val="0"/>
          <w:tblHeader w:val="0"/>
        </w:trPr>
        <w:tc>
          <w:tcPr/>
          <w:p w:rsidR="00000000" w:rsidDel="00000000" w:rsidP="00000000" w:rsidRDefault="00000000" w:rsidRPr="00000000" w14:paraId="00000068">
            <w:pPr>
              <w:jc w:val="center"/>
              <w:rPr/>
            </w:pPr>
            <w:r w:rsidDel="00000000" w:rsidR="00000000" w:rsidRPr="00000000">
              <w:rPr>
                <w:rFonts w:ascii="Calibri" w:cs="Calibri" w:eastAsia="Calibri" w:hAnsi="Calibri"/>
                <w:sz w:val="20"/>
                <w:szCs w:val="20"/>
                <w:rtl w:val="0"/>
              </w:rPr>
              <w:t xml:space="preserve">Unique products</w:t>
            </w: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rFonts w:ascii="Calibri" w:cs="Calibri" w:eastAsia="Calibri" w:hAnsi="Calibri"/>
                <w:sz w:val="20"/>
                <w:szCs w:val="20"/>
                <w:rtl w:val="0"/>
              </w:rPr>
              <w:t xml:space="preserve">35,073</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6A">
            <w:pPr>
              <w:jc w:val="center"/>
              <w:rPr/>
            </w:pPr>
            <w:r w:rsidDel="00000000" w:rsidR="00000000" w:rsidRPr="00000000">
              <w:rPr>
                <w:rFonts w:ascii="Calibri" w:cs="Calibri" w:eastAsia="Calibri" w:hAnsi="Calibri"/>
                <w:sz w:val="20"/>
                <w:szCs w:val="20"/>
                <w:rtl w:val="0"/>
              </w:rPr>
              <w:t xml:space="preserve">Unique raw categories</w:t>
            </w:r>
            <w:r w:rsidDel="00000000" w:rsidR="00000000" w:rsidRPr="00000000">
              <w:rPr>
                <w:rtl w:val="0"/>
              </w:rPr>
            </w:r>
          </w:p>
        </w:tc>
        <w:tc>
          <w:tcPr>
            <w:shd w:fill="ebf3fb" w:val="clear"/>
          </w:tcPr>
          <w:p w:rsidR="00000000" w:rsidDel="00000000" w:rsidP="00000000" w:rsidRDefault="00000000" w:rsidRPr="00000000" w14:paraId="0000006B">
            <w:pPr>
              <w:jc w:val="center"/>
              <w:rPr/>
            </w:pPr>
            <w:r w:rsidDel="00000000" w:rsidR="00000000" w:rsidRPr="00000000">
              <w:rPr>
                <w:rFonts w:ascii="Calibri" w:cs="Calibri" w:eastAsia="Calibri" w:hAnsi="Calibri"/>
                <w:sz w:val="20"/>
                <w:szCs w:val="20"/>
                <w:rtl w:val="0"/>
              </w:rPr>
              <w:t xml:space="preserve">74</w:t>
            </w:r>
            <w:r w:rsidDel="00000000" w:rsidR="00000000" w:rsidRPr="00000000">
              <w:rPr>
                <w:rtl w:val="0"/>
              </w:rPr>
            </w:r>
          </w:p>
        </w:tc>
      </w:tr>
      <w:tr>
        <w:trPr>
          <w:cantSplit w:val="0"/>
          <w:tblHeader w:val="0"/>
        </w:trPr>
        <w:tc>
          <w:tcPr/>
          <w:p w:rsidR="00000000" w:rsidDel="00000000" w:rsidP="00000000" w:rsidRDefault="00000000" w:rsidRPr="00000000" w14:paraId="0000006C">
            <w:pPr>
              <w:jc w:val="center"/>
              <w:rPr/>
            </w:pPr>
            <w:r w:rsidDel="00000000" w:rsidR="00000000" w:rsidRPr="00000000">
              <w:rPr>
                <w:rFonts w:ascii="Calibri" w:cs="Calibri" w:eastAsia="Calibri" w:hAnsi="Calibri"/>
                <w:sz w:val="20"/>
                <w:szCs w:val="20"/>
                <w:rtl w:val="0"/>
              </w:rPr>
              <w:t xml:space="preserve">Sources</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Fonts w:ascii="Calibri" w:cs="Calibri" w:eastAsia="Calibri" w:hAnsi="Calibri"/>
                <w:sz w:val="20"/>
                <w:szCs w:val="20"/>
                <w:rtl w:val="0"/>
              </w:rPr>
              <w:t xml:space="preserve">primary, amazon_reviews_2023, hf_amazon_reviews_multi_en</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6E">
            <w:pPr>
              <w:jc w:val="center"/>
              <w:rPr/>
            </w:pPr>
            <w:r w:rsidDel="00000000" w:rsidR="00000000" w:rsidRPr="00000000">
              <w:rPr>
                <w:rFonts w:ascii="Calibri" w:cs="Calibri" w:eastAsia="Calibri" w:hAnsi="Calibri"/>
                <w:sz w:val="20"/>
                <w:szCs w:val="20"/>
                <w:rtl w:val="0"/>
              </w:rPr>
              <w:t xml:space="preserve">Average review length</w:t>
            </w:r>
            <w:r w:rsidDel="00000000" w:rsidR="00000000" w:rsidRPr="00000000">
              <w:rPr>
                <w:rtl w:val="0"/>
              </w:rPr>
            </w:r>
          </w:p>
        </w:tc>
        <w:tc>
          <w:tcPr>
            <w:shd w:fill="ebf3fb" w:val="clear"/>
          </w:tcPr>
          <w:p w:rsidR="00000000" w:rsidDel="00000000" w:rsidP="00000000" w:rsidRDefault="00000000" w:rsidRPr="00000000" w14:paraId="0000006F">
            <w:pPr>
              <w:jc w:val="center"/>
              <w:rPr/>
            </w:pPr>
            <w:r w:rsidDel="00000000" w:rsidR="00000000" w:rsidRPr="00000000">
              <w:rPr>
                <w:rFonts w:ascii="Calibri" w:cs="Calibri" w:eastAsia="Calibri" w:hAnsi="Calibri"/>
                <w:sz w:val="20"/>
                <w:szCs w:val="20"/>
                <w:rtl w:val="0"/>
              </w:rPr>
              <w:t xml:space="preserve">46.2 words</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pPr>
            <w:r w:rsidDel="00000000" w:rsidR="00000000" w:rsidRPr="00000000">
              <w:rPr>
                <w:rFonts w:ascii="Calibri" w:cs="Calibri" w:eastAsia="Calibri" w:hAnsi="Calibri"/>
                <w:sz w:val="20"/>
                <w:szCs w:val="20"/>
                <w:rtl w:val="0"/>
              </w:rPr>
              <w:t xml:space="preserve">Median review length</w:t>
            </w: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Fonts w:ascii="Calibri" w:cs="Calibri" w:eastAsia="Calibri" w:hAnsi="Calibri"/>
                <w:sz w:val="20"/>
                <w:szCs w:val="20"/>
                <w:rtl w:val="0"/>
              </w:rPr>
              <w:t xml:space="preserve">26 words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72">
            <w:pPr>
              <w:jc w:val="center"/>
              <w:rPr/>
            </w:pPr>
            <w:r w:rsidDel="00000000" w:rsidR="00000000" w:rsidRPr="00000000">
              <w:rPr>
                <w:rFonts w:ascii="Calibri" w:cs="Calibri" w:eastAsia="Calibri" w:hAnsi="Calibri"/>
                <w:sz w:val="20"/>
                <w:szCs w:val="20"/>
                <w:rtl w:val="0"/>
              </w:rPr>
              <w:t xml:space="preserve">Train set size</w:t>
            </w:r>
            <w:r w:rsidDel="00000000" w:rsidR="00000000" w:rsidRPr="00000000">
              <w:rPr>
                <w:rtl w:val="0"/>
              </w:rPr>
            </w:r>
          </w:p>
        </w:tc>
        <w:tc>
          <w:tcPr>
            <w:shd w:fill="ebf3fb" w:val="clear"/>
          </w:tcPr>
          <w:p w:rsidR="00000000" w:rsidDel="00000000" w:rsidP="00000000" w:rsidRDefault="00000000" w:rsidRPr="00000000" w14:paraId="00000073">
            <w:pPr>
              <w:jc w:val="center"/>
              <w:rPr/>
            </w:pPr>
            <w:r w:rsidDel="00000000" w:rsidR="00000000" w:rsidRPr="00000000">
              <w:rPr>
                <w:rFonts w:ascii="Calibri" w:cs="Calibri" w:eastAsia="Calibri" w:hAnsi="Calibri"/>
                <w:sz w:val="20"/>
                <w:szCs w:val="20"/>
                <w:rtl w:val="0"/>
              </w:rPr>
              <w:t xml:space="preserve">103,200 (80%)</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pPr>
            <w:r w:rsidDel="00000000" w:rsidR="00000000" w:rsidRPr="00000000">
              <w:rPr>
                <w:rFonts w:ascii="Calibri" w:cs="Calibri" w:eastAsia="Calibri" w:hAnsi="Calibri"/>
                <w:sz w:val="20"/>
                <w:szCs w:val="20"/>
                <w:rtl w:val="0"/>
              </w:rPr>
              <w:t xml:space="preserve">Test set size</w:t>
            </w: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rFonts w:ascii="Calibri" w:cs="Calibri" w:eastAsia="Calibri" w:hAnsi="Calibri"/>
                <w:sz w:val="20"/>
                <w:szCs w:val="20"/>
                <w:rtl w:val="0"/>
              </w:rPr>
              <w:t xml:space="preserve">25,800 (20%)</w:t>
            </w:r>
            <w:r w:rsidDel="00000000" w:rsidR="00000000" w:rsidRPr="00000000">
              <w:rPr>
                <w:rtl w:val="0"/>
              </w:rPr>
            </w:r>
          </w:p>
        </w:tc>
      </w:tr>
    </w:tbl>
    <w:p w:rsidR="00000000" w:rsidDel="00000000" w:rsidP="00000000" w:rsidRDefault="00000000" w:rsidRPr="00000000" w14:paraId="00000076">
      <w:pPr>
        <w:spacing w:after="200" w:lineRule="auto"/>
        <w:rPr/>
      </w:pPr>
      <w:r w:rsidDel="00000000" w:rsidR="00000000" w:rsidRPr="00000000">
        <w:rPr>
          <w:rtl w:val="0"/>
        </w:rPr>
      </w:r>
    </w:p>
    <w:p w:rsidR="00000000" w:rsidDel="00000000" w:rsidP="00000000" w:rsidRDefault="00000000" w:rsidRPr="00000000" w14:paraId="00000077">
      <w:pPr>
        <w:pStyle w:val="Heading1"/>
        <w:spacing w:after="200" w:before="400" w:lineRule="auto"/>
        <w:rPr/>
      </w:pPr>
      <w:r w:rsidDel="00000000" w:rsidR="00000000" w:rsidRPr="00000000">
        <w:rPr>
          <w:rtl w:val="0"/>
        </w:rPr>
        <w:t xml:space="preserve">3. Sentiment Classification</w:t>
      </w:r>
    </w:p>
    <w:p w:rsidR="00000000" w:rsidDel="00000000" w:rsidP="00000000" w:rsidRDefault="00000000" w:rsidRPr="00000000" w14:paraId="00000078">
      <w:pPr>
        <w:pStyle w:val="Heading2"/>
        <w:spacing w:after="150" w:before="300" w:lineRule="auto"/>
        <w:rPr/>
      </w:pPr>
      <w:r w:rsidDel="00000000" w:rsidR="00000000" w:rsidRPr="00000000">
        <w:rPr>
          <w:rtl w:val="0"/>
        </w:rPr>
        <w:t xml:space="preserve">3.1 Problem Framing</w:t>
      </w:r>
    </w:p>
    <w:p w:rsidR="00000000" w:rsidDel="00000000" w:rsidP="00000000" w:rsidRDefault="00000000" w:rsidRPr="00000000" w14:paraId="00000079">
      <w:pPr>
        <w:spacing w:after="1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pre-trained sentiment models on HuggingFace are binary classifiers trained on two-class datasets such as SST-2 (positive / negative). These models structurally cannot predict a neutral class absent from their training data. This was empirically confirmed in our zero-shot baseline: the off-the-shelf distilbert-base-uncased-finetuned-sst-2-english model achieved 0% recall on the neutral class when applied to our three-class test set. This finding directly motivated fine-tuning on our balanced three-class dataset.</w:t>
      </w:r>
    </w:p>
    <w:p w:rsidR="00000000" w:rsidDel="00000000" w:rsidP="00000000" w:rsidRDefault="00000000" w:rsidRPr="00000000" w14:paraId="0000007A">
      <w:pPr>
        <w:spacing w:after="1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B">
      <w:pPr>
        <w:pStyle w:val="Heading2"/>
        <w:spacing w:after="150" w:before="300" w:lineRule="auto"/>
        <w:rPr/>
      </w:pPr>
      <w:r w:rsidDel="00000000" w:rsidR="00000000" w:rsidRPr="00000000">
        <w:rPr>
          <w:rtl w:val="0"/>
        </w:rPr>
        <w:t xml:space="preserve">3.2 Model Architecture</w:t>
      </w:r>
    </w:p>
    <w:p w:rsidR="00000000" w:rsidDel="00000000" w:rsidP="00000000" w:rsidRDefault="00000000" w:rsidRPr="00000000" w14:paraId="0000007C">
      <w:pPr>
        <w:spacing w:after="160" w:lineRule="auto"/>
        <w:jc w:val="both"/>
        <w:rPr/>
      </w:pPr>
      <w:r w:rsidDel="00000000" w:rsidR="00000000" w:rsidRPr="00000000">
        <w:rPr>
          <w:rFonts w:ascii="Calibri" w:cs="Calibri" w:eastAsia="Calibri" w:hAnsi="Calibri"/>
          <w:sz w:val="22"/>
          <w:szCs w:val="22"/>
          <w:rtl w:val="0"/>
        </w:rPr>
        <w:t xml:space="preserve">Both models follow the same adaptation strategy: the pre-trained Transformer backbone is loaded via AutoModelForSequenceClassification with num_labels=3. The original two-class head is discarded and replaced by a newly initialised three-class linear head. The HuggingFace Trainer API was used for all fine-tuning runs.</w:t>
      </w:r>
      <w:r w:rsidDel="00000000" w:rsidR="00000000" w:rsidRPr="00000000">
        <w:rPr>
          <w:rtl w:val="0"/>
        </w:rPr>
      </w:r>
    </w:p>
    <w:p w:rsidR="00000000" w:rsidDel="00000000" w:rsidP="00000000" w:rsidRDefault="00000000" w:rsidRPr="00000000" w14:paraId="0000007D">
      <w:pPr>
        <w:pStyle w:val="Heading3"/>
        <w:spacing w:after="100" w:before="200" w:lineRule="auto"/>
        <w:rPr/>
      </w:pPr>
      <w:r w:rsidDel="00000000" w:rsidR="00000000" w:rsidRPr="00000000">
        <w:rPr>
          <w:rtl w:val="0"/>
        </w:rPr>
        <w:t xml:space="preserve">3.2.1 DistilBERT (Baseline)</w:t>
      </w:r>
    </w:p>
    <w:p w:rsidR="00000000" w:rsidDel="00000000" w:rsidP="00000000" w:rsidRDefault="00000000" w:rsidRPr="00000000" w14:paraId="0000007E">
      <w:pPr>
        <w:spacing w:after="160" w:lineRule="auto"/>
        <w:jc w:val="both"/>
        <w:rPr/>
      </w:pPr>
      <w:r w:rsidDel="00000000" w:rsidR="00000000" w:rsidRPr="00000000">
        <w:rPr>
          <w:rFonts w:ascii="Calibri" w:cs="Calibri" w:eastAsia="Calibri" w:hAnsi="Calibri"/>
          <w:sz w:val="22"/>
          <w:szCs w:val="22"/>
          <w:rtl w:val="0"/>
        </w:rPr>
        <w:t xml:space="preserve">DistilBERT (distilbert-base-uncased) is a distilled version of BERT that retains 97% of BERT's language understanding at 40% smaller size (66 million parameters) and 60% faster inference. Its compact footprint makes it the natural baseline and the preferred production model when inference latency and memory are constrained.</w:t>
      </w:r>
      <w:r w:rsidDel="00000000" w:rsidR="00000000" w:rsidRPr="00000000">
        <w:rPr>
          <w:rtl w:val="0"/>
        </w:rPr>
      </w:r>
    </w:p>
    <w:p w:rsidR="00000000" w:rsidDel="00000000" w:rsidP="00000000" w:rsidRDefault="00000000" w:rsidRPr="00000000" w14:paraId="0000007F">
      <w:pPr>
        <w:pStyle w:val="Heading3"/>
        <w:spacing w:after="100" w:before="200" w:lineRule="auto"/>
        <w:rPr/>
      </w:pPr>
      <w:r w:rsidDel="00000000" w:rsidR="00000000" w:rsidRPr="00000000">
        <w:rPr>
          <w:rtl w:val="0"/>
        </w:rPr>
        <w:t xml:space="preserve">3.2.2 RoBERTa (Comparison)</w:t>
      </w:r>
    </w:p>
    <w:p w:rsidR="00000000" w:rsidDel="00000000" w:rsidP="00000000" w:rsidRDefault="00000000" w:rsidRPr="00000000" w14:paraId="00000080">
      <w:pPr>
        <w:spacing w:after="160" w:lineRule="auto"/>
        <w:jc w:val="both"/>
        <w:rPr/>
      </w:pPr>
      <w:r w:rsidDel="00000000" w:rsidR="00000000" w:rsidRPr="00000000">
        <w:rPr>
          <w:rFonts w:ascii="Calibri" w:cs="Calibri" w:eastAsia="Calibri" w:hAnsi="Calibri"/>
          <w:sz w:val="22"/>
          <w:szCs w:val="22"/>
          <w:rtl w:val="0"/>
        </w:rPr>
        <w:t xml:space="preserve">RoBERTa (roberta-base, 125 million parameters) is an optimised re-implementation of BERT trained with larger batch sizes, more data and longer sequences, without the Next Sentence Prediction task. It consistently outperforms BERT on nuanced classification tasks and serves as the comparison model to determine whether higher capacity justifies the additional compute cost.</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pStyle w:val="Heading2"/>
        <w:spacing w:after="150" w:before="300" w:lineRule="auto"/>
        <w:rPr/>
      </w:pPr>
      <w:r w:rsidDel="00000000" w:rsidR="00000000" w:rsidRPr="00000000">
        <w:rPr>
          <w:rtl w:val="0"/>
        </w:rPr>
        <w:t xml:space="preserve">3.3 Training Protocol</w:t>
      </w:r>
    </w:p>
    <w:tbl>
      <w:tblPr>
        <w:tblStyle w:val="Table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875"/>
        <w:gridCol w:w="1980"/>
        <w:gridCol w:w="2310"/>
        <w:gridCol w:w="1755"/>
        <w:tblGridChange w:id="0">
          <w:tblGrid>
            <w:gridCol w:w="1830"/>
            <w:gridCol w:w="1875"/>
            <w:gridCol w:w="1980"/>
            <w:gridCol w:w="2310"/>
            <w:gridCol w:w="1755"/>
          </w:tblGrid>
        </w:tblGridChange>
      </w:tblGrid>
      <w:tr>
        <w:trPr>
          <w:cantSplit w:val="0"/>
          <w:tblHeader w:val="0"/>
        </w:trPr>
        <w:tc>
          <w:tcPr>
            <w:shd w:fill="4472c4" w:val="clear"/>
          </w:tcPr>
          <w:p w:rsidR="00000000" w:rsidDel="00000000" w:rsidP="00000000" w:rsidRDefault="00000000" w:rsidRPr="00000000" w14:paraId="00000083">
            <w:pPr>
              <w:jc w:val="center"/>
              <w:rPr/>
            </w:pPr>
            <w:r w:rsidDel="00000000" w:rsidR="00000000" w:rsidRPr="00000000">
              <w:rPr>
                <w:rFonts w:ascii="Calibri" w:cs="Calibri" w:eastAsia="Calibri" w:hAnsi="Calibri"/>
                <w:b w:val="1"/>
                <w:bCs w:val="1"/>
                <w:color w:val="ffffff"/>
                <w:sz w:val="20"/>
                <w:szCs w:val="20"/>
                <w:rtl w:val="0"/>
              </w:rPr>
              <w:t xml:space="preserve">Configuration</w:t>
            </w:r>
            <w:r w:rsidDel="00000000" w:rsidR="00000000" w:rsidRPr="00000000">
              <w:rPr>
                <w:rtl w:val="0"/>
              </w:rPr>
            </w:r>
          </w:p>
        </w:tc>
        <w:tc>
          <w:tcPr>
            <w:shd w:fill="4472c4" w:val="clea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ffffff"/>
                <w:sz w:val="20"/>
                <w:szCs w:val="20"/>
                <w:rtl w:val="0"/>
              </w:rPr>
              <w:t xml:space="preserve">DistilBERT (Baseline)</w:t>
            </w:r>
            <w:r w:rsidDel="00000000" w:rsidR="00000000" w:rsidRPr="00000000">
              <w:rPr>
                <w:rtl w:val="0"/>
              </w:rPr>
            </w:r>
          </w:p>
        </w:tc>
        <w:tc>
          <w:tcPr>
            <w:shd w:fill="4472c4" w:val="clear"/>
          </w:tcPr>
          <w:p w:rsidR="00000000" w:rsidDel="00000000" w:rsidP="00000000" w:rsidRDefault="00000000" w:rsidRPr="00000000" w14:paraId="00000085">
            <w:pPr>
              <w:jc w:val="center"/>
              <w:rPr/>
            </w:pPr>
            <w:r w:rsidDel="00000000" w:rsidR="00000000" w:rsidRPr="00000000">
              <w:rPr>
                <w:rFonts w:ascii="Calibri" w:cs="Calibri" w:eastAsia="Calibri" w:hAnsi="Calibri"/>
                <w:b w:val="1"/>
                <w:bCs w:val="1"/>
                <w:color w:val="ffffff"/>
                <w:sz w:val="20"/>
                <w:szCs w:val="20"/>
                <w:rtl w:val="0"/>
              </w:rPr>
              <w:t xml:space="preserve">RoBERTa v1</w:t>
            </w:r>
            <w:r w:rsidDel="00000000" w:rsidR="00000000" w:rsidRPr="00000000">
              <w:rPr>
                <w:rtl w:val="0"/>
              </w:rPr>
            </w:r>
          </w:p>
        </w:tc>
        <w:tc>
          <w:tcPr>
            <w:shd w:fill="4472c4" w:val="clear"/>
          </w:tcPr>
          <w:p w:rsidR="00000000" w:rsidDel="00000000" w:rsidP="00000000" w:rsidRDefault="00000000" w:rsidRPr="00000000" w14:paraId="00000086">
            <w:pPr>
              <w:jc w:val="center"/>
              <w:rPr/>
            </w:pPr>
            <w:r w:rsidDel="00000000" w:rsidR="00000000" w:rsidRPr="00000000">
              <w:rPr>
                <w:rFonts w:ascii="Calibri" w:cs="Calibri" w:eastAsia="Calibri" w:hAnsi="Calibri"/>
                <w:b w:val="1"/>
                <w:bCs w:val="1"/>
                <w:color w:val="ffffff"/>
                <w:sz w:val="20"/>
                <w:szCs w:val="20"/>
                <w:rtl w:val="0"/>
              </w:rPr>
              <w:t xml:space="preserve">RoBERTa v2</w:t>
            </w:r>
            <w:r w:rsidDel="00000000" w:rsidR="00000000" w:rsidRPr="00000000">
              <w:rPr>
                <w:rtl w:val="0"/>
              </w:rPr>
            </w:r>
          </w:p>
        </w:tc>
        <w:tc>
          <w:tcPr>
            <w:shd w:fill="4472c4" w:val="clear"/>
          </w:tcPr>
          <w:p w:rsidR="00000000" w:rsidDel="00000000" w:rsidP="00000000" w:rsidRDefault="00000000" w:rsidRPr="00000000" w14:paraId="00000087">
            <w:pPr>
              <w:jc w:val="center"/>
              <w:rPr/>
            </w:pPr>
            <w:r w:rsidDel="00000000" w:rsidR="00000000" w:rsidRPr="00000000">
              <w:rPr>
                <w:rFonts w:ascii="Calibri" w:cs="Calibri" w:eastAsia="Calibri" w:hAnsi="Calibri"/>
                <w:b w:val="1"/>
                <w:bCs w:val="1"/>
                <w:color w:val="ffffff"/>
                <w:sz w:val="20"/>
                <w:szCs w:val="20"/>
                <w:rtl w:val="0"/>
              </w:rPr>
              <w:t xml:space="preserve">RoBERTa v3</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pPr>
            <w:r w:rsidDel="00000000" w:rsidR="00000000" w:rsidRPr="00000000">
              <w:rPr>
                <w:rFonts w:ascii="Calibri" w:cs="Calibri" w:eastAsia="Calibri" w:hAnsi="Calibri"/>
                <w:sz w:val="20"/>
                <w:szCs w:val="20"/>
                <w:rtl w:val="0"/>
              </w:rPr>
              <w:t xml:space="preserve">Epochs</w:t>
            </w: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p w:rsidR="00000000" w:rsidDel="00000000" w:rsidP="00000000" w:rsidRDefault="00000000" w:rsidRPr="00000000" w14:paraId="0000008C">
            <w:pPr>
              <w:jc w:val="cente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8D">
            <w:pPr>
              <w:jc w:val="center"/>
              <w:rPr/>
            </w:pPr>
            <w:r w:rsidDel="00000000" w:rsidR="00000000" w:rsidRPr="00000000">
              <w:rPr>
                <w:rFonts w:ascii="Calibri" w:cs="Calibri" w:eastAsia="Calibri" w:hAnsi="Calibri"/>
                <w:sz w:val="20"/>
                <w:szCs w:val="20"/>
                <w:rtl w:val="0"/>
              </w:rPr>
              <w:t xml:space="preserve">Batch size</w:t>
            </w:r>
            <w:r w:rsidDel="00000000" w:rsidR="00000000" w:rsidRPr="00000000">
              <w:rPr>
                <w:rtl w:val="0"/>
              </w:rPr>
            </w:r>
          </w:p>
        </w:tc>
        <w:tc>
          <w:tcPr>
            <w:shd w:fill="ebf3fb" w:val="clear"/>
          </w:tcPr>
          <w:p w:rsidR="00000000" w:rsidDel="00000000" w:rsidP="00000000" w:rsidRDefault="00000000" w:rsidRPr="00000000" w14:paraId="0000008E">
            <w:pPr>
              <w:jc w:val="cente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shd w:fill="ebf3fb" w:val="clear"/>
          </w:tcPr>
          <w:p w:rsidR="00000000" w:rsidDel="00000000" w:rsidP="00000000" w:rsidRDefault="00000000" w:rsidRPr="00000000" w14:paraId="0000008F">
            <w:pPr>
              <w:jc w:val="cente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shd w:fill="ebf3fb" w:val="clear"/>
          </w:tcPr>
          <w:p w:rsidR="00000000" w:rsidDel="00000000" w:rsidP="00000000" w:rsidRDefault="00000000" w:rsidRPr="00000000" w14:paraId="00000090">
            <w:pPr>
              <w:jc w:val="center"/>
              <w:rPr/>
            </w:pPr>
            <w:r w:rsidDel="00000000" w:rsidR="00000000" w:rsidRPr="00000000">
              <w:rPr>
                <w:rFonts w:ascii="Calibri" w:cs="Calibri" w:eastAsia="Calibri" w:hAnsi="Calibri"/>
                <w:sz w:val="20"/>
                <w:szCs w:val="20"/>
                <w:rtl w:val="0"/>
              </w:rPr>
              <w:t xml:space="preserve">16</w:t>
            </w:r>
            <w:r w:rsidDel="00000000" w:rsidR="00000000" w:rsidRPr="00000000">
              <w:rPr>
                <w:rtl w:val="0"/>
              </w:rPr>
            </w:r>
          </w:p>
        </w:tc>
        <w:tc>
          <w:tcPr>
            <w:shd w:fill="ebf3fb" w:val="clear"/>
          </w:tcPr>
          <w:p w:rsidR="00000000" w:rsidDel="00000000" w:rsidP="00000000" w:rsidRDefault="00000000" w:rsidRPr="00000000" w14:paraId="00000091">
            <w:pPr>
              <w:jc w:val="center"/>
              <w:rPr/>
            </w:pPr>
            <w:r w:rsidDel="00000000" w:rsidR="00000000" w:rsidRPr="00000000">
              <w:rPr>
                <w:rFonts w:ascii="Calibri" w:cs="Calibri" w:eastAsia="Calibri" w:hAnsi="Calibri"/>
                <w:sz w:val="20"/>
                <w:szCs w:val="20"/>
                <w:rtl w:val="0"/>
              </w:rPr>
              <w:t xml:space="preserve">16</w:t>
            </w:r>
            <w:r w:rsidDel="00000000" w:rsidR="00000000" w:rsidRPr="00000000">
              <w:rPr>
                <w:rtl w:val="0"/>
              </w:rPr>
            </w:r>
          </w:p>
        </w:tc>
      </w:tr>
      <w:tr>
        <w:trPr>
          <w:cantSplit w:val="0"/>
          <w:tblHeader w:val="0"/>
        </w:trPr>
        <w:tc>
          <w:tcPr/>
          <w:p w:rsidR="00000000" w:rsidDel="00000000" w:rsidP="00000000" w:rsidRDefault="00000000" w:rsidRPr="00000000" w14:paraId="00000092">
            <w:pPr>
              <w:jc w:val="center"/>
              <w:rPr/>
            </w:pPr>
            <w:r w:rsidDel="00000000" w:rsidR="00000000" w:rsidRPr="00000000">
              <w:rPr>
                <w:rFonts w:ascii="Calibri" w:cs="Calibri" w:eastAsia="Calibri" w:hAnsi="Calibri"/>
                <w:sz w:val="20"/>
                <w:szCs w:val="20"/>
                <w:rtl w:val="0"/>
              </w:rPr>
              <w:t xml:space="preserve">Learning rate</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Fonts w:ascii="Calibri" w:cs="Calibri" w:eastAsia="Calibri" w:hAnsi="Calibri"/>
                <w:sz w:val="20"/>
                <w:szCs w:val="20"/>
                <w:rtl w:val="0"/>
              </w:rPr>
              <w:t xml:space="preserve">2e-5</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Fonts w:ascii="Calibri" w:cs="Calibri" w:eastAsia="Calibri" w:hAnsi="Calibri"/>
                <w:sz w:val="20"/>
                <w:szCs w:val="20"/>
                <w:rtl w:val="0"/>
              </w:rPr>
              <w:t xml:space="preserve">2e-5</w:t>
            </w: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Fonts w:ascii="Calibri" w:cs="Calibri" w:eastAsia="Calibri" w:hAnsi="Calibri"/>
                <w:sz w:val="20"/>
                <w:szCs w:val="20"/>
                <w:rtl w:val="0"/>
              </w:rPr>
              <w:t xml:space="preserve">1e-5</w:t>
            </w: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Fonts w:ascii="Calibri" w:cs="Calibri" w:eastAsia="Calibri" w:hAnsi="Calibri"/>
                <w:sz w:val="20"/>
                <w:szCs w:val="20"/>
                <w:rtl w:val="0"/>
              </w:rPr>
              <w:t xml:space="preserve">1e-5</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97">
            <w:pPr>
              <w:jc w:val="center"/>
              <w:rPr/>
            </w:pPr>
            <w:r w:rsidDel="00000000" w:rsidR="00000000" w:rsidRPr="00000000">
              <w:rPr>
                <w:rFonts w:ascii="Calibri" w:cs="Calibri" w:eastAsia="Calibri" w:hAnsi="Calibri"/>
                <w:sz w:val="20"/>
                <w:szCs w:val="20"/>
                <w:rtl w:val="0"/>
              </w:rPr>
              <w:t xml:space="preserve">Warmup ratio</w:t>
            </w:r>
            <w:r w:rsidDel="00000000" w:rsidR="00000000" w:rsidRPr="00000000">
              <w:rPr>
                <w:rtl w:val="0"/>
              </w:rPr>
            </w:r>
          </w:p>
        </w:tc>
        <w:tc>
          <w:tcPr>
            <w:shd w:fill="ebf3fb" w:val="clear"/>
          </w:tcPr>
          <w:p w:rsidR="00000000" w:rsidDel="00000000" w:rsidP="00000000" w:rsidRDefault="00000000" w:rsidRPr="00000000" w14:paraId="00000098">
            <w:pPr>
              <w:jc w:val="cente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shd w:fill="ebf3fb" w:val="clear"/>
          </w:tcPr>
          <w:p w:rsidR="00000000" w:rsidDel="00000000" w:rsidP="00000000" w:rsidRDefault="00000000" w:rsidRPr="00000000" w14:paraId="00000099">
            <w:pPr>
              <w:jc w:val="cente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shd w:fill="ebf3fb" w:val="clear"/>
          </w:tcPr>
          <w:p w:rsidR="00000000" w:rsidDel="00000000" w:rsidP="00000000" w:rsidRDefault="00000000" w:rsidRPr="00000000" w14:paraId="0000009A">
            <w:pPr>
              <w:jc w:val="cente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shd w:fill="ebf3fb" w:val="clear"/>
          </w:tcPr>
          <w:p w:rsidR="00000000" w:rsidDel="00000000" w:rsidP="00000000" w:rsidRDefault="00000000" w:rsidRPr="00000000" w14:paraId="0000009B">
            <w:pPr>
              <w:jc w:val="center"/>
              <w:rPr/>
            </w:pPr>
            <w:r w:rsidDel="00000000" w:rsidR="00000000" w:rsidRPr="00000000">
              <w:rPr>
                <w:rFonts w:ascii="Calibri" w:cs="Calibri" w:eastAsia="Calibri" w:hAnsi="Calibri"/>
                <w:sz w:val="20"/>
                <w:szCs w:val="20"/>
                <w:rtl w:val="0"/>
              </w:rPr>
              <w:t xml:space="preserve">0.1</w:t>
            </w:r>
            <w:r w:rsidDel="00000000" w:rsidR="00000000" w:rsidRPr="00000000">
              <w:rPr>
                <w:rtl w:val="0"/>
              </w:rPr>
            </w:r>
          </w:p>
        </w:tc>
      </w:tr>
      <w:tr>
        <w:trPr>
          <w:cantSplit w:val="0"/>
          <w:tblHeader w:val="0"/>
        </w:trPr>
        <w:tc>
          <w:tcPr/>
          <w:p w:rsidR="00000000" w:rsidDel="00000000" w:rsidP="00000000" w:rsidRDefault="00000000" w:rsidRPr="00000000" w14:paraId="0000009C">
            <w:pPr>
              <w:jc w:val="center"/>
              <w:rPr/>
            </w:pPr>
            <w:r w:rsidDel="00000000" w:rsidR="00000000" w:rsidRPr="00000000">
              <w:rPr>
                <w:rFonts w:ascii="Calibri" w:cs="Calibri" w:eastAsia="Calibri" w:hAnsi="Calibri"/>
                <w:sz w:val="20"/>
                <w:szCs w:val="20"/>
                <w:rtl w:val="0"/>
              </w:rPr>
              <w:t xml:space="preserve">Padding</w:t>
            </w: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Fonts w:ascii="Calibri" w:cs="Calibri" w:eastAsia="Calibri" w:hAnsi="Calibri"/>
                <w:sz w:val="20"/>
                <w:szCs w:val="20"/>
                <w:rtl w:val="0"/>
              </w:rPr>
              <w:t xml:space="preserve">Fixed 256</w:t>
            </w: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rFonts w:ascii="Calibri" w:cs="Calibri" w:eastAsia="Calibri" w:hAnsi="Calibri"/>
                <w:sz w:val="20"/>
                <w:szCs w:val="20"/>
                <w:rtl w:val="0"/>
              </w:rPr>
              <w:t xml:space="preserve">Fixed 256</w:t>
            </w: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rFonts w:ascii="Calibri" w:cs="Calibri" w:eastAsia="Calibri" w:hAnsi="Calibri"/>
                <w:sz w:val="20"/>
                <w:szCs w:val="20"/>
                <w:rtl w:val="0"/>
              </w:rPr>
              <w:t xml:space="preserve">Fixed 256</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Fonts w:ascii="Calibri" w:cs="Calibri" w:eastAsia="Calibri" w:hAnsi="Calibri"/>
                <w:sz w:val="20"/>
                <w:szCs w:val="20"/>
                <w:rtl w:val="0"/>
              </w:rPr>
              <w:t xml:space="preserve">Dynamic 128</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A1">
            <w:pPr>
              <w:jc w:val="center"/>
              <w:rPr/>
            </w:pPr>
            <w:r w:rsidDel="00000000" w:rsidR="00000000" w:rsidRPr="00000000">
              <w:rPr>
                <w:rFonts w:ascii="Calibri" w:cs="Calibri" w:eastAsia="Calibri" w:hAnsi="Calibri"/>
                <w:sz w:val="20"/>
                <w:szCs w:val="20"/>
                <w:rtl w:val="0"/>
              </w:rPr>
              <w:t xml:space="preserve">fp16</w:t>
            </w:r>
            <w:r w:rsidDel="00000000" w:rsidR="00000000" w:rsidRPr="00000000">
              <w:rPr>
                <w:rtl w:val="0"/>
              </w:rPr>
            </w:r>
          </w:p>
        </w:tc>
        <w:tc>
          <w:tcPr>
            <w:shd w:fill="ebf3fb" w:val="clear"/>
          </w:tcPr>
          <w:p w:rsidR="00000000" w:rsidDel="00000000" w:rsidP="00000000" w:rsidRDefault="00000000" w:rsidRPr="00000000" w14:paraId="000000A2">
            <w:pPr>
              <w:jc w:val="cente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shd w:fill="ebf3fb" w:val="clear"/>
          </w:tcPr>
          <w:p w:rsidR="00000000" w:rsidDel="00000000" w:rsidP="00000000" w:rsidRDefault="00000000" w:rsidRPr="00000000" w14:paraId="000000A3">
            <w:pPr>
              <w:jc w:val="cente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shd w:fill="ebf3fb" w:val="clear"/>
          </w:tcPr>
          <w:p w:rsidR="00000000" w:rsidDel="00000000" w:rsidP="00000000" w:rsidRDefault="00000000" w:rsidRPr="00000000" w14:paraId="000000A4">
            <w:pPr>
              <w:jc w:val="center"/>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c>
          <w:tcPr>
            <w:shd w:fill="ebf3fb" w:val="clear"/>
          </w:tcPr>
          <w:p w:rsidR="00000000" w:rsidDel="00000000" w:rsidP="00000000" w:rsidRDefault="00000000" w:rsidRPr="00000000" w14:paraId="000000A5">
            <w:pPr>
              <w:jc w:val="center"/>
              <w:rPr/>
            </w:pPr>
            <w:r w:rsidDel="00000000" w:rsidR="00000000" w:rsidRPr="00000000">
              <w:rPr>
                <w:rFonts w:ascii="Calibri" w:cs="Calibri" w:eastAsia="Calibri" w:hAnsi="Calibri"/>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pPr>
            <w:r w:rsidDel="00000000" w:rsidR="00000000" w:rsidRPr="00000000">
              <w:rPr>
                <w:rFonts w:ascii="Calibri" w:cs="Calibri" w:eastAsia="Calibri" w:hAnsi="Calibri"/>
                <w:sz w:val="20"/>
                <w:szCs w:val="20"/>
                <w:rtl w:val="0"/>
              </w:rPr>
              <w:t xml:space="preserve">Parameters</w:t>
            </w: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rFonts w:ascii="Calibri" w:cs="Calibri" w:eastAsia="Calibri" w:hAnsi="Calibri"/>
                <w:sz w:val="20"/>
                <w:szCs w:val="20"/>
                <w:rtl w:val="0"/>
              </w:rPr>
              <w:t xml:space="preserve">66M</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rFonts w:ascii="Calibri" w:cs="Calibri" w:eastAsia="Calibri" w:hAnsi="Calibri"/>
                <w:sz w:val="20"/>
                <w:szCs w:val="20"/>
                <w:rtl w:val="0"/>
              </w:rPr>
              <w:t xml:space="preserve">125M</w:t>
            </w: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rFonts w:ascii="Calibri" w:cs="Calibri" w:eastAsia="Calibri" w:hAnsi="Calibri"/>
                <w:sz w:val="20"/>
                <w:szCs w:val="20"/>
                <w:rtl w:val="0"/>
              </w:rPr>
              <w:t xml:space="preserve">125M</w:t>
            </w: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rFonts w:ascii="Calibri" w:cs="Calibri" w:eastAsia="Calibri" w:hAnsi="Calibri"/>
                <w:sz w:val="20"/>
                <w:szCs w:val="20"/>
                <w:rtl w:val="0"/>
              </w:rPr>
              <w:t xml:space="preserve">125M</w:t>
            </w:r>
            <w:r w:rsidDel="00000000" w:rsidR="00000000" w:rsidRPr="00000000">
              <w:rPr>
                <w:rtl w:val="0"/>
              </w:rPr>
            </w:r>
          </w:p>
        </w:tc>
      </w:tr>
    </w:tbl>
    <w:p w:rsidR="00000000" w:rsidDel="00000000" w:rsidP="00000000" w:rsidRDefault="00000000" w:rsidRPr="00000000" w14:paraId="000000AB">
      <w:pPr>
        <w:spacing w:after="200" w:lineRule="auto"/>
        <w:rPr/>
      </w:pPr>
      <w:r w:rsidDel="00000000" w:rsidR="00000000" w:rsidRPr="00000000">
        <w:rPr>
          <w:rtl w:val="0"/>
        </w:rPr>
      </w:r>
    </w:p>
    <w:p w:rsidR="00000000" w:rsidDel="00000000" w:rsidP="00000000" w:rsidRDefault="00000000" w:rsidRPr="00000000" w14:paraId="000000AC">
      <w:pPr>
        <w:spacing w:after="160" w:lineRule="auto"/>
        <w:jc w:val="both"/>
        <w:rPr/>
      </w:pPr>
      <w:r w:rsidDel="00000000" w:rsidR="00000000" w:rsidRPr="00000000">
        <w:rPr>
          <w:rFonts w:ascii="Calibri" w:cs="Calibri" w:eastAsia="Calibri" w:hAnsi="Calibri"/>
          <w:sz w:val="22"/>
          <w:szCs w:val="22"/>
          <w:rtl w:val="0"/>
        </w:rPr>
        <w:t xml:space="preserve">RoBERTa v2 explored a lower learning rate (1e-5) and larger batch size relative to v1. RoBERTa v3 additionally introduced warmup scheduling (warmup_ratio=0.1), dynamic padding (DataCollatorWithPadding, max_length=128) and mixed-precision training (fp16). The lower learning rate in v2/v3 prevents large gradient updates from overwriting RoBERTa's deeper pre-trained representations before the model has adapted to the new task.</w:t>
      </w:r>
      <w:r w:rsidDel="00000000" w:rsidR="00000000" w:rsidRPr="00000000">
        <w:rPr>
          <w:rtl w:val="0"/>
        </w:rPr>
      </w:r>
    </w:p>
    <w:p w:rsidR="00000000" w:rsidDel="00000000" w:rsidP="00000000" w:rsidRDefault="00000000" w:rsidRPr="00000000" w14:paraId="000000AD">
      <w:pPr>
        <w:spacing w:after="200" w:lineRule="auto"/>
        <w:rPr/>
      </w:pPr>
      <w:r w:rsidDel="00000000" w:rsidR="00000000" w:rsidRPr="00000000">
        <w:rPr>
          <w:rtl w:val="0"/>
        </w:rPr>
      </w:r>
    </w:p>
    <w:p w:rsidR="00000000" w:rsidDel="00000000" w:rsidP="00000000" w:rsidRDefault="00000000" w:rsidRPr="00000000" w14:paraId="000000AE">
      <w:pPr>
        <w:pStyle w:val="Heading2"/>
        <w:spacing w:after="150" w:before="300" w:lineRule="auto"/>
        <w:rPr/>
      </w:pPr>
      <w:r w:rsidDel="00000000" w:rsidR="00000000" w:rsidRPr="00000000">
        <w:rPr>
          <w:rtl w:val="0"/>
        </w:rPr>
        <w:t xml:space="preserve">3.4 Evaluation Results</w:t>
      </w:r>
    </w:p>
    <w:tbl>
      <w:tblPr>
        <w:tblStyle w:val="Table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1740"/>
        <w:gridCol w:w="1965"/>
        <w:gridCol w:w="1515"/>
        <w:gridCol w:w="2100"/>
        <w:tblGridChange w:id="0">
          <w:tblGrid>
            <w:gridCol w:w="2415"/>
            <w:gridCol w:w="1740"/>
            <w:gridCol w:w="1965"/>
            <w:gridCol w:w="1515"/>
            <w:gridCol w:w="2100"/>
          </w:tblGrid>
        </w:tblGridChange>
      </w:tblGrid>
      <w:tr>
        <w:trPr>
          <w:cantSplit w:val="0"/>
          <w:tblHeader w:val="0"/>
        </w:trPr>
        <w:tc>
          <w:tcPr>
            <w:shd w:fill="4472c4" w:val="clear"/>
          </w:tcPr>
          <w:p w:rsidR="00000000" w:rsidDel="00000000" w:rsidP="00000000" w:rsidRDefault="00000000" w:rsidRPr="00000000" w14:paraId="000000AF">
            <w:pPr>
              <w:jc w:val="cente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shd w:fill="4472c4" w:val="clear"/>
          </w:tcPr>
          <w:p w:rsidR="00000000" w:rsidDel="00000000" w:rsidP="00000000" w:rsidRDefault="00000000" w:rsidRPr="00000000" w14:paraId="000000B0">
            <w:pPr>
              <w:jc w:val="cente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c>
          <w:tcPr>
            <w:shd w:fill="4472c4" w:val="clear"/>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color w:val="ffffff"/>
                <w:sz w:val="20"/>
                <w:szCs w:val="20"/>
                <w:rtl w:val="0"/>
              </w:rPr>
              <w:t xml:space="preserve">Macro F1</w:t>
            </w:r>
            <w:r w:rsidDel="00000000" w:rsidR="00000000" w:rsidRPr="00000000">
              <w:rPr>
                <w:rtl w:val="0"/>
              </w:rPr>
            </w:r>
          </w:p>
        </w:tc>
        <w:tc>
          <w:tcPr>
            <w:shd w:fill="4472c4" w:val="clear"/>
          </w:tcPr>
          <w:p w:rsidR="00000000" w:rsidDel="00000000" w:rsidP="00000000" w:rsidRDefault="00000000" w:rsidRPr="00000000" w14:paraId="000000B2">
            <w:pPr>
              <w:jc w:val="center"/>
              <w:rPr/>
            </w:pPr>
            <w:r w:rsidDel="00000000" w:rsidR="00000000" w:rsidRPr="00000000">
              <w:rPr>
                <w:rFonts w:ascii="Calibri" w:cs="Calibri" w:eastAsia="Calibri" w:hAnsi="Calibri"/>
                <w:b w:val="1"/>
                <w:bCs w:val="1"/>
                <w:color w:val="ffffff"/>
                <w:sz w:val="20"/>
                <w:szCs w:val="20"/>
                <w:rtl w:val="0"/>
              </w:rPr>
              <w:t xml:space="preserve">Weighted F1</w:t>
            </w:r>
            <w:r w:rsidDel="00000000" w:rsidR="00000000" w:rsidRPr="00000000">
              <w:rPr>
                <w:rtl w:val="0"/>
              </w:rPr>
            </w:r>
          </w:p>
        </w:tc>
        <w:tc>
          <w:tcPr>
            <w:shd w:fill="4472c4" w:val="clear"/>
          </w:tcPr>
          <w:p w:rsidR="00000000" w:rsidDel="00000000" w:rsidP="00000000" w:rsidRDefault="00000000" w:rsidRPr="00000000" w14:paraId="000000B3">
            <w:pPr>
              <w:jc w:val="center"/>
              <w:rPr/>
            </w:pPr>
            <w:r w:rsidDel="00000000" w:rsidR="00000000" w:rsidRPr="00000000">
              <w:rPr>
                <w:rFonts w:ascii="Calibri" w:cs="Calibri" w:eastAsia="Calibri" w:hAnsi="Calibri"/>
                <w:b w:val="1"/>
                <w:bCs w:val="1"/>
                <w:color w:val="ffffff"/>
                <w:sz w:val="20"/>
                <w:szCs w:val="20"/>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0B4">
            <w:pPr>
              <w:jc w:val="center"/>
              <w:rPr/>
            </w:pPr>
            <w:r w:rsidDel="00000000" w:rsidR="00000000" w:rsidRPr="00000000">
              <w:rPr>
                <w:rFonts w:ascii="Calibri" w:cs="Calibri" w:eastAsia="Calibri" w:hAnsi="Calibri"/>
                <w:sz w:val="20"/>
                <w:szCs w:val="20"/>
                <w:rtl w:val="0"/>
              </w:rPr>
              <w:t xml:space="preserve">DistilBERT zero-shot</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rFonts w:ascii="Calibri" w:cs="Calibri" w:eastAsia="Calibri" w:hAnsi="Calibri"/>
                <w:sz w:val="20"/>
                <w:szCs w:val="20"/>
                <w:rtl w:val="0"/>
              </w:rPr>
              <w:t xml:space="preserve">0.6100</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rFonts w:ascii="Calibri" w:cs="Calibri" w:eastAsia="Calibri" w:hAnsi="Calibri"/>
                <w:sz w:val="20"/>
                <w:szCs w:val="20"/>
                <w:rtl w:val="0"/>
              </w:rPr>
              <w:t xml:space="preserve">0.4900</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rFonts w:ascii="Calibri" w:cs="Calibri" w:eastAsia="Calibri" w:hAnsi="Calibri"/>
                <w:sz w:val="20"/>
                <w:szCs w:val="20"/>
                <w:rtl w:val="0"/>
              </w:rPr>
              <w:t xml:space="preserve">0.4900</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Fonts w:ascii="Calibri" w:cs="Calibri" w:eastAsia="Calibri" w:hAnsi="Calibri"/>
                <w:sz w:val="20"/>
                <w:szCs w:val="20"/>
                <w:rtl w:val="0"/>
              </w:rPr>
              <w:t xml:space="preserve">Recall neutral = 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B9">
            <w:pPr>
              <w:jc w:val="center"/>
              <w:rPr/>
            </w:pPr>
            <w:r w:rsidDel="00000000" w:rsidR="00000000" w:rsidRPr="00000000">
              <w:rPr>
                <w:rFonts w:ascii="Calibri" w:cs="Calibri" w:eastAsia="Calibri" w:hAnsi="Calibri"/>
                <w:sz w:val="20"/>
                <w:szCs w:val="20"/>
                <w:rtl w:val="0"/>
              </w:rPr>
              <w:t xml:space="preserve">DistilBERT fine-tuned</w:t>
            </w:r>
            <w:r w:rsidDel="00000000" w:rsidR="00000000" w:rsidRPr="00000000">
              <w:rPr>
                <w:rtl w:val="0"/>
              </w:rPr>
            </w:r>
          </w:p>
        </w:tc>
        <w:tc>
          <w:tcPr>
            <w:shd w:fill="ebf3fb" w:val="clear"/>
          </w:tcPr>
          <w:p w:rsidR="00000000" w:rsidDel="00000000" w:rsidP="00000000" w:rsidRDefault="00000000" w:rsidRPr="00000000" w14:paraId="000000BA">
            <w:pPr>
              <w:jc w:val="center"/>
              <w:rPr/>
            </w:pPr>
            <w:r w:rsidDel="00000000" w:rsidR="00000000" w:rsidRPr="00000000">
              <w:rPr>
                <w:rFonts w:ascii="Calibri" w:cs="Calibri" w:eastAsia="Calibri" w:hAnsi="Calibri"/>
                <w:sz w:val="20"/>
                <w:szCs w:val="20"/>
                <w:rtl w:val="0"/>
              </w:rPr>
              <w:t xml:space="preserve">0.8297</w:t>
            </w:r>
            <w:r w:rsidDel="00000000" w:rsidR="00000000" w:rsidRPr="00000000">
              <w:rPr>
                <w:rtl w:val="0"/>
              </w:rPr>
            </w:r>
          </w:p>
        </w:tc>
        <w:tc>
          <w:tcPr>
            <w:shd w:fill="ebf3fb" w:val="clear"/>
          </w:tcPr>
          <w:p w:rsidR="00000000" w:rsidDel="00000000" w:rsidP="00000000" w:rsidRDefault="00000000" w:rsidRPr="00000000" w14:paraId="000000BB">
            <w:pPr>
              <w:jc w:val="center"/>
              <w:rPr/>
            </w:pPr>
            <w:r w:rsidDel="00000000" w:rsidR="00000000" w:rsidRPr="00000000">
              <w:rPr>
                <w:rFonts w:ascii="Calibri" w:cs="Calibri" w:eastAsia="Calibri" w:hAnsi="Calibri"/>
                <w:sz w:val="20"/>
                <w:szCs w:val="20"/>
                <w:rtl w:val="0"/>
              </w:rPr>
              <w:t xml:space="preserve">0.8295</w:t>
            </w:r>
            <w:r w:rsidDel="00000000" w:rsidR="00000000" w:rsidRPr="00000000">
              <w:rPr>
                <w:rtl w:val="0"/>
              </w:rPr>
            </w:r>
          </w:p>
        </w:tc>
        <w:tc>
          <w:tcPr>
            <w:shd w:fill="ebf3fb" w:val="clear"/>
          </w:tcPr>
          <w:p w:rsidR="00000000" w:rsidDel="00000000" w:rsidP="00000000" w:rsidRDefault="00000000" w:rsidRPr="00000000" w14:paraId="000000BC">
            <w:pPr>
              <w:jc w:val="center"/>
              <w:rPr/>
            </w:pPr>
            <w:r w:rsidDel="00000000" w:rsidR="00000000" w:rsidRPr="00000000">
              <w:rPr>
                <w:rFonts w:ascii="Calibri" w:cs="Calibri" w:eastAsia="Calibri" w:hAnsi="Calibri"/>
                <w:sz w:val="20"/>
                <w:szCs w:val="20"/>
                <w:rtl w:val="0"/>
              </w:rPr>
              <w:t xml:space="preserve">0.8295</w:t>
            </w:r>
            <w:r w:rsidDel="00000000" w:rsidR="00000000" w:rsidRPr="00000000">
              <w:rPr>
                <w:rtl w:val="0"/>
              </w:rPr>
            </w:r>
          </w:p>
        </w:tc>
        <w:tc>
          <w:tcPr>
            <w:shd w:fill="ebf3fb" w:val="clear"/>
          </w:tcPr>
          <w:p w:rsidR="00000000" w:rsidDel="00000000" w:rsidP="00000000" w:rsidRDefault="00000000" w:rsidRPr="00000000" w14:paraId="000000BD">
            <w:pPr>
              <w:jc w:val="center"/>
              <w:rPr/>
            </w:pPr>
            <w:r w:rsidDel="00000000" w:rsidR="00000000" w:rsidRPr="00000000">
              <w:rPr>
                <w:rFonts w:ascii="Calibri" w:cs="Calibri" w:eastAsia="Calibri" w:hAnsi="Calibri"/>
                <w:sz w:val="20"/>
                <w:szCs w:val="20"/>
                <w:rtl w:val="0"/>
              </w:rPr>
              <w:t xml:space="preserve">Baseline</w:t>
            </w:r>
            <w:r w:rsidDel="00000000" w:rsidR="00000000" w:rsidRPr="00000000">
              <w:rPr>
                <w:rtl w:val="0"/>
              </w:rPr>
            </w:r>
          </w:p>
        </w:tc>
      </w:tr>
      <w:tr>
        <w:trPr>
          <w:cantSplit w:val="0"/>
          <w:tblHeader w:val="0"/>
        </w:trPr>
        <w:tc>
          <w:tcPr/>
          <w:p w:rsidR="00000000" w:rsidDel="00000000" w:rsidP="00000000" w:rsidRDefault="00000000" w:rsidRPr="00000000" w14:paraId="000000BE">
            <w:pPr>
              <w:jc w:val="center"/>
              <w:rPr/>
            </w:pPr>
            <w:r w:rsidDel="00000000" w:rsidR="00000000" w:rsidRPr="00000000">
              <w:rPr>
                <w:rFonts w:ascii="Calibri" w:cs="Calibri" w:eastAsia="Calibri" w:hAnsi="Calibri"/>
                <w:sz w:val="20"/>
                <w:szCs w:val="20"/>
                <w:rtl w:val="0"/>
              </w:rPr>
              <w:t xml:space="preserve">RoBERTa v1</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rFonts w:ascii="Calibri" w:cs="Calibri" w:eastAsia="Calibri" w:hAnsi="Calibri"/>
                <w:sz w:val="20"/>
                <w:szCs w:val="20"/>
                <w:rtl w:val="0"/>
              </w:rPr>
              <w:t xml:space="preserve">0.8394</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rFonts w:ascii="Calibri" w:cs="Calibri" w:eastAsia="Calibri" w:hAnsi="Calibri"/>
                <w:sz w:val="20"/>
                <w:szCs w:val="20"/>
                <w:rtl w:val="0"/>
              </w:rPr>
              <w:t xml:space="preserve">0.8389</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Fonts w:ascii="Calibri" w:cs="Calibri" w:eastAsia="Calibri" w:hAnsi="Calibri"/>
                <w:sz w:val="20"/>
                <w:szCs w:val="20"/>
                <w:rtl w:val="0"/>
              </w:rPr>
              <w:t xml:space="preserve">0.8389</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tl w:val="0"/>
              </w:rPr>
              <w:t xml:space="preserve">Comparison baseline</w:t>
            </w:r>
          </w:p>
        </w:tc>
      </w:tr>
      <w:tr>
        <w:trPr>
          <w:cantSplit w:val="0"/>
          <w:tblHeader w:val="0"/>
        </w:trPr>
        <w:tc>
          <w:tcPr>
            <w:shd w:fill="ebf3fb" w:val="clear"/>
          </w:tcPr>
          <w:p w:rsidR="00000000" w:rsidDel="00000000" w:rsidP="00000000" w:rsidRDefault="00000000" w:rsidRPr="00000000" w14:paraId="000000C3">
            <w:pPr>
              <w:jc w:val="center"/>
              <w:rPr/>
            </w:pPr>
            <w:r w:rsidDel="00000000" w:rsidR="00000000" w:rsidRPr="00000000">
              <w:rPr>
                <w:rFonts w:ascii="Calibri" w:cs="Calibri" w:eastAsia="Calibri" w:hAnsi="Calibri"/>
                <w:sz w:val="20"/>
                <w:szCs w:val="20"/>
                <w:rtl w:val="0"/>
              </w:rPr>
              <w:t xml:space="preserve">RoBERTa v2</w:t>
            </w:r>
            <w:r w:rsidDel="00000000" w:rsidR="00000000" w:rsidRPr="00000000">
              <w:rPr>
                <w:rtl w:val="0"/>
              </w:rPr>
            </w:r>
          </w:p>
        </w:tc>
        <w:tc>
          <w:tcPr>
            <w:shd w:fill="ebf3fb" w:val="clear"/>
          </w:tcPr>
          <w:p w:rsidR="00000000" w:rsidDel="00000000" w:rsidP="00000000" w:rsidRDefault="00000000" w:rsidRPr="00000000" w14:paraId="000000C4">
            <w:pPr>
              <w:jc w:val="center"/>
              <w:rPr/>
            </w:pPr>
            <w:r w:rsidDel="00000000" w:rsidR="00000000" w:rsidRPr="00000000">
              <w:rPr>
                <w:rFonts w:ascii="Calibri" w:cs="Calibri" w:eastAsia="Calibri" w:hAnsi="Calibri"/>
                <w:sz w:val="20"/>
                <w:szCs w:val="20"/>
                <w:rtl w:val="0"/>
              </w:rPr>
              <w:t xml:space="preserve">0.8394</w:t>
            </w:r>
            <w:r w:rsidDel="00000000" w:rsidR="00000000" w:rsidRPr="00000000">
              <w:rPr>
                <w:rtl w:val="0"/>
              </w:rPr>
            </w:r>
          </w:p>
        </w:tc>
        <w:tc>
          <w:tcPr>
            <w:shd w:fill="ebf3fb" w:val="clear"/>
          </w:tcPr>
          <w:p w:rsidR="00000000" w:rsidDel="00000000" w:rsidP="00000000" w:rsidRDefault="00000000" w:rsidRPr="00000000" w14:paraId="000000C5">
            <w:pPr>
              <w:jc w:val="center"/>
              <w:rPr/>
            </w:pPr>
            <w:r w:rsidDel="00000000" w:rsidR="00000000" w:rsidRPr="00000000">
              <w:rPr>
                <w:rFonts w:ascii="Calibri" w:cs="Calibri" w:eastAsia="Calibri" w:hAnsi="Calibri"/>
                <w:sz w:val="20"/>
                <w:szCs w:val="20"/>
                <w:rtl w:val="0"/>
              </w:rPr>
              <w:t xml:space="preserve">0.8390</w:t>
            </w:r>
            <w:r w:rsidDel="00000000" w:rsidR="00000000" w:rsidRPr="00000000">
              <w:rPr>
                <w:rtl w:val="0"/>
              </w:rPr>
            </w:r>
          </w:p>
        </w:tc>
        <w:tc>
          <w:tcPr>
            <w:shd w:fill="ebf3fb" w:val="clear"/>
          </w:tcPr>
          <w:p w:rsidR="00000000" w:rsidDel="00000000" w:rsidP="00000000" w:rsidRDefault="00000000" w:rsidRPr="00000000" w14:paraId="000000C6">
            <w:pPr>
              <w:jc w:val="center"/>
              <w:rPr/>
            </w:pPr>
            <w:r w:rsidDel="00000000" w:rsidR="00000000" w:rsidRPr="00000000">
              <w:rPr>
                <w:rFonts w:ascii="Calibri" w:cs="Calibri" w:eastAsia="Calibri" w:hAnsi="Calibri"/>
                <w:sz w:val="20"/>
                <w:szCs w:val="20"/>
                <w:rtl w:val="0"/>
              </w:rPr>
              <w:t xml:space="preserve">0.8390</w:t>
            </w:r>
            <w:r w:rsidDel="00000000" w:rsidR="00000000" w:rsidRPr="00000000">
              <w:rPr>
                <w:rtl w:val="0"/>
              </w:rPr>
            </w:r>
          </w:p>
        </w:tc>
        <w:tc>
          <w:tcPr>
            <w:shd w:fill="ebf3fb" w:val="clear"/>
          </w:tcPr>
          <w:p w:rsidR="00000000" w:rsidDel="00000000" w:rsidP="00000000" w:rsidRDefault="00000000" w:rsidRPr="00000000" w14:paraId="000000C7">
            <w:pPr>
              <w:jc w:val="center"/>
              <w:rPr/>
            </w:pPr>
            <w:r w:rsidDel="00000000" w:rsidR="00000000" w:rsidRPr="00000000">
              <w:rPr>
                <w:rFonts w:ascii="Calibri" w:cs="Calibri" w:eastAsia="Calibri" w:hAnsi="Calibri"/>
                <w:sz w:val="20"/>
                <w:szCs w:val="20"/>
                <w:rtl w:val="0"/>
              </w:rPr>
              <w:t xml:space="preserve">Highest Macro F1</w:t>
            </w:r>
            <w:r w:rsidDel="00000000" w:rsidR="00000000" w:rsidRPr="00000000">
              <w:rPr>
                <w:rtl w:val="0"/>
              </w:rPr>
            </w:r>
          </w:p>
        </w:tc>
      </w:tr>
      <w:tr>
        <w:trPr>
          <w:cantSplit w:val="0"/>
          <w:tblHeader w:val="0"/>
        </w:trPr>
        <w:tc>
          <w:tcPr/>
          <w:p w:rsidR="00000000" w:rsidDel="00000000" w:rsidP="00000000" w:rsidRDefault="00000000" w:rsidRPr="00000000" w14:paraId="000000C8">
            <w:pPr>
              <w:jc w:val="center"/>
              <w:rPr/>
            </w:pPr>
            <w:r w:rsidDel="00000000" w:rsidR="00000000" w:rsidRPr="00000000">
              <w:rPr>
                <w:rFonts w:ascii="Calibri" w:cs="Calibri" w:eastAsia="Calibri" w:hAnsi="Calibri"/>
                <w:sz w:val="20"/>
                <w:szCs w:val="20"/>
                <w:rtl w:val="0"/>
              </w:rPr>
              <w:t xml:space="preserve">RoBERTa v3 (optimized)</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rFonts w:ascii="Calibri" w:cs="Calibri" w:eastAsia="Calibri" w:hAnsi="Calibri"/>
                <w:sz w:val="20"/>
                <w:szCs w:val="20"/>
                <w:rtl w:val="0"/>
              </w:rPr>
              <w:t xml:space="preserve">0.8353</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rFonts w:ascii="Calibri" w:cs="Calibri" w:eastAsia="Calibri" w:hAnsi="Calibri"/>
                <w:sz w:val="20"/>
                <w:szCs w:val="20"/>
                <w:rtl w:val="0"/>
              </w:rPr>
              <w:t xml:space="preserve">0.8347</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Fonts w:ascii="Calibri" w:cs="Calibri" w:eastAsia="Calibri" w:hAnsi="Calibri"/>
                <w:sz w:val="20"/>
                <w:szCs w:val="20"/>
                <w:rtl w:val="0"/>
              </w:rPr>
              <w:t xml:space="preserve">0.8347</w:t>
            </w:r>
            <w:r w:rsidDel="00000000" w:rsidR="00000000" w:rsidRPr="00000000">
              <w:rPr>
                <w:rtl w:val="0"/>
              </w:rPr>
            </w:r>
          </w:p>
        </w:tc>
        <w:tc>
          <w:tcPr/>
          <w:p w:rsidR="00000000" w:rsidDel="00000000" w:rsidP="00000000" w:rsidRDefault="00000000" w:rsidRPr="00000000" w14:paraId="000000CC">
            <w:pPr>
              <w:jc w:val="center"/>
              <w:rPr/>
            </w:pPr>
            <w:r w:rsidDel="00000000" w:rsidR="00000000" w:rsidRPr="00000000">
              <w:rPr>
                <w:rFonts w:ascii="Calibri" w:cs="Calibri" w:eastAsia="Calibri" w:hAnsi="Calibri"/>
                <w:sz w:val="20"/>
                <w:szCs w:val="20"/>
                <w:rtl w:val="0"/>
              </w:rPr>
              <w:t xml:space="preserve">Regression vs v2</w:t>
            </w:r>
            <w:r w:rsidDel="00000000" w:rsidR="00000000" w:rsidRPr="00000000">
              <w:rPr>
                <w:rtl w:val="0"/>
              </w:rPr>
            </w:r>
          </w:p>
        </w:tc>
      </w:tr>
    </w:tbl>
    <w:p w:rsidR="00000000" w:rsidDel="00000000" w:rsidP="00000000" w:rsidRDefault="00000000" w:rsidRPr="00000000" w14:paraId="000000CD">
      <w:pPr>
        <w:spacing w:after="200" w:lineRule="auto"/>
        <w:rPr/>
      </w:pPr>
      <w:r w:rsidDel="00000000" w:rsidR="00000000" w:rsidRPr="00000000">
        <w:rPr>
          <w:rtl w:val="0"/>
        </w:rPr>
      </w:r>
    </w:p>
    <w:p w:rsidR="00000000" w:rsidDel="00000000" w:rsidP="00000000" w:rsidRDefault="00000000" w:rsidRPr="00000000" w14:paraId="000000CE">
      <w:pPr>
        <w:spacing w:after="200" w:lineRule="auto"/>
        <w:rPr/>
      </w:pPr>
      <w:r w:rsidDel="00000000" w:rsidR="00000000" w:rsidRPr="00000000">
        <w:rPr>
          <w:rtl w:val="0"/>
        </w:rPr>
      </w:r>
    </w:p>
    <w:p w:rsidR="00000000" w:rsidDel="00000000" w:rsidP="00000000" w:rsidRDefault="00000000" w:rsidRPr="00000000" w14:paraId="000000CF">
      <w:pPr>
        <w:pStyle w:val="Heading3"/>
        <w:spacing w:after="100" w:before="200" w:lineRule="auto"/>
        <w:rPr/>
      </w:pPr>
      <w:r w:rsidDel="00000000" w:rsidR="00000000" w:rsidRPr="00000000">
        <w:rPr>
          <w:rtl w:val="0"/>
        </w:rPr>
      </w:r>
    </w:p>
    <w:p w:rsidR="00000000" w:rsidDel="00000000" w:rsidP="00000000" w:rsidRDefault="00000000" w:rsidRPr="00000000" w14:paraId="000000D0">
      <w:pPr>
        <w:pStyle w:val="Heading3"/>
        <w:spacing w:after="100" w:before="200" w:lineRule="auto"/>
        <w:rPr/>
      </w:pPr>
      <w:r w:rsidDel="00000000" w:rsidR="00000000" w:rsidRPr="00000000">
        <w:rPr>
          <w:rtl w:val="0"/>
        </w:rPr>
        <w:t xml:space="preserve">3.4.1 Zero-shot baseline</w:t>
      </w:r>
    </w:p>
    <w:p w:rsidR="00000000" w:rsidDel="00000000" w:rsidP="00000000" w:rsidRDefault="00000000" w:rsidRPr="00000000" w14:paraId="000000D1">
      <w:pPr>
        <w:spacing w:after="160" w:lineRule="auto"/>
        <w:jc w:val="both"/>
        <w:rPr/>
      </w:pPr>
      <w:r w:rsidDel="00000000" w:rsidR="00000000" w:rsidRPr="00000000">
        <w:rPr>
          <w:rFonts w:ascii="Calibri" w:cs="Calibri" w:eastAsia="Calibri" w:hAnsi="Calibri"/>
          <w:sz w:val="22"/>
          <w:szCs w:val="22"/>
          <w:rtl w:val="0"/>
        </w:rPr>
        <w:t xml:space="preserve">The off-the-shelf binary DistilBERT achieved 61% accuracy and Macro F1 0.49. Recall for neutral was 0.00 — the model cannot predict a class it was never trained on. This result confirms that fine-tuning is not merely beneficial: it is structurally necessary for three-class sentiment classification.</w:t>
      </w:r>
      <w:r w:rsidDel="00000000" w:rsidR="00000000" w:rsidRPr="00000000">
        <w:rPr>
          <w:rtl w:val="0"/>
        </w:rPr>
      </w:r>
    </w:p>
    <w:p w:rsidR="00000000" w:rsidDel="00000000" w:rsidP="00000000" w:rsidRDefault="00000000" w:rsidRPr="00000000" w14:paraId="000000D2">
      <w:pPr>
        <w:pStyle w:val="Heading3"/>
        <w:spacing w:after="100" w:before="200" w:lineRule="auto"/>
        <w:rPr/>
      </w:pPr>
      <w:r w:rsidDel="00000000" w:rsidR="00000000" w:rsidRPr="00000000">
        <w:rPr>
          <w:rtl w:val="0"/>
        </w:rPr>
        <w:t xml:space="preserve">3.4.2 Fine-tuned models</w:t>
      </w:r>
    </w:p>
    <w:p w:rsidR="00000000" w:rsidDel="00000000" w:rsidP="00000000" w:rsidRDefault="00000000" w:rsidRPr="00000000" w14:paraId="000000D3">
      <w:pPr>
        <w:spacing w:after="160" w:lineRule="auto"/>
        <w:jc w:val="both"/>
        <w:rPr/>
      </w:pPr>
      <w:r w:rsidDel="00000000" w:rsidR="00000000" w:rsidRPr="00000000">
        <w:rPr>
          <w:rFonts w:ascii="Calibri" w:cs="Calibri" w:eastAsia="Calibri" w:hAnsi="Calibri"/>
          <w:sz w:val="22"/>
          <w:szCs w:val="22"/>
          <w:rtl w:val="0"/>
        </w:rPr>
        <w:t xml:space="preserve">After fine-tuning on the 103,200-example balanced training set, DistilBERT reached 82.97% accuracy and Macro F1 0.8295. RoBERTa v1 improved by +0.94 Macro F1 points over DistilBERT (0.8389). RoBERTa v2, with a lower learning rate and larger batch size, reached the highest Macro F1 of all configurations at 0.8390 — a negligible +0.0001 over v1, confirming that RoBERTa had essentially converged at v1. RoBERTa v3 regressed by −0.0043 relative to v2, likely due to instability introduced by the simultaneous combination of warmup scheduling, fp16 precision constraints and dynamic padding on this particular dataset size — a known risk when stacking multiple optimisation techniques without joint tuning.</w:t>
      </w: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tl w:val="0"/>
        </w:rPr>
        <w:t xml:space="preserve">3.4.3 Per-class analysis</w:t>
      </w:r>
    </w:p>
    <w:p w:rsidR="00000000" w:rsidDel="00000000" w:rsidP="00000000" w:rsidRDefault="00000000" w:rsidRPr="00000000" w14:paraId="000000D5">
      <w:pPr>
        <w:spacing w:after="160" w:lineRule="auto"/>
        <w:jc w:val="both"/>
        <w:rPr/>
      </w:pPr>
      <w:r w:rsidDel="00000000" w:rsidR="00000000" w:rsidRPr="00000000">
        <w:rPr>
          <w:rFonts w:ascii="Calibri" w:cs="Calibri" w:eastAsia="Calibri" w:hAnsi="Calibri"/>
          <w:sz w:val="22"/>
          <w:szCs w:val="22"/>
          <w:rtl w:val="0"/>
        </w:rPr>
        <w:t xml:space="preserve">Across all fine-tuned models, the positive class achieves the highest F1 (approximately 0.96–0.97), reflecting both its larger original support and clearer lexical signal. The neutral class remains the most challenging (F1 ≈ 0.75–0.76): three-star reviews frequently express mixed sentiment straddling the positive/neutral boundary. The negative class (F1 ≈ 0.78) benefits from strong negative lexical cues but is sometimes confused with neutral when complaints are expressed mildly.</w:t>
      </w:r>
      <w:r w:rsidDel="00000000" w:rsidR="00000000" w:rsidRPr="00000000">
        <w:rPr>
          <w:rtl w:val="0"/>
        </w:rPr>
      </w:r>
    </w:p>
    <w:p w:rsidR="00000000" w:rsidDel="00000000" w:rsidP="00000000" w:rsidRDefault="00000000" w:rsidRPr="00000000" w14:paraId="000000D6">
      <w:pPr>
        <w:spacing w:after="200" w:lineRule="auto"/>
        <w:rPr/>
      </w:pPr>
      <w:r w:rsidDel="00000000" w:rsidR="00000000" w:rsidRPr="00000000">
        <w:rPr>
          <w:rtl w:val="0"/>
        </w:rPr>
      </w:r>
    </w:p>
    <w:p w:rsidR="00000000" w:rsidDel="00000000" w:rsidP="00000000" w:rsidRDefault="00000000" w:rsidRPr="00000000" w14:paraId="000000D7">
      <w:pPr>
        <w:pStyle w:val="Heading2"/>
        <w:spacing w:after="150" w:before="300" w:lineRule="auto"/>
        <w:rPr/>
      </w:pPr>
      <w:r w:rsidDel="00000000" w:rsidR="00000000" w:rsidRPr="00000000">
        <w:rPr>
          <w:rtl w:val="0"/>
        </w:rPr>
        <w:t xml:space="preserve">3.5 Production Model Selection</w:t>
      </w:r>
    </w:p>
    <w:p w:rsidR="00000000" w:rsidDel="00000000" w:rsidP="00000000" w:rsidRDefault="00000000" w:rsidRPr="00000000" w14:paraId="000000D8">
      <w:pPr>
        <w:spacing w:after="160" w:lineRule="auto"/>
        <w:jc w:val="both"/>
        <w:rPr/>
      </w:pPr>
      <w:r w:rsidDel="00000000" w:rsidR="00000000" w:rsidRPr="00000000">
        <w:rPr>
          <w:rFonts w:ascii="Calibri" w:cs="Calibri" w:eastAsia="Calibri" w:hAnsi="Calibri"/>
          <w:sz w:val="22"/>
          <w:szCs w:val="22"/>
          <w:rtl w:val="0"/>
        </w:rPr>
        <w:t xml:space="preserve">The selected model for production deployment is DistilBERT fine-tuned. Although RoBERTa v2 achieves the highest Macro F1 overall (0.8390), the production decision prioritises the performance-to-cost ratio:</w:t>
      </w: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15"/>
        <w:gridCol w:w="3495"/>
        <w:gridCol w:w="2910"/>
        <w:tblGridChange w:id="0">
          <w:tblGrid>
            <w:gridCol w:w="3315"/>
            <w:gridCol w:w="3495"/>
            <w:gridCol w:w="2910"/>
          </w:tblGrid>
        </w:tblGridChange>
      </w:tblGrid>
      <w:tr>
        <w:trPr>
          <w:cantSplit w:val="0"/>
          <w:tblHeader w:val="0"/>
        </w:trPr>
        <w:tc>
          <w:tcPr>
            <w:shd w:fill="4472c4" w:val="clear"/>
          </w:tcPr>
          <w:p w:rsidR="00000000" w:rsidDel="00000000" w:rsidP="00000000" w:rsidRDefault="00000000" w:rsidRPr="00000000" w14:paraId="000000D9">
            <w:pPr>
              <w:jc w:val="center"/>
              <w:rPr/>
            </w:pPr>
            <w:r w:rsidDel="00000000" w:rsidR="00000000" w:rsidRPr="00000000">
              <w:rPr>
                <w:rFonts w:ascii="Calibri" w:cs="Calibri" w:eastAsia="Calibri" w:hAnsi="Calibri"/>
                <w:b w:val="1"/>
                <w:bCs w:val="1"/>
                <w:color w:val="ffffff"/>
                <w:sz w:val="20"/>
                <w:szCs w:val="20"/>
                <w:rtl w:val="0"/>
              </w:rPr>
              <w:t xml:space="preserve">Criterion</w:t>
            </w:r>
            <w:r w:rsidDel="00000000" w:rsidR="00000000" w:rsidRPr="00000000">
              <w:rPr>
                <w:rtl w:val="0"/>
              </w:rPr>
            </w:r>
          </w:p>
        </w:tc>
        <w:tc>
          <w:tcPr>
            <w:shd w:fill="4472c4" w:val="clear"/>
          </w:tcPr>
          <w:p w:rsidR="00000000" w:rsidDel="00000000" w:rsidP="00000000" w:rsidRDefault="00000000" w:rsidRPr="00000000" w14:paraId="000000DA">
            <w:pPr>
              <w:jc w:val="center"/>
              <w:rPr/>
            </w:pPr>
            <w:r w:rsidDel="00000000" w:rsidR="00000000" w:rsidRPr="00000000">
              <w:rPr>
                <w:rFonts w:ascii="Calibri" w:cs="Calibri" w:eastAsia="Calibri" w:hAnsi="Calibri"/>
                <w:b w:val="1"/>
                <w:bCs w:val="1"/>
                <w:color w:val="ffffff"/>
                <w:sz w:val="20"/>
                <w:szCs w:val="20"/>
                <w:rtl w:val="0"/>
              </w:rPr>
              <w:t xml:space="preserve">DistilBERT (Production)</w:t>
            </w:r>
            <w:r w:rsidDel="00000000" w:rsidR="00000000" w:rsidRPr="00000000">
              <w:rPr>
                <w:rtl w:val="0"/>
              </w:rPr>
            </w:r>
          </w:p>
        </w:tc>
        <w:tc>
          <w:tcPr>
            <w:shd w:fill="4472c4" w:val="clear"/>
          </w:tcPr>
          <w:p w:rsidR="00000000" w:rsidDel="00000000" w:rsidP="00000000" w:rsidRDefault="00000000" w:rsidRPr="00000000" w14:paraId="000000DB">
            <w:pPr>
              <w:jc w:val="center"/>
              <w:rPr/>
            </w:pPr>
            <w:r w:rsidDel="00000000" w:rsidR="00000000" w:rsidRPr="00000000">
              <w:rPr>
                <w:rFonts w:ascii="Calibri" w:cs="Calibri" w:eastAsia="Calibri" w:hAnsi="Calibri"/>
                <w:b w:val="1"/>
                <w:bCs w:val="1"/>
                <w:color w:val="ffffff"/>
                <w:sz w:val="20"/>
                <w:szCs w:val="20"/>
                <w:rtl w:val="0"/>
              </w:rPr>
              <w:t xml:space="preserve">RoBERTa v2 (Highest Accuracy)</w:t>
            </w:r>
            <w:r w:rsidDel="00000000" w:rsidR="00000000" w:rsidRPr="00000000">
              <w:rPr>
                <w:rtl w:val="0"/>
              </w:rPr>
            </w:r>
          </w:p>
        </w:tc>
      </w:tr>
      <w:tr>
        <w:trPr>
          <w:cantSplit w:val="0"/>
          <w:tblHeader w:val="0"/>
        </w:trPr>
        <w:tc>
          <w:tcPr/>
          <w:p w:rsidR="00000000" w:rsidDel="00000000" w:rsidP="00000000" w:rsidRDefault="00000000" w:rsidRPr="00000000" w14:paraId="000000DC">
            <w:pPr>
              <w:jc w:val="center"/>
              <w:rPr/>
            </w:pPr>
            <w:r w:rsidDel="00000000" w:rsidR="00000000" w:rsidRPr="00000000">
              <w:rPr>
                <w:rFonts w:ascii="Calibri" w:cs="Calibri" w:eastAsia="Calibri" w:hAnsi="Calibri"/>
                <w:sz w:val="20"/>
                <w:szCs w:val="20"/>
                <w:rtl w:val="0"/>
              </w:rPr>
              <w:t xml:space="preserve">Macro F1</w:t>
            </w: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rFonts w:ascii="Calibri" w:cs="Calibri" w:eastAsia="Calibri" w:hAnsi="Calibri"/>
                <w:sz w:val="20"/>
                <w:szCs w:val="20"/>
                <w:rtl w:val="0"/>
              </w:rPr>
              <w:t xml:space="preserve">0.8295</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Fonts w:ascii="Calibri" w:cs="Calibri" w:eastAsia="Calibri" w:hAnsi="Calibri"/>
                <w:sz w:val="20"/>
                <w:szCs w:val="20"/>
                <w:rtl w:val="0"/>
              </w:rPr>
              <w:t xml:space="preserve">0.8390</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DF">
            <w:pPr>
              <w:jc w:val="center"/>
              <w:rPr/>
            </w:pPr>
            <w:r w:rsidDel="00000000" w:rsidR="00000000" w:rsidRPr="00000000">
              <w:rPr>
                <w:rFonts w:ascii="Calibri" w:cs="Calibri" w:eastAsia="Calibri" w:hAnsi="Calibri"/>
                <w:sz w:val="20"/>
                <w:szCs w:val="20"/>
                <w:rtl w:val="0"/>
              </w:rPr>
              <w:t xml:space="preserve">F1 gap</w:t>
            </w:r>
            <w:r w:rsidDel="00000000" w:rsidR="00000000" w:rsidRPr="00000000">
              <w:rPr>
                <w:rtl w:val="0"/>
              </w:rPr>
            </w:r>
          </w:p>
        </w:tc>
        <w:tc>
          <w:tcPr>
            <w:shd w:fill="ebf3fb" w:val="clear"/>
          </w:tcPr>
          <w:p w:rsidR="00000000" w:rsidDel="00000000" w:rsidP="00000000" w:rsidRDefault="00000000" w:rsidRPr="00000000" w14:paraId="000000E0">
            <w:pPr>
              <w:jc w:val="center"/>
              <w:rPr/>
            </w:pPr>
            <w:r w:rsidDel="00000000" w:rsidR="00000000" w:rsidRPr="00000000">
              <w:rPr>
                <w:rFonts w:ascii="Calibri" w:cs="Calibri" w:eastAsia="Calibri" w:hAnsi="Calibri"/>
                <w:sz w:val="20"/>
                <w:szCs w:val="20"/>
                <w:rtl w:val="0"/>
              </w:rPr>
              <w:t xml:space="preserve">Reference</w:t>
            </w:r>
            <w:r w:rsidDel="00000000" w:rsidR="00000000" w:rsidRPr="00000000">
              <w:rPr>
                <w:rtl w:val="0"/>
              </w:rPr>
            </w:r>
          </w:p>
        </w:tc>
        <w:tc>
          <w:tcPr>
            <w:shd w:fill="ebf3fb" w:val="clear"/>
          </w:tcPr>
          <w:p w:rsidR="00000000" w:rsidDel="00000000" w:rsidP="00000000" w:rsidRDefault="00000000" w:rsidRPr="00000000" w14:paraId="000000E1">
            <w:pPr>
              <w:jc w:val="center"/>
              <w:rPr/>
            </w:pPr>
            <w:r w:rsidDel="00000000" w:rsidR="00000000" w:rsidRPr="00000000">
              <w:rPr>
                <w:rFonts w:ascii="Calibri" w:cs="Calibri" w:eastAsia="Calibri" w:hAnsi="Calibri"/>
                <w:sz w:val="20"/>
                <w:szCs w:val="20"/>
                <w:rtl w:val="0"/>
              </w:rPr>
              <w:t xml:space="preserve">+0.0095 (+0.95 pp)</w:t>
            </w:r>
            <w:r w:rsidDel="00000000" w:rsidR="00000000" w:rsidRPr="00000000">
              <w:rPr>
                <w:rtl w:val="0"/>
              </w:rPr>
            </w:r>
          </w:p>
        </w:tc>
      </w:tr>
      <w:tr>
        <w:trPr>
          <w:cantSplit w:val="0"/>
          <w:tblHeader w:val="0"/>
        </w:trPr>
        <w:tc>
          <w:tcPr/>
          <w:p w:rsidR="00000000" w:rsidDel="00000000" w:rsidP="00000000" w:rsidRDefault="00000000" w:rsidRPr="00000000" w14:paraId="000000E2">
            <w:pPr>
              <w:jc w:val="center"/>
              <w:rPr/>
            </w:pPr>
            <w:r w:rsidDel="00000000" w:rsidR="00000000" w:rsidRPr="00000000">
              <w:rPr>
                <w:rFonts w:ascii="Calibri" w:cs="Calibri" w:eastAsia="Calibri" w:hAnsi="Calibri"/>
                <w:sz w:val="20"/>
                <w:szCs w:val="20"/>
                <w:rtl w:val="0"/>
              </w:rPr>
              <w:t xml:space="preserve">Parameters</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Fonts w:ascii="Calibri" w:cs="Calibri" w:eastAsia="Calibri" w:hAnsi="Calibri"/>
                <w:sz w:val="20"/>
                <w:szCs w:val="20"/>
                <w:rtl w:val="0"/>
              </w:rPr>
              <w:t xml:space="preserve">66M</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Fonts w:ascii="Calibri" w:cs="Calibri" w:eastAsia="Calibri" w:hAnsi="Calibri"/>
                <w:sz w:val="20"/>
                <w:szCs w:val="20"/>
                <w:rtl w:val="0"/>
              </w:rPr>
              <w:t xml:space="preserve">125M</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E5">
            <w:pPr>
              <w:jc w:val="center"/>
              <w:rPr/>
            </w:pPr>
            <w:r w:rsidDel="00000000" w:rsidR="00000000" w:rsidRPr="00000000">
              <w:rPr>
                <w:rFonts w:ascii="Calibri" w:cs="Calibri" w:eastAsia="Calibri" w:hAnsi="Calibri"/>
                <w:sz w:val="20"/>
                <w:szCs w:val="20"/>
                <w:rtl w:val="0"/>
              </w:rPr>
              <w:t xml:space="preserve">Training time (Colab GPU)</w:t>
            </w:r>
            <w:r w:rsidDel="00000000" w:rsidR="00000000" w:rsidRPr="00000000">
              <w:rPr>
                <w:rtl w:val="0"/>
              </w:rPr>
            </w:r>
          </w:p>
        </w:tc>
        <w:tc>
          <w:tcPr>
            <w:shd w:fill="ebf3fb" w:val="clear"/>
          </w:tcPr>
          <w:p w:rsidR="00000000" w:rsidDel="00000000" w:rsidP="00000000" w:rsidRDefault="00000000" w:rsidRPr="00000000" w14:paraId="000000E6">
            <w:pPr>
              <w:jc w:val="center"/>
              <w:rPr/>
            </w:pPr>
            <w:r w:rsidDel="00000000" w:rsidR="00000000" w:rsidRPr="00000000">
              <w:rPr>
                <w:rFonts w:ascii="Calibri" w:cs="Calibri" w:eastAsia="Calibri" w:hAnsi="Calibri"/>
                <w:sz w:val="20"/>
                <w:szCs w:val="20"/>
                <w:rtl w:val="0"/>
              </w:rPr>
              <w:t xml:space="preserve">~50 min</w:t>
            </w:r>
            <w:r w:rsidDel="00000000" w:rsidR="00000000" w:rsidRPr="00000000">
              <w:rPr>
                <w:rtl w:val="0"/>
              </w:rPr>
            </w:r>
          </w:p>
        </w:tc>
        <w:tc>
          <w:tcPr>
            <w:shd w:fill="ebf3fb" w:val="clear"/>
          </w:tcPr>
          <w:p w:rsidR="00000000" w:rsidDel="00000000" w:rsidP="00000000" w:rsidRDefault="00000000" w:rsidRPr="00000000" w14:paraId="000000E7">
            <w:pPr>
              <w:jc w:val="center"/>
              <w:rPr/>
            </w:pPr>
            <w:r w:rsidDel="00000000" w:rsidR="00000000" w:rsidRPr="00000000">
              <w:rPr>
                <w:rFonts w:ascii="Calibri" w:cs="Calibri" w:eastAsia="Calibri" w:hAnsi="Calibri"/>
                <w:sz w:val="20"/>
                <w:szCs w:val="20"/>
                <w:rtl w:val="0"/>
              </w:rPr>
              <w:t xml:space="preserve">~1h 40 min</w:t>
            </w:r>
            <w:r w:rsidDel="00000000" w:rsidR="00000000" w:rsidRPr="00000000">
              <w:rPr>
                <w:rtl w:val="0"/>
              </w:rPr>
            </w:r>
          </w:p>
        </w:tc>
      </w:tr>
      <w:tr>
        <w:trPr>
          <w:cantSplit w:val="0"/>
          <w:tblHeader w:val="0"/>
        </w:trPr>
        <w:tc>
          <w:tcPr/>
          <w:p w:rsidR="00000000" w:rsidDel="00000000" w:rsidP="00000000" w:rsidRDefault="00000000" w:rsidRPr="00000000" w14:paraId="000000E8">
            <w:pPr>
              <w:jc w:val="center"/>
              <w:rPr/>
            </w:pPr>
            <w:r w:rsidDel="00000000" w:rsidR="00000000" w:rsidRPr="00000000">
              <w:rPr>
                <w:rFonts w:ascii="Calibri" w:cs="Calibri" w:eastAsia="Calibri" w:hAnsi="Calibri"/>
                <w:sz w:val="20"/>
                <w:szCs w:val="20"/>
                <w:rtl w:val="0"/>
              </w:rPr>
              <w:t xml:space="preserve">Inference speed</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Fonts w:ascii="Calibri" w:cs="Calibri" w:eastAsia="Calibri" w:hAnsi="Calibri"/>
                <w:sz w:val="20"/>
                <w:szCs w:val="20"/>
                <w:rtl w:val="0"/>
              </w:rPr>
              <w:t xml:space="preserve">~2.5× faster</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rFonts w:ascii="Calibri" w:cs="Calibri" w:eastAsia="Calibri" w:hAnsi="Calibri"/>
                <w:sz w:val="20"/>
                <w:szCs w:val="20"/>
                <w:rtl w:val="0"/>
              </w:rPr>
              <w:t xml:space="preserve">Baseline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EB">
            <w:pPr>
              <w:jc w:val="center"/>
              <w:rPr/>
            </w:pPr>
            <w:r w:rsidDel="00000000" w:rsidR="00000000" w:rsidRPr="00000000">
              <w:rPr>
                <w:rFonts w:ascii="Calibri" w:cs="Calibri" w:eastAsia="Calibri" w:hAnsi="Calibri"/>
                <w:sz w:val="20"/>
                <w:szCs w:val="20"/>
                <w:rtl w:val="0"/>
              </w:rPr>
              <w:t xml:space="preserve">Memory footprint</w:t>
            </w:r>
            <w:r w:rsidDel="00000000" w:rsidR="00000000" w:rsidRPr="00000000">
              <w:rPr>
                <w:rtl w:val="0"/>
              </w:rPr>
            </w:r>
          </w:p>
        </w:tc>
        <w:tc>
          <w:tcPr>
            <w:shd w:fill="ebf3fb" w:val="clear"/>
          </w:tcPr>
          <w:p w:rsidR="00000000" w:rsidDel="00000000" w:rsidP="00000000" w:rsidRDefault="00000000" w:rsidRPr="00000000" w14:paraId="000000EC">
            <w:pPr>
              <w:jc w:val="center"/>
              <w:rPr/>
            </w:pPr>
            <w:r w:rsidDel="00000000" w:rsidR="00000000" w:rsidRPr="00000000">
              <w:rPr>
                <w:rFonts w:ascii="Calibri" w:cs="Calibri" w:eastAsia="Calibri" w:hAnsi="Calibri"/>
                <w:sz w:val="20"/>
                <w:szCs w:val="20"/>
                <w:rtl w:val="0"/>
              </w:rPr>
              <w:t xml:space="preserve">~250 MB</w:t>
            </w:r>
            <w:r w:rsidDel="00000000" w:rsidR="00000000" w:rsidRPr="00000000">
              <w:rPr>
                <w:rtl w:val="0"/>
              </w:rPr>
            </w:r>
          </w:p>
        </w:tc>
        <w:tc>
          <w:tcPr>
            <w:shd w:fill="ebf3fb" w:val="clear"/>
          </w:tcPr>
          <w:p w:rsidR="00000000" w:rsidDel="00000000" w:rsidP="00000000" w:rsidRDefault="00000000" w:rsidRPr="00000000" w14:paraId="000000ED">
            <w:pPr>
              <w:jc w:val="center"/>
              <w:rPr/>
            </w:pPr>
            <w:r w:rsidDel="00000000" w:rsidR="00000000" w:rsidRPr="00000000">
              <w:rPr>
                <w:rFonts w:ascii="Calibri" w:cs="Calibri" w:eastAsia="Calibri" w:hAnsi="Calibri"/>
                <w:sz w:val="20"/>
                <w:szCs w:val="20"/>
                <w:rtl w:val="0"/>
              </w:rPr>
              <w:t xml:space="preserve">~500 MB</w:t>
            </w:r>
            <w:r w:rsidDel="00000000" w:rsidR="00000000" w:rsidRPr="00000000">
              <w:rPr>
                <w:rtl w:val="0"/>
              </w:rPr>
            </w:r>
          </w:p>
        </w:tc>
      </w:tr>
    </w:tbl>
    <w:p w:rsidR="00000000" w:rsidDel="00000000" w:rsidP="00000000" w:rsidRDefault="00000000" w:rsidRPr="00000000" w14:paraId="000000EE">
      <w:pPr>
        <w:spacing w:after="200" w:lineRule="auto"/>
        <w:rPr/>
      </w:pPr>
      <w:r w:rsidDel="00000000" w:rsidR="00000000" w:rsidRPr="00000000">
        <w:rPr>
          <w:rtl w:val="0"/>
        </w:rPr>
      </w:r>
    </w:p>
    <w:p w:rsidR="00000000" w:rsidDel="00000000" w:rsidP="00000000" w:rsidRDefault="00000000" w:rsidRPr="00000000" w14:paraId="000000EF">
      <w:pPr>
        <w:spacing w:after="160" w:lineRule="auto"/>
        <w:jc w:val="both"/>
        <w:rPr/>
      </w:pPr>
      <w:r w:rsidDel="00000000" w:rsidR="00000000" w:rsidRPr="00000000">
        <w:rPr>
          <w:rFonts w:ascii="Calibri" w:cs="Calibri" w:eastAsia="Calibri" w:hAnsi="Calibri"/>
          <w:sz w:val="22"/>
          <w:szCs w:val="22"/>
          <w:rtl w:val="0"/>
        </w:rPr>
        <w:t xml:space="preserve">A +0.95 percentage point Macro F1 gain does not justify doubling memory and compute requirements in a real-time marketing dashboard. DistilBERT fine-tuned delivers the best balance of performance, latency and cost for a customer review aggregation platform. RoBERTa v2 remains documented as the highest-accuracy configuration and would be reconsidered for high-stakes deployment contexts where marginal precision improvements carry business value.</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r>
    </w:p>
    <w:p w:rsidR="00000000" w:rsidDel="00000000" w:rsidP="00000000" w:rsidRDefault="00000000" w:rsidRPr="00000000" w14:paraId="000000F1">
      <w:pPr>
        <w:pStyle w:val="Heading1"/>
        <w:spacing w:after="200" w:before="400" w:lineRule="auto"/>
        <w:rPr/>
      </w:pPr>
      <w:r w:rsidDel="00000000" w:rsidR="00000000" w:rsidRPr="00000000">
        <w:rPr>
          <w:rtl w:val="0"/>
        </w:rPr>
        <w:t xml:space="preserve">4. Product Category Clustering</w:t>
      </w:r>
    </w:p>
    <w:p w:rsidR="00000000" w:rsidDel="00000000" w:rsidP="00000000" w:rsidRDefault="00000000" w:rsidRPr="00000000" w14:paraId="000000F2">
      <w:pPr>
        <w:pStyle w:val="Heading2"/>
        <w:spacing w:after="150" w:before="300" w:lineRule="auto"/>
        <w:rPr/>
      </w:pPr>
      <w:r w:rsidDel="00000000" w:rsidR="00000000" w:rsidRPr="00000000">
        <w:rPr>
          <w:rtl w:val="0"/>
        </w:rPr>
        <w:t xml:space="preserve">4.1 Clustering Strategy</w:t>
      </w:r>
    </w:p>
    <w:p w:rsidR="00000000" w:rsidDel="00000000" w:rsidP="00000000" w:rsidRDefault="00000000" w:rsidRPr="00000000" w14:paraId="000000F3">
      <w:pPr>
        <w:spacing w:after="160" w:lineRule="auto"/>
        <w:jc w:val="both"/>
        <w:rPr/>
      </w:pPr>
      <w:r w:rsidDel="00000000" w:rsidR="00000000" w:rsidRPr="00000000">
        <w:rPr>
          <w:rFonts w:ascii="Calibri" w:cs="Calibri" w:eastAsia="Calibri" w:hAnsi="Calibri"/>
          <w:sz w:val="22"/>
          <w:szCs w:val="22"/>
          <w:rtl w:val="0"/>
        </w:rPr>
        <w:t>Clustering was performed on the primary product-review corpus, because this source preserves stable product names and category labels required for business interpretation. After filtering unusable or empty category values, the clustering dataset contained 41 raw categories represented by 67,959 reviews. The unit of analysis was the category, not the individual review. This prevents high-volume categories from creating thousands of near-duplicate points and produces clusters that can be interpreted directly as groups of related product categories.</w:t>
      </w:r>
    </w:p>
    <w:p w:rsidR="00000000" w:rsidDel="00000000" w:rsidP="00000000" w:rsidRDefault="00000000" w:rsidRPr="00000000" w14:paraId="000000F4">
      <w:pPr>
        <w:pStyle w:val="Heading2"/>
        <w:spacing w:after="150" w:before="300" w:lineRule="auto"/>
        <w:rPr/>
      </w:pPr>
      <w:r w:rsidDel="00000000" w:rsidR="00000000" w:rsidRPr="00000000">
        <w:rPr>
          <w:rtl w:val="0"/>
        </w:rPr>
        <w:t xml:space="preserve">4.2 Category Profile Construction</w:t>
      </w:r>
    </w:p>
    <w:p w:rsidR="00000000" w:rsidDel="00000000" w:rsidP="00000000" w:rsidRDefault="00000000" w:rsidRPr="00000000" w14:paraId="000000F5">
      <w:pPr>
        <w:spacing w:after="160" w:lineRule="auto"/>
        <w:jc w:val="both"/>
        <w:rPr/>
      </w:pPr>
      <w:r w:rsidDel="00000000" w:rsidR="00000000" w:rsidRPr="00000000">
        <w:rPr>
          <w:rFonts w:ascii="Calibri" w:cs="Calibri" w:eastAsia="Calibri" w:hAnsi="Calibri"/>
          <w:sz w:val="22"/>
          <w:szCs w:val="22"/>
          <w:rtl w:val="0"/>
        </w:rPr>
        <w:t>For each raw category, an aggregated profile was created from the category name, its five most frequently reviewed products, the review-volume-weighted positive, neutral and negative shares, and a stratified sample of up to 50 review texts. The sentiment fields describe the complete category population, while the sampled review text captures the language customers use when discussing the products.</w:t>
      </w:r>
    </w:p>
    <w:p w:rsidR="00000000" w:rsidDel="00000000" w:rsidP="00000000" w:rsidRDefault="00000000" w:rsidRPr="00000000" w14:paraId="000000F6">
      <w:pPr>
        <w:pStyle w:val="Heading2"/>
        <w:spacing w:after="150" w:before="300" w:lineRule="auto"/>
        <w:rPr/>
      </w:pPr>
      <w:r w:rsidDel="00000000" w:rsidR="00000000" w:rsidRPr="00000000">
        <w:rPr>
          <w:rtl w:val="0"/>
        </w:rPr>
        <w:t xml:space="preserve">4.3 Embedding with all-MiniLM-L6-v2</w:t>
      </w:r>
    </w:p>
    <w:p w:rsidR="00000000" w:rsidDel="00000000" w:rsidP="00000000" w:rsidRDefault="00000000" w:rsidRPr="00000000" w14:paraId="000000F7">
      <w:pPr>
        <w:spacing w:after="160" w:lineRule="auto"/>
        <w:jc w:val="both"/>
        <w:rPr/>
      </w:pPr>
      <w:r w:rsidDel="00000000" w:rsidR="00000000" w:rsidRPr="00000000">
        <w:rPr>
          <w:rFonts w:ascii="Calibri" w:cs="Calibri" w:eastAsia="Calibri" w:hAnsi="Calibri"/>
          <w:sz w:val="22"/>
          <w:szCs w:val="22"/>
          <w:rtl w:val="0"/>
        </w:rPr>
        <w:t>The sampled reviews for each category were encoded with sentence-transformers/all-MiniLM-L6-v2 into 384-dimensional vectors. Because the model has a limited token window, reviews were processed in small chunks of approximately five reviews. The chunk embeddings were mean-pooled into one category vector and then L2-normalised. This avoids silent truncation and makes Euclidean distance in K-Means behave more like cosine distance between semantic representations.</w:t>
      </w:r>
    </w:p>
    <w:p w:rsidR="00000000" w:rsidDel="00000000" w:rsidP="00000000" w:rsidRDefault="00000000" w:rsidRPr="00000000" w14:paraId="000000F8">
      <w:pPr>
        <w:pStyle w:val="Heading2"/>
        <w:spacing w:after="150" w:before="300" w:lineRule="auto"/>
        <w:rPr/>
      </w:pPr>
      <w:r w:rsidDel="00000000" w:rsidR="00000000" w:rsidRPr="00000000">
        <w:rPr>
          <w:rtl w:val="0"/>
        </w:rPr>
        <w:t xml:space="preserve">4.4 K-Means Clustering &amp; K Selection</w:t>
      </w:r>
    </w:p>
    <w:p w:rsidR="00000000" w:rsidDel="00000000" w:rsidP="00000000" w:rsidRDefault="00000000" w:rsidRPr="00000000" w14:paraId="000000F9">
      <w:pPr>
        <w:spacing w:after="160" w:lineRule="auto"/>
        <w:jc w:val="both"/>
        <w:rPr/>
      </w:pPr>
      <w:r w:rsidDel="00000000" w:rsidR="00000000" w:rsidRPr="00000000">
        <w:rPr>
          <w:rFonts w:ascii="Calibri" w:cs="Calibri" w:eastAsia="Calibri" w:hAnsi="Calibri"/>
          <w:sz w:val="22"/>
          <w:szCs w:val="22"/>
          <w:rtl w:val="0"/>
        </w:rPr>
        <w:t>K-Means was evaluated for k = 4, 5 and 6 using a fixed random seed and silhouette score. The numerical maximum was obtained at k = 6 (0.2430), while k = 5 achieved 0.2329. The gain from the sixth cluster was only 0.0101 and produced additional fragmentation without a comparable improvement in business interpretability.</w:t>
      </w:r>
    </w:p>
    <w:tbl>
      <w:tblPr>
        <w:tblStyle w:val="Table6"/>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5"/>
        <w:gridCol w:w="5370"/>
        <w:tblGridChange w:id="0">
          <w:tblGrid>
            <w:gridCol w:w="4395"/>
            <w:gridCol w:w="5370"/>
          </w:tblGrid>
        </w:tblGridChange>
      </w:tblGrid>
      <w:tr>
        <w:trPr>
          <w:cantSplit w:val="0"/>
          <w:tblHeader w:val="0"/>
        </w:trPr>
        <w:tc>
          <w:tcPr>
            <w:shd w:fill="4472c4" w:val="clear"/>
          </w:tcPr>
          <w:p w:rsidR="00000000" w:rsidDel="00000000" w:rsidP="00000000" w:rsidRDefault="00000000" w:rsidRPr="00000000" w14:paraId="000000FA">
            <w:pPr>
              <w:jc w:val="center"/>
              <w:rPr/>
            </w:pPr>
            <w:r w:rsidDel="00000000" w:rsidR="00000000" w:rsidRPr="00000000">
              <w:rPr>
                <w:rFonts w:ascii="Calibri" w:cs="Calibri" w:eastAsia="Calibri" w:hAnsi="Calibri"/>
                <w:b w:val="1"/>
                <w:bCs w:val="1"/>
                <w:color w:val="ffffff"/>
                <w:sz w:val="20"/>
                <w:szCs w:val="20"/>
                <w:rtl w:val="0"/>
              </w:rPr>
              <w:t>k</w:t>
            </w:r>
          </w:p>
        </w:tc>
        <w:tc>
          <w:tcPr>
            <w:shd w:fill="4472c4" w:val="clear"/>
          </w:tcPr>
          <w:p w:rsidR="00000000" w:rsidDel="00000000" w:rsidP="00000000" w:rsidRDefault="00000000" w:rsidRPr="00000000" w14:paraId="000000FB">
            <w:pPr>
              <w:jc w:val="center"/>
              <w:rPr/>
            </w:pPr>
            <w:r w:rsidDel="00000000" w:rsidR="00000000" w:rsidRPr="00000000">
              <w:rPr>
                <w:rFonts w:ascii="Calibri" w:cs="Calibri" w:eastAsia="Calibri" w:hAnsi="Calibri"/>
                <w:b w:val="1"/>
                <w:bCs w:val="1"/>
                <w:color w:val="ffffff"/>
                <w:sz w:val="20"/>
                <w:szCs w:val="20"/>
                <w:rtl w:val="0"/>
              </w:rPr>
              <w:t>Silhouette Score</w:t>
            </w:r>
          </w:p>
        </w:tc>
      </w:tr>
      <w:tr>
        <w:trPr>
          <w:cantSplit w:val="0"/>
          <w:tblHeader w:val="0"/>
        </w:trPr>
        <w:tc>
          <w:tcPr/>
          <w:p w:rsidR="00000000" w:rsidDel="00000000" w:rsidP="00000000" w:rsidRDefault="00000000" w:rsidRPr="00000000" w14:paraId="000000FC">
            <w:pPr>
              <w:jc w:val="center"/>
              <w:rPr/>
            </w:pPr>
            <w:r w:rsidDel="00000000" w:rsidR="00000000" w:rsidRPr="00000000">
              <w:rPr>
                <w:rFonts w:ascii="Calibri" w:cs="Calibri" w:eastAsia="Calibri" w:hAnsi="Calibri"/>
                <w:sz w:val="20"/>
                <w:szCs w:val="20"/>
                <w:rtl w:val="0"/>
              </w:rPr>
              <w:t>4</w:t>
            </w:r>
          </w:p>
        </w:tc>
        <w:tc>
          <w:tcPr/>
          <w:p w:rsidR="00000000" w:rsidDel="00000000" w:rsidP="00000000" w:rsidRDefault="00000000" w:rsidRPr="00000000" w14:paraId="000000FD">
            <w:pPr>
              <w:jc w:val="center"/>
              <w:rPr/>
            </w:pPr>
            <w:r w:rsidDel="00000000" w:rsidR="00000000" w:rsidRPr="00000000">
              <w:rPr>
                <w:rFonts w:ascii="Calibri" w:cs="Calibri" w:eastAsia="Calibri" w:hAnsi="Calibri"/>
                <w:sz w:val="20"/>
                <w:szCs w:val="20"/>
                <w:rtl w:val="0"/>
              </w:rPr>
              <w:t>0.2098</w:t>
            </w:r>
          </w:p>
        </w:tc>
      </w:tr>
      <w:tr>
        <w:trPr>
          <w:cantSplit w:val="0"/>
          <w:tblHeader w:val="0"/>
        </w:trPr>
        <w:tc>
          <w:tcPr>
            <w:shd w:fill="ebf3fb" w:val="clear"/>
          </w:tcPr>
          <w:p w:rsidR="00000000" w:rsidDel="00000000" w:rsidP="00000000" w:rsidRDefault="00000000" w:rsidRPr="00000000" w14:paraId="000000FE">
            <w:pPr>
              <w:jc w:val="center"/>
              <w:rPr/>
            </w:pPr>
            <w:r w:rsidDel="00000000" w:rsidR="00000000" w:rsidRPr="00000000">
              <w:rPr>
                <w:rFonts w:ascii="Calibri" w:cs="Calibri" w:eastAsia="Calibri" w:hAnsi="Calibri"/>
                <w:sz w:val="20"/>
                <w:szCs w:val="20"/>
                <w:rtl w:val="0"/>
              </w:rPr>
              <w:t>5</w:t>
            </w:r>
          </w:p>
        </w:tc>
        <w:tc>
          <w:tcPr>
            <w:shd w:fill="ebf3fb" w:val="clear"/>
          </w:tcPr>
          <w:p w:rsidR="00000000" w:rsidDel="00000000" w:rsidP="00000000" w:rsidRDefault="00000000" w:rsidRPr="00000000" w14:paraId="000000FF">
            <w:pPr>
              <w:jc w:val="center"/>
              <w:rPr/>
            </w:pPr>
            <w:r w:rsidDel="00000000" w:rsidR="00000000" w:rsidRPr="00000000">
              <w:rPr>
                <w:rFonts w:ascii="Calibri" w:cs="Calibri" w:eastAsia="Calibri" w:hAnsi="Calibri"/>
                <w:sz w:val="20"/>
                <w:szCs w:val="20"/>
                <w:rtl w:val="0"/>
              </w:rPr>
              <w:t>0.2329 (selected)</w:t>
            </w:r>
          </w:p>
        </w:tc>
      </w:tr>
      <w:tr>
        <w:trPr>
          <w:cantSplit w:val="0"/>
          <w:tblHeader w:val="0"/>
        </w:trPr>
        <w:tc>
          <w:tcPr/>
          <w:p w:rsidR="00000000" w:rsidDel="00000000" w:rsidP="00000000" w:rsidRDefault="00000000" w:rsidRPr="00000000" w14:paraId="00000100">
            <w:pPr>
              <w:jc w:val="center"/>
              <w:rPr/>
            </w:pPr>
            <w:r w:rsidDel="00000000" w:rsidR="00000000" w:rsidRPr="00000000">
              <w:rPr>
                <w:rFonts w:ascii="Calibri" w:cs="Calibri" w:eastAsia="Calibri" w:hAnsi="Calibri"/>
                <w:sz w:val="20"/>
                <w:szCs w:val="20"/>
                <w:rtl w:val="0"/>
              </w:rPr>
              <w:t>6</w:t>
            </w:r>
          </w:p>
        </w:tc>
        <w:tc>
          <w:tcPr/>
          <w:p w:rsidR="00000000" w:rsidDel="00000000" w:rsidP="00000000" w:rsidRDefault="00000000" w:rsidRPr="00000000" w14:paraId="00000101">
            <w:pPr>
              <w:jc w:val="center"/>
              <w:rPr/>
            </w:pPr>
            <w:r w:rsidDel="00000000" w:rsidR="00000000" w:rsidRPr="00000000">
              <w:rPr>
                <w:rFonts w:ascii="Calibri" w:cs="Calibri" w:eastAsia="Calibri" w:hAnsi="Calibri"/>
                <w:sz w:val="20"/>
                <w:szCs w:val="20"/>
                <w:rtl w:val="0"/>
              </w:rPr>
              <w:t>0.2430 (highest numerical score)</w:t>
            </w:r>
          </w:p>
        </w:tc>
      </w:tr>
    </w:tbl>
    <w:p w:rsidR="00000000" w:rsidDel="00000000" w:rsidP="00000000" w:rsidRDefault="00000000" w:rsidRPr="00000000" w14:paraId="00000102">
      <w:pPr>
        <w:spacing w:after="200" w:lineRule="auto"/>
        <w:rPr/>
      </w:pPr>
      <w:r w:rsidDel="00000000" w:rsidR="00000000" w:rsidRPr="00000000">
        <w:rPr>
          <w:rtl w:val="0"/>
        </w:rPr>
      </w:r>
    </w:p>
    <w:p w:rsidR="00000000" w:rsidDel="00000000" w:rsidP="00000000" w:rsidRDefault="00000000" w:rsidRPr="00000000" w14:paraId="00000103">
      <w:pPr>
        <w:spacing w:after="160" w:lineRule="auto"/>
        <w:jc w:val="both"/>
        <w:rPr/>
      </w:pPr>
      <w:r w:rsidDel="00000000" w:rsidR="00000000" w:rsidRPr="00000000">
        <w:rPr>
          <w:rFonts w:ascii="Calibri" w:cs="Calibri" w:eastAsia="Calibri" w:hAnsi="Calibri"/>
          <w:sz w:val="22"/>
          <w:szCs w:val="22"/>
          <w:rtl w:val="0"/>
        </w:rPr>
        <w:t>The final solution therefore uses k = 5. This is a deliberate model-selection decision rather than a claim that k = 5 had the highest raw silhouette score: five clusters offered the better balance between quantitative separation, stable category membership and business-readable groups. The choice was subsequently checked through category, product and sample-review inspection.</w:t>
      </w:r>
    </w:p>
    <w:p w:rsidR="00000000" w:rsidDel="00000000" w:rsidP="00000000" w:rsidRDefault="00000000" w:rsidRPr="00000000" w14:paraId="00000104">
      <w:pPr>
        <w:pStyle w:val="Heading2"/>
        <w:spacing w:after="150" w:before="300" w:lineRule="auto"/>
        <w:rPr/>
      </w:pPr>
      <w:r w:rsidDel="00000000" w:rsidR="00000000" w:rsidRPr="00000000">
        <w:rPr>
          <w:rtl w:val="0"/>
        </w:rPr>
        <w:t xml:space="preserve">4.5 Meta-Category Naming &amp; Manual Validation</w:t>
      </w:r>
    </w:p>
    <w:p w:rsidR="00000000" w:rsidDel="00000000" w:rsidP="00000000" w:rsidRDefault="00000000" w:rsidRPr="00000000" w14:paraId="00000105">
      <w:pPr>
        <w:spacing w:after="160" w:lineRule="auto"/>
        <w:jc w:val="both"/>
        <w:rPr/>
      </w:pPr>
      <w:r w:rsidDel="00000000" w:rsidR="00000000" w:rsidRPr="00000000">
        <w:rPr>
          <w:rFonts w:ascii="Calibri" w:cs="Calibri" w:eastAsia="Calibri" w:hAnsi="Calibri"/>
          <w:sz w:val="22"/>
          <w:szCs w:val="22"/>
          <w:rtl w:val="0"/>
        </w:rPr>
        <w:t>Meta-category names were assigned after two complementary checks. TF-IDF keywords and dominant product names provided an initial description of each cluster; a manual audit then examined the raw categories, representative products and sample reviews. This audit also corrected the mapping between cluster IDs and business labels. Cluster-level sentiment rates are calculated as review-volume-weighted percentages, not as an unweighted mean of category percentages.</w:t>
      </w:r>
    </w:p>
    <w:tbl>
      <w:tblPr>
        <w:tblStyle w:val="Table7"/>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4590"/>
        <w:gridCol w:w="2040"/>
        <w:gridCol w:w="1845"/>
        <w:tblGridChange w:id="0">
          <w:tblGrid>
            <w:gridCol w:w="1215"/>
            <w:gridCol w:w="4590"/>
            <w:gridCol w:w="2040"/>
            <w:gridCol w:w="1845"/>
          </w:tblGrid>
        </w:tblGridChange>
      </w:tblGrid>
      <w:tr>
        <w:trPr>
          <w:cantSplit w:val="0"/>
          <w:tblHeader w:val="0"/>
        </w:trPr>
        <w:tc>
          <w:tcPr>
            <w:shd w:fill="4472c4" w:val="clear"/>
          </w:tcPr>
          <w:p w:rsidR="00000000" w:rsidDel="00000000" w:rsidP="00000000" w:rsidRDefault="00000000" w:rsidRPr="00000000" w14:paraId="00000106">
            <w:pPr>
              <w:jc w:val="center"/>
              <w:rPr/>
            </w:pPr>
            <w:r w:rsidDel="00000000" w:rsidR="00000000" w:rsidRPr="00000000">
              <w:rPr>
                <w:rFonts w:ascii="Calibri" w:cs="Calibri" w:eastAsia="Calibri" w:hAnsi="Calibri"/>
                <w:b w:val="1"/>
                <w:bCs w:val="1"/>
                <w:color w:val="ffffff"/>
                <w:sz w:val="20"/>
                <w:szCs w:val="20"/>
                <w:rtl w:val="0"/>
              </w:rPr>
              <w:t>Cluster</w:t>
            </w:r>
          </w:p>
        </w:tc>
        <w:tc>
          <w:tcPr>
            <w:shd w:fill="4472c4" w:val="clear"/>
          </w:tcPr>
          <w:p w:rsidR="00000000" w:rsidDel="00000000" w:rsidP="00000000" w:rsidRDefault="00000000" w:rsidRPr="00000000" w14:paraId="00000107">
            <w:pPr>
              <w:jc w:val="center"/>
              <w:rPr/>
            </w:pPr>
            <w:r w:rsidDel="00000000" w:rsidR="00000000" w:rsidRPr="00000000">
              <w:rPr>
                <w:rFonts w:ascii="Calibri" w:cs="Calibri" w:eastAsia="Calibri" w:hAnsi="Calibri"/>
                <w:b w:val="1"/>
                <w:bCs w:val="1"/>
                <w:color w:val="ffffff"/>
                <w:sz w:val="20"/>
                <w:szCs w:val="20"/>
                <w:rtl w:val="0"/>
              </w:rPr>
              <w:t>Meta-Category Name</w:t>
            </w:r>
          </w:p>
        </w:tc>
        <w:tc>
          <w:tcPr>
            <w:shd w:fill="4472c4" w:val="clea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color w:val="ffffff"/>
                <w:sz w:val="20"/>
                <w:szCs w:val="20"/>
                <w:rtl w:val="0"/>
              </w:rPr>
              <w:t>Raw Categories</w:t>
            </w:r>
          </w:p>
        </w:tc>
        <w:tc>
          <w:tcPr>
            <w:shd w:fill="4472c4" w:val="clear"/>
          </w:tcPr>
          <w:p w:rsidR="00000000" w:rsidDel="00000000" w:rsidP="00000000" w:rsidRDefault="00000000" w:rsidRPr="00000000" w14:paraId="00000109">
            <w:pPr>
              <w:jc w:val="center"/>
              <w:rPr/>
            </w:pPr>
            <w:r w:rsidDel="00000000" w:rsidR="00000000" w:rsidRPr="00000000">
              <w:rPr>
                <w:rFonts w:ascii="Calibri" w:cs="Calibri" w:eastAsia="Calibri" w:hAnsi="Calibri"/>
                <w:b w:val="1"/>
                <w:bCs w:val="1"/>
                <w:color w:val="ffffff"/>
                <w:sz w:val="20"/>
                <w:szCs w:val="20"/>
                <w:rtl w:val="0"/>
              </w:rPr>
              <w:t>Total Reviews</w:t>
            </w:r>
          </w:p>
        </w:tc>
      </w:tr>
      <w:tr>
        <w:trPr>
          <w:cantSplit w:val="0"/>
          <w:tblHeader w:val="0"/>
        </w:trPr>
        <w:tc>
          <w:tcPr/>
          <w:p w:rsidR="00000000" w:rsidDel="00000000" w:rsidP="00000000" w:rsidRDefault="00000000" w:rsidRPr="00000000" w14:paraId="0000010A">
            <w:pPr>
              <w:jc w:val="center"/>
              <w:rPr/>
            </w:pPr>
            <w:r w:rsidDel="00000000" w:rsidR="00000000" w:rsidRPr="00000000">
              <w:rPr>
                <w:rFonts w:ascii="Calibri" w:cs="Calibri" w:eastAsia="Calibri" w:hAnsi="Calibri"/>
                <w:sz w:val="20"/>
                <w:szCs w:val="20"/>
                <w:rtl w:val="0"/>
              </w:rPr>
              <w:t>0</w:t>
            </w:r>
          </w:p>
        </w:tc>
        <w:tc>
          <w:tcPr/>
          <w:p w:rsidR="00000000" w:rsidDel="00000000" w:rsidP="00000000" w:rsidRDefault="00000000" w:rsidRPr="00000000" w14:paraId="0000010B">
            <w:pPr>
              <w:jc w:val="center"/>
              <w:rPr/>
            </w:pPr>
            <w:r w:rsidDel="00000000" w:rsidR="00000000" w:rsidRPr="00000000">
              <w:rPr>
                <w:rFonts w:ascii="Calibri" w:cs="Calibri" w:eastAsia="Calibri" w:hAnsi="Calibri"/>
                <w:sz w:val="20"/>
                <w:szCs w:val="20"/>
                <w:rtl w:val="0"/>
              </w:rPr>
              <w:t>Kindle, Tablets, Batteries and Office Products</w:t>
            </w:r>
          </w:p>
        </w:tc>
        <w:tc>
          <w:tcPr/>
          <w:p w:rsidR="00000000" w:rsidDel="00000000" w:rsidP="00000000" w:rsidRDefault="00000000" w:rsidRPr="00000000" w14:paraId="0000010C">
            <w:pPr>
              <w:jc w:val="center"/>
              <w:rPr/>
            </w:pPr>
            <w:r w:rsidDel="00000000" w:rsidR="00000000" w:rsidRPr="00000000">
              <w:rPr>
                <w:rFonts w:ascii="Calibri" w:cs="Calibri" w:eastAsia="Calibri" w:hAnsi="Calibri"/>
                <w:sz w:val="20"/>
                <w:szCs w:val="20"/>
                <w:rtl w:val="0"/>
              </w:rPr>
              <w:t>15</w:t>
            </w:r>
          </w:p>
        </w:tc>
        <w:tc>
          <w:tcPr/>
          <w:p w:rsidR="00000000" w:rsidDel="00000000" w:rsidP="00000000" w:rsidRDefault="00000000" w:rsidRPr="00000000" w14:paraId="0000010D">
            <w:pPr>
              <w:jc w:val="center"/>
              <w:rPr/>
            </w:pPr>
            <w:r w:rsidDel="00000000" w:rsidR="00000000" w:rsidRPr="00000000">
              <w:rPr>
                <w:rFonts w:ascii="Calibri" w:cs="Calibri" w:eastAsia="Calibri" w:hAnsi="Calibri"/>
                <w:sz w:val="20"/>
                <w:szCs w:val="20"/>
                <w:rtl w:val="0"/>
              </w:rPr>
              <w:t>53,284</w:t>
            </w:r>
          </w:p>
        </w:tc>
      </w:tr>
      <w:tr>
        <w:trPr>
          <w:cantSplit w:val="0"/>
          <w:tblHeader w:val="0"/>
        </w:trPr>
        <w:tc>
          <w:tcPr>
            <w:shd w:fill="ebf3fb" w:val="clear"/>
          </w:tcPr>
          <w:p w:rsidR="00000000" w:rsidDel="00000000" w:rsidP="00000000" w:rsidRDefault="00000000" w:rsidRPr="00000000" w14:paraId="0000010E">
            <w:pPr>
              <w:jc w:val="center"/>
              <w:rPr/>
            </w:pPr>
            <w:r w:rsidDel="00000000" w:rsidR="00000000" w:rsidRPr="00000000">
              <w:rPr>
                <w:rFonts w:ascii="Calibri" w:cs="Calibri" w:eastAsia="Calibri" w:hAnsi="Calibri"/>
                <w:sz w:val="20"/>
                <w:szCs w:val="20"/>
                <w:rtl w:val="0"/>
              </w:rPr>
              <w:t>1</w:t>
            </w:r>
          </w:p>
        </w:tc>
        <w:tc>
          <w:tcPr>
            <w:shd w:fill="ebf3fb" w:val="clear"/>
          </w:tcPr>
          <w:p w:rsidR="00000000" w:rsidDel="00000000" w:rsidP="00000000" w:rsidRDefault="00000000" w:rsidRPr="00000000" w14:paraId="0000010F">
            <w:pPr>
              <w:jc w:val="center"/>
              <w:rPr/>
            </w:pPr>
            <w:r w:rsidDel="00000000" w:rsidR="00000000" w:rsidRPr="00000000">
              <w:rPr>
                <w:rFonts w:ascii="Calibri" w:cs="Calibri" w:eastAsia="Calibri" w:hAnsi="Calibri"/>
                <w:sz w:val="20"/>
                <w:szCs w:val="20"/>
                <w:rtl w:val="0"/>
              </w:rPr>
              <w:t>Small Accessories, Cases, Stands and Pet Supplies</w:t>
            </w:r>
          </w:p>
        </w:tc>
        <w:tc>
          <w:tcPr>
            <w:shd w:fill="ebf3fb" w:val="clear"/>
          </w:tcPr>
          <w:p w:rsidR="00000000" w:rsidDel="00000000" w:rsidP="00000000" w:rsidRDefault="00000000" w:rsidRPr="00000000" w14:paraId="00000110">
            <w:pPr>
              <w:jc w:val="center"/>
              <w:rPr/>
            </w:pPr>
            <w:r w:rsidDel="00000000" w:rsidR="00000000" w:rsidRPr="00000000">
              <w:rPr>
                <w:rFonts w:ascii="Calibri" w:cs="Calibri" w:eastAsia="Calibri" w:hAnsi="Calibri"/>
                <w:sz w:val="20"/>
                <w:szCs w:val="20"/>
                <w:rtl w:val="0"/>
              </w:rPr>
              <w:t>11</w:t>
            </w:r>
          </w:p>
        </w:tc>
        <w:tc>
          <w:tcPr>
            <w:shd w:fill="ebf3fb" w:val="clear"/>
          </w:tcPr>
          <w:p w:rsidR="00000000" w:rsidDel="00000000" w:rsidP="00000000" w:rsidRDefault="00000000" w:rsidRPr="00000000" w14:paraId="00000111">
            <w:pPr>
              <w:jc w:val="center"/>
              <w:rPr/>
            </w:pPr>
            <w:r w:rsidDel="00000000" w:rsidR="00000000" w:rsidRPr="00000000">
              <w:rPr>
                <w:rFonts w:ascii="Calibri" w:cs="Calibri" w:eastAsia="Calibri" w:hAnsi="Calibri"/>
                <w:sz w:val="20"/>
                <w:szCs w:val="20"/>
                <w:rtl w:val="0"/>
              </w:rPr>
              <w:t>102</w:t>
            </w:r>
          </w:p>
        </w:tc>
      </w:tr>
      <w:tr>
        <w:trPr>
          <w:cantSplit w:val="0"/>
          <w:tblHeader w:val="0"/>
        </w:trPr>
        <w:tc>
          <w:tcPr/>
          <w:p w:rsidR="00000000" w:rsidDel="00000000" w:rsidP="00000000" w:rsidRDefault="00000000" w:rsidRPr="00000000" w14:paraId="00000112">
            <w:pPr>
              <w:jc w:val="center"/>
              <w:rPr/>
            </w:pPr>
            <w:r w:rsidDel="00000000" w:rsidR="00000000" w:rsidRPr="00000000">
              <w:rPr>
                <w:rFonts w:ascii="Calibri" w:cs="Calibri" w:eastAsia="Calibri" w:hAnsi="Calibri"/>
                <w:sz w:val="20"/>
                <w:szCs w:val="20"/>
                <w:rtl w:val="0"/>
              </w:rPr>
              <w:t>2</w:t>
            </w:r>
          </w:p>
        </w:tc>
        <w:tc>
          <w:tcPr/>
          <w:p w:rsidR="00000000" w:rsidDel="00000000" w:rsidP="00000000" w:rsidRDefault="00000000" w:rsidRPr="00000000" w14:paraId="00000113">
            <w:pPr>
              <w:jc w:val="center"/>
              <w:rPr/>
            </w:pPr>
            <w:r w:rsidDel="00000000" w:rsidR="00000000" w:rsidRPr="00000000">
              <w:rPr>
                <w:rFonts w:ascii="Calibri" w:cs="Calibri" w:eastAsia="Calibri" w:hAnsi="Calibri"/>
                <w:sz w:val="20"/>
                <w:szCs w:val="20"/>
                <w:rtl w:val="0"/>
              </w:rPr>
              <w:t>Fire TV, Refurbished and Promotional Electronics</w:t>
            </w:r>
          </w:p>
        </w:tc>
        <w:tc>
          <w:tcPr/>
          <w:p w:rsidR="00000000" w:rsidDel="00000000" w:rsidP="00000000" w:rsidRDefault="00000000" w:rsidRPr="00000000" w14:paraId="00000114">
            <w:pPr>
              <w:jc w:val="center"/>
              <w:rPr/>
            </w:pPr>
            <w:r w:rsidDel="00000000" w:rsidR="00000000" w:rsidRPr="00000000">
              <w:rPr>
                <w:rFonts w:ascii="Calibri" w:cs="Calibri" w:eastAsia="Calibri" w:hAnsi="Calibri"/>
                <w:sz w:val="20"/>
                <w:szCs w:val="20"/>
                <w:rtl w:val="0"/>
              </w:rPr>
              <w:t>3</w:t>
            </w:r>
          </w:p>
        </w:tc>
        <w:tc>
          <w:tcPr/>
          <w:p w:rsidR="00000000" w:rsidDel="00000000" w:rsidP="00000000" w:rsidRDefault="00000000" w:rsidRPr="00000000" w14:paraId="00000115">
            <w:pPr>
              <w:jc w:val="center"/>
              <w:rPr/>
            </w:pPr>
            <w:r w:rsidDel="00000000" w:rsidR="00000000" w:rsidRPr="00000000">
              <w:rPr>
                <w:rFonts w:ascii="Calibri" w:cs="Calibri" w:eastAsia="Calibri" w:hAnsi="Calibri"/>
                <w:sz w:val="20"/>
                <w:szCs w:val="20"/>
                <w:rtl w:val="0"/>
              </w:rPr>
              <w:t>5,076</w:t>
            </w:r>
          </w:p>
        </w:tc>
      </w:tr>
      <w:tr>
        <w:trPr>
          <w:cantSplit w:val="0"/>
          <w:tblHeader w:val="0"/>
        </w:trPr>
        <w:tc>
          <w:tcPr>
            <w:shd w:fill="ebf3fb" w:val="clear"/>
          </w:tcPr>
          <w:p w:rsidR="00000000" w:rsidDel="00000000" w:rsidP="00000000" w:rsidRDefault="00000000" w:rsidRPr="00000000" w14:paraId="00000116">
            <w:pPr>
              <w:jc w:val="center"/>
              <w:rPr/>
            </w:pPr>
            <w:r w:rsidDel="00000000" w:rsidR="00000000" w:rsidRPr="00000000">
              <w:rPr>
                <w:rFonts w:ascii="Calibri" w:cs="Calibri" w:eastAsia="Calibri" w:hAnsi="Calibri"/>
                <w:sz w:val="20"/>
                <w:szCs w:val="20"/>
                <w:rtl w:val="0"/>
              </w:rPr>
              <w:t>3</w:t>
            </w:r>
          </w:p>
        </w:tc>
        <w:tc>
          <w:tcPr>
            <w:shd w:fill="ebf3fb" w:val="clear"/>
          </w:tcPr>
          <w:p w:rsidR="00000000" w:rsidDel="00000000" w:rsidP="00000000" w:rsidRDefault="00000000" w:rsidRPr="00000000" w14:paraId="00000117">
            <w:pPr>
              <w:jc w:val="center"/>
              <w:rPr/>
            </w:pPr>
            <w:r w:rsidDel="00000000" w:rsidR="00000000" w:rsidRPr="00000000">
              <w:rPr>
                <w:rFonts w:ascii="Calibri" w:cs="Calibri" w:eastAsia="Calibri" w:hAnsi="Calibri"/>
                <w:sz w:val="20"/>
                <w:szCs w:val="20"/>
                <w:rtl w:val="0"/>
              </w:rPr>
              <w:t>Echo, Alexa and Home Entertainment</w:t>
            </w:r>
          </w:p>
        </w:tc>
        <w:tc>
          <w:tcPr>
            <w:shd w:fill="ebf3fb" w:val="clear"/>
          </w:tcPr>
          <w:p w:rsidR="00000000" w:rsidDel="00000000" w:rsidP="00000000" w:rsidRDefault="00000000" w:rsidRPr="00000000" w14:paraId="00000118">
            <w:pPr>
              <w:jc w:val="center"/>
              <w:rPr/>
            </w:pPr>
            <w:r w:rsidDel="00000000" w:rsidR="00000000" w:rsidRPr="00000000">
              <w:rPr>
                <w:rFonts w:ascii="Calibri" w:cs="Calibri" w:eastAsia="Calibri" w:hAnsi="Calibri"/>
                <w:sz w:val="20"/>
                <w:szCs w:val="20"/>
                <w:rtl w:val="0"/>
              </w:rPr>
              <w:t>6</w:t>
            </w:r>
          </w:p>
        </w:tc>
        <w:tc>
          <w:tcPr>
            <w:shd w:fill="ebf3fb" w:val="clear"/>
          </w:tcPr>
          <w:p w:rsidR="00000000" w:rsidDel="00000000" w:rsidP="00000000" w:rsidRDefault="00000000" w:rsidRPr="00000000" w14:paraId="00000119">
            <w:pPr>
              <w:jc w:val="center"/>
              <w:rPr/>
            </w:pPr>
            <w:r w:rsidDel="00000000" w:rsidR="00000000" w:rsidRPr="00000000">
              <w:rPr>
                <w:rFonts w:ascii="Calibri" w:cs="Calibri" w:eastAsia="Calibri" w:hAnsi="Calibri"/>
                <w:sz w:val="20"/>
                <w:szCs w:val="20"/>
                <w:rtl w:val="0"/>
              </w:rPr>
              <w:t>8,924</w:t>
            </w:r>
          </w:p>
        </w:tc>
      </w:tr>
      <w:tr>
        <w:trPr>
          <w:cantSplit w:val="0"/>
          <w:tblHeader w:val="0"/>
        </w:trPr>
        <w:tc>
          <w:tcPr/>
          <w:p w:rsidR="00000000" w:rsidDel="00000000" w:rsidP="00000000" w:rsidRDefault="00000000" w:rsidRPr="00000000" w14:paraId="0000011A">
            <w:pPr>
              <w:jc w:val="center"/>
              <w:rPr/>
            </w:pPr>
            <w:r w:rsidDel="00000000" w:rsidR="00000000" w:rsidRPr="00000000">
              <w:rPr>
                <w:rFonts w:ascii="Calibri" w:cs="Calibri" w:eastAsia="Calibri" w:hAnsi="Calibri"/>
                <w:sz w:val="20"/>
                <w:szCs w:val="20"/>
                <w:rtl w:val="0"/>
              </w:rPr>
              <w:t>4</w:t>
            </w:r>
          </w:p>
        </w:tc>
        <w:tc>
          <w:tcPr/>
          <w:p w:rsidR="00000000" w:rsidDel="00000000" w:rsidP="00000000" w:rsidRDefault="00000000" w:rsidRPr="00000000" w14:paraId="0000011B">
            <w:pPr>
              <w:jc w:val="center"/>
              <w:rPr/>
            </w:pPr>
            <w:r w:rsidDel="00000000" w:rsidR="00000000" w:rsidRPr="00000000">
              <w:rPr>
                <w:rFonts w:ascii="Calibri" w:cs="Calibri" w:eastAsia="Calibri" w:hAnsi="Calibri"/>
                <w:sz w:val="20"/>
                <w:szCs w:val="20"/>
                <w:rtl w:val="0"/>
              </w:rPr>
              <w:t>Chargers, Cables and Device Accessories</w:t>
            </w:r>
          </w:p>
        </w:tc>
        <w:tc>
          <w:tcPr/>
          <w:p w:rsidR="00000000" w:rsidDel="00000000" w:rsidP="00000000" w:rsidRDefault="00000000" w:rsidRPr="00000000" w14:paraId="0000011C">
            <w:pPr>
              <w:jc w:val="center"/>
              <w:rPr/>
            </w:pPr>
            <w:r w:rsidDel="00000000" w:rsidR="00000000" w:rsidRPr="00000000">
              <w:rPr>
                <w:rFonts w:ascii="Calibri" w:cs="Calibri" w:eastAsia="Calibri" w:hAnsi="Calibri"/>
                <w:sz w:val="20"/>
                <w:szCs w:val="20"/>
                <w:rtl w:val="0"/>
              </w:rPr>
              <w:t>6</w:t>
            </w:r>
          </w:p>
        </w:tc>
        <w:tc>
          <w:tcPr/>
          <w:p w:rsidR="00000000" w:rsidDel="00000000" w:rsidP="00000000" w:rsidRDefault="00000000" w:rsidRPr="00000000" w14:paraId="0000011D">
            <w:pPr>
              <w:jc w:val="center"/>
              <w:rPr/>
            </w:pPr>
            <w:r w:rsidDel="00000000" w:rsidR="00000000" w:rsidRPr="00000000">
              <w:rPr>
                <w:rFonts w:ascii="Calibri" w:cs="Calibri" w:eastAsia="Calibri" w:hAnsi="Calibri"/>
                <w:sz w:val="20"/>
                <w:szCs w:val="20"/>
                <w:rtl w:val="0"/>
              </w:rPr>
              <w:t>573</w:t>
            </w:r>
          </w:p>
        </w:tc>
      </w:tr>
    </w:tbl>
    <w:p w:rsidR="00000000" w:rsidDel="00000000" w:rsidP="00000000" w:rsidRDefault="00000000" w:rsidRPr="00000000" w14:paraId="0000011E">
      <w:pPr>
        <w:spacing w:after="200" w:lineRule="auto"/>
        <w:rPr/>
      </w:pPr>
      <w:r w:rsidDel="00000000" w:rsidR="00000000" w:rsidRPr="00000000">
        <w:rPr>
          <w:rtl w:val="0"/>
        </w:rPr>
      </w:r>
    </w:p>
    <w:p w:rsidR="00000000" w:rsidDel="00000000" w:rsidP="00000000" w:rsidRDefault="00000000" w:rsidRPr="00000000" w14:paraId="0000011F">
      <w:pPr>
        <w:spacing w:after="160" w:lineRule="auto"/>
        <w:jc w:val="both"/>
        <w:rPr/>
      </w:pPr>
      <w:r w:rsidDel="00000000" w:rsidR="00000000" w:rsidRPr="00000000">
        <w:rPr>
          <w:rFonts w:ascii="Calibri" w:cs="Calibri" w:eastAsia="Calibri" w:hAnsi="Calibri"/>
          <w:sz w:val="22"/>
          <w:szCs w:val="22"/>
          <w:rtl w:val="0"/>
        </w:rPr>
        <w:t>The Kindle, Tablets, Batteries and Office Products cluster is the largest, with 53,284 reviews across 15 categories. Small Accessories, Cases, Stands and Pet Supplies contains only 102 reviews across 11 categories and is therefore treated as a low-support cluster. Its outputs remain visible, but they should be interpreted more cautiously than the high-volume clusters.</w:t>
      </w:r>
    </w:p>
    <w:p w:rsidR="00000000" w:rsidDel="00000000" w:rsidP="00000000" w:rsidRDefault="00000000" w:rsidRPr="00000000" w14:paraId="00000120">
      <w:pPr>
        <w:spacing w:after="200" w:lineRule="auto"/>
        <w:rPr/>
      </w:pPr>
      <w:r w:rsidDel="00000000" w:rsidR="00000000" w:rsidRPr="00000000">
        <w:rPr>
          <w:rtl w:val="0"/>
        </w:rPr>
      </w:r>
    </w:p>
    <w:p w:rsidR="00000000" w:rsidDel="00000000" w:rsidP="00000000" w:rsidRDefault="00000000" w:rsidRPr="00000000" w14:paraId="00000121">
      <w:pPr>
        <w:pStyle w:val="Heading1"/>
        <w:spacing w:after="200" w:before="400" w:lineRule="auto"/>
        <w:rPr/>
      </w:pPr>
      <w:r w:rsidDel="00000000" w:rsidR="00000000" w:rsidRPr="00000000">
        <w:rPr>
          <w:rtl w:val="0"/>
        </w:rPr>
        <w:t xml:space="preserve">5. Generative AI Summarisation</w:t>
      </w:r>
    </w:p>
    <w:p w:rsidR="00000000" w:rsidDel="00000000" w:rsidP="00000000" w:rsidRDefault="00000000" w:rsidRPr="00000000" w14:paraId="00000122">
      <w:pPr>
        <w:pStyle w:val="Heading2"/>
        <w:spacing w:after="150" w:before="300" w:lineRule="auto"/>
        <w:rPr/>
      </w:pPr>
      <w:r w:rsidDel="00000000" w:rsidR="00000000" w:rsidRPr="00000000">
        <w:rPr>
          <w:rtl w:val="0"/>
        </w:rPr>
        <w:t xml:space="preserve">5.1 Objective</w:t>
      </w:r>
    </w:p>
    <w:p w:rsidR="00000000" w:rsidDel="00000000" w:rsidP="00000000" w:rsidRDefault="00000000" w:rsidRPr="00000000" w14:paraId="00000123">
      <w:pPr>
        <w:spacing w:after="160" w:lineRule="auto"/>
        <w:jc w:val="both"/>
        <w:rPr/>
      </w:pPr>
      <w:r w:rsidDel="00000000" w:rsidR="00000000" w:rsidRPr="00000000">
        <w:rPr>
          <w:rFonts w:ascii="Calibri" w:cs="Calibri" w:eastAsia="Calibri" w:hAnsi="Calibri"/>
          <w:sz w:val="22"/>
          <w:szCs w:val="22"/>
          <w:rtl w:val="0"/>
        </w:rPr>
        <w:t>The final summarisation module produces one structured review-intelligence record for each of the five meta-categories. It does not ask a language model to invent a free-form recommendation article. Deterministic code calculates review counts, sentiment rates and product rankings, while the generative component is restricted to condensing grounded review evidence into three concise sections: What customers value, Mixed feedback and Common concerns.</w:t>
      </w:r>
    </w:p>
    <w:p w:rsidR="00000000" w:rsidDel="00000000" w:rsidP="00000000" w:rsidRDefault="00000000" w:rsidRPr="00000000" w14:paraId="00000124">
      <w:pPr>
        <w:pStyle w:val="Heading2"/>
        <w:spacing w:after="150" w:before="300" w:lineRule="auto"/>
        <w:rPr/>
      </w:pPr>
      <w:r w:rsidDel="00000000" w:rsidR="00000000" w:rsidRPr="00000000">
        <w:rPr>
          <w:rtl w:val="0"/>
        </w:rPr>
        <w:t xml:space="preserve">5.2 Model: BART (facebook/bart-large-cnn)</w:t>
      </w:r>
    </w:p>
    <w:p w:rsidR="00000000" w:rsidDel="00000000" w:rsidP="00000000" w:rsidRDefault="00000000" w:rsidRPr="00000000" w14:paraId="00000125">
      <w:pPr>
        <w:spacing w:after="160" w:lineRule="auto"/>
        <w:jc w:val="both"/>
        <w:rPr/>
      </w:pPr>
      <w:r w:rsidDel="00000000" w:rsidR="00000000" w:rsidRPr="00000000">
        <w:rPr>
          <w:rFonts w:ascii="Calibri" w:cs="Calibri" w:eastAsia="Calibri" w:hAnsi="Calibri"/>
          <w:sz w:val="22"/>
          <w:szCs w:val="22"/>
          <w:rtl w:val="0"/>
        </w:rPr>
        <w:t>facebook/bart-large-cnn was retained as the abstractive summarisation model and is executed offline in the notebook. BART is not used to calculate metrics, assign clusters or rank products. Its role is to compress representative customer-language evidence within a single sentiment group. This narrower role is better aligned with the model's document-summarisation training and reduces prompt leakage, unsupported claims and cross-product mixing.</w:t>
      </w:r>
    </w:p>
    <w:p w:rsidR="00000000" w:rsidDel="00000000" w:rsidP="00000000" w:rsidRDefault="00000000" w:rsidRPr="00000000" w14:paraId="00000126">
      <w:pPr>
        <w:pStyle w:val="Heading2"/>
        <w:spacing w:after="150" w:before="300" w:lineRule="auto"/>
        <w:rPr/>
      </w:pPr>
      <w:r w:rsidDel="00000000" w:rsidR="00000000" w:rsidRPr="00000000">
        <w:rPr>
          <w:rtl w:val="0"/>
        </w:rPr>
        <w:t>5.3 Evidence Pipeline &amp; Output Structure</w:t>
      </w:r>
    </w:p>
    <w:p w:rsidR="00000000" w:rsidDel="00000000" w:rsidP="00000000" w:rsidRDefault="00000000" w:rsidRPr="00000000" w14:paraId="00000127">
      <w:pPr>
        <w:spacing w:after="160" w:lineRule="auto"/>
        <w:jc w:val="both"/>
        <w:rPr/>
      </w:pPr>
      <w:r w:rsidDel="00000000" w:rsidR="00000000" w:rsidRPr="00000000">
        <w:rPr>
          <w:rFonts w:ascii="Calibri" w:cs="Calibri" w:eastAsia="Calibri" w:hAnsi="Calibri"/>
          <w:sz w:val="22"/>
          <w:szCs w:val="22"/>
          <w:rtl w:val="0"/>
        </w:rPr>
        <w:t>After the category-to-cluster mapping is applied, 65,267 valid reviews are standardised and deduplicated. Reviews are split into sentence-level evidence, and the production DistilBERT model classifies each sentence as positive, neutral or negative. Representative sentences are selected using TF-IDF centrality while preserving diversity across products and raw categories. BART then performs chunked map-reduce compression separately for each sentiment group. A controlled theme taxonomy converts the BART-guided evidence into one professional sentence per section, preventing arbitrary n-grams, personal anecdotes and incomplete fragments from reaching the final output. Product rankings use cleaned names, minimum evidence requirements and review-volume-aware scoring.</w:t>
      </w:r>
    </w:p>
    <w:p w:rsidR="00000000" w:rsidDel="00000000" w:rsidP="00000000" w:rsidRDefault="00000000" w:rsidRPr="00000000" w14:paraId="00000128">
      <w:pPr>
        <w:pStyle w:val="Heading2"/>
        <w:spacing w:after="150" w:before="300" w:lineRule="auto"/>
        <w:rPr/>
      </w:pPr>
      <w:r w:rsidDel="00000000" w:rsidR="00000000" w:rsidRPr="00000000">
        <w:rPr>
          <w:rtl w:val="0"/>
        </w:rPr>
        <w:t>5.4 Quality Assurance &amp; Limitations</w:t>
      </w:r>
    </w:p>
    <w:p w:rsidR="00000000" w:rsidDel="00000000" w:rsidP="00000000" w:rsidRDefault="00000000" w:rsidRPr="00000000" w14:paraId="00000129">
      <w:pPr>
        <w:spacing w:after="160" w:lineRule="auto"/>
        <w:jc w:val="both"/>
        <w:rPr/>
      </w:pPr>
      <w:r w:rsidDel="00000000" w:rsidR="00000000" w:rsidRPr="00000000">
        <w:rPr>
          <w:rFonts w:ascii="Calibri" w:cs="Calibri" w:eastAsia="Calibri" w:hAnsi="Calibri"/>
          <w:sz w:val="22"/>
          <w:szCs w:val="22"/>
          <w:rtl w:val="0"/>
        </w:rPr>
        <w:t>A mandatory audit is executed before any result is exported. It verifies that the three sentiment percentages sum to 100%, the expected sections are distinct and complete, displayed themes belong to the controlled taxonomy, BART-guided coverage is sufficient, summaries remain semantically grounded in the source evidence, and no prompt-like text is present. Export is blocked if a cluster fails. In the final run, all five meta-categories and all 15 sentiment-specific sections passed the audit. The approach remains conservative: when no recurring theme is supported, the system reports insufficient recurring evidence rather than fabricating an insight. Product-name noise and the 102-review low-support cluster remain relevant limitations.</w:t>
      </w:r>
    </w:p>
    <w:p w:rsidR="00000000" w:rsidDel="00000000" w:rsidP="00000000" w:rsidRDefault="00000000" w:rsidRPr="00000000" w14:paraId="0000012A">
      <w:pPr>
        <w:spacing w:after="200" w:lineRule="auto"/>
        <w:rPr/>
      </w:pPr>
      <w:r w:rsidDel="00000000" w:rsidR="00000000" w:rsidRPr="00000000">
        <w:rPr>
          <w:rtl w:val="0"/>
        </w:rPr>
      </w:r>
    </w:p>
    <w:p w:rsidR="00000000" w:rsidDel="00000000" w:rsidP="00000000" w:rsidRDefault="00000000" w:rsidRPr="00000000" w14:paraId="0000012B">
      <w:pPr>
        <w:pStyle w:val="Heading1"/>
        <w:spacing w:after="200" w:before="400" w:lineRule="auto"/>
        <w:rPr/>
      </w:pPr>
      <w:r w:rsidDel="00000000" w:rsidR="00000000" w:rsidRPr="00000000">
        <w:rPr>
          <w:rtl w:val="0"/>
        </w:rPr>
        <w:t>6. Deployment - Gradio Review Intelligence Dashboard</w:t>
      </w:r>
    </w:p>
    <w:p w:rsidR="00000000" w:rsidDel="00000000" w:rsidP="00000000" w:rsidRDefault="00000000" w:rsidRPr="00000000" w14:paraId="0000012C">
      <w:pPr>
        <w:pStyle w:val="Heading2"/>
        <w:spacing w:after="150" w:before="300" w:lineRule="auto"/>
        <w:rPr/>
      </w:pPr>
      <w:r w:rsidDel="00000000" w:rsidR="00000000" w:rsidRPr="00000000">
        <w:rPr>
          <w:rtl w:val="0"/>
        </w:rPr>
        <w:t xml:space="preserve">6.1 Architecture</w:t>
      </w:r>
    </w:p>
    <w:p w:rsidR="00000000" w:rsidDel="00000000" w:rsidP="00000000" w:rsidRDefault="00000000" w:rsidRPr="00000000" w14:paraId="0000012D">
      <w:pPr>
        <w:spacing w:after="160" w:lineRule="auto"/>
        <w:jc w:val="both"/>
        <w:rPr/>
      </w:pPr>
      <w:r w:rsidDel="00000000" w:rsidR="00000000" w:rsidRPr="00000000">
        <w:rPr>
          <w:rFonts w:ascii="Calibri" w:cs="Calibri" w:eastAsia="Calibri" w:hAnsi="Calibri"/>
          <w:sz w:val="22"/>
          <w:szCs w:val="22"/>
          <w:rtl w:val="0"/>
        </w:rPr>
        <w:t>The application is implemented with Gradio Blocks and launched from Google Colab using a public share link. Training, clustering and summarisation are completed offline. The notebook exports a 30,000-review application sample, the category-cluster table with three PCA coordinates for visualisation, the weighted cluster profile, the validated summaries and the summarisation audit. At runtime the app loads these artefacts and the fine-tuned DistilBERT model; it does not retrain, re-cluster or regenerate BART summaries. This separation keeps the interface responsive and makes the displayed analytical outputs reproducible.</w:t>
      </w:r>
    </w:p>
    <w:p w:rsidR="00000000" w:rsidDel="00000000" w:rsidP="00000000" w:rsidRDefault="00000000" w:rsidRPr="00000000" w14:paraId="0000012E">
      <w:pPr>
        <w:pStyle w:val="Heading2"/>
        <w:spacing w:after="150" w:before="300" w:lineRule="auto"/>
        <w:rPr/>
      </w:pPr>
      <w:r w:rsidDel="00000000" w:rsidR="00000000" w:rsidRPr="00000000">
        <w:rPr>
          <w:rtl w:val="0"/>
        </w:rPr>
        <w:t>6.2 Interface Structure</w:t>
      </w:r>
    </w:p>
    <w:p w:rsidR="00000000" w:rsidDel="00000000" w:rsidP="00000000" w:rsidRDefault="00000000" w:rsidRPr="00000000" w14:paraId="0000012F">
      <w:pPr>
        <w:pStyle w:val="Heading3"/>
        <w:spacing w:after="100" w:before="200" w:lineRule="auto"/>
        <w:rPr/>
      </w:pPr>
      <w:r w:rsidDel="00000000" w:rsidR="00000000" w:rsidRPr="00000000">
        <w:rPr>
          <w:rtl w:val="0"/>
        </w:rPr>
        <w:t>6.2.1 Consumer View</w:t>
      </w:r>
    </w:p>
    <w:p w:rsidR="00000000" w:rsidDel="00000000" w:rsidP="00000000" w:rsidRDefault="00000000" w:rsidRPr="00000000" w14:paraId="00000130">
      <w:pPr>
        <w:spacing w:after="160" w:lineRule="auto"/>
        <w:jc w:val="both"/>
        <w:rPr/>
      </w:pPr>
      <w:r w:rsidDel="00000000" w:rsidR="00000000" w:rsidRPr="00000000">
        <w:rPr>
          <w:rFonts w:ascii="Calibri" w:cs="Calibri" w:eastAsia="Calibri" w:hAnsi="Calibri"/>
          <w:sz w:val="22"/>
          <w:szCs w:val="22"/>
          <w:rtl w:val="0"/>
        </w:rPr>
        <w:t>The consumer workflow uses a single product-group selector rather than technical cluster labels. Exact exported taxonomy values are preferred, with controlled product-name fallback only when a category is generic. The result shows a positive-neutral-negative distribution, average rating, number of reviews analysed, controlled customer-value and concern themes, and representative review excerpts. The language describes product-group performance rather than claiming that every product in the group should be purchased.</w:t>
      </w:r>
    </w:p>
    <w:p w:rsidR="00000000" w:rsidDel="00000000" w:rsidP="00000000" w:rsidRDefault="00000000" w:rsidRPr="00000000" w14:paraId="00000131">
      <w:pPr>
        <w:pStyle w:val="Heading3"/>
        <w:spacing w:after="100" w:before="200" w:lineRule="auto"/>
        <w:rPr/>
      </w:pPr>
      <w:r w:rsidDel="00000000" w:rsidR="00000000" w:rsidRPr="00000000">
        <w:rPr>
          <w:rtl w:val="0"/>
        </w:rPr>
        <w:t>6.2.2 Seller View - Overview &amp; Category Intelligence</w:t>
      </w:r>
    </w:p>
    <w:p w:rsidR="00000000" w:rsidDel="00000000" w:rsidP="00000000" w:rsidRDefault="00000000" w:rsidRPr="00000000" w14:paraId="00000132">
      <w:pPr>
        <w:spacing w:after="160" w:lineRule="auto"/>
        <w:jc w:val="both"/>
        <w:rPr/>
      </w:pPr>
      <w:r w:rsidDel="00000000" w:rsidR="00000000" w:rsidRPr="00000000">
        <w:rPr>
          <w:rFonts w:ascii="Calibri" w:cs="Calibri" w:eastAsia="Calibri" w:hAnsi="Calibri"/>
          <w:sz w:val="22"/>
          <w:szCs w:val="22"/>
          <w:rtl w:val="0"/>
        </w:rPr>
        <w:t>The Seller View contains four focused tabs. Overview presents portfolio volume, the weighted sentiment distribution, the strongest and highest-priority meta-categories, and a ranked negative-feedback chart. Category Intelligence combines the clustering and summarisation workflows: the selected meta-category is highlighted on a full-width three-dimensional PCA map, its weighted review metrics are displayed, and the app reads the audited positive, neutral and negative summaries directly from generated_articles.csv. Category-specific safeguards filter incompatible product names and use conservative evidence-based fallbacks when exported product labels are noisy.</w:t>
      </w:r>
    </w:p>
    <w:p w:rsidR="00000000" w:rsidDel="00000000" w:rsidP="00000000" w:rsidRDefault="00000000" w:rsidRPr="00000000" w14:paraId="00000133">
      <w:pPr>
        <w:pStyle w:val="Heading3"/>
        <w:spacing w:after="100" w:before="200" w:lineRule="auto"/>
        <w:rPr/>
      </w:pPr>
      <w:r w:rsidDel="00000000" w:rsidR="00000000" w:rsidRPr="00000000">
        <w:rPr>
          <w:rtl w:val="0"/>
        </w:rPr>
        <w:t>6.2.3 Seller View - Product Performance &amp; Review Analyzer</w:t>
      </w:r>
    </w:p>
    <w:p w:rsidR="00000000" w:rsidDel="00000000" w:rsidP="00000000" w:rsidRDefault="00000000" w:rsidRPr="00000000" w14:paraId="00000134">
      <w:pPr>
        <w:spacing w:after="160" w:lineRule="auto"/>
        <w:jc w:val="both"/>
        <w:rPr/>
      </w:pPr>
      <w:r w:rsidDel="00000000" w:rsidR="00000000" w:rsidRPr="00000000">
        <w:rPr>
          <w:rFonts w:ascii="Calibri" w:cs="Calibri" w:eastAsia="Calibri" w:hAnsi="Calibri"/>
          <w:sz w:val="22"/>
          <w:szCs w:val="22"/>
          <w:rtl w:val="0"/>
        </w:rPr>
        <w:t>Product Performance ranks the strongest and most criticised products from the application review sample. Minimum review thresholds, cleaned product labels and Bayesian smoothing reduce the influence of products with only a few extreme ratings. Review Analyzer is the only live model-inference workflow: a seller enters a review and receives the fine-tuned DistilBERT prediction, class probabilities, confidence and a short operational interpretation. If the local model is unavailable, the interface exposes a clearly labelled rule-based fallback instead of silently presenting it as model output.</w:t>
      </w:r>
    </w:p>
    <w:p w:rsidR="00000000" w:rsidDel="00000000" w:rsidP="00000000" w:rsidRDefault="00000000" w:rsidRPr="00000000" w14:paraId="00000135">
      <w:pPr>
        <w:spacing w:after="200" w:lineRule="auto"/>
        <w:rPr/>
      </w:pPr>
      <w:r w:rsidDel="00000000" w:rsidR="00000000" w:rsidRPr="00000000">
        <w:rPr>
          <w:rtl w:val="0"/>
        </w:rPr>
      </w:r>
    </w:p>
    <w:p w:rsidR="00000000" w:rsidDel="00000000" w:rsidP="00000000" w:rsidRDefault="00000000" w:rsidRPr="00000000" w14:paraId="00000136">
      <w:pPr>
        <w:pStyle w:val="Heading1"/>
        <w:spacing w:after="200" w:before="400" w:lineRule="auto"/>
        <w:rPr/>
      </w:pPr>
      <w:r w:rsidDel="00000000" w:rsidR="00000000" w:rsidRPr="00000000">
        <w:rPr>
          <w:rtl w:val="0"/>
        </w:rPr>
        <w:t xml:space="preserve">7. Results Summary</w:t>
      </w:r>
    </w:p>
    <w:p w:rsidR="00000000" w:rsidDel="00000000" w:rsidP="00000000" w:rsidRDefault="00000000" w:rsidRPr="00000000" w14:paraId="00000137">
      <w:pPr>
        <w:pStyle w:val="Heading2"/>
        <w:spacing w:after="150" w:before="300" w:lineRule="auto"/>
        <w:rPr/>
      </w:pPr>
      <w:r w:rsidDel="00000000" w:rsidR="00000000" w:rsidRPr="00000000">
        <w:rPr>
          <w:rtl w:val="0"/>
        </w:rPr>
        <w:t xml:space="preserve">7.1 Classification</w:t>
      </w:r>
    </w:p>
    <w:tbl>
      <w:tblPr>
        <w:tblStyle w:val="Table8"/>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1425"/>
        <w:gridCol w:w="1410"/>
        <w:gridCol w:w="1290"/>
        <w:gridCol w:w="3150"/>
        <w:tblGridChange w:id="0">
          <w:tblGrid>
            <w:gridCol w:w="2535"/>
            <w:gridCol w:w="1425"/>
            <w:gridCol w:w="1410"/>
            <w:gridCol w:w="1290"/>
            <w:gridCol w:w="3150"/>
          </w:tblGrid>
        </w:tblGridChange>
      </w:tblGrid>
      <w:tr>
        <w:trPr>
          <w:cantSplit w:val="0"/>
          <w:trHeight w:val="405" w:hRule="atLeast"/>
          <w:tblHeader w:val="0"/>
        </w:trPr>
        <w:tc>
          <w:tcPr>
            <w:shd w:fill="4472c4" w:val="clear"/>
          </w:tcPr>
          <w:p w:rsidR="00000000" w:rsidDel="00000000" w:rsidP="00000000" w:rsidRDefault="00000000" w:rsidRPr="00000000" w14:paraId="00000138">
            <w:pPr>
              <w:jc w:val="cente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shd w:fill="4472c4" w:val="clear"/>
          </w:tcPr>
          <w:p w:rsidR="00000000" w:rsidDel="00000000" w:rsidP="00000000" w:rsidRDefault="00000000" w:rsidRPr="00000000" w14:paraId="00000139">
            <w:pPr>
              <w:jc w:val="cente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c>
          <w:tcPr>
            <w:shd w:fill="4472c4" w:val="clear"/>
          </w:tcPr>
          <w:p w:rsidR="00000000" w:rsidDel="00000000" w:rsidP="00000000" w:rsidRDefault="00000000" w:rsidRPr="00000000" w14:paraId="0000013A">
            <w:pPr>
              <w:jc w:val="center"/>
              <w:rPr/>
            </w:pPr>
            <w:r w:rsidDel="00000000" w:rsidR="00000000" w:rsidRPr="00000000">
              <w:rPr>
                <w:rFonts w:ascii="Calibri" w:cs="Calibri" w:eastAsia="Calibri" w:hAnsi="Calibri"/>
                <w:b w:val="1"/>
                <w:bCs w:val="1"/>
                <w:color w:val="ffffff"/>
                <w:sz w:val="20"/>
                <w:szCs w:val="20"/>
                <w:rtl w:val="0"/>
              </w:rPr>
              <w:t xml:space="preserve">Macro F1</w:t>
            </w:r>
            <w:r w:rsidDel="00000000" w:rsidR="00000000" w:rsidRPr="00000000">
              <w:rPr>
                <w:rtl w:val="0"/>
              </w:rPr>
            </w:r>
          </w:p>
        </w:tc>
        <w:tc>
          <w:tcPr>
            <w:shd w:fill="4472c4" w:val="clear"/>
          </w:tcPr>
          <w:p w:rsidR="00000000" w:rsidDel="00000000" w:rsidP="00000000" w:rsidRDefault="00000000" w:rsidRPr="00000000" w14:paraId="0000013B">
            <w:pPr>
              <w:jc w:val="center"/>
              <w:rPr/>
            </w:pPr>
            <w:r w:rsidDel="00000000" w:rsidR="00000000" w:rsidRPr="00000000">
              <w:rPr>
                <w:rFonts w:ascii="Calibri" w:cs="Calibri" w:eastAsia="Calibri" w:hAnsi="Calibri"/>
                <w:b w:val="1"/>
                <w:bCs w:val="1"/>
                <w:color w:val="ffffff"/>
                <w:sz w:val="20"/>
                <w:szCs w:val="20"/>
                <w:rtl w:val="0"/>
              </w:rPr>
              <w:t xml:space="preserve">Parameters</w:t>
            </w:r>
            <w:r w:rsidDel="00000000" w:rsidR="00000000" w:rsidRPr="00000000">
              <w:rPr>
                <w:rtl w:val="0"/>
              </w:rPr>
            </w:r>
          </w:p>
        </w:tc>
        <w:tc>
          <w:tcPr>
            <w:shd w:fill="4472c4" w:val="clear"/>
          </w:tcPr>
          <w:p w:rsidR="00000000" w:rsidDel="00000000" w:rsidP="00000000" w:rsidRDefault="00000000" w:rsidRPr="00000000" w14:paraId="0000013C">
            <w:pPr>
              <w:jc w:val="center"/>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13D">
            <w:pPr>
              <w:jc w:val="center"/>
              <w:rPr/>
            </w:pPr>
            <w:r w:rsidDel="00000000" w:rsidR="00000000" w:rsidRPr="00000000">
              <w:rPr>
                <w:rFonts w:ascii="Calibri" w:cs="Calibri" w:eastAsia="Calibri" w:hAnsi="Calibri"/>
                <w:sz w:val="20"/>
                <w:szCs w:val="20"/>
                <w:rtl w:val="0"/>
              </w:rPr>
              <w:t xml:space="preserve">DistilBERT zero-shot</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rFonts w:ascii="Calibri" w:cs="Calibri" w:eastAsia="Calibri" w:hAnsi="Calibri"/>
                <w:sz w:val="20"/>
                <w:szCs w:val="20"/>
                <w:rtl w:val="0"/>
              </w:rPr>
              <w:t xml:space="preserve">0.61</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rFonts w:ascii="Calibri" w:cs="Calibri" w:eastAsia="Calibri" w:hAnsi="Calibri"/>
                <w:sz w:val="20"/>
                <w:szCs w:val="20"/>
                <w:rtl w:val="0"/>
              </w:rPr>
              <w:t xml:space="preserve">0.49</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rFonts w:ascii="Calibri" w:cs="Calibri" w:eastAsia="Calibri" w:hAnsi="Calibri"/>
                <w:sz w:val="20"/>
                <w:szCs w:val="20"/>
                <w:rtl w:val="0"/>
              </w:rPr>
              <w:t xml:space="preserve">66M</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rFonts w:ascii="Calibri" w:cs="Calibri" w:eastAsia="Calibri" w:hAnsi="Calibri"/>
                <w:sz w:val="20"/>
                <w:szCs w:val="20"/>
                <w:rtl w:val="0"/>
              </w:rPr>
              <w:t xml:space="preserve">Reference (pre-fine-tuning)</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42">
            <w:pPr>
              <w:jc w:val="center"/>
              <w:rPr/>
            </w:pPr>
            <w:r w:rsidDel="00000000" w:rsidR="00000000" w:rsidRPr="00000000">
              <w:rPr>
                <w:rFonts w:ascii="Calibri" w:cs="Calibri" w:eastAsia="Calibri" w:hAnsi="Calibri"/>
                <w:sz w:val="20"/>
                <w:szCs w:val="20"/>
                <w:rtl w:val="0"/>
              </w:rPr>
              <w:t xml:space="preserve">DistilBERT fine-tuned</w:t>
            </w:r>
            <w:r w:rsidDel="00000000" w:rsidR="00000000" w:rsidRPr="00000000">
              <w:rPr>
                <w:rtl w:val="0"/>
              </w:rPr>
            </w:r>
          </w:p>
        </w:tc>
        <w:tc>
          <w:tcPr>
            <w:shd w:fill="ebf3fb" w:val="clear"/>
          </w:tcPr>
          <w:p w:rsidR="00000000" w:rsidDel="00000000" w:rsidP="00000000" w:rsidRDefault="00000000" w:rsidRPr="00000000" w14:paraId="00000143">
            <w:pPr>
              <w:jc w:val="center"/>
              <w:rPr/>
            </w:pPr>
            <w:r w:rsidDel="00000000" w:rsidR="00000000" w:rsidRPr="00000000">
              <w:rPr>
                <w:rFonts w:ascii="Calibri" w:cs="Calibri" w:eastAsia="Calibri" w:hAnsi="Calibri"/>
                <w:sz w:val="20"/>
                <w:szCs w:val="20"/>
                <w:rtl w:val="0"/>
              </w:rPr>
              <w:t xml:space="preserve">0.8297</w:t>
            </w:r>
            <w:r w:rsidDel="00000000" w:rsidR="00000000" w:rsidRPr="00000000">
              <w:rPr>
                <w:rtl w:val="0"/>
              </w:rPr>
            </w:r>
          </w:p>
        </w:tc>
        <w:tc>
          <w:tcPr>
            <w:shd w:fill="ebf3fb" w:val="clear"/>
          </w:tcPr>
          <w:p w:rsidR="00000000" w:rsidDel="00000000" w:rsidP="00000000" w:rsidRDefault="00000000" w:rsidRPr="00000000" w14:paraId="00000144">
            <w:pPr>
              <w:jc w:val="center"/>
              <w:rPr/>
            </w:pPr>
            <w:r w:rsidDel="00000000" w:rsidR="00000000" w:rsidRPr="00000000">
              <w:rPr>
                <w:rFonts w:ascii="Calibri" w:cs="Calibri" w:eastAsia="Calibri" w:hAnsi="Calibri"/>
                <w:sz w:val="20"/>
                <w:szCs w:val="20"/>
                <w:rtl w:val="0"/>
              </w:rPr>
              <w:t xml:space="preserve">0.8295</w:t>
            </w:r>
            <w:r w:rsidDel="00000000" w:rsidR="00000000" w:rsidRPr="00000000">
              <w:rPr>
                <w:rtl w:val="0"/>
              </w:rPr>
            </w:r>
          </w:p>
        </w:tc>
        <w:tc>
          <w:tcPr>
            <w:shd w:fill="ebf3fb" w:val="clear"/>
          </w:tcPr>
          <w:p w:rsidR="00000000" w:rsidDel="00000000" w:rsidP="00000000" w:rsidRDefault="00000000" w:rsidRPr="00000000" w14:paraId="00000145">
            <w:pPr>
              <w:jc w:val="center"/>
              <w:rPr/>
            </w:pPr>
            <w:r w:rsidDel="00000000" w:rsidR="00000000" w:rsidRPr="00000000">
              <w:rPr>
                <w:rFonts w:ascii="Calibri" w:cs="Calibri" w:eastAsia="Calibri" w:hAnsi="Calibri"/>
                <w:sz w:val="20"/>
                <w:szCs w:val="20"/>
                <w:rtl w:val="0"/>
              </w:rPr>
              <w:t xml:space="preserve">66M</w:t>
            </w:r>
            <w:r w:rsidDel="00000000" w:rsidR="00000000" w:rsidRPr="00000000">
              <w:rPr>
                <w:rtl w:val="0"/>
              </w:rPr>
            </w:r>
          </w:p>
        </w:tc>
        <w:tc>
          <w:tcPr>
            <w:shd w:fill="ebf3fb" w:val="clear"/>
          </w:tcPr>
          <w:p w:rsidR="00000000" w:rsidDel="00000000" w:rsidP="00000000" w:rsidRDefault="00000000" w:rsidRPr="00000000" w14:paraId="00000146">
            <w:pPr>
              <w:jc w:val="center"/>
              <w:rPr/>
            </w:pPr>
            <w:r w:rsidDel="00000000" w:rsidR="00000000" w:rsidRPr="00000000">
              <w:rPr>
                <w:rFonts w:ascii="Calibri" w:cs="Calibri" w:eastAsia="Calibri" w:hAnsi="Calibri"/>
                <w:sz w:val="20"/>
                <w:szCs w:val="20"/>
                <w:rtl w:val="0"/>
              </w:rPr>
              <w:t xml:space="preserve">✓ Production model</w:t>
            </w:r>
            <w:r w:rsidDel="00000000" w:rsidR="00000000" w:rsidRPr="00000000">
              <w:rPr>
                <w:rtl w:val="0"/>
              </w:rPr>
            </w:r>
          </w:p>
        </w:tc>
      </w:tr>
      <w:tr>
        <w:trPr>
          <w:cantSplit w:val="0"/>
          <w:tblHeader w:val="0"/>
        </w:trPr>
        <w:tc>
          <w:tcPr/>
          <w:p w:rsidR="00000000" w:rsidDel="00000000" w:rsidP="00000000" w:rsidRDefault="00000000" w:rsidRPr="00000000" w14:paraId="00000147">
            <w:pPr>
              <w:jc w:val="center"/>
              <w:rPr/>
            </w:pPr>
            <w:r w:rsidDel="00000000" w:rsidR="00000000" w:rsidRPr="00000000">
              <w:rPr>
                <w:rFonts w:ascii="Calibri" w:cs="Calibri" w:eastAsia="Calibri" w:hAnsi="Calibri"/>
                <w:sz w:val="20"/>
                <w:szCs w:val="20"/>
                <w:rtl w:val="0"/>
              </w:rPr>
              <w:t xml:space="preserve">RoBERTa v1</w:t>
            </w: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rFonts w:ascii="Calibri" w:cs="Calibri" w:eastAsia="Calibri" w:hAnsi="Calibri"/>
                <w:sz w:val="20"/>
                <w:szCs w:val="20"/>
                <w:rtl w:val="0"/>
              </w:rPr>
              <w:t xml:space="preserve">0.8394</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Fonts w:ascii="Calibri" w:cs="Calibri" w:eastAsia="Calibri" w:hAnsi="Calibri"/>
                <w:sz w:val="20"/>
                <w:szCs w:val="20"/>
                <w:rtl w:val="0"/>
              </w:rPr>
              <w:t xml:space="preserve">0.8389</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Fonts w:ascii="Calibri" w:cs="Calibri" w:eastAsia="Calibri" w:hAnsi="Calibri"/>
                <w:sz w:val="20"/>
                <w:szCs w:val="20"/>
                <w:rtl w:val="0"/>
              </w:rPr>
              <w:t xml:space="preserve">125M</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Fonts w:ascii="Calibri" w:cs="Calibri" w:eastAsia="Calibri" w:hAnsi="Calibri"/>
                <w:sz w:val="20"/>
                <w:szCs w:val="20"/>
                <w:rtl w:val="0"/>
              </w:rPr>
              <w:t xml:space="preserve">Comparison</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4C">
            <w:pPr>
              <w:jc w:val="center"/>
              <w:rPr/>
            </w:pPr>
            <w:r w:rsidDel="00000000" w:rsidR="00000000" w:rsidRPr="00000000">
              <w:rPr>
                <w:rFonts w:ascii="Calibri" w:cs="Calibri" w:eastAsia="Calibri" w:hAnsi="Calibri"/>
                <w:sz w:val="20"/>
                <w:szCs w:val="20"/>
                <w:rtl w:val="0"/>
              </w:rPr>
              <w:t xml:space="preserve">RoBERTa v2</w:t>
            </w:r>
            <w:r w:rsidDel="00000000" w:rsidR="00000000" w:rsidRPr="00000000">
              <w:rPr>
                <w:rtl w:val="0"/>
              </w:rPr>
            </w:r>
          </w:p>
        </w:tc>
        <w:tc>
          <w:tcPr>
            <w:shd w:fill="ebf3fb" w:val="clear"/>
          </w:tcPr>
          <w:p w:rsidR="00000000" w:rsidDel="00000000" w:rsidP="00000000" w:rsidRDefault="00000000" w:rsidRPr="00000000" w14:paraId="0000014D">
            <w:pPr>
              <w:jc w:val="center"/>
              <w:rPr/>
            </w:pPr>
            <w:r w:rsidDel="00000000" w:rsidR="00000000" w:rsidRPr="00000000">
              <w:rPr>
                <w:rFonts w:ascii="Calibri" w:cs="Calibri" w:eastAsia="Calibri" w:hAnsi="Calibri"/>
                <w:sz w:val="20"/>
                <w:szCs w:val="20"/>
                <w:rtl w:val="0"/>
              </w:rPr>
              <w:t xml:space="preserve">0.8394</w:t>
            </w:r>
            <w:r w:rsidDel="00000000" w:rsidR="00000000" w:rsidRPr="00000000">
              <w:rPr>
                <w:rtl w:val="0"/>
              </w:rPr>
            </w:r>
          </w:p>
        </w:tc>
        <w:tc>
          <w:tcPr>
            <w:shd w:fill="ebf3fb" w:val="clear"/>
          </w:tcPr>
          <w:p w:rsidR="00000000" w:rsidDel="00000000" w:rsidP="00000000" w:rsidRDefault="00000000" w:rsidRPr="00000000" w14:paraId="0000014E">
            <w:pPr>
              <w:jc w:val="center"/>
              <w:rPr/>
            </w:pPr>
            <w:r w:rsidDel="00000000" w:rsidR="00000000" w:rsidRPr="00000000">
              <w:rPr>
                <w:rFonts w:ascii="Calibri" w:cs="Calibri" w:eastAsia="Calibri" w:hAnsi="Calibri"/>
                <w:sz w:val="20"/>
                <w:szCs w:val="20"/>
                <w:rtl w:val="0"/>
              </w:rPr>
              <w:t xml:space="preserve">0.8390</w:t>
            </w:r>
            <w:r w:rsidDel="00000000" w:rsidR="00000000" w:rsidRPr="00000000">
              <w:rPr>
                <w:rtl w:val="0"/>
              </w:rPr>
            </w:r>
          </w:p>
        </w:tc>
        <w:tc>
          <w:tcPr>
            <w:shd w:fill="ebf3fb" w:val="clear"/>
          </w:tcPr>
          <w:p w:rsidR="00000000" w:rsidDel="00000000" w:rsidP="00000000" w:rsidRDefault="00000000" w:rsidRPr="00000000" w14:paraId="0000014F">
            <w:pPr>
              <w:jc w:val="center"/>
              <w:rPr/>
            </w:pPr>
            <w:r w:rsidDel="00000000" w:rsidR="00000000" w:rsidRPr="00000000">
              <w:rPr>
                <w:rFonts w:ascii="Calibri" w:cs="Calibri" w:eastAsia="Calibri" w:hAnsi="Calibri"/>
                <w:sz w:val="20"/>
                <w:szCs w:val="20"/>
                <w:rtl w:val="0"/>
              </w:rPr>
              <w:t xml:space="preserve">125M</w:t>
            </w:r>
            <w:r w:rsidDel="00000000" w:rsidR="00000000" w:rsidRPr="00000000">
              <w:rPr>
                <w:rtl w:val="0"/>
              </w:rPr>
            </w:r>
          </w:p>
        </w:tc>
        <w:tc>
          <w:tcPr>
            <w:shd w:fill="ebf3fb" w:val="clear"/>
          </w:tcPr>
          <w:p w:rsidR="00000000" w:rsidDel="00000000" w:rsidP="00000000" w:rsidRDefault="00000000" w:rsidRPr="00000000" w14:paraId="00000150">
            <w:pPr>
              <w:jc w:val="center"/>
              <w:rPr/>
            </w:pPr>
            <w:r w:rsidDel="00000000" w:rsidR="00000000" w:rsidRPr="00000000">
              <w:rPr>
                <w:rFonts w:ascii="Calibri" w:cs="Calibri" w:eastAsia="Calibri" w:hAnsi="Calibri"/>
                <w:sz w:val="20"/>
                <w:szCs w:val="20"/>
                <w:rtl w:val="0"/>
              </w:rPr>
              <w:t xml:space="preserve">Highest accuracy</w:t>
            </w:r>
            <w:r w:rsidDel="00000000" w:rsidR="00000000" w:rsidRPr="00000000">
              <w:rPr>
                <w:rtl w:val="0"/>
              </w:rPr>
            </w:r>
          </w:p>
        </w:tc>
      </w:tr>
      <w:tr>
        <w:trPr>
          <w:cantSplit w:val="0"/>
          <w:tblHeader w:val="0"/>
        </w:trPr>
        <w:tc>
          <w:tcPr/>
          <w:p w:rsidR="00000000" w:rsidDel="00000000" w:rsidP="00000000" w:rsidRDefault="00000000" w:rsidRPr="00000000" w14:paraId="00000151">
            <w:pPr>
              <w:jc w:val="center"/>
              <w:rPr/>
            </w:pPr>
            <w:r w:rsidDel="00000000" w:rsidR="00000000" w:rsidRPr="00000000">
              <w:rPr>
                <w:rFonts w:ascii="Calibri" w:cs="Calibri" w:eastAsia="Calibri" w:hAnsi="Calibri"/>
                <w:sz w:val="20"/>
                <w:szCs w:val="20"/>
                <w:rtl w:val="0"/>
              </w:rPr>
              <w:t xml:space="preserve">RoBERTa v3</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Fonts w:ascii="Calibri" w:cs="Calibri" w:eastAsia="Calibri" w:hAnsi="Calibri"/>
                <w:sz w:val="20"/>
                <w:szCs w:val="20"/>
                <w:rtl w:val="0"/>
              </w:rPr>
              <w:t xml:space="preserve">0.8353</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rFonts w:ascii="Calibri" w:cs="Calibri" w:eastAsia="Calibri" w:hAnsi="Calibri"/>
                <w:sz w:val="20"/>
                <w:szCs w:val="20"/>
                <w:rtl w:val="0"/>
              </w:rPr>
              <w:t xml:space="preserve">0.8347</w:t>
            </w: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rFonts w:ascii="Calibri" w:cs="Calibri" w:eastAsia="Calibri" w:hAnsi="Calibri"/>
                <w:sz w:val="20"/>
                <w:szCs w:val="20"/>
                <w:rtl w:val="0"/>
              </w:rPr>
              <w:t xml:space="preserve">125M</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rFonts w:ascii="Calibri" w:cs="Calibri" w:eastAsia="Calibri" w:hAnsi="Calibri"/>
                <w:sz w:val="20"/>
                <w:szCs w:val="20"/>
                <w:rtl w:val="0"/>
              </w:rPr>
              <w:t xml:space="preserve">Comparison (regressed)</w:t>
            </w:r>
            <w:r w:rsidDel="00000000" w:rsidR="00000000" w:rsidRPr="00000000">
              <w:rPr>
                <w:rtl w:val="0"/>
              </w:rPr>
            </w:r>
          </w:p>
        </w:tc>
      </w:tr>
    </w:tbl>
    <w:p w:rsidR="00000000" w:rsidDel="00000000" w:rsidP="00000000" w:rsidRDefault="00000000" w:rsidRPr="00000000" w14:paraId="00000156">
      <w:pPr>
        <w:spacing w:after="200" w:lineRule="auto"/>
        <w:rPr/>
      </w:pPr>
      <w:r w:rsidDel="00000000" w:rsidR="00000000" w:rsidRPr="00000000">
        <w:rPr>
          <w:rtl w:val="0"/>
        </w:rPr>
      </w:r>
    </w:p>
    <w:p w:rsidR="00000000" w:rsidDel="00000000" w:rsidP="00000000" w:rsidRDefault="00000000" w:rsidRPr="00000000" w14:paraId="00000157">
      <w:pPr>
        <w:pStyle w:val="Heading2"/>
        <w:pageBreakBefore/>
        <w:spacing w:after="150" w:before="300" w:lineRule="auto"/>
        <w:rPr/>
      </w:pPr>
      <w:r w:rsidDel="00000000" w:rsidR="00000000" w:rsidRPr="00000000">
        <w:rPr>
          <w:rtl w:val="0"/>
        </w:rPr>
        <w:t xml:space="preserve">7.2 Clustering</w:t>
      </w:r>
    </w:p>
    <w:tbl>
      <w:tblPr>
        <w:tblStyle w:val="Table9"/>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95"/>
        <w:gridCol w:w="1635"/>
        <w:gridCol w:w="1710"/>
        <w:gridCol w:w="1485"/>
        <w:tblGridChange w:id="0">
          <w:tblGrid>
            <w:gridCol w:w="4995"/>
            <w:gridCol w:w="1635"/>
            <w:gridCol w:w="1710"/>
            <w:gridCol w:w="1485"/>
          </w:tblGrid>
        </w:tblGridChange>
      </w:tblGrid>
      <w:tr>
        <w:trPr>
          <w:cantSplit w:val="0"/>
          <w:tblHeader w:val="0"/>
        </w:trPr>
        <w:tc>
          <w:tcPr>
            <w:shd w:fill="4472c4" w:val="clear"/>
          </w:tcPr>
          <w:p w:rsidR="00000000" w:rsidDel="00000000" w:rsidP="00000000" w:rsidRDefault="00000000" w:rsidRPr="00000000" w14:paraId="00000158">
            <w:pPr>
              <w:jc w:val="center"/>
              <w:rPr/>
            </w:pPr>
            <w:r w:rsidDel="00000000" w:rsidR="00000000" w:rsidRPr="00000000">
              <w:rPr>
                <w:rFonts w:ascii="Calibri" w:cs="Calibri" w:eastAsia="Calibri" w:hAnsi="Calibri"/>
                <w:b w:val="1"/>
                <w:bCs w:val="1"/>
                <w:color w:val="ffffff"/>
                <w:sz w:val="20"/>
                <w:szCs w:val="20"/>
                <w:rtl w:val="0"/>
              </w:rPr>
              <w:t>Meta-Category</w:t>
            </w:r>
          </w:p>
        </w:tc>
        <w:tc>
          <w:tcPr>
            <w:shd w:fill="4472c4" w:val="clear"/>
          </w:tcPr>
          <w:p w:rsidR="00000000" w:rsidDel="00000000" w:rsidP="00000000" w:rsidRDefault="00000000" w:rsidRPr="00000000" w14:paraId="00000159">
            <w:pPr>
              <w:jc w:val="center"/>
              <w:rPr/>
            </w:pPr>
            <w:r w:rsidDel="00000000" w:rsidR="00000000" w:rsidRPr="00000000">
              <w:rPr>
                <w:rFonts w:ascii="Calibri" w:cs="Calibri" w:eastAsia="Calibri" w:hAnsi="Calibri"/>
                <w:b w:val="1"/>
                <w:bCs w:val="1"/>
                <w:color w:val="ffffff"/>
                <w:sz w:val="20"/>
                <w:szCs w:val="20"/>
                <w:rtl w:val="0"/>
              </w:rPr>
              <w:t>Raw Cat.</w:t>
            </w:r>
          </w:p>
        </w:tc>
        <w:tc>
          <w:tcPr>
            <w:shd w:fill="4472c4" w:val="clear"/>
          </w:tcPr>
          <w:p w:rsidR="00000000" w:rsidDel="00000000" w:rsidP="00000000" w:rsidRDefault="00000000" w:rsidRPr="00000000" w14:paraId="0000015A">
            <w:pPr>
              <w:jc w:val="center"/>
              <w:rPr/>
            </w:pPr>
            <w:r w:rsidDel="00000000" w:rsidR="00000000" w:rsidRPr="00000000">
              <w:rPr>
                <w:rFonts w:ascii="Calibri" w:cs="Calibri" w:eastAsia="Calibri" w:hAnsi="Calibri"/>
                <w:b w:val="1"/>
                <w:bCs w:val="1"/>
                <w:color w:val="ffffff"/>
                <w:sz w:val="20"/>
                <w:szCs w:val="20"/>
                <w:rtl w:val="0"/>
              </w:rPr>
              <w:t>Reviews</w:t>
            </w:r>
          </w:p>
        </w:tc>
        <w:tc>
          <w:tcPr>
            <w:shd w:fill="4472c4" w:val="clear"/>
          </w:tcPr>
          <w:p w:rsidR="00000000" w:rsidDel="00000000" w:rsidP="00000000" w:rsidRDefault="00000000" w:rsidRPr="00000000" w14:paraId="0000015B">
            <w:pPr>
              <w:jc w:val="center"/>
              <w:rPr/>
            </w:pPr>
            <w:r w:rsidDel="00000000" w:rsidR="00000000" w:rsidRPr="00000000">
              <w:rPr>
                <w:rFonts w:ascii="Calibri" w:cs="Calibri" w:eastAsia="Calibri" w:hAnsi="Calibri"/>
                <w:b w:val="1"/>
                <w:bCs w:val="1"/>
                <w:color w:val="ffffff"/>
                <w:sz w:val="20"/>
                <w:szCs w:val="20"/>
                <w:rtl w:val="0"/>
              </w:rPr>
              <w:t>Weighted Positive %</w:t>
            </w:r>
          </w:p>
        </w:tc>
      </w:tr>
      <w:tr>
        <w:trPr>
          <w:cantSplit w:val="0"/>
          <w:tblHeader w:val="0"/>
        </w:trPr>
        <w:tc>
          <w:tcPr/>
          <w:p w:rsidR="00000000" w:rsidDel="00000000" w:rsidP="00000000" w:rsidRDefault="00000000" w:rsidRPr="00000000" w14:paraId="0000015C">
            <w:pPr>
              <w:jc w:val="center"/>
              <w:rPr/>
            </w:pPr>
            <w:r w:rsidDel="00000000" w:rsidR="00000000" w:rsidRPr="00000000">
              <w:rPr>
                <w:rFonts w:ascii="Calibri" w:cs="Calibri" w:eastAsia="Calibri" w:hAnsi="Calibri"/>
                <w:sz w:val="20"/>
                <w:szCs w:val="20"/>
                <w:rtl w:val="0"/>
              </w:rPr>
              <w:t>Kindle, Tablets, Batteries and Office Products</w:t>
            </w:r>
          </w:p>
        </w:tc>
        <w:tc>
          <w:tcPr/>
          <w:p w:rsidR="00000000" w:rsidDel="00000000" w:rsidP="00000000" w:rsidRDefault="00000000" w:rsidRPr="00000000" w14:paraId="0000015D">
            <w:pPr>
              <w:jc w:val="center"/>
              <w:rPr/>
            </w:pPr>
            <w:r w:rsidDel="00000000" w:rsidR="00000000" w:rsidRPr="00000000">
              <w:rPr>
                <w:rFonts w:ascii="Calibri" w:cs="Calibri" w:eastAsia="Calibri" w:hAnsi="Calibri"/>
                <w:sz w:val="20"/>
                <w:szCs w:val="20"/>
                <w:rtl w:val="0"/>
              </w:rPr>
              <w:t>15</w:t>
            </w:r>
          </w:p>
        </w:tc>
        <w:tc>
          <w:tcPr/>
          <w:p w:rsidR="00000000" w:rsidDel="00000000" w:rsidP="00000000" w:rsidRDefault="00000000" w:rsidRPr="00000000" w14:paraId="0000015E">
            <w:pPr>
              <w:jc w:val="center"/>
              <w:rPr/>
            </w:pPr>
            <w:r w:rsidDel="00000000" w:rsidR="00000000" w:rsidRPr="00000000">
              <w:rPr>
                <w:rFonts w:ascii="Calibri" w:cs="Calibri" w:eastAsia="Calibri" w:hAnsi="Calibri"/>
                <w:sz w:val="20"/>
                <w:szCs w:val="20"/>
                <w:rtl w:val="0"/>
              </w:rPr>
              <w:t>53,284</w:t>
            </w:r>
          </w:p>
        </w:tc>
        <w:tc>
          <w:tcPr/>
          <w:p w:rsidR="00000000" w:rsidDel="00000000" w:rsidP="00000000" w:rsidRDefault="00000000" w:rsidRPr="00000000" w14:paraId="0000015F">
            <w:pPr>
              <w:jc w:val="center"/>
              <w:rPr/>
            </w:pPr>
            <w:r w:rsidDel="00000000" w:rsidR="00000000" w:rsidRPr="00000000">
              <w:rPr>
                <w:rFonts w:ascii="Calibri" w:cs="Calibri" w:eastAsia="Calibri" w:hAnsi="Calibri"/>
                <w:sz w:val="20"/>
                <w:szCs w:val="20"/>
                <w:rtl w:val="0"/>
              </w:rPr>
              <w:t>91.4%</w:t>
            </w:r>
          </w:p>
        </w:tc>
      </w:tr>
      <w:tr>
        <w:trPr>
          <w:cantSplit w:val="0"/>
          <w:tblHeader w:val="0"/>
        </w:trPr>
        <w:tc>
          <w:tcPr>
            <w:shd w:fill="ebf3fb" w:val="clear"/>
          </w:tcPr>
          <w:p w:rsidR="00000000" w:rsidDel="00000000" w:rsidP="00000000" w:rsidRDefault="00000000" w:rsidRPr="00000000" w14:paraId="00000160">
            <w:pPr>
              <w:jc w:val="center"/>
              <w:rPr/>
            </w:pPr>
            <w:r w:rsidDel="00000000" w:rsidR="00000000" w:rsidRPr="00000000">
              <w:rPr>
                <w:rFonts w:ascii="Calibri" w:cs="Calibri" w:eastAsia="Calibri" w:hAnsi="Calibri"/>
                <w:sz w:val="20"/>
                <w:szCs w:val="20"/>
                <w:rtl w:val="0"/>
              </w:rPr>
              <w:t>Small Accessories, Cases, Stands and Pet Supplies</w:t>
            </w:r>
          </w:p>
        </w:tc>
        <w:tc>
          <w:tcPr>
            <w:shd w:fill="ebf3fb" w:val="clear"/>
          </w:tcPr>
          <w:p w:rsidR="00000000" w:rsidDel="00000000" w:rsidP="00000000" w:rsidRDefault="00000000" w:rsidRPr="00000000" w14:paraId="00000161">
            <w:pPr>
              <w:jc w:val="center"/>
              <w:rPr/>
            </w:pPr>
            <w:r w:rsidDel="00000000" w:rsidR="00000000" w:rsidRPr="00000000">
              <w:rPr>
                <w:rFonts w:ascii="Calibri" w:cs="Calibri" w:eastAsia="Calibri" w:hAnsi="Calibri"/>
                <w:sz w:val="20"/>
                <w:szCs w:val="20"/>
                <w:rtl w:val="0"/>
              </w:rPr>
              <w:t>11</w:t>
            </w:r>
          </w:p>
        </w:tc>
        <w:tc>
          <w:tcPr>
            <w:shd w:fill="ebf3fb" w:val="clear"/>
          </w:tcPr>
          <w:p w:rsidR="00000000" w:rsidDel="00000000" w:rsidP="00000000" w:rsidRDefault="00000000" w:rsidRPr="00000000" w14:paraId="00000162">
            <w:pPr>
              <w:jc w:val="center"/>
              <w:rPr/>
            </w:pPr>
            <w:r w:rsidDel="00000000" w:rsidR="00000000" w:rsidRPr="00000000">
              <w:rPr>
                <w:rFonts w:ascii="Calibri" w:cs="Calibri" w:eastAsia="Calibri" w:hAnsi="Calibri"/>
                <w:sz w:val="20"/>
                <w:szCs w:val="20"/>
                <w:rtl w:val="0"/>
              </w:rPr>
              <w:t>102</w:t>
            </w:r>
          </w:p>
        </w:tc>
        <w:tc>
          <w:tcPr>
            <w:shd w:fill="ebf3fb" w:val="clear"/>
          </w:tcPr>
          <w:p w:rsidR="00000000" w:rsidDel="00000000" w:rsidP="00000000" w:rsidRDefault="00000000" w:rsidRPr="00000000" w14:paraId="00000163">
            <w:pPr>
              <w:jc w:val="center"/>
              <w:rPr/>
            </w:pPr>
            <w:r w:rsidDel="00000000" w:rsidR="00000000" w:rsidRPr="00000000">
              <w:rPr>
                <w:rFonts w:ascii="Calibri" w:cs="Calibri" w:eastAsia="Calibri" w:hAnsi="Calibri"/>
                <w:sz w:val="20"/>
                <w:szCs w:val="20"/>
                <w:rtl w:val="0"/>
              </w:rPr>
              <w:t>78.4%</w:t>
            </w:r>
          </w:p>
        </w:tc>
      </w:tr>
      <w:tr>
        <w:trPr>
          <w:cantSplit w:val="0"/>
          <w:tblHeader w:val="0"/>
        </w:trPr>
        <w:tc>
          <w:tcPr/>
          <w:p w:rsidR="00000000" w:rsidDel="00000000" w:rsidP="00000000" w:rsidRDefault="00000000" w:rsidRPr="00000000" w14:paraId="00000164">
            <w:pPr>
              <w:jc w:val="center"/>
              <w:rPr/>
            </w:pPr>
            <w:r w:rsidDel="00000000" w:rsidR="00000000" w:rsidRPr="00000000">
              <w:rPr>
                <w:rFonts w:ascii="Calibri" w:cs="Calibri" w:eastAsia="Calibri" w:hAnsi="Calibri"/>
                <w:sz w:val="20"/>
                <w:szCs w:val="20"/>
                <w:rtl w:val="0"/>
              </w:rPr>
              <w:t>Fire TV, Refurbished and Promotional Electronics</w:t>
            </w:r>
          </w:p>
        </w:tc>
        <w:tc>
          <w:tcPr/>
          <w:p w:rsidR="00000000" w:rsidDel="00000000" w:rsidP="00000000" w:rsidRDefault="00000000" w:rsidRPr="00000000" w14:paraId="00000165">
            <w:pPr>
              <w:jc w:val="center"/>
              <w:rPr/>
            </w:pPr>
            <w:r w:rsidDel="00000000" w:rsidR="00000000" w:rsidRPr="00000000">
              <w:rPr>
                <w:rFonts w:ascii="Calibri" w:cs="Calibri" w:eastAsia="Calibri" w:hAnsi="Calibri"/>
                <w:sz w:val="20"/>
                <w:szCs w:val="20"/>
                <w:rtl w:val="0"/>
              </w:rPr>
              <w:t>3</w:t>
            </w:r>
          </w:p>
        </w:tc>
        <w:tc>
          <w:tcPr/>
          <w:p w:rsidR="00000000" w:rsidDel="00000000" w:rsidP="00000000" w:rsidRDefault="00000000" w:rsidRPr="00000000" w14:paraId="00000166">
            <w:pPr>
              <w:jc w:val="center"/>
              <w:rPr/>
            </w:pPr>
            <w:r w:rsidDel="00000000" w:rsidR="00000000" w:rsidRPr="00000000">
              <w:rPr>
                <w:rFonts w:ascii="Calibri" w:cs="Calibri" w:eastAsia="Calibri" w:hAnsi="Calibri"/>
                <w:sz w:val="20"/>
                <w:szCs w:val="20"/>
                <w:rtl w:val="0"/>
              </w:rPr>
              <w:t>5,076</w:t>
            </w:r>
          </w:p>
        </w:tc>
        <w:tc>
          <w:tcPr/>
          <w:p w:rsidR="00000000" w:rsidDel="00000000" w:rsidP="00000000" w:rsidRDefault="00000000" w:rsidRPr="00000000" w14:paraId="00000167">
            <w:pPr>
              <w:jc w:val="center"/>
              <w:rPr/>
            </w:pPr>
            <w:r w:rsidDel="00000000" w:rsidR="00000000" w:rsidRPr="00000000">
              <w:rPr>
                <w:rFonts w:ascii="Calibri" w:cs="Calibri" w:eastAsia="Calibri" w:hAnsi="Calibri"/>
                <w:sz w:val="20"/>
                <w:szCs w:val="20"/>
                <w:rtl w:val="0"/>
              </w:rPr>
              <w:t>95.7%</w:t>
            </w:r>
          </w:p>
        </w:tc>
      </w:tr>
      <w:tr>
        <w:trPr>
          <w:cantSplit w:val="0"/>
          <w:tblHeader w:val="0"/>
        </w:trPr>
        <w:tc>
          <w:tcPr>
            <w:shd w:fill="ebf3fb" w:val="clear"/>
          </w:tcPr>
          <w:p w:rsidR="00000000" w:rsidDel="00000000" w:rsidP="00000000" w:rsidRDefault="00000000" w:rsidRPr="00000000" w14:paraId="00000168">
            <w:pPr>
              <w:jc w:val="center"/>
              <w:rPr/>
            </w:pPr>
            <w:r w:rsidDel="00000000" w:rsidR="00000000" w:rsidRPr="00000000">
              <w:rPr>
                <w:rFonts w:ascii="Calibri" w:cs="Calibri" w:eastAsia="Calibri" w:hAnsi="Calibri"/>
                <w:sz w:val="20"/>
                <w:szCs w:val="20"/>
                <w:rtl w:val="0"/>
              </w:rPr>
              <w:t>Echo, Alexa and Home Entertainment</w:t>
            </w:r>
          </w:p>
        </w:tc>
        <w:tc>
          <w:tcPr>
            <w:shd w:fill="ebf3fb" w:val="clear"/>
          </w:tcPr>
          <w:p w:rsidR="00000000" w:rsidDel="00000000" w:rsidP="00000000" w:rsidRDefault="00000000" w:rsidRPr="00000000" w14:paraId="00000169">
            <w:pPr>
              <w:jc w:val="center"/>
              <w:rPr/>
            </w:pPr>
            <w:r w:rsidDel="00000000" w:rsidR="00000000" w:rsidRPr="00000000">
              <w:rPr>
                <w:rFonts w:ascii="Calibri" w:cs="Calibri" w:eastAsia="Calibri" w:hAnsi="Calibri"/>
                <w:sz w:val="20"/>
                <w:szCs w:val="20"/>
                <w:rtl w:val="0"/>
              </w:rPr>
              <w:t>6</w:t>
            </w:r>
          </w:p>
        </w:tc>
        <w:tc>
          <w:tcPr>
            <w:shd w:fill="ebf3fb" w:val="clear"/>
          </w:tcPr>
          <w:p w:rsidR="00000000" w:rsidDel="00000000" w:rsidP="00000000" w:rsidRDefault="00000000" w:rsidRPr="00000000" w14:paraId="0000016A">
            <w:pPr>
              <w:jc w:val="center"/>
              <w:rPr/>
            </w:pPr>
            <w:r w:rsidDel="00000000" w:rsidR="00000000" w:rsidRPr="00000000">
              <w:rPr>
                <w:rFonts w:ascii="Calibri" w:cs="Calibri" w:eastAsia="Calibri" w:hAnsi="Calibri"/>
                <w:sz w:val="20"/>
                <w:szCs w:val="20"/>
                <w:rtl w:val="0"/>
              </w:rPr>
              <w:t>8,924</w:t>
            </w:r>
          </w:p>
        </w:tc>
        <w:tc>
          <w:tcPr>
            <w:shd w:fill="ebf3fb" w:val="clear"/>
          </w:tcPr>
          <w:p w:rsidR="00000000" w:rsidDel="00000000" w:rsidP="00000000" w:rsidRDefault="00000000" w:rsidRPr="00000000" w14:paraId="0000016B">
            <w:pPr>
              <w:jc w:val="center"/>
              <w:rPr/>
            </w:pPr>
            <w:r w:rsidDel="00000000" w:rsidR="00000000" w:rsidRPr="00000000">
              <w:rPr>
                <w:rFonts w:ascii="Calibri" w:cs="Calibri" w:eastAsia="Calibri" w:hAnsi="Calibri"/>
                <w:sz w:val="20"/>
                <w:szCs w:val="20"/>
                <w:rtl w:val="0"/>
              </w:rPr>
              <w:t>94.6%</w:t>
            </w:r>
          </w:p>
        </w:tc>
      </w:tr>
      <w:tr>
        <w:trPr>
          <w:cantSplit w:val="0"/>
          <w:tblHeader w:val="0"/>
        </w:trPr>
        <w:tc>
          <w:tcPr/>
          <w:p w:rsidR="00000000" w:rsidDel="00000000" w:rsidP="00000000" w:rsidRDefault="00000000" w:rsidRPr="00000000" w14:paraId="0000016C">
            <w:pPr>
              <w:jc w:val="center"/>
              <w:rPr/>
            </w:pPr>
            <w:r w:rsidDel="00000000" w:rsidR="00000000" w:rsidRPr="00000000">
              <w:rPr>
                <w:rFonts w:ascii="Calibri" w:cs="Calibri" w:eastAsia="Calibri" w:hAnsi="Calibri"/>
                <w:sz w:val="20"/>
                <w:szCs w:val="20"/>
                <w:rtl w:val="0"/>
              </w:rPr>
              <w:t>Chargers, Cables and Device Accessories</w:t>
            </w:r>
          </w:p>
        </w:tc>
        <w:tc>
          <w:tcPr/>
          <w:p w:rsidR="00000000" w:rsidDel="00000000" w:rsidP="00000000" w:rsidRDefault="00000000" w:rsidRPr="00000000" w14:paraId="0000016D">
            <w:pPr>
              <w:jc w:val="center"/>
              <w:rPr/>
            </w:pPr>
            <w:r w:rsidDel="00000000" w:rsidR="00000000" w:rsidRPr="00000000">
              <w:rPr>
                <w:rFonts w:ascii="Calibri" w:cs="Calibri" w:eastAsia="Calibri" w:hAnsi="Calibri"/>
                <w:sz w:val="20"/>
                <w:szCs w:val="20"/>
                <w:rtl w:val="0"/>
              </w:rPr>
              <w:t>6</w:t>
            </w:r>
          </w:p>
        </w:tc>
        <w:tc>
          <w:tcPr/>
          <w:p w:rsidR="00000000" w:rsidDel="00000000" w:rsidP="00000000" w:rsidRDefault="00000000" w:rsidRPr="00000000" w14:paraId="0000016E">
            <w:pPr>
              <w:jc w:val="center"/>
              <w:rPr/>
            </w:pPr>
            <w:r w:rsidDel="00000000" w:rsidR="00000000" w:rsidRPr="00000000">
              <w:rPr>
                <w:rFonts w:ascii="Calibri" w:cs="Calibri" w:eastAsia="Calibri" w:hAnsi="Calibri"/>
                <w:sz w:val="20"/>
                <w:szCs w:val="20"/>
                <w:rtl w:val="0"/>
              </w:rPr>
              <w:t>573</w:t>
            </w:r>
          </w:p>
        </w:tc>
        <w:tc>
          <w:tcPr/>
          <w:p w:rsidR="00000000" w:rsidDel="00000000" w:rsidP="00000000" w:rsidRDefault="00000000" w:rsidRPr="00000000" w14:paraId="0000016F">
            <w:pPr>
              <w:jc w:val="center"/>
              <w:rPr/>
            </w:pPr>
            <w:r w:rsidDel="00000000" w:rsidR="00000000" w:rsidRPr="00000000">
              <w:rPr>
                <w:rFonts w:ascii="Calibri" w:cs="Calibri" w:eastAsia="Calibri" w:hAnsi="Calibri"/>
                <w:sz w:val="20"/>
                <w:szCs w:val="20"/>
                <w:rtl w:val="0"/>
              </w:rPr>
              <w:t>85.3%</w:t>
            </w:r>
          </w:p>
        </w:tc>
      </w:tr>
    </w:tbl>
    <w:p w:rsidR="00000000" w:rsidDel="00000000" w:rsidP="00000000" w:rsidRDefault="00000000" w:rsidRPr="00000000" w14:paraId="00000170">
      <w:pPr>
        <w:spacing w:after="200" w:lineRule="auto"/>
        <w:rPr/>
      </w:pPr>
      <w:r w:rsidDel="00000000" w:rsidR="00000000" w:rsidRPr="00000000">
        <w:rPr>
          <w:rtl w:val="0"/>
        </w:rPr>
        <w:t>The final clustering solution groups 41 usable raw categories into five meta-categories. Although k = 6 produced the highest silhouette score (0.2430), k = 5 was selected because the 0.0101 gain did not justify the additional fragmentation and reduced interpretability. Cluster-level percentages are weighted by review volume. The 102-review Small Accessories cluster is explicitly treated as low support.</w:t>
      </w:r>
    </w:p>
    <w:p w:rsidR="00000000" w:rsidDel="00000000" w:rsidP="00000000" w:rsidRDefault="00000000" w:rsidRPr="00000000" w14:paraId="00000171">
      <w:pPr>
        <w:pStyle w:val="Heading2"/>
        <w:spacing w:after="150" w:before="300" w:lineRule="auto"/>
        <w:rPr/>
      </w:pPr>
      <w:r w:rsidDel="00000000" w:rsidR="00000000" w:rsidRPr="00000000">
        <w:rPr>
          <w:rtl w:val="0"/>
        </w:rPr>
        <w:t xml:space="preserve">7.3 Summarisation</w:t>
      </w:r>
    </w:p>
    <w:p w:rsidR="00000000" w:rsidDel="00000000" w:rsidP="00000000" w:rsidRDefault="00000000" w:rsidRPr="00000000" w14:paraId="00000172">
      <w:pPr>
        <w:spacing w:after="160" w:lineRule="auto"/>
        <w:jc w:val="both"/>
        <w:rPr/>
      </w:pPr>
      <w:r w:rsidDel="00000000" w:rsidR="00000000" w:rsidRPr="00000000">
        <w:rPr>
          <w:rFonts w:ascii="Calibri" w:cs="Calibri" w:eastAsia="Calibri" w:hAnsi="Calibri"/>
          <w:sz w:val="22"/>
          <w:szCs w:val="22"/>
          <w:rtl w:val="0"/>
        </w:rPr>
        <w:t>Five validated review-intelligence records were generated, containing 15 sentiment-specific summaries in total. Sentence-level DistilBERT filtering separates positive, neutral and negative evidence before BART-assisted compression. A controlled taxonomy and quality audit prevent arbitrary phrases, prompt leakage and unsupported section content. Only audit-passing outputs are exported to results/summarization/generated_articles.csv and to the Gradio application.</w:t>
      </w:r>
    </w:p>
    <w:p w:rsidR="00000000" w:rsidDel="00000000" w:rsidP="00000000" w:rsidRDefault="00000000" w:rsidRPr="00000000" w14:paraId="00000173">
      <w:pPr>
        <w:spacing w:after="200" w:lineRule="auto"/>
        <w:rPr/>
      </w:pPr>
      <w:r w:rsidDel="00000000" w:rsidR="00000000" w:rsidRPr="00000000">
        <w:rPr>
          <w:rtl w:val="0"/>
        </w:rPr>
      </w:r>
    </w:p>
    <w:p w:rsidR="00000000" w:rsidDel="00000000" w:rsidP="00000000" w:rsidRDefault="00000000" w:rsidRPr="00000000" w14:paraId="00000174">
      <w:pPr>
        <w:pStyle w:val="Heading1"/>
        <w:spacing w:after="200" w:before="400" w:lineRule="auto"/>
        <w:rPr/>
      </w:pPr>
      <w:r w:rsidDel="00000000" w:rsidR="00000000" w:rsidRPr="00000000">
        <w:rPr>
          <w:rtl w:val="0"/>
        </w:rPr>
      </w:r>
    </w:p>
    <w:p w:rsidR="00000000" w:rsidDel="00000000" w:rsidP="00000000" w:rsidRDefault="00000000" w:rsidRPr="00000000" w14:paraId="00000175">
      <w:pPr>
        <w:pStyle w:val="Heading1"/>
        <w:spacing w:after="200" w:before="400" w:lineRule="auto"/>
        <w:rPr/>
      </w:pPr>
      <w:r w:rsidDel="00000000" w:rsidR="00000000" w:rsidRPr="00000000">
        <w:rPr>
          <w:rtl w:val="0"/>
        </w:rPr>
        <w:t xml:space="preserve">8. Conclusion &amp; Future Work</w:t>
      </w:r>
    </w:p>
    <w:p w:rsidR="00000000" w:rsidDel="00000000" w:rsidP="00000000" w:rsidRDefault="00000000" w:rsidRPr="00000000" w14:paraId="00000176">
      <w:pPr>
        <w:pStyle w:val="Heading2"/>
        <w:spacing w:after="150" w:before="300" w:lineRule="auto"/>
        <w:rPr/>
      </w:pPr>
      <w:r w:rsidDel="00000000" w:rsidR="00000000" w:rsidRPr="00000000">
        <w:rPr>
          <w:rtl w:val="0"/>
        </w:rPr>
        <w:t xml:space="preserve">8.1 Conclusion</w:t>
      </w:r>
    </w:p>
    <w:p w:rsidR="00000000" w:rsidDel="00000000" w:rsidP="00000000" w:rsidRDefault="00000000" w:rsidRPr="00000000" w14:paraId="00000177">
      <w:pPr>
        <w:spacing w:after="160" w:lineRule="auto"/>
        <w:jc w:val="both"/>
        <w:rPr/>
      </w:pPr>
      <w:r w:rsidDel="00000000" w:rsidR="00000000" w:rsidRPr="00000000">
        <w:rPr>
          <w:rFonts w:ascii="Calibri" w:cs="Calibri" w:eastAsia="Calibri" w:hAnsi="Calibri"/>
          <w:sz w:val="22"/>
          <w:szCs w:val="22"/>
          <w:rtl w:val="0"/>
        </w:rPr>
        <w:t>This project demonstrates that a robust, end-to-end NLP pipeline for automated customer review analysis is achievable with open-source models and commodity cloud compute. The three-class sentiment classification problem - which cannot be addressed by off-the-shelf binary models - was successfully solved through fine-tuning, achieving 82.95% Macro F1 with the production DistilBERT model and 83.90% with the highest-accuracy RoBERTa v2 configuration. Category-level embedding and K-Means clustering consolidated 41 usable product categories into five audited meta-categories. Sentence-grounded, BART-assisted summarisation produced 15 quality-audited insight sections while keeping metrics and product ranking deterministic. The Gradio dashboard integrates the pipeline through a simple consumer workflow and four focused seller workflows.</w:t>
      </w:r>
    </w:p>
    <w:p w:rsidR="00000000" w:rsidDel="00000000" w:rsidP="00000000" w:rsidRDefault="00000000" w:rsidRPr="00000000" w14:paraId="00000178">
      <w:pPr>
        <w:spacing w:after="1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primary methodological contribution is the two-stage augmentation strategy for handling severe class imbalance in a three-class sentiment setting: targeted extraction of minority-class reviews from large-scale datasets, combined with a strict train/test split discipline that prevents data leakage from the augmentation process into the evaluation metrics.</w:t>
      </w:r>
    </w:p>
    <w:p w:rsidR="00000000" w:rsidDel="00000000" w:rsidP="00000000" w:rsidRDefault="00000000" w:rsidRPr="00000000" w14:paraId="00000179">
      <w:pPr>
        <w:spacing w:after="1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pStyle w:val="Heading2"/>
        <w:spacing w:after="150" w:before="300" w:lineRule="auto"/>
        <w:rPr/>
      </w:pPr>
      <w:r w:rsidDel="00000000" w:rsidR="00000000" w:rsidRPr="00000000">
        <w:rPr>
          <w:rtl w:val="0"/>
        </w:rPr>
        <w:t xml:space="preserve">8.2 Limitations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 composition: the primary dataset is exclusively composed of Amazon-branded products. The meta-categories identified may not generalise to other retailers or product domains.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 noise: the star-rating-to-sentiment mapping is a pragmatic approximation. A three-star review can express genuinely mixed sentiment, establishing a performance ceiling that no model architecture can fully overcome.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Summarisation constraints: BART is a document summariser rather than an instruction-following business-intelligence model. The controlled theme layer improves reliability and readability, but it intentionally limits linguistic freedom and may report insufficient recurring evidence when no stable pattern is found.</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Cluster support imbalance: the Kindle, Tablets, Batteries and Office Products cluster contains approximately 78% of the clusterable review corpus, while the Small Accessories cluster contains only 102 reviews. This reflects the primary dataset distribution and reduces confidence in the smallest cluster.</w:t>
      </w:r>
    </w:p>
    <w:p w:rsidR="00000000" w:rsidDel="00000000" w:rsidP="00000000" w:rsidRDefault="00000000" w:rsidRPr="00000000" w14:paraId="0000017F">
      <w:pPr>
        <w:spacing w:after="200" w:lineRule="auto"/>
        <w:rPr/>
      </w:pPr>
      <w:r w:rsidDel="00000000" w:rsidR="00000000" w:rsidRPr="00000000">
        <w:rPr>
          <w:rtl w:val="0"/>
        </w:rPr>
      </w:r>
    </w:p>
    <w:p w:rsidR="00000000" w:rsidDel="00000000" w:rsidP="00000000" w:rsidRDefault="00000000" w:rsidRPr="00000000" w14:paraId="00000180">
      <w:pPr>
        <w:pStyle w:val="Heading2"/>
        <w:spacing w:after="150" w:before="300" w:lineRule="auto"/>
        <w:rPr/>
      </w:pPr>
      <w:r w:rsidDel="00000000" w:rsidR="00000000" w:rsidRPr="00000000">
        <w:rPr>
          <w:rtl w:val="0"/>
        </w:rPr>
        <w:t xml:space="preserve">8.3 Future Work</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Benchmark the audited BART-assisted pipeline against an instruction-tuned large language model, while retaining grounding checks, controlled fallbacks and offline pre-generation to manage cost.</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Expand the primary dataset with a broader range of non-Amazon-branded products to improve clustering diversity.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human-annotated sentiment labels to bypass star-rating noise and raise the performance ceiling.</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real-time review ingestion to make the dashboard a live aggregator.</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the Gradio app on Hugging Face Spaces for persistent public access beyond the Colab session lifetime.</w:t>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spacing w:after="200" w:before="400" w:lineRule="auto"/>
        <w:rPr/>
      </w:pPr>
      <w:r w:rsidDel="00000000" w:rsidR="00000000" w:rsidRPr="00000000">
        <w:rPr>
          <w:rtl w:val="0"/>
        </w:rPr>
        <w:t xml:space="preserve">References</w:t>
      </w:r>
    </w:p>
    <w:p w:rsidR="00000000" w:rsidDel="00000000" w:rsidP="00000000" w:rsidRDefault="00000000" w:rsidRPr="00000000" w14:paraId="00000189">
      <w:pPr>
        <w:spacing w:after="120" w:lineRule="auto"/>
        <w:jc w:val="both"/>
        <w:rPr/>
      </w:pPr>
      <w:r w:rsidDel="00000000" w:rsidR="00000000" w:rsidRPr="00000000">
        <w:rPr>
          <w:rFonts w:ascii="Calibri" w:cs="Calibri" w:eastAsia="Calibri" w:hAnsi="Calibri"/>
          <w:sz w:val="20"/>
          <w:szCs w:val="20"/>
          <w:rtl w:val="0"/>
        </w:rPr>
        <w:t xml:space="preserve">[1] Devlin, J., Chang, M.-W., Lee, K., &amp; Toutanova, K. (2019). BERT: Pre-training of deep bidirectional transformers for language understanding. NAACL-HLT 2019.</w:t>
      </w:r>
      <w:r w:rsidDel="00000000" w:rsidR="00000000" w:rsidRPr="00000000">
        <w:rPr>
          <w:rtl w:val="0"/>
        </w:rPr>
      </w:r>
    </w:p>
    <w:p w:rsidR="00000000" w:rsidDel="00000000" w:rsidP="00000000" w:rsidRDefault="00000000" w:rsidRPr="00000000" w14:paraId="0000018A">
      <w:pPr>
        <w:spacing w:after="120" w:lineRule="auto"/>
        <w:jc w:val="both"/>
        <w:rPr/>
      </w:pPr>
      <w:r w:rsidDel="00000000" w:rsidR="00000000" w:rsidRPr="00000000">
        <w:rPr>
          <w:rFonts w:ascii="Calibri" w:cs="Calibri" w:eastAsia="Calibri" w:hAnsi="Calibri"/>
          <w:sz w:val="20"/>
          <w:szCs w:val="20"/>
          <w:rtl w:val="0"/>
        </w:rPr>
        <w:t xml:space="preserve">[2] Liu, Y., Ott, M., Goyal, N., Du, J., Joshi, M., Chen, D., Levy, O., Lewis, M., Zettlemoyer, L., &amp; Stoyanov, V. (2019). RoBERTa: A robustly optimized BERT pretraining approach. arXiv:1907.11692.</w:t>
      </w:r>
      <w:r w:rsidDel="00000000" w:rsidR="00000000" w:rsidRPr="00000000">
        <w:rPr>
          <w:rtl w:val="0"/>
        </w:rPr>
      </w:r>
    </w:p>
    <w:p w:rsidR="00000000" w:rsidDel="00000000" w:rsidP="00000000" w:rsidRDefault="00000000" w:rsidRPr="00000000" w14:paraId="0000018B">
      <w:pPr>
        <w:spacing w:after="120" w:lineRule="auto"/>
        <w:jc w:val="both"/>
        <w:rPr/>
      </w:pPr>
      <w:r w:rsidDel="00000000" w:rsidR="00000000" w:rsidRPr="00000000">
        <w:rPr>
          <w:rFonts w:ascii="Calibri" w:cs="Calibri" w:eastAsia="Calibri" w:hAnsi="Calibri"/>
          <w:sz w:val="20"/>
          <w:szCs w:val="20"/>
          <w:rtl w:val="0"/>
        </w:rPr>
        <w:t xml:space="preserve">[3] Sanh, V., Debut, L., Chaumond, J., &amp; Wolf, T. (2019). DistilBERT, a distilled version of BERT: smaller, faster, cheaper and lighter. arXiv:1910.01108.</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Calibri" w:cs="Calibri" w:eastAsia="Calibri" w:hAnsi="Calibri"/>
          <w:sz w:val="20"/>
          <w:szCs w:val="20"/>
          <w:rtl w:val="0"/>
        </w:rPr>
        <w:t xml:space="preserve">[4] Lewis, M., Liu, Y., Goyal, N., Ghazvininejad, M., Mohamed, A., Levy, O., Stoyanov, V., &amp; Zettlemoyer, L. (2020). BART: Denoising sequence-to-sequence pre-training for natural language generation, translation, and comprehension. ACL 2020.</w:t>
      </w:r>
      <w:r w:rsidDel="00000000" w:rsidR="00000000" w:rsidRPr="00000000">
        <w:rPr>
          <w:rtl w:val="0"/>
        </w:rPr>
      </w:r>
    </w:p>
    <w:p w:rsidR="00000000" w:rsidDel="00000000" w:rsidP="00000000" w:rsidRDefault="00000000" w:rsidRPr="00000000" w14:paraId="0000018D">
      <w:pPr>
        <w:spacing w:after="120" w:lineRule="auto"/>
        <w:jc w:val="both"/>
        <w:rPr/>
      </w:pPr>
      <w:r w:rsidDel="00000000" w:rsidR="00000000" w:rsidRPr="00000000">
        <w:rPr>
          <w:rFonts w:ascii="Calibri" w:cs="Calibri" w:eastAsia="Calibri" w:hAnsi="Calibri"/>
          <w:sz w:val="20"/>
          <w:szCs w:val="20"/>
          <w:rtl w:val="0"/>
        </w:rPr>
        <w:t xml:space="preserve">[5] Reimers, N., &amp; Gurevych, I. (2019). Sentence-BERT: Sentence embeddings using Siamese BERT-networks. EMNLP 2019.</w:t>
      </w:r>
      <w:r w:rsidDel="00000000" w:rsidR="00000000" w:rsidRPr="00000000">
        <w:rPr>
          <w:rtl w:val="0"/>
        </w:rPr>
      </w:r>
    </w:p>
    <w:p w:rsidR="00000000" w:rsidDel="00000000" w:rsidP="00000000" w:rsidRDefault="00000000" w:rsidRPr="00000000" w14:paraId="0000018E">
      <w:pPr>
        <w:spacing w:after="120" w:lineRule="auto"/>
        <w:jc w:val="both"/>
        <w:rPr/>
      </w:pPr>
      <w:r w:rsidDel="00000000" w:rsidR="00000000" w:rsidRPr="00000000">
        <w:rPr>
          <w:rFonts w:ascii="Calibri" w:cs="Calibri" w:eastAsia="Calibri" w:hAnsi="Calibri"/>
          <w:sz w:val="20"/>
          <w:szCs w:val="20"/>
          <w:rtl w:val="0"/>
        </w:rPr>
        <w:t xml:space="preserve">[6] Hou, Y., Li, J., He, Z., Yan, A., Chen, X., &amp; McAuley, J. (2024). Bridging language and items for retrieval and recommendation. arXiv:2403.03952. [McAuley-Lab Amazon Reviews 2023]</w:t>
      </w:r>
      <w:r w:rsidDel="00000000" w:rsidR="00000000" w:rsidRPr="00000000">
        <w:rPr>
          <w:rtl w:val="0"/>
        </w:rPr>
      </w:r>
    </w:p>
    <w:p w:rsidR="00000000" w:rsidDel="00000000" w:rsidP="00000000" w:rsidRDefault="00000000" w:rsidRPr="00000000" w14:paraId="0000018F">
      <w:pPr>
        <w:spacing w:after="120" w:lineRule="auto"/>
        <w:jc w:val="both"/>
        <w:rPr/>
      </w:pPr>
      <w:r w:rsidDel="00000000" w:rsidR="00000000" w:rsidRPr="00000000">
        <w:rPr>
          <w:rFonts w:ascii="Calibri" w:cs="Calibri" w:eastAsia="Calibri" w:hAnsi="Calibri"/>
          <w:sz w:val="20"/>
          <w:szCs w:val="20"/>
          <w:rtl w:val="0"/>
        </w:rPr>
        <w:t xml:space="preserve">[7] Tunstall, L., Reimers, N., Jo, U. E. S., Bates, L., Korat, D., Wasserblat, M., &amp; Pereg, O. (2022). Efficient few-shot learning without prompts. arXiv:2209.11055. [SetFit]</w:t>
      </w:r>
      <w:r w:rsidDel="00000000" w:rsidR="00000000" w:rsidRPr="00000000">
        <w:rPr>
          <w:rtl w:val="0"/>
        </w:rPr>
      </w:r>
    </w:p>
    <w:p w:rsidR="00000000" w:rsidDel="00000000" w:rsidP="00000000" w:rsidRDefault="00000000" w:rsidRPr="00000000" w14:paraId="00000190">
      <w:pPr>
        <w:spacing w:after="120" w:lineRule="auto"/>
        <w:jc w:val="both"/>
        <w:rPr/>
      </w:pPr>
      <w:r w:rsidDel="00000000" w:rsidR="00000000" w:rsidRPr="00000000">
        <w:rPr>
          <w:rFonts w:ascii="Calibri" w:cs="Calibri" w:eastAsia="Calibri" w:hAnsi="Calibri"/>
          <w:sz w:val="20"/>
          <w:szCs w:val="20"/>
          <w:rtl w:val="0"/>
        </w:rPr>
        <w:t xml:space="preserve">[8] Datafiniti. (2019). Consumer Reviews of Amazon Products. Kaggle. https://www.kaggle.com/datasets/datafiniti/consumer-reviews-of-amazon-products</w:t>
      </w: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rFonts w:ascii="Calibri" w:cs="Calibri" w:eastAsia="Calibri" w:hAnsi="Calibri"/>
          <w:sz w:val="20"/>
          <w:szCs w:val="20"/>
          <w:rtl w:val="0"/>
        </w:rPr>
        <w:t xml:space="preserve">[9] Abdi, H., &amp; Williams, L. J. (2010). Principal component analysis. Wiley Interdisciplinary Reviews: Computational Statistics, 2(4), 433–459.</w:t>
      </w:r>
      <w:r w:rsidDel="00000000" w:rsidR="00000000" w:rsidRPr="00000000">
        <w:rPr>
          <w:rtl w:val="0"/>
        </w:rPr>
      </w:r>
    </w:p>
    <w:p w:rsidR="00000000" w:rsidDel="00000000" w:rsidP="00000000" w:rsidRDefault="00000000" w:rsidRPr="00000000" w14:paraId="00000192">
      <w:pPr>
        <w:spacing w:after="120" w:lineRule="auto"/>
        <w:jc w:val="both"/>
        <w:rPr/>
      </w:pPr>
      <w:r w:rsidDel="00000000" w:rsidR="00000000" w:rsidRPr="00000000">
        <w:rPr>
          <w:rFonts w:ascii="Calibri" w:cs="Calibri" w:eastAsia="Calibri" w:hAnsi="Calibri"/>
          <w:sz w:val="20"/>
          <w:szCs w:val="20"/>
          <w:rtl w:val="0"/>
        </w:rPr>
        <w:t xml:space="preserve">[10] Rousseeuw, P. J. (1987). Silhouettes: a graphical aid to the interpretation and validation of cluster analysis. Journal of Computational and Applied Mathematics, 20, 53–65.</w:t>
      </w:r>
      <w:r w:rsidDel="00000000" w:rsidR="00000000" w:rsidRPr="00000000">
        <w:rPr>
          <w:rtl w:val="0"/>
        </w:rPr>
      </w:r>
    </w:p>
    <w:sectPr>
      <w:pgSz w:h="16838" w:w="11906" w:orient="portrait"/>
      <w:pgMar w:bottom="1440" w:top="144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