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Installing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With Eclipse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Eclipse.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menu bar, click Help.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"Eclipse Marketplace..." option.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3028950" cy="3686175"/>
            <wp:effectExtent b="0" l="0" r="0" t="0"/>
            <wp:docPr descr="TestNG Tutorial: Install, Annotations, Framework, Examples in SELENIUM" id="14" name="image3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Eclipse Marketplace dialog box, type TestNG in the search box and press the search button( magnifying glass) or press the enter key 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76800" cy="8124825"/>
            <wp:effectExtent b="0" l="0" r="0" t="0"/>
            <wp:docPr descr="TestNG Tutorial: Install, Annotations, Framework, Examples in SELENIUM" id="16" name="image8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2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Click Install 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76800" cy="6076950"/>
            <wp:effectExtent b="0" l="0" r="0" t="0"/>
            <wp:docPr descr="TestNG Tutorial: Install, Annotations, Framework, Examples in SELENIUM" id="15" name="image5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window for feature selection will open, Do not change anything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confirm button 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76800" cy="2876550"/>
            <wp:effectExtent b="0" l="0" r="0" t="0"/>
            <wp:docPr descr="TestNG Tutorial: Install, Annotations, Framework, Examples in SELENIUM" id="18" name="image2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Next again on the succeeding dialog box until you reach the License Agreement dialog.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"I accept the terms of the license agreement" then click Finish.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6734175" cy="4191000"/>
            <wp:effectExtent b="0" l="0" r="0" t="0"/>
            <wp:docPr descr="TestNG Tutorial: Install, Annotations, Framework, Examples in SELENIUM" id="17" name="image9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encounter a Security warning, just click OK </w:t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5086350" cy="1543050"/>
            <wp:effectExtent b="0" l="0" r="0" t="0"/>
            <wp:docPr descr="TestNG Tutorial: Install, Annotations, Framework, Examples in SELENIUM" id="11" name="image6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installation to finish </w:t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95850" cy="2133600"/>
            <wp:effectExtent b="0" l="0" r="0" t="0"/>
            <wp:docPr descr="TestNG Tutorial: Install, Annotations, Framework, Examples in SELENIUM" id="10" name="image1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Eclipse prompts you for a restart, just click Yes. 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933950" cy="1343025"/>
            <wp:effectExtent b="0" l="0" r="0" t="0"/>
            <wp:docPr descr="TestNG Tutorial: Install, Annotations, Framework, Examples in SELENIUM" id="13" name="image4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restart, verify if TestNG was indeed successfully installed. Click Window &gt; Preferences and see if TestNG is included on the Preferences list. </w:t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3590925" cy="3810000"/>
            <wp:effectExtent b="0" l="0" r="0" t="0"/>
            <wp:docPr descr="TestNG Tutorial: Install, Annotations, Framework, Examples in SELENIUM" id="12" name="image7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26E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26E6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ZxJFzxEPxSh0IcBg7WdC8RaZg==">AMUW2mXsYEi1DhBKheIoi5etms3CJYA/g4/J3DLgE0Pg8IVaD2BlPD19VuAcUcA9LkMd9bGQUlw6bhUE6fp6J2u05trPq68m6coy6CmJzuNOb2+JrHE9FZs=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2019-07-11T09:56:00Z</dcterms:created>
  <dc:creator>Mithilesh Singh</dc:creator>
</cp:coreProperties>
</file>