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jc w:val="center"/>
        <w:rPr>
          <w:rFonts w:ascii="Lato" w:cs="Lato" w:eastAsia="Lato" w:hAnsi="Lato"/>
          <w:b w:val="1"/>
          <w:bCs w:val="1"/>
          <w:color w:val="4f81bd"/>
          <w:sz w:val="44"/>
          <w:szCs w:val="44"/>
        </w:rPr>
      </w:pPr>
      <w:r w:rsidDel="00000000" w:rsidR="00000000" w:rsidRPr="00000000">
        <w:rPr>
          <w:rFonts w:ascii="Lato" w:cs="Lato" w:eastAsia="Lato" w:hAnsi="Lato"/>
          <w:b w:val="1"/>
          <w:bCs w:val="1"/>
          <w:color w:val="4f81bd"/>
          <w:sz w:val="44"/>
          <w:szCs w:val="44"/>
          <w:rtl w:val="0"/>
        </w:rPr>
        <w:t xml:space="preserve">Technical Note</w:t>
      </w:r>
    </w:p>
    <w:p w:rsidR="00000000" w:rsidDel="00000000" w:rsidP="00000000" w:rsidRDefault="00000000" w:rsidRPr="00000000" w14:paraId="00000002">
      <w:pPr>
        <w:spacing w:after="200" w:line="276.0005454545455" w:lineRule="auto"/>
        <w:jc w:val="center"/>
        <w:rPr>
          <w:rFonts w:ascii="Lato" w:cs="Lato" w:eastAsia="Lato" w:hAnsi="Lato"/>
          <w:b w:val="1"/>
          <w:bCs w:val="1"/>
          <w:color w:val="4f81bd"/>
          <w:sz w:val="44"/>
          <w:szCs w:val="44"/>
        </w:rPr>
      </w:pPr>
      <w:r w:rsidDel="00000000" w:rsidR="00000000" w:rsidRPr="00000000">
        <w:rPr>
          <w:rFonts w:ascii="Lato" w:cs="Lato" w:eastAsia="Lato" w:hAnsi="Lato"/>
          <w:b w:val="1"/>
          <w:bCs w:val="1"/>
          <w:color w:val="4f81bd"/>
          <w:sz w:val="44"/>
          <w:szCs w:val="44"/>
          <w:rtl w:val="0"/>
        </w:rPr>
        <w:t xml:space="preserve">DHIS2 Aggregated Data Exchange Utility</w:t>
      </w:r>
    </w:p>
    <w:p w:rsidR="00000000" w:rsidDel="00000000" w:rsidP="00000000" w:rsidRDefault="00000000" w:rsidRPr="00000000" w14:paraId="00000003">
      <w:pPr>
        <w:spacing w:after="200" w:line="276.0005454545455" w:lineRule="auto"/>
        <w:rPr>
          <w:rFonts w:ascii="Lato" w:cs="Lato" w:eastAsia="Lato" w:hAnsi="Lato"/>
          <w:b w:val="1"/>
          <w:bCs w:val="1"/>
          <w:color w:val="4f81bd"/>
          <w:sz w:val="44"/>
          <w:szCs w:val="44"/>
        </w:rPr>
      </w:pPr>
      <w:r w:rsidDel="00000000" w:rsidR="00000000" w:rsidRPr="00000000">
        <w:rPr>
          <w:rFonts w:ascii="Lato" w:cs="Lato" w:eastAsia="Lato" w:hAnsi="Lato"/>
          <w:b w:val="1"/>
          <w:bCs w:val="1"/>
          <w:color w:val="4f81bd"/>
          <w:sz w:val="44"/>
          <w:szCs w:val="44"/>
          <w:rtl w:val="0"/>
        </w:rPr>
        <w:t xml:space="preserve"> </w:t>
      </w:r>
    </w:p>
    <w:p w:rsidR="00000000" w:rsidDel="00000000" w:rsidP="00000000" w:rsidRDefault="00000000" w:rsidRPr="00000000" w14:paraId="00000004">
      <w:pPr>
        <w:spacing w:after="200" w:line="276.0005454545455" w:lineRule="auto"/>
        <w:jc w:val="center"/>
        <w:rPr>
          <w:rFonts w:ascii="Lato" w:cs="Lato" w:eastAsia="Lato" w:hAnsi="Lato"/>
          <w:b w:val="1"/>
          <w:bCs w:val="1"/>
          <w:color w:val="c0504d"/>
          <w:sz w:val="28"/>
          <w:szCs w:val="28"/>
        </w:rPr>
      </w:pPr>
      <w:r w:rsidDel="00000000" w:rsidR="00000000" w:rsidRPr="00000000">
        <w:rPr>
          <w:rFonts w:ascii="Lato" w:cs="Lato" w:eastAsia="Lato" w:hAnsi="Lato"/>
          <w:b w:val="1"/>
          <w:bCs w:val="1"/>
          <w:color w:val="c0504d"/>
          <w:sz w:val="28"/>
          <w:szCs w:val="28"/>
          <w:rtl w:val="0"/>
        </w:rPr>
        <w:t xml:space="preserve">Nepal Bikram Samvat (BS) Calendar to Gregorian AD Calendar</w:t>
      </w:r>
    </w:p>
    <w:p w:rsidR="00000000" w:rsidDel="00000000" w:rsidP="00000000" w:rsidRDefault="00000000" w:rsidRPr="00000000" w14:paraId="00000005">
      <w:pPr>
        <w:spacing w:after="200" w:line="276.0005454545455" w:lineRule="auto"/>
        <w:jc w:val="center"/>
        <w:rPr>
          <w:rFonts w:ascii="Lato" w:cs="Lato" w:eastAsia="Lato" w:hAnsi="Lato"/>
          <w:b w:val="1"/>
          <w:bCs w:val="1"/>
          <w:color w:val="c0504d"/>
          <w:sz w:val="28"/>
          <w:szCs w:val="28"/>
        </w:rPr>
      </w:pPr>
      <w:r w:rsidDel="00000000" w:rsidR="00000000" w:rsidRPr="00000000">
        <w:rPr>
          <w:rFonts w:ascii="Lato" w:cs="Lato" w:eastAsia="Lato" w:hAnsi="Lato"/>
          <w:b w:val="1"/>
          <w:bCs w:val="1"/>
          <w:color w:val="c0504d"/>
          <w:sz w:val="28"/>
          <w:szCs w:val="28"/>
          <w:rtl w:val="0"/>
        </w:rPr>
        <w:t xml:space="preserve"> </w:t>
      </w:r>
    </w:p>
    <w:p w:rsidR="00000000" w:rsidDel="00000000" w:rsidP="00000000" w:rsidRDefault="00000000" w:rsidRPr="00000000" w14:paraId="00000006">
      <w:pPr>
        <w:spacing w:after="200" w:line="276.0005454545455" w:lineRule="auto"/>
        <w:jc w:val="center"/>
        <w:rPr>
          <w:rFonts w:ascii="Lato" w:cs="Lato" w:eastAsia="Lato" w:hAnsi="Lato"/>
          <w:b w:val="1"/>
          <w:bCs w:val="1"/>
          <w:color w:val="c0504d"/>
          <w:sz w:val="28"/>
          <w:szCs w:val="28"/>
        </w:rPr>
      </w:pPr>
      <w:r w:rsidDel="00000000" w:rsidR="00000000" w:rsidRPr="00000000">
        <w:rPr>
          <w:rFonts w:ascii="Lato" w:cs="Lato" w:eastAsia="Lato" w:hAnsi="Lato"/>
          <w:b w:val="1"/>
          <w:bCs w:val="1"/>
          <w:color w:val="c0504d"/>
          <w:sz w:val="28"/>
          <w:szCs w:val="28"/>
          <w:rtl w:val="0"/>
        </w:rPr>
        <w:t xml:space="preserve">DHIS2 Climate and Health Project</w:t>
      </w:r>
    </w:p>
    <w:p w:rsidR="00000000" w:rsidDel="00000000" w:rsidP="00000000" w:rsidRDefault="00000000" w:rsidRPr="00000000" w14:paraId="00000007">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8">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9">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A">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B">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C">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D">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E">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0F">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0">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1">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2">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3">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4">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5">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6">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p w:rsidR="00000000" w:rsidDel="00000000" w:rsidP="00000000" w:rsidRDefault="00000000" w:rsidRPr="00000000" w14:paraId="00000017">
      <w:pPr>
        <w:spacing w:after="200" w:line="276.0005454545455" w:lineRule="auto"/>
        <w:jc w:val="center"/>
        <w:rPr>
          <w:rFonts w:ascii="Lato" w:cs="Lato" w:eastAsia="Lato" w:hAnsi="Lato"/>
          <w:b w:val="1"/>
          <w:bCs w:val="1"/>
          <w:color w:val="c0504d"/>
          <w:sz w:val="28"/>
          <w:szCs w:val="28"/>
        </w:rPr>
      </w:pPr>
      <w:r w:rsidDel="00000000" w:rsidR="00000000" w:rsidRPr="00000000">
        <w:rPr>
          <w:rtl w:val="0"/>
        </w:rPr>
      </w:r>
    </w:p>
    <w:sdt>
      <w:sdtPr>
        <w:id w:val="1426769560"/>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489gl40av58">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1. Purpose of the Utility</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i8dciclcqxa6">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2. Utility Design and Workflow</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2ngr67u4pg7">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3. Workflow Description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abnyrgwma8hy">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3.1 Job Scheduling and Triggering</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nx72m0i9f7fw">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3.2 Workflow Initialization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huveid712dqn">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3.3 Data Extraction from iHMIS DHIS2</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hq9oypger2w4">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3.4 Calendar Transformation (Nepali to Gregorian)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3c6loutvcn4x">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3.6 Data Submission to Nepal Climate DHIS2</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n5v0dp88pyah">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3.7 Logging, Confirmation, and Notification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xplxhdx2ocjp">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3.8 Workflow Completion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Lato" w:cs="Lato" w:eastAsia="Lato" w:hAnsi="Lato"/>
        </w:rPr>
      </w:pPr>
      <w:r w:rsidDel="00000000" w:rsidR="00000000" w:rsidRPr="00000000">
        <w:rPr>
          <w:rtl w:val="0"/>
        </w:rPr>
      </w:r>
    </w:p>
    <w:p w:rsidR="00000000" w:rsidDel="00000000" w:rsidP="00000000" w:rsidRDefault="00000000" w:rsidRPr="00000000" w14:paraId="00000023">
      <w:pPr>
        <w:rPr>
          <w:rFonts w:ascii="Lato" w:cs="Lato" w:eastAsia="Lato" w:hAnsi="Lato"/>
        </w:rPr>
      </w:pPr>
      <w:r w:rsidDel="00000000" w:rsidR="00000000" w:rsidRPr="00000000">
        <w:rPr>
          <w:rtl w:val="0"/>
        </w:rPr>
      </w:r>
    </w:p>
    <w:p w:rsidR="00000000" w:rsidDel="00000000" w:rsidP="00000000" w:rsidRDefault="00000000" w:rsidRPr="00000000" w14:paraId="00000024">
      <w:pPr>
        <w:rPr>
          <w:rFonts w:ascii="Lato" w:cs="Lato" w:eastAsia="Lato" w:hAnsi="Lato"/>
        </w:rPr>
      </w:pPr>
      <w:r w:rsidDel="00000000" w:rsidR="00000000" w:rsidRPr="00000000">
        <w:rPr>
          <w:rtl w:val="0"/>
        </w:rPr>
      </w:r>
    </w:p>
    <w:p w:rsidR="00000000" w:rsidDel="00000000" w:rsidP="00000000" w:rsidRDefault="00000000" w:rsidRPr="00000000" w14:paraId="00000025">
      <w:pPr>
        <w:rPr>
          <w:rFonts w:ascii="Lato" w:cs="Lato" w:eastAsia="Lato" w:hAnsi="Lato"/>
        </w:rPr>
      </w:pPr>
      <w:r w:rsidDel="00000000" w:rsidR="00000000" w:rsidRPr="00000000">
        <w:rPr>
          <w:rtl w:val="0"/>
        </w:rPr>
      </w:r>
    </w:p>
    <w:p w:rsidR="00000000" w:rsidDel="00000000" w:rsidP="00000000" w:rsidRDefault="00000000" w:rsidRPr="00000000" w14:paraId="00000026">
      <w:pPr>
        <w:rPr>
          <w:rFonts w:ascii="Lato" w:cs="Lato" w:eastAsia="Lato" w:hAnsi="Lato"/>
        </w:rPr>
      </w:pPr>
      <w:r w:rsidDel="00000000" w:rsidR="00000000" w:rsidRPr="00000000">
        <w:rPr>
          <w:rtl w:val="0"/>
        </w:rPr>
      </w:r>
    </w:p>
    <w:p w:rsidR="00000000" w:rsidDel="00000000" w:rsidP="00000000" w:rsidRDefault="00000000" w:rsidRPr="00000000" w14:paraId="00000027">
      <w:pPr>
        <w:rPr>
          <w:rFonts w:ascii="Lato" w:cs="Lato" w:eastAsia="Lato" w:hAnsi="Lato"/>
        </w:rPr>
      </w:pPr>
      <w:r w:rsidDel="00000000" w:rsidR="00000000" w:rsidRPr="00000000">
        <w:rPr>
          <w:rtl w:val="0"/>
        </w:rPr>
      </w:r>
    </w:p>
    <w:p w:rsidR="00000000" w:rsidDel="00000000" w:rsidP="00000000" w:rsidRDefault="00000000" w:rsidRPr="00000000" w14:paraId="00000028">
      <w:pPr>
        <w:rPr>
          <w:rFonts w:ascii="Lato" w:cs="Lato" w:eastAsia="Lato" w:hAnsi="Lato"/>
        </w:rPr>
      </w:pPr>
      <w:r w:rsidDel="00000000" w:rsidR="00000000" w:rsidRPr="00000000">
        <w:rPr>
          <w:rtl w:val="0"/>
        </w:rPr>
      </w:r>
    </w:p>
    <w:p w:rsidR="00000000" w:rsidDel="00000000" w:rsidP="00000000" w:rsidRDefault="00000000" w:rsidRPr="00000000" w14:paraId="00000029">
      <w:pPr>
        <w:rPr>
          <w:rFonts w:ascii="Lato" w:cs="Lato" w:eastAsia="Lato" w:hAnsi="Lato"/>
        </w:rPr>
      </w:pPr>
      <w:r w:rsidDel="00000000" w:rsidR="00000000" w:rsidRPr="00000000">
        <w:rPr>
          <w:rtl w:val="0"/>
        </w:rPr>
      </w:r>
    </w:p>
    <w:p w:rsidR="00000000" w:rsidDel="00000000" w:rsidP="00000000" w:rsidRDefault="00000000" w:rsidRPr="00000000" w14:paraId="0000002A">
      <w:pPr>
        <w:rPr>
          <w:rFonts w:ascii="Lato" w:cs="Lato" w:eastAsia="Lato" w:hAnsi="Lato"/>
        </w:rPr>
      </w:pPr>
      <w:r w:rsidDel="00000000" w:rsidR="00000000" w:rsidRPr="00000000">
        <w:rPr>
          <w:rtl w:val="0"/>
        </w:rPr>
      </w:r>
    </w:p>
    <w:p w:rsidR="00000000" w:rsidDel="00000000" w:rsidP="00000000" w:rsidRDefault="00000000" w:rsidRPr="00000000" w14:paraId="0000002B">
      <w:pPr>
        <w:rPr>
          <w:rFonts w:ascii="Lato" w:cs="Lato" w:eastAsia="Lato" w:hAnsi="Lato"/>
        </w:rPr>
      </w:pPr>
      <w:r w:rsidDel="00000000" w:rsidR="00000000" w:rsidRPr="00000000">
        <w:rPr>
          <w:rtl w:val="0"/>
        </w:rPr>
      </w:r>
    </w:p>
    <w:p w:rsidR="00000000" w:rsidDel="00000000" w:rsidP="00000000" w:rsidRDefault="00000000" w:rsidRPr="00000000" w14:paraId="0000002C">
      <w:pPr>
        <w:rPr>
          <w:rFonts w:ascii="Lato" w:cs="Lato" w:eastAsia="Lato" w:hAnsi="Lato"/>
        </w:rPr>
      </w:pPr>
      <w:r w:rsidDel="00000000" w:rsidR="00000000" w:rsidRPr="00000000">
        <w:rPr>
          <w:rtl w:val="0"/>
        </w:rPr>
      </w:r>
    </w:p>
    <w:p w:rsidR="00000000" w:rsidDel="00000000" w:rsidP="00000000" w:rsidRDefault="00000000" w:rsidRPr="00000000" w14:paraId="0000002D">
      <w:pPr>
        <w:rPr>
          <w:rFonts w:ascii="Lato" w:cs="Lato" w:eastAsia="Lato" w:hAnsi="Lato"/>
        </w:rPr>
      </w:pPr>
      <w:r w:rsidDel="00000000" w:rsidR="00000000" w:rsidRPr="00000000">
        <w:rPr>
          <w:rtl w:val="0"/>
        </w:rPr>
      </w:r>
    </w:p>
    <w:p w:rsidR="00000000" w:rsidDel="00000000" w:rsidP="00000000" w:rsidRDefault="00000000" w:rsidRPr="00000000" w14:paraId="0000002E">
      <w:pPr>
        <w:rPr>
          <w:rFonts w:ascii="Lato" w:cs="Lato" w:eastAsia="Lato" w:hAnsi="Lato"/>
        </w:rPr>
      </w:pPr>
      <w:r w:rsidDel="00000000" w:rsidR="00000000" w:rsidRPr="00000000">
        <w:rPr>
          <w:rtl w:val="0"/>
        </w:rPr>
      </w:r>
    </w:p>
    <w:p w:rsidR="00000000" w:rsidDel="00000000" w:rsidP="00000000" w:rsidRDefault="00000000" w:rsidRPr="00000000" w14:paraId="0000002F">
      <w:pPr>
        <w:rPr>
          <w:rFonts w:ascii="Lato" w:cs="Lato" w:eastAsia="Lato" w:hAnsi="Lato"/>
        </w:rPr>
      </w:pPr>
      <w:r w:rsidDel="00000000" w:rsidR="00000000" w:rsidRPr="00000000">
        <w:rPr>
          <w:rtl w:val="0"/>
        </w:rPr>
      </w:r>
    </w:p>
    <w:p w:rsidR="00000000" w:rsidDel="00000000" w:rsidP="00000000" w:rsidRDefault="00000000" w:rsidRPr="00000000" w14:paraId="00000030">
      <w:pPr>
        <w:rPr>
          <w:rFonts w:ascii="Lato" w:cs="Lato" w:eastAsia="Lato" w:hAnsi="Lato"/>
        </w:rPr>
      </w:pPr>
      <w:r w:rsidDel="00000000" w:rsidR="00000000" w:rsidRPr="00000000">
        <w:rPr>
          <w:rtl w:val="0"/>
        </w:rPr>
      </w:r>
    </w:p>
    <w:p w:rsidR="00000000" w:rsidDel="00000000" w:rsidP="00000000" w:rsidRDefault="00000000" w:rsidRPr="00000000" w14:paraId="00000031">
      <w:pPr>
        <w:rPr>
          <w:rFonts w:ascii="Lato" w:cs="Lato" w:eastAsia="Lato" w:hAnsi="Lato"/>
        </w:rPr>
      </w:pPr>
      <w:r w:rsidDel="00000000" w:rsidR="00000000" w:rsidRPr="00000000">
        <w:rPr>
          <w:rtl w:val="0"/>
        </w:rPr>
      </w:r>
    </w:p>
    <w:p w:rsidR="00000000" w:rsidDel="00000000" w:rsidP="00000000" w:rsidRDefault="00000000" w:rsidRPr="00000000" w14:paraId="00000032">
      <w:pPr>
        <w:rPr>
          <w:rFonts w:ascii="Lato" w:cs="Lato" w:eastAsia="Lato" w:hAnsi="Lato"/>
        </w:rPr>
      </w:pPr>
      <w:r w:rsidDel="00000000" w:rsidR="00000000" w:rsidRPr="00000000">
        <w:rPr>
          <w:rtl w:val="0"/>
        </w:rPr>
      </w:r>
    </w:p>
    <w:p w:rsidR="00000000" w:rsidDel="00000000" w:rsidP="00000000" w:rsidRDefault="00000000" w:rsidRPr="00000000" w14:paraId="00000033">
      <w:pPr>
        <w:rPr>
          <w:rFonts w:ascii="Lato" w:cs="Lato" w:eastAsia="Lato" w:hAnsi="Lato"/>
        </w:rPr>
      </w:pPr>
      <w:r w:rsidDel="00000000" w:rsidR="00000000" w:rsidRPr="00000000">
        <w:rPr>
          <w:rtl w:val="0"/>
        </w:rPr>
      </w:r>
    </w:p>
    <w:p w:rsidR="00000000" w:rsidDel="00000000" w:rsidP="00000000" w:rsidRDefault="00000000" w:rsidRPr="00000000" w14:paraId="00000034">
      <w:pPr>
        <w:rPr>
          <w:rFonts w:ascii="Lato" w:cs="Lato" w:eastAsia="Lato" w:hAnsi="Lato"/>
        </w:rPr>
      </w:pPr>
      <w:r w:rsidDel="00000000" w:rsidR="00000000" w:rsidRPr="00000000">
        <w:rPr>
          <w:rtl w:val="0"/>
        </w:rPr>
      </w:r>
    </w:p>
    <w:p w:rsidR="00000000" w:rsidDel="00000000" w:rsidP="00000000" w:rsidRDefault="00000000" w:rsidRPr="00000000" w14:paraId="00000035">
      <w:pPr>
        <w:rPr>
          <w:rFonts w:ascii="Lato" w:cs="Lato" w:eastAsia="Lato" w:hAnsi="Lato"/>
        </w:rPr>
      </w:pPr>
      <w:r w:rsidDel="00000000" w:rsidR="00000000" w:rsidRPr="00000000">
        <w:rPr>
          <w:rtl w:val="0"/>
        </w:rPr>
      </w:r>
    </w:p>
    <w:p w:rsidR="00000000" w:rsidDel="00000000" w:rsidP="00000000" w:rsidRDefault="00000000" w:rsidRPr="00000000" w14:paraId="00000036">
      <w:pPr>
        <w:rPr>
          <w:rFonts w:ascii="Lato" w:cs="Lato" w:eastAsia="Lato" w:hAnsi="Lato"/>
        </w:rPr>
      </w:pPr>
      <w:r w:rsidDel="00000000" w:rsidR="00000000" w:rsidRPr="00000000">
        <w:rPr>
          <w:rtl w:val="0"/>
        </w:rPr>
      </w:r>
    </w:p>
    <w:p w:rsidR="00000000" w:rsidDel="00000000" w:rsidP="00000000" w:rsidRDefault="00000000" w:rsidRPr="00000000" w14:paraId="00000037">
      <w:pPr>
        <w:rPr>
          <w:rFonts w:ascii="Lato" w:cs="Lato" w:eastAsia="Lato" w:hAnsi="Lato"/>
        </w:rPr>
      </w:pPr>
      <w:r w:rsidDel="00000000" w:rsidR="00000000" w:rsidRPr="00000000">
        <w:rPr>
          <w:rtl w:val="0"/>
        </w:rPr>
      </w:r>
    </w:p>
    <w:p w:rsidR="00000000" w:rsidDel="00000000" w:rsidP="00000000" w:rsidRDefault="00000000" w:rsidRPr="00000000" w14:paraId="00000038">
      <w:pPr>
        <w:rPr>
          <w:rFonts w:ascii="Lato" w:cs="Lato" w:eastAsia="Lato" w:hAnsi="Lato"/>
        </w:rPr>
      </w:pPr>
      <w:r w:rsidDel="00000000" w:rsidR="00000000" w:rsidRPr="00000000">
        <w:rPr>
          <w:rtl w:val="0"/>
        </w:rPr>
      </w:r>
    </w:p>
    <w:p w:rsidR="00000000" w:rsidDel="00000000" w:rsidP="00000000" w:rsidRDefault="00000000" w:rsidRPr="00000000" w14:paraId="00000039">
      <w:pPr>
        <w:rPr>
          <w:rFonts w:ascii="Lato" w:cs="Lato" w:eastAsia="Lato" w:hAnsi="Lato"/>
        </w:rPr>
      </w:pPr>
      <w:r w:rsidDel="00000000" w:rsidR="00000000" w:rsidRPr="00000000">
        <w:rPr>
          <w:rtl w:val="0"/>
        </w:rPr>
      </w:r>
    </w:p>
    <w:p w:rsidR="00000000" w:rsidDel="00000000" w:rsidP="00000000" w:rsidRDefault="00000000" w:rsidRPr="00000000" w14:paraId="0000003A">
      <w:pPr>
        <w:rPr>
          <w:rFonts w:ascii="Lato" w:cs="Lato" w:eastAsia="Lato" w:hAnsi="Lato"/>
        </w:rPr>
      </w:pPr>
      <w:r w:rsidDel="00000000" w:rsidR="00000000" w:rsidRPr="00000000">
        <w:rPr>
          <w:rtl w:val="0"/>
        </w:rPr>
      </w:r>
    </w:p>
    <w:p w:rsidR="00000000" w:rsidDel="00000000" w:rsidP="00000000" w:rsidRDefault="00000000" w:rsidRPr="00000000" w14:paraId="0000003B">
      <w:pPr>
        <w:rPr>
          <w:rFonts w:ascii="Lato" w:cs="Lato" w:eastAsia="Lato" w:hAnsi="Lato"/>
        </w:rPr>
      </w:pPr>
      <w:r w:rsidDel="00000000" w:rsidR="00000000" w:rsidRPr="00000000">
        <w:rPr>
          <w:rtl w:val="0"/>
        </w:rPr>
      </w:r>
    </w:p>
    <w:p w:rsidR="00000000" w:rsidDel="00000000" w:rsidP="00000000" w:rsidRDefault="00000000" w:rsidRPr="00000000" w14:paraId="0000003C">
      <w:pPr>
        <w:rPr>
          <w:rFonts w:ascii="Lato" w:cs="Lato" w:eastAsia="Lato" w:hAnsi="Lato"/>
        </w:rPr>
      </w:pPr>
      <w:r w:rsidDel="00000000" w:rsidR="00000000" w:rsidRPr="00000000">
        <w:rPr>
          <w:rtl w:val="0"/>
        </w:rPr>
      </w:r>
    </w:p>
    <w:p w:rsidR="00000000" w:rsidDel="00000000" w:rsidP="00000000" w:rsidRDefault="00000000" w:rsidRPr="00000000" w14:paraId="0000003D">
      <w:pPr>
        <w:rPr>
          <w:rFonts w:ascii="Lato" w:cs="Lato" w:eastAsia="Lato" w:hAnsi="Lato"/>
        </w:rPr>
      </w:pPr>
      <w:r w:rsidDel="00000000" w:rsidR="00000000" w:rsidRPr="00000000">
        <w:rPr>
          <w:rtl w:val="0"/>
        </w:rPr>
      </w:r>
    </w:p>
    <w:p w:rsidR="00000000" w:rsidDel="00000000" w:rsidP="00000000" w:rsidRDefault="00000000" w:rsidRPr="00000000" w14:paraId="0000003E">
      <w:pPr>
        <w:rPr>
          <w:rFonts w:ascii="Lato" w:cs="Lato" w:eastAsia="Lato" w:hAnsi="Lato"/>
        </w:rPr>
      </w:pPr>
      <w:r w:rsidDel="00000000" w:rsidR="00000000" w:rsidRPr="00000000">
        <w:rPr>
          <w:rtl w:val="0"/>
        </w:rPr>
      </w:r>
    </w:p>
    <w:p w:rsidR="00000000" w:rsidDel="00000000" w:rsidP="00000000" w:rsidRDefault="00000000" w:rsidRPr="00000000" w14:paraId="0000003F">
      <w:pPr>
        <w:rPr>
          <w:rFonts w:ascii="Lato" w:cs="Lato" w:eastAsia="Lato" w:hAnsi="Lato"/>
        </w:rPr>
      </w:pPr>
      <w:r w:rsidDel="00000000" w:rsidR="00000000" w:rsidRPr="00000000">
        <w:rPr>
          <w:rtl w:val="0"/>
        </w:rPr>
      </w:r>
    </w:p>
    <w:p w:rsidR="00000000" w:rsidDel="00000000" w:rsidP="00000000" w:rsidRDefault="00000000" w:rsidRPr="00000000" w14:paraId="00000040">
      <w:pPr>
        <w:rPr>
          <w:rFonts w:ascii="Lato" w:cs="Lato" w:eastAsia="Lato" w:hAnsi="Lato"/>
        </w:rPr>
      </w:pPr>
      <w:r w:rsidDel="00000000" w:rsidR="00000000" w:rsidRPr="00000000">
        <w:rPr>
          <w:rtl w:val="0"/>
        </w:rPr>
      </w:r>
    </w:p>
    <w:p w:rsidR="00000000" w:rsidDel="00000000" w:rsidP="00000000" w:rsidRDefault="00000000" w:rsidRPr="00000000" w14:paraId="00000041">
      <w:pPr>
        <w:rPr>
          <w:rFonts w:ascii="Lato" w:cs="Lato" w:eastAsia="Lato" w:hAnsi="Lato"/>
        </w:rPr>
      </w:pPr>
      <w:r w:rsidDel="00000000" w:rsidR="00000000" w:rsidRPr="00000000">
        <w:rPr>
          <w:rtl w:val="0"/>
        </w:rPr>
      </w:r>
    </w:p>
    <w:p w:rsidR="00000000" w:rsidDel="00000000" w:rsidP="00000000" w:rsidRDefault="00000000" w:rsidRPr="00000000" w14:paraId="00000042">
      <w:pPr>
        <w:rPr>
          <w:rFonts w:ascii="Lato" w:cs="Lato" w:eastAsia="Lato" w:hAnsi="Lato"/>
        </w:rPr>
      </w:pPr>
      <w:r w:rsidDel="00000000" w:rsidR="00000000" w:rsidRPr="00000000">
        <w:rPr>
          <w:rtl w:val="0"/>
        </w:rPr>
      </w:r>
    </w:p>
    <w:p w:rsidR="00000000" w:rsidDel="00000000" w:rsidP="00000000" w:rsidRDefault="00000000" w:rsidRPr="00000000" w14:paraId="00000043">
      <w:pPr>
        <w:rPr>
          <w:rFonts w:ascii="Lato" w:cs="Lato" w:eastAsia="Lato" w:hAnsi="Lato"/>
        </w:rPr>
      </w:pPr>
      <w:r w:rsidDel="00000000" w:rsidR="00000000" w:rsidRPr="00000000">
        <w:rPr>
          <w:rtl w:val="0"/>
        </w:rPr>
      </w:r>
    </w:p>
    <w:p w:rsidR="00000000" w:rsidDel="00000000" w:rsidP="00000000" w:rsidRDefault="00000000" w:rsidRPr="00000000" w14:paraId="00000044">
      <w:pPr>
        <w:pStyle w:val="Heading1"/>
        <w:keepNext w:val="0"/>
        <w:keepLines w:val="0"/>
        <w:spacing w:after="0" w:before="480" w:line="168.0002608695652" w:lineRule="auto"/>
        <w:rPr>
          <w:rFonts w:ascii="Lato" w:cs="Lato" w:eastAsia="Lato" w:hAnsi="Lato"/>
          <w:b w:val="1"/>
          <w:bCs w:val="1"/>
          <w:color w:val="365f91"/>
          <w:sz w:val="24"/>
          <w:szCs w:val="24"/>
        </w:rPr>
      </w:pPr>
      <w:bookmarkStart w:colFirst="0" w:colLast="0" w:name="_2489gl40av58" w:id="0"/>
      <w:bookmarkEnd w:id="0"/>
      <w:r w:rsidDel="00000000" w:rsidR="00000000" w:rsidRPr="00000000">
        <w:rPr>
          <w:rFonts w:ascii="Lato" w:cs="Lato" w:eastAsia="Lato" w:hAnsi="Lato"/>
          <w:b w:val="1"/>
          <w:bCs w:val="1"/>
          <w:color w:val="365f91"/>
          <w:sz w:val="24"/>
          <w:szCs w:val="24"/>
          <w:rtl w:val="0"/>
        </w:rPr>
        <w:t xml:space="preserve">1. Purpose of the Utility</w:t>
      </w:r>
    </w:p>
    <w:p w:rsidR="00000000" w:rsidDel="00000000" w:rsidP="00000000" w:rsidRDefault="00000000" w:rsidRPr="00000000" w14:paraId="00000045">
      <w:pPr>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46">
      <w:pPr>
        <w:spacing w:after="200" w:line="276.0005454545455" w:lineRule="auto"/>
        <w:jc w:val="both"/>
        <w:rPr>
          <w:rFonts w:ascii="Lato" w:cs="Lato" w:eastAsia="Lato" w:hAnsi="Lato"/>
        </w:rPr>
      </w:pPr>
      <w:r w:rsidDel="00000000" w:rsidR="00000000" w:rsidRPr="00000000">
        <w:rPr>
          <w:rFonts w:ascii="Lato" w:cs="Lato" w:eastAsia="Lato" w:hAnsi="Lato"/>
          <w:rtl w:val="0"/>
        </w:rPr>
        <w:t xml:space="preserve">This utility is a Python-based scheduled data exchange tool designed to extract aggregated Dengue data from a source DHIS2 instance (Nepal HMIS), transform the data across calendar systems (Nepali BS to Gregorian AD), and push the aggregated monthly data into a target DHIS2 instance (Nepal Climate Health Instance). The utility runs automatically using a cron job and logs execution details for audit and troubleshooting.</w:t>
      </w:r>
    </w:p>
    <w:p w:rsidR="00000000" w:rsidDel="00000000" w:rsidP="00000000" w:rsidRDefault="00000000" w:rsidRPr="00000000" w14:paraId="00000047">
      <w:pPr>
        <w:pStyle w:val="Heading1"/>
        <w:keepNext w:val="0"/>
        <w:keepLines w:val="0"/>
        <w:spacing w:after="0" w:before="480" w:line="168.0002608695652" w:lineRule="auto"/>
        <w:rPr>
          <w:rFonts w:ascii="Lato" w:cs="Lato" w:eastAsia="Lato" w:hAnsi="Lato"/>
          <w:b w:val="1"/>
          <w:bCs w:val="1"/>
          <w:color w:val="365f91"/>
          <w:sz w:val="24"/>
          <w:szCs w:val="24"/>
        </w:rPr>
      </w:pPr>
      <w:bookmarkStart w:colFirst="0" w:colLast="0" w:name="_i8dciclcqxa6" w:id="1"/>
      <w:bookmarkEnd w:id="1"/>
      <w:r w:rsidDel="00000000" w:rsidR="00000000" w:rsidRPr="00000000">
        <w:rPr>
          <w:rFonts w:ascii="Lato" w:cs="Lato" w:eastAsia="Lato" w:hAnsi="Lato"/>
          <w:b w:val="1"/>
          <w:bCs w:val="1"/>
          <w:color w:val="365f91"/>
          <w:sz w:val="24"/>
          <w:szCs w:val="24"/>
          <w:rtl w:val="0"/>
        </w:rPr>
        <w:t xml:space="preserve">2. Utility Design and Workflow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line="276.0005454545455" w:lineRule="auto"/>
        <w:rPr>
          <w:rFonts w:ascii="Lato" w:cs="Lato" w:eastAsia="Lato" w:hAnsi="Lato"/>
        </w:rPr>
      </w:pPr>
      <w:r w:rsidDel="00000000" w:rsidR="00000000" w:rsidRPr="00000000">
        <w:rPr>
          <w:rFonts w:ascii="Lato" w:cs="Lato" w:eastAsia="Lato" w:hAnsi="Lato"/>
          <w:rtl w:val="0"/>
        </w:rPr>
        <w:t xml:space="preserve">The high-level design of the utility is given below, along with key files available in the utility:</w:t>
      </w:r>
    </w:p>
    <w:p w:rsidR="00000000" w:rsidDel="00000000" w:rsidP="00000000" w:rsidRDefault="00000000" w:rsidRPr="00000000" w14:paraId="0000004A">
      <w:pPr>
        <w:spacing w:line="276.0005454545455" w:lineRule="auto"/>
        <w:ind w:left="0" w:firstLine="0"/>
        <w:jc w:val="both"/>
        <w:rPr>
          <w:rFonts w:ascii="Lato" w:cs="Lato" w:eastAsia="Lato" w:hAnsi="Lato"/>
        </w:rPr>
      </w:pPr>
      <w:r w:rsidDel="00000000" w:rsidR="00000000" w:rsidRPr="00000000">
        <w:rPr>
          <w:rFonts w:ascii="Lato" w:cs="Lato" w:eastAsia="Lato" w:hAnsi="Lato"/>
          <w:b w:val="1"/>
          <w:bCs w:val="1"/>
          <w:rtl w:val="0"/>
        </w:rPr>
        <w:t xml:space="preserve">README.md</w:t>
      </w:r>
      <w:r w:rsidDel="00000000" w:rsidR="00000000" w:rsidRPr="00000000">
        <w:rPr>
          <w:rFonts w:ascii="Lato" w:cs="Lato" w:eastAsia="Lato" w:hAnsi="Lato"/>
          <w:rtl w:val="0"/>
        </w:rPr>
        <w:t xml:space="preserve">:</w:t>
        <w:br w:type="textWrapping"/>
        <w:t xml:space="preserve">Provides deployment, environment setup, dependency installation, and cron scheduling instructions.</w:t>
      </w:r>
    </w:p>
    <w:p w:rsidR="00000000" w:rsidDel="00000000" w:rsidP="00000000" w:rsidRDefault="00000000" w:rsidRPr="00000000" w14:paraId="0000004B">
      <w:pPr>
        <w:spacing w:line="276.0005454545455" w:lineRule="auto"/>
        <w:ind w:left="540" w:firstLine="0"/>
        <w:jc w:val="both"/>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4C">
      <w:pPr>
        <w:spacing w:line="276.0005454545455" w:lineRule="auto"/>
        <w:ind w:left="0" w:firstLine="0"/>
        <w:jc w:val="both"/>
        <w:rPr>
          <w:rFonts w:ascii="Lato" w:cs="Lato" w:eastAsia="Lato" w:hAnsi="Lato"/>
        </w:rPr>
      </w:pPr>
      <w:r w:rsidDel="00000000" w:rsidR="00000000" w:rsidRPr="00000000">
        <w:rPr>
          <w:rFonts w:ascii="Lato" w:cs="Lato" w:eastAsia="Lato" w:hAnsi="Lato"/>
          <w:b w:val="1"/>
          <w:bCs w:val="1"/>
          <w:rtl w:val="0"/>
        </w:rPr>
        <w:t xml:space="preserve">pythonAggregatedDataValue.sh</w:t>
      </w:r>
      <w:r w:rsidDel="00000000" w:rsidR="00000000" w:rsidRPr="00000000">
        <w:rPr>
          <w:rFonts w:ascii="Lato" w:cs="Lato" w:eastAsia="Lato" w:hAnsi="Lato"/>
          <w:rtl w:val="0"/>
        </w:rPr>
        <w:t xml:space="preserve">:</w:t>
        <w:br w:type="textWrapping"/>
        <w:t xml:space="preserve">Shell wrapper used by cron to execute the Python script using the correct virtual environment.</w:t>
      </w:r>
    </w:p>
    <w:p w:rsidR="00000000" w:rsidDel="00000000" w:rsidP="00000000" w:rsidRDefault="00000000" w:rsidRPr="00000000" w14:paraId="0000004D">
      <w:pPr>
        <w:spacing w:line="276.0005454545455" w:lineRule="auto"/>
        <w:ind w:left="540" w:firstLine="0"/>
        <w:jc w:val="both"/>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4E">
      <w:pPr>
        <w:spacing w:line="276.0005454545455" w:lineRule="auto"/>
        <w:ind w:left="0" w:firstLine="0"/>
        <w:jc w:val="both"/>
        <w:rPr>
          <w:rFonts w:ascii="Lato" w:cs="Lato" w:eastAsia="Lato" w:hAnsi="Lato"/>
        </w:rPr>
      </w:pPr>
      <w:r w:rsidDel="00000000" w:rsidR="00000000" w:rsidRPr="00000000">
        <w:rPr>
          <w:rFonts w:ascii="Lato" w:cs="Lato" w:eastAsia="Lato" w:hAnsi="Lato"/>
          <w:b w:val="1"/>
          <w:bCs w:val="1"/>
          <w:rtl w:val="0"/>
        </w:rPr>
        <w:t xml:space="preserve">constants.py</w:t>
      </w:r>
      <w:r w:rsidDel="00000000" w:rsidR="00000000" w:rsidRPr="00000000">
        <w:rPr>
          <w:rFonts w:ascii="Lato" w:cs="Lato" w:eastAsia="Lato" w:hAnsi="Lato"/>
          <w:rtl w:val="0"/>
        </w:rPr>
        <w:t xml:space="preserve">:</w:t>
        <w:br w:type="textWrapping"/>
        <w:t xml:space="preserve">Defines global constants such as timestamp-based log file names.</w:t>
      </w:r>
    </w:p>
    <w:p w:rsidR="00000000" w:rsidDel="00000000" w:rsidP="00000000" w:rsidRDefault="00000000" w:rsidRPr="00000000" w14:paraId="0000004F">
      <w:pPr>
        <w:spacing w:line="276.0005454545455" w:lineRule="auto"/>
        <w:ind w:left="540" w:firstLine="0"/>
        <w:jc w:val="both"/>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50">
      <w:pPr>
        <w:spacing w:line="276.0005454545455" w:lineRule="auto"/>
        <w:ind w:left="0" w:firstLine="0"/>
        <w:jc w:val="both"/>
        <w:rPr>
          <w:rFonts w:ascii="Lato" w:cs="Lato" w:eastAsia="Lato" w:hAnsi="Lato"/>
        </w:rPr>
      </w:pPr>
      <w:r w:rsidDel="00000000" w:rsidR="00000000" w:rsidRPr="00000000">
        <w:rPr>
          <w:rFonts w:ascii="Lato" w:cs="Lato" w:eastAsia="Lato" w:hAnsi="Lato"/>
          <w:b w:val="1"/>
          <w:bCs w:val="1"/>
          <w:rtl w:val="0"/>
        </w:rPr>
        <w:t xml:space="preserve">utils.py</w:t>
      </w:r>
      <w:r w:rsidDel="00000000" w:rsidR="00000000" w:rsidRPr="00000000">
        <w:rPr>
          <w:rFonts w:ascii="Lato" w:cs="Lato" w:eastAsia="Lato" w:hAnsi="Lato"/>
          <w:rtl w:val="0"/>
        </w:rPr>
        <w:t xml:space="preserve">:</w:t>
        <w:br w:type="textWrapping"/>
        <w:t xml:space="preserve">Implements logging, DHIS2 analytics data retrieval, Nepali-to-Gregorian calendar conversion, data transformation, DHIS2 dataValueSet posting, and optional email notification.</w:t>
      </w:r>
    </w:p>
    <w:p w:rsidR="00000000" w:rsidDel="00000000" w:rsidP="00000000" w:rsidRDefault="00000000" w:rsidRPr="00000000" w14:paraId="00000051">
      <w:pPr>
        <w:spacing w:line="276.0005454545455" w:lineRule="auto"/>
        <w:ind w:left="540" w:firstLine="0"/>
        <w:jc w:val="both"/>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52">
      <w:pPr>
        <w:spacing w:after="200" w:line="276.0005454545455" w:lineRule="auto"/>
        <w:ind w:left="0" w:firstLine="0"/>
        <w:jc w:val="both"/>
        <w:rPr>
          <w:rFonts w:ascii="Lato" w:cs="Lato" w:eastAsia="Lato" w:hAnsi="Lato"/>
        </w:rPr>
      </w:pPr>
      <w:r w:rsidDel="00000000" w:rsidR="00000000" w:rsidRPr="00000000">
        <w:rPr>
          <w:rFonts w:ascii="Lato" w:cs="Lato" w:eastAsia="Lato" w:hAnsi="Lato"/>
          <w:b w:val="1"/>
          <w:bCs w:val="1"/>
          <w:rtl w:val="0"/>
        </w:rPr>
        <w:t xml:space="preserve">main.py</w:t>
      </w:r>
      <w:r w:rsidDel="00000000" w:rsidR="00000000" w:rsidRPr="00000000">
        <w:rPr>
          <w:rFonts w:ascii="Lato" w:cs="Lato" w:eastAsia="Lato" w:hAnsi="Lato"/>
          <w:rtl w:val="0"/>
        </w:rPr>
        <w:t xml:space="preserve">:</w:t>
        <w:br w:type="textWrapping"/>
        <w:t xml:space="preserve">Acts as the orchestration layer, determining reporting periods, invoking data extraction, transforming payloads, and pushing data to the target DHIS2 instance.</w:t>
      </w:r>
    </w:p>
    <w:p w:rsidR="00000000" w:rsidDel="00000000" w:rsidP="00000000" w:rsidRDefault="00000000" w:rsidRPr="00000000" w14:paraId="00000053">
      <w:pPr>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54">
      <w:pPr>
        <w:spacing w:after="200" w:line="276.0005454545455" w:lineRule="auto"/>
        <w:jc w:val="both"/>
        <w:rPr>
          <w:rFonts w:ascii="Lato" w:cs="Lato" w:eastAsia="Lato" w:hAnsi="Lato"/>
        </w:rPr>
        <w:sectPr>
          <w:headerReference r:id="rId6" w:type="first"/>
          <w:footerReference r:id="rId7" w:type="default"/>
          <w:footerReference r:id="rId8" w:type="first"/>
          <w:pgSz w:h="16834" w:w="11909" w:orient="portrait"/>
          <w:pgMar w:bottom="1440" w:top="1440" w:left="1440" w:right="1440" w:header="720" w:footer="720"/>
          <w:pgNumType w:start="1"/>
          <w:titlePg w:val="1"/>
        </w:sectPr>
      </w:pPr>
      <w:r w:rsidDel="00000000" w:rsidR="00000000" w:rsidRPr="00000000">
        <w:rPr>
          <w:rFonts w:ascii="Lato" w:cs="Lato" w:eastAsia="Lato" w:hAnsi="Lato"/>
          <w:rtl w:val="0"/>
        </w:rPr>
        <w:t xml:space="preserve">The utility calculates the previous Nepali month, fetches aggregated Dengue data via the DHIS2 Analytics API, converts the period to ISO format, constructs dataValueSet payloads, and posts them to the target DHIS2 instance. The key processes and workflows are defined below in the diagram.</w:t>
      </w:r>
    </w:p>
    <w:p w:rsidR="00000000" w:rsidDel="00000000" w:rsidP="00000000" w:rsidRDefault="00000000" w:rsidRPr="00000000" w14:paraId="00000055">
      <w:pPr>
        <w:jc w:val="left"/>
        <w:rPr>
          <w:rFonts w:ascii="Lato" w:cs="Lato" w:eastAsia="Lato" w:hAnsi="La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655800</wp:posOffset>
            </wp:positionH>
            <wp:positionV relativeFrom="paragraph">
              <wp:posOffset>114300</wp:posOffset>
            </wp:positionV>
            <wp:extent cx="7558088" cy="6249957"/>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58088" cy="6249957"/>
                    </a:xfrm>
                    <a:prstGeom prst="rect"/>
                    <a:ln/>
                  </pic:spPr>
                </pic:pic>
              </a:graphicData>
            </a:graphic>
          </wp:anchor>
        </w:drawing>
      </w:r>
    </w:p>
    <w:p w:rsidR="00000000" w:rsidDel="00000000" w:rsidP="00000000" w:rsidRDefault="00000000" w:rsidRPr="00000000" w14:paraId="00000056">
      <w:pPr>
        <w:jc w:val="center"/>
        <w:rPr>
          <w:rFonts w:ascii="Lato" w:cs="Lato" w:eastAsia="Lato" w:hAnsi="Lato"/>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57">
      <w:pPr>
        <w:pStyle w:val="Heading1"/>
        <w:keepNext w:val="0"/>
        <w:keepLines w:val="0"/>
        <w:spacing w:after="0" w:before="480" w:line="168.0002608695652" w:lineRule="auto"/>
        <w:rPr>
          <w:rFonts w:ascii="Lato" w:cs="Lato" w:eastAsia="Lato" w:hAnsi="Lato"/>
        </w:rPr>
      </w:pPr>
      <w:bookmarkStart w:colFirst="0" w:colLast="0" w:name="_2ngr67u4pg7" w:id="2"/>
      <w:bookmarkEnd w:id="2"/>
      <w:r w:rsidDel="00000000" w:rsidR="00000000" w:rsidRPr="00000000">
        <w:rPr>
          <w:rFonts w:ascii="Lato" w:cs="Lato" w:eastAsia="Lato" w:hAnsi="Lato"/>
          <w:b w:val="1"/>
          <w:bCs w:val="1"/>
          <w:color w:val="365f91"/>
          <w:sz w:val="24"/>
          <w:szCs w:val="24"/>
          <w:rtl w:val="0"/>
        </w:rPr>
        <w:t xml:space="preserve">3. Workflow Description</w:t>
      </w:r>
      <w:r w:rsidDel="00000000" w:rsidR="00000000" w:rsidRPr="00000000">
        <w:rPr>
          <w:rtl w:val="0"/>
        </w:rPr>
      </w:r>
    </w:p>
    <w:p w:rsidR="00000000" w:rsidDel="00000000" w:rsidP="00000000" w:rsidRDefault="00000000" w:rsidRPr="00000000" w14:paraId="00000058">
      <w:pPr>
        <w:spacing w:after="180" w:before="180" w:lineRule="auto"/>
        <w:jc w:val="both"/>
        <w:rPr>
          <w:rFonts w:ascii="Lato" w:cs="Lato" w:eastAsia="Lato" w:hAnsi="Lato"/>
        </w:rPr>
      </w:pPr>
      <w:r w:rsidDel="00000000" w:rsidR="00000000" w:rsidRPr="00000000">
        <w:rPr>
          <w:rFonts w:ascii="Lato" w:cs="Lato" w:eastAsia="Lato" w:hAnsi="Lato"/>
          <w:rtl w:val="0"/>
        </w:rPr>
        <w:t xml:space="preserve">This workflow describes an automated, scheduled process for aggregating dengue surveillance data, transforming it across calendar systems, and synchronizing it between two DHIS2 instances, the </w:t>
      </w:r>
      <w:r w:rsidDel="00000000" w:rsidR="00000000" w:rsidRPr="00000000">
        <w:rPr>
          <w:rFonts w:ascii="Lato" w:cs="Lato" w:eastAsia="Lato" w:hAnsi="Lato"/>
          <w:b w:val="1"/>
          <w:bCs w:val="1"/>
          <w:rtl w:val="0"/>
        </w:rPr>
        <w:t xml:space="preserve">iHMIS DHIS2</w:t>
      </w:r>
      <w:r w:rsidDel="00000000" w:rsidR="00000000" w:rsidRPr="00000000">
        <w:rPr>
          <w:rFonts w:ascii="Lato" w:cs="Lato" w:eastAsia="Lato" w:hAnsi="Lato"/>
          <w:rtl w:val="0"/>
        </w:rPr>
        <w:t xml:space="preserve"> and </w:t>
      </w:r>
      <w:r w:rsidDel="00000000" w:rsidR="00000000" w:rsidRPr="00000000">
        <w:rPr>
          <w:rFonts w:ascii="Lato" w:cs="Lato" w:eastAsia="Lato" w:hAnsi="Lato"/>
          <w:b w:val="1"/>
          <w:bCs w:val="1"/>
          <w:rtl w:val="0"/>
        </w:rPr>
        <w:t xml:space="preserve">Nepal Climate DHIS2.</w:t>
      </w:r>
      <w:r w:rsidDel="00000000" w:rsidR="00000000" w:rsidRPr="00000000">
        <w:rPr>
          <w:rtl w:val="0"/>
        </w:rPr>
      </w:r>
    </w:p>
    <w:p w:rsidR="00000000" w:rsidDel="00000000" w:rsidP="00000000" w:rsidRDefault="00000000" w:rsidRPr="00000000" w14:paraId="00000059">
      <w:pPr>
        <w:pStyle w:val="Heading2"/>
        <w:keepNext w:val="0"/>
        <w:keepLines w:val="0"/>
        <w:spacing w:before="280" w:lineRule="auto"/>
        <w:ind w:left="0" w:firstLine="0"/>
        <w:jc w:val="both"/>
        <w:rPr>
          <w:rFonts w:ascii="Lato" w:cs="Lato" w:eastAsia="Lato" w:hAnsi="Lato"/>
          <w:b w:val="1"/>
          <w:bCs w:val="1"/>
          <w:sz w:val="22"/>
          <w:szCs w:val="22"/>
        </w:rPr>
      </w:pPr>
      <w:bookmarkStart w:colFirst="0" w:colLast="0" w:name="_abnyrgwma8hy" w:id="3"/>
      <w:bookmarkEnd w:id="3"/>
      <w:r w:rsidDel="00000000" w:rsidR="00000000" w:rsidRPr="00000000">
        <w:rPr>
          <w:rFonts w:ascii="Lato" w:cs="Lato" w:eastAsia="Lato" w:hAnsi="Lato"/>
          <w:b w:val="1"/>
          <w:bCs w:val="1"/>
          <w:sz w:val="22"/>
          <w:szCs w:val="22"/>
          <w:rtl w:val="0"/>
        </w:rPr>
        <w:t xml:space="preserve">3.1 </w:t>
      </w:r>
      <w:r w:rsidDel="00000000" w:rsidR="00000000" w:rsidRPr="00000000">
        <w:rPr>
          <w:rFonts w:ascii="Lato" w:cs="Lato" w:eastAsia="Lato" w:hAnsi="Lato"/>
          <w:b w:val="1"/>
          <w:bCs w:val="1"/>
          <w:sz w:val="22"/>
          <w:szCs w:val="22"/>
          <w:rtl w:val="0"/>
        </w:rPr>
        <w:t xml:space="preserve">Job Scheduling and Triggering</w:t>
      </w:r>
    </w:p>
    <w:p w:rsidR="00000000" w:rsidDel="00000000" w:rsidP="00000000" w:rsidRDefault="00000000" w:rsidRPr="00000000" w14:paraId="0000005A">
      <w:pPr>
        <w:spacing w:after="180" w:before="180" w:lineRule="auto"/>
        <w:jc w:val="both"/>
        <w:rPr>
          <w:rFonts w:ascii="Lato" w:cs="Lato" w:eastAsia="Lato" w:hAnsi="Lato"/>
        </w:rPr>
      </w:pPr>
      <w:r w:rsidDel="00000000" w:rsidR="00000000" w:rsidRPr="00000000">
        <w:rPr>
          <w:rFonts w:ascii="Lato" w:cs="Lato" w:eastAsia="Lato" w:hAnsi="Lato"/>
          <w:rtl w:val="0"/>
        </w:rPr>
        <w:t xml:space="preserve">The process is initiated by a Cron Job, which is configured to run on a predefined schedule (daily as of now). This ensures that dengue data aggregation and transfer occurs automatically without manual intervention. Once triggered, the Cron Job invokes the Python-based aggregation script (pythonAggregatedDataValues.sh), which acts as the entry point for the workflow execution.</w:t>
      </w:r>
    </w:p>
    <w:p w:rsidR="00000000" w:rsidDel="00000000" w:rsidP="00000000" w:rsidRDefault="00000000" w:rsidRPr="00000000" w14:paraId="0000005B">
      <w:pPr>
        <w:pStyle w:val="Heading3"/>
        <w:keepNext w:val="0"/>
        <w:keepLines w:val="0"/>
        <w:spacing w:before="280" w:lineRule="auto"/>
        <w:jc w:val="both"/>
        <w:rPr>
          <w:rFonts w:ascii="Lato" w:cs="Lato" w:eastAsia="Lato" w:hAnsi="Lato"/>
          <w:b w:val="1"/>
          <w:bCs w:val="1"/>
          <w:color w:val="000000"/>
          <w:sz w:val="26"/>
          <w:szCs w:val="26"/>
        </w:rPr>
      </w:pPr>
      <w:bookmarkStart w:colFirst="0" w:colLast="0" w:name="_nx72m0i9f7fw" w:id="4"/>
      <w:bookmarkEnd w:id="4"/>
      <w:r w:rsidDel="00000000" w:rsidR="00000000" w:rsidRPr="00000000">
        <w:rPr>
          <w:rFonts w:ascii="Lato" w:cs="Lato" w:eastAsia="Lato" w:hAnsi="Lato"/>
          <w:b w:val="1"/>
          <w:bCs w:val="1"/>
          <w:color w:val="000000"/>
          <w:sz w:val="22"/>
          <w:szCs w:val="22"/>
          <w:rtl w:val="0"/>
        </w:rPr>
        <w:t xml:space="preserve">3.2 Workflow Initialization</w:t>
      </w:r>
      <w:r w:rsidDel="00000000" w:rsidR="00000000" w:rsidRPr="00000000">
        <w:rPr>
          <w:rtl w:val="0"/>
        </w:rPr>
      </w:r>
    </w:p>
    <w:p w:rsidR="00000000" w:rsidDel="00000000" w:rsidP="00000000" w:rsidRDefault="00000000" w:rsidRPr="00000000" w14:paraId="0000005C">
      <w:pPr>
        <w:spacing w:after="180" w:before="180" w:lineRule="auto"/>
        <w:jc w:val="both"/>
        <w:rPr>
          <w:rFonts w:ascii="Lato" w:cs="Lato" w:eastAsia="Lato" w:hAnsi="Lato"/>
        </w:rPr>
      </w:pPr>
      <w:r w:rsidDel="00000000" w:rsidR="00000000" w:rsidRPr="00000000">
        <w:rPr>
          <w:rFonts w:ascii="Lato" w:cs="Lato" w:eastAsia="Lato" w:hAnsi="Lato"/>
          <w:rtl w:val="0"/>
        </w:rPr>
        <w:t xml:space="preserve">The shell script launches the main Python application (main.py), which orchestrates the end-to-end workflow. During initialization:</w:t>
      </w:r>
    </w:p>
    <w:p w:rsidR="00000000" w:rsidDel="00000000" w:rsidP="00000000" w:rsidRDefault="00000000" w:rsidRPr="00000000" w14:paraId="0000005D">
      <w:pPr>
        <w:numPr>
          <w:ilvl w:val="0"/>
          <w:numId w:val="5"/>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Configuration parameters, credentials, and system-level constants are loaded from constants.py.</w:t>
      </w:r>
    </w:p>
    <w:p w:rsidR="00000000" w:rsidDel="00000000" w:rsidP="00000000" w:rsidRDefault="00000000" w:rsidRPr="00000000" w14:paraId="0000005E">
      <w:pPr>
        <w:numPr>
          <w:ilvl w:val="0"/>
          <w:numId w:val="5"/>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Shared helper functions for data transformation, date conversion, API handling, and validation are loaded from utils.py.</w:t>
      </w:r>
    </w:p>
    <w:p w:rsidR="00000000" w:rsidDel="00000000" w:rsidP="00000000" w:rsidRDefault="00000000" w:rsidRPr="00000000" w14:paraId="0000005F">
      <w:pPr>
        <w:pStyle w:val="Heading3"/>
        <w:keepNext w:val="0"/>
        <w:keepLines w:val="0"/>
        <w:spacing w:before="280" w:lineRule="auto"/>
        <w:jc w:val="both"/>
        <w:rPr>
          <w:rFonts w:ascii="Lato" w:cs="Lato" w:eastAsia="Lato" w:hAnsi="Lato"/>
          <w:b w:val="1"/>
          <w:bCs w:val="1"/>
          <w:color w:val="000000"/>
          <w:sz w:val="26"/>
          <w:szCs w:val="26"/>
        </w:rPr>
      </w:pPr>
      <w:bookmarkStart w:colFirst="0" w:colLast="0" w:name="_huveid712dqn" w:id="5"/>
      <w:bookmarkEnd w:id="5"/>
      <w:r w:rsidDel="00000000" w:rsidR="00000000" w:rsidRPr="00000000">
        <w:rPr>
          <w:rFonts w:ascii="Lato" w:cs="Lato" w:eastAsia="Lato" w:hAnsi="Lato"/>
          <w:b w:val="1"/>
          <w:bCs w:val="1"/>
          <w:color w:val="000000"/>
          <w:sz w:val="22"/>
          <w:szCs w:val="22"/>
          <w:rtl w:val="0"/>
        </w:rPr>
        <w:t xml:space="preserve">3.3 Data Extraction from iHMIS DHIS2</w:t>
      </w:r>
      <w:r w:rsidDel="00000000" w:rsidR="00000000" w:rsidRPr="00000000">
        <w:rPr>
          <w:rtl w:val="0"/>
        </w:rPr>
      </w:r>
    </w:p>
    <w:p w:rsidR="00000000" w:rsidDel="00000000" w:rsidP="00000000" w:rsidRDefault="00000000" w:rsidRPr="00000000" w14:paraId="00000060">
      <w:pPr>
        <w:spacing w:after="180" w:before="180" w:lineRule="auto"/>
        <w:jc w:val="both"/>
        <w:rPr>
          <w:rFonts w:ascii="Lato" w:cs="Lato" w:eastAsia="Lato" w:hAnsi="Lato"/>
        </w:rPr>
      </w:pPr>
      <w:r w:rsidDel="00000000" w:rsidR="00000000" w:rsidRPr="00000000">
        <w:rPr>
          <w:rFonts w:ascii="Lato" w:cs="Lato" w:eastAsia="Lato" w:hAnsi="Lato"/>
          <w:rtl w:val="0"/>
        </w:rPr>
        <w:t xml:space="preserve">The workflow begins the data processing phase by requesting monthly dengue data from the iHMIS DHIS2 Analytics API, the steps are given below:</w:t>
      </w:r>
    </w:p>
    <w:p w:rsidR="00000000" w:rsidDel="00000000" w:rsidP="00000000" w:rsidRDefault="00000000" w:rsidRPr="00000000" w14:paraId="00000061">
      <w:pPr>
        <w:numPr>
          <w:ilvl w:val="0"/>
          <w:numId w:val="6"/>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Data is retrieved using the Nepali calendar, which is the source system’s reporting standard.</w:t>
      </w:r>
    </w:p>
    <w:p w:rsidR="00000000" w:rsidDel="00000000" w:rsidP="00000000" w:rsidRDefault="00000000" w:rsidRPr="00000000" w14:paraId="00000062">
      <w:pPr>
        <w:numPr>
          <w:ilvl w:val="0"/>
          <w:numId w:val="6"/>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The request fetches aggregated dengue data required for climate and health data analysis.</w:t>
      </w:r>
    </w:p>
    <w:p w:rsidR="00000000" w:rsidDel="00000000" w:rsidP="00000000" w:rsidRDefault="00000000" w:rsidRPr="00000000" w14:paraId="00000063">
      <w:pPr>
        <w:numPr>
          <w:ilvl w:val="0"/>
          <w:numId w:val="6"/>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Successful data retrieval is explicitly checked and acknowledged before proceeding.</w:t>
      </w:r>
    </w:p>
    <w:p w:rsidR="00000000" w:rsidDel="00000000" w:rsidP="00000000" w:rsidRDefault="00000000" w:rsidRPr="00000000" w14:paraId="00000064">
      <w:pPr>
        <w:pStyle w:val="Heading3"/>
        <w:keepNext w:val="0"/>
        <w:keepLines w:val="0"/>
        <w:spacing w:before="280" w:lineRule="auto"/>
        <w:jc w:val="both"/>
        <w:rPr>
          <w:rFonts w:ascii="Lato" w:cs="Lato" w:eastAsia="Lato" w:hAnsi="Lato"/>
          <w:b w:val="1"/>
          <w:bCs w:val="1"/>
          <w:color w:val="000000"/>
          <w:sz w:val="26"/>
          <w:szCs w:val="26"/>
        </w:rPr>
      </w:pPr>
      <w:bookmarkStart w:colFirst="0" w:colLast="0" w:name="_hq9oypger2w4" w:id="6"/>
      <w:bookmarkEnd w:id="6"/>
      <w:r w:rsidDel="00000000" w:rsidR="00000000" w:rsidRPr="00000000">
        <w:rPr>
          <w:rFonts w:ascii="Lato" w:cs="Lato" w:eastAsia="Lato" w:hAnsi="Lato"/>
          <w:b w:val="1"/>
          <w:bCs w:val="1"/>
          <w:color w:val="000000"/>
          <w:sz w:val="22"/>
          <w:szCs w:val="22"/>
          <w:rtl w:val="0"/>
        </w:rPr>
        <w:t xml:space="preserve">3.4 Calendar Transformation (Nepali to Gregorian)</w:t>
      </w:r>
      <w:r w:rsidDel="00000000" w:rsidR="00000000" w:rsidRPr="00000000">
        <w:rPr>
          <w:rtl w:val="0"/>
        </w:rPr>
      </w:r>
    </w:p>
    <w:p w:rsidR="00000000" w:rsidDel="00000000" w:rsidP="00000000" w:rsidRDefault="00000000" w:rsidRPr="00000000" w14:paraId="00000065">
      <w:pPr>
        <w:spacing w:after="180" w:before="180" w:lineRule="auto"/>
        <w:jc w:val="both"/>
        <w:rPr>
          <w:rFonts w:ascii="Lato" w:cs="Lato" w:eastAsia="Lato" w:hAnsi="Lato"/>
        </w:rPr>
      </w:pPr>
      <w:r w:rsidDel="00000000" w:rsidR="00000000" w:rsidRPr="00000000">
        <w:rPr>
          <w:rFonts w:ascii="Lato" w:cs="Lato" w:eastAsia="Lato" w:hAnsi="Lato"/>
          <w:rtl w:val="0"/>
        </w:rPr>
        <w:t xml:space="preserve">Since the Nepal Climate DHIS2 instance operates on the Gregorian calendar, the extracted data undergoes a transformation step:</w:t>
      </w:r>
    </w:p>
    <w:p w:rsidR="00000000" w:rsidDel="00000000" w:rsidP="00000000" w:rsidRDefault="00000000" w:rsidRPr="00000000" w14:paraId="00000066">
      <w:pPr>
        <w:numPr>
          <w:ilvl w:val="0"/>
          <w:numId w:val="2"/>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Reporting periods are converted from the Nepali calendar to the Gregorian calendar.</w:t>
      </w:r>
    </w:p>
    <w:p w:rsidR="00000000" w:rsidDel="00000000" w:rsidP="00000000" w:rsidRDefault="00000000" w:rsidRPr="00000000" w14:paraId="00000067">
      <w:pPr>
        <w:numPr>
          <w:ilvl w:val="0"/>
          <w:numId w:val="2"/>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This transformation is handled within utils.py, ensuring consistent and validated date mapping.</w:t>
      </w:r>
    </w:p>
    <w:p w:rsidR="00000000" w:rsidDel="00000000" w:rsidP="00000000" w:rsidRDefault="00000000" w:rsidRPr="00000000" w14:paraId="00000068">
      <w:pPr>
        <w:numPr>
          <w:ilvl w:val="0"/>
          <w:numId w:val="2"/>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The transformed data preserves data integrity while aligning time periods with the Gregorian AD calendar months in Climate and Health instance.</w:t>
      </w:r>
    </w:p>
    <w:p w:rsidR="00000000" w:rsidDel="00000000" w:rsidP="00000000" w:rsidRDefault="00000000" w:rsidRPr="00000000" w14:paraId="00000069">
      <w:pPr>
        <w:spacing w:after="180" w:before="180" w:lineRule="auto"/>
        <w:jc w:val="both"/>
        <w:rPr>
          <w:rFonts w:ascii="Lato" w:cs="Lato" w:eastAsia="Lato" w:hAnsi="Lato"/>
        </w:rPr>
      </w:pPr>
      <w:r w:rsidDel="00000000" w:rsidR="00000000" w:rsidRPr="00000000">
        <w:rPr>
          <w:rtl w:val="0"/>
        </w:rPr>
      </w:r>
    </w:p>
    <w:p w:rsidR="00000000" w:rsidDel="00000000" w:rsidP="00000000" w:rsidRDefault="00000000" w:rsidRPr="00000000" w14:paraId="0000006A">
      <w:pPr>
        <w:spacing w:after="180" w:before="180" w:lineRule="auto"/>
        <w:jc w:val="both"/>
        <w:rPr>
          <w:rFonts w:ascii="Lato" w:cs="Lato" w:eastAsia="Lato" w:hAnsi="Lato"/>
        </w:rPr>
      </w:pPr>
      <w:r w:rsidDel="00000000" w:rsidR="00000000" w:rsidRPr="00000000">
        <w:rPr>
          <w:rtl w:val="0"/>
        </w:rPr>
      </w:r>
    </w:p>
    <w:p w:rsidR="00000000" w:rsidDel="00000000" w:rsidP="00000000" w:rsidRDefault="00000000" w:rsidRPr="00000000" w14:paraId="0000006B">
      <w:pPr>
        <w:spacing w:after="180" w:before="180" w:lineRule="auto"/>
        <w:ind w:left="0" w:firstLine="0"/>
        <w:jc w:val="both"/>
        <w:rPr>
          <w:rFonts w:ascii="Lato" w:cs="Lato" w:eastAsia="Lato" w:hAnsi="Lato"/>
          <w:b w:val="1"/>
          <w:bCs w:val="1"/>
          <w:color w:val="000000"/>
          <w:sz w:val="26"/>
          <w:szCs w:val="26"/>
        </w:rPr>
      </w:pPr>
      <w:r w:rsidDel="00000000" w:rsidR="00000000" w:rsidRPr="00000000">
        <w:rPr>
          <w:rFonts w:ascii="Lato" w:cs="Lato" w:eastAsia="Lato" w:hAnsi="Lato"/>
          <w:b w:val="1"/>
          <w:bCs w:val="1"/>
          <w:rtl w:val="0"/>
        </w:rPr>
        <w:t xml:space="preserve">3.5 </w:t>
      </w:r>
      <w:r w:rsidDel="00000000" w:rsidR="00000000" w:rsidRPr="00000000">
        <w:rPr>
          <w:rFonts w:ascii="Lato" w:cs="Lato" w:eastAsia="Lato" w:hAnsi="Lato"/>
          <w:b w:val="1"/>
          <w:bCs w:val="1"/>
          <w:color w:val="000000"/>
          <w:sz w:val="22"/>
          <w:szCs w:val="22"/>
          <w:rtl w:val="0"/>
        </w:rPr>
        <w:t xml:space="preserve">Data Formatting for Target Instance</w:t>
      </w:r>
      <w:r w:rsidDel="00000000" w:rsidR="00000000" w:rsidRPr="00000000">
        <w:rPr>
          <w:rtl w:val="0"/>
        </w:rPr>
      </w:r>
    </w:p>
    <w:p w:rsidR="00000000" w:rsidDel="00000000" w:rsidP="00000000" w:rsidRDefault="00000000" w:rsidRPr="00000000" w14:paraId="0000006C">
      <w:pPr>
        <w:spacing w:after="180" w:before="180" w:lineRule="auto"/>
        <w:jc w:val="both"/>
        <w:rPr>
          <w:rFonts w:ascii="Lato" w:cs="Lato" w:eastAsia="Lato" w:hAnsi="Lato"/>
        </w:rPr>
      </w:pPr>
      <w:r w:rsidDel="00000000" w:rsidR="00000000" w:rsidRPr="00000000">
        <w:rPr>
          <w:rFonts w:ascii="Lato" w:cs="Lato" w:eastAsia="Lato" w:hAnsi="Lato"/>
          <w:rtl w:val="0"/>
        </w:rPr>
        <w:t xml:space="preserve">After calendar conversion, the dengue data is reformatted to match the Nepal Climate DHIS2 data model, including:</w:t>
      </w:r>
    </w:p>
    <w:p w:rsidR="00000000" w:rsidDel="00000000" w:rsidP="00000000" w:rsidRDefault="00000000" w:rsidRPr="00000000" w14:paraId="0000006D">
      <w:pPr>
        <w:numPr>
          <w:ilvl w:val="0"/>
          <w:numId w:val="7"/>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Proper structuring of data values</w:t>
      </w:r>
    </w:p>
    <w:p w:rsidR="00000000" w:rsidDel="00000000" w:rsidP="00000000" w:rsidRDefault="00000000" w:rsidRPr="00000000" w14:paraId="0000006E">
      <w:pPr>
        <w:numPr>
          <w:ilvl w:val="0"/>
          <w:numId w:val="7"/>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Alignment with target data element and category option combinations</w:t>
      </w:r>
    </w:p>
    <w:p w:rsidR="00000000" w:rsidDel="00000000" w:rsidP="00000000" w:rsidRDefault="00000000" w:rsidRPr="00000000" w14:paraId="0000006F">
      <w:pPr>
        <w:numPr>
          <w:ilvl w:val="0"/>
          <w:numId w:val="7"/>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Validation against expected payload structures for the DHIS2 Data Value Set API</w:t>
      </w:r>
    </w:p>
    <w:p w:rsidR="00000000" w:rsidDel="00000000" w:rsidP="00000000" w:rsidRDefault="00000000" w:rsidRPr="00000000" w14:paraId="00000070">
      <w:pPr>
        <w:pStyle w:val="Heading3"/>
        <w:keepNext w:val="0"/>
        <w:keepLines w:val="0"/>
        <w:spacing w:before="280" w:lineRule="auto"/>
        <w:jc w:val="both"/>
        <w:rPr>
          <w:rFonts w:ascii="Lato" w:cs="Lato" w:eastAsia="Lato" w:hAnsi="Lato"/>
          <w:b w:val="1"/>
          <w:bCs w:val="1"/>
          <w:color w:val="000000"/>
          <w:sz w:val="26"/>
          <w:szCs w:val="26"/>
        </w:rPr>
      </w:pPr>
      <w:bookmarkStart w:colFirst="0" w:colLast="0" w:name="_3c6loutvcn4x" w:id="7"/>
      <w:bookmarkEnd w:id="7"/>
      <w:r w:rsidDel="00000000" w:rsidR="00000000" w:rsidRPr="00000000">
        <w:rPr>
          <w:rFonts w:ascii="Lato" w:cs="Lato" w:eastAsia="Lato" w:hAnsi="Lato"/>
          <w:b w:val="1"/>
          <w:bCs w:val="1"/>
          <w:color w:val="000000"/>
          <w:sz w:val="22"/>
          <w:szCs w:val="22"/>
          <w:rtl w:val="0"/>
        </w:rPr>
        <w:t xml:space="preserve">3.6 Data Submission to Nepal Climate DHIS2</w:t>
      </w:r>
      <w:r w:rsidDel="00000000" w:rsidR="00000000" w:rsidRPr="00000000">
        <w:rPr>
          <w:rtl w:val="0"/>
        </w:rPr>
      </w:r>
    </w:p>
    <w:p w:rsidR="00000000" w:rsidDel="00000000" w:rsidP="00000000" w:rsidRDefault="00000000" w:rsidRPr="00000000" w14:paraId="00000071">
      <w:pPr>
        <w:spacing w:after="180" w:before="180" w:lineRule="auto"/>
        <w:jc w:val="both"/>
        <w:rPr>
          <w:rFonts w:ascii="Lato" w:cs="Lato" w:eastAsia="Lato" w:hAnsi="Lato"/>
        </w:rPr>
      </w:pPr>
      <w:r w:rsidDel="00000000" w:rsidR="00000000" w:rsidRPr="00000000">
        <w:rPr>
          <w:rFonts w:ascii="Lato" w:cs="Lato" w:eastAsia="Lato" w:hAnsi="Lato"/>
          <w:rtl w:val="0"/>
        </w:rPr>
        <w:t xml:space="preserve">The formatted dengue dataset is then submitted to the Nepal Climate DHIS2 DataValueSet API using Gregorian calendar periods.</w:t>
      </w:r>
    </w:p>
    <w:p w:rsidR="00000000" w:rsidDel="00000000" w:rsidP="00000000" w:rsidRDefault="00000000" w:rsidRPr="00000000" w14:paraId="00000072">
      <w:pPr>
        <w:numPr>
          <w:ilvl w:val="0"/>
          <w:numId w:val="4"/>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The system waits for and verifies the API response.</w:t>
      </w:r>
    </w:p>
    <w:p w:rsidR="00000000" w:rsidDel="00000000" w:rsidP="00000000" w:rsidRDefault="00000000" w:rsidRPr="00000000" w14:paraId="00000073">
      <w:pPr>
        <w:numPr>
          <w:ilvl w:val="0"/>
          <w:numId w:val="4"/>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Successful data push is confirmed before moving to closure activities.</w:t>
      </w:r>
    </w:p>
    <w:p w:rsidR="00000000" w:rsidDel="00000000" w:rsidP="00000000" w:rsidRDefault="00000000" w:rsidRPr="00000000" w14:paraId="00000074">
      <w:pPr>
        <w:numPr>
          <w:ilvl w:val="0"/>
          <w:numId w:val="4"/>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Any failures at this stage can be logged and flagged for review.</w:t>
      </w:r>
    </w:p>
    <w:p w:rsidR="00000000" w:rsidDel="00000000" w:rsidP="00000000" w:rsidRDefault="00000000" w:rsidRPr="00000000" w14:paraId="00000075">
      <w:pPr>
        <w:pStyle w:val="Heading3"/>
        <w:keepNext w:val="0"/>
        <w:keepLines w:val="0"/>
        <w:spacing w:before="280" w:lineRule="auto"/>
        <w:jc w:val="both"/>
        <w:rPr>
          <w:rFonts w:ascii="Lato" w:cs="Lato" w:eastAsia="Lato" w:hAnsi="Lato"/>
          <w:b w:val="1"/>
          <w:bCs w:val="1"/>
          <w:color w:val="000000"/>
          <w:sz w:val="26"/>
          <w:szCs w:val="26"/>
        </w:rPr>
      </w:pPr>
      <w:bookmarkStart w:colFirst="0" w:colLast="0" w:name="_n5v0dp88pyah" w:id="8"/>
      <w:bookmarkEnd w:id="8"/>
      <w:r w:rsidDel="00000000" w:rsidR="00000000" w:rsidRPr="00000000">
        <w:rPr>
          <w:rFonts w:ascii="Lato" w:cs="Lato" w:eastAsia="Lato" w:hAnsi="Lato"/>
          <w:b w:val="1"/>
          <w:bCs w:val="1"/>
          <w:color w:val="000000"/>
          <w:sz w:val="22"/>
          <w:szCs w:val="22"/>
          <w:rtl w:val="0"/>
        </w:rPr>
        <w:t xml:space="preserve">3.7 Logging, Confirmation, and Notification</w:t>
      </w:r>
      <w:r w:rsidDel="00000000" w:rsidR="00000000" w:rsidRPr="00000000">
        <w:rPr>
          <w:rtl w:val="0"/>
        </w:rPr>
      </w:r>
    </w:p>
    <w:p w:rsidR="00000000" w:rsidDel="00000000" w:rsidP="00000000" w:rsidRDefault="00000000" w:rsidRPr="00000000" w14:paraId="00000076">
      <w:pPr>
        <w:spacing w:after="180" w:before="180" w:lineRule="auto"/>
        <w:jc w:val="both"/>
        <w:rPr>
          <w:rFonts w:ascii="Lato" w:cs="Lato" w:eastAsia="Lato" w:hAnsi="Lato"/>
        </w:rPr>
      </w:pPr>
      <w:r w:rsidDel="00000000" w:rsidR="00000000" w:rsidRPr="00000000">
        <w:rPr>
          <w:rFonts w:ascii="Lato" w:cs="Lato" w:eastAsia="Lato" w:hAnsi="Lato"/>
          <w:rtl w:val="0"/>
        </w:rPr>
        <w:t xml:space="preserve">Upon successful data submission:</w:t>
      </w:r>
    </w:p>
    <w:p w:rsidR="00000000" w:rsidDel="00000000" w:rsidP="00000000" w:rsidRDefault="00000000" w:rsidRPr="00000000" w14:paraId="00000077">
      <w:pPr>
        <w:numPr>
          <w:ilvl w:val="0"/>
          <w:numId w:val="3"/>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The system records execution status, timestamps, and outcomes using the Logging Utility.</w:t>
      </w:r>
    </w:p>
    <w:p w:rsidR="00000000" w:rsidDel="00000000" w:rsidP="00000000" w:rsidRDefault="00000000" w:rsidRPr="00000000" w14:paraId="00000078">
      <w:pPr>
        <w:numPr>
          <w:ilvl w:val="0"/>
          <w:numId w:val="3"/>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A success notification can be triggered via the Email Utility to inform relevant stakeholders of successful completion.</w:t>
      </w:r>
    </w:p>
    <w:p w:rsidR="00000000" w:rsidDel="00000000" w:rsidP="00000000" w:rsidRDefault="00000000" w:rsidRPr="00000000" w14:paraId="00000079">
      <w:pPr>
        <w:pStyle w:val="Heading3"/>
        <w:keepNext w:val="0"/>
        <w:keepLines w:val="0"/>
        <w:spacing w:before="280" w:lineRule="auto"/>
        <w:jc w:val="both"/>
        <w:rPr>
          <w:rFonts w:ascii="Lato" w:cs="Lato" w:eastAsia="Lato" w:hAnsi="Lato"/>
          <w:b w:val="1"/>
          <w:bCs w:val="1"/>
          <w:color w:val="000000"/>
          <w:sz w:val="26"/>
          <w:szCs w:val="26"/>
        </w:rPr>
      </w:pPr>
      <w:bookmarkStart w:colFirst="0" w:colLast="0" w:name="_xplxhdx2ocjp" w:id="9"/>
      <w:bookmarkEnd w:id="9"/>
      <w:r w:rsidDel="00000000" w:rsidR="00000000" w:rsidRPr="00000000">
        <w:rPr>
          <w:rFonts w:ascii="Lato" w:cs="Lato" w:eastAsia="Lato" w:hAnsi="Lato"/>
          <w:b w:val="1"/>
          <w:bCs w:val="1"/>
          <w:color w:val="000000"/>
          <w:sz w:val="22"/>
          <w:szCs w:val="22"/>
          <w:rtl w:val="0"/>
        </w:rPr>
        <w:t xml:space="preserve">3.8 Workflow Completion</w:t>
      </w:r>
      <w:r w:rsidDel="00000000" w:rsidR="00000000" w:rsidRPr="00000000">
        <w:rPr>
          <w:rtl w:val="0"/>
        </w:rPr>
      </w:r>
    </w:p>
    <w:p w:rsidR="00000000" w:rsidDel="00000000" w:rsidP="00000000" w:rsidRDefault="00000000" w:rsidRPr="00000000" w14:paraId="0000007A">
      <w:pPr>
        <w:spacing w:after="180" w:before="180" w:lineRule="auto"/>
        <w:jc w:val="both"/>
        <w:rPr>
          <w:rFonts w:ascii="Lato" w:cs="Lato" w:eastAsia="Lato" w:hAnsi="Lato"/>
        </w:rPr>
      </w:pPr>
      <w:r w:rsidDel="00000000" w:rsidR="00000000" w:rsidRPr="00000000">
        <w:rPr>
          <w:rFonts w:ascii="Lato" w:cs="Lato" w:eastAsia="Lato" w:hAnsi="Lato"/>
          <w:rtl w:val="0"/>
        </w:rPr>
        <w:t xml:space="preserve">After logging and notifications are completed:</w:t>
      </w:r>
    </w:p>
    <w:p w:rsidR="00000000" w:rsidDel="00000000" w:rsidP="00000000" w:rsidRDefault="00000000" w:rsidRPr="00000000" w14:paraId="0000007B">
      <w:pPr>
        <w:numPr>
          <w:ilvl w:val="0"/>
          <w:numId w:val="1"/>
        </w:numPr>
        <w:spacing w:after="0" w:afterAutospacing="0" w:before="180" w:lineRule="auto"/>
        <w:ind w:left="720" w:hanging="360"/>
        <w:jc w:val="both"/>
        <w:rPr>
          <w:rFonts w:ascii="Lato" w:cs="Lato" w:eastAsia="Lato" w:hAnsi="Lato"/>
        </w:rPr>
      </w:pPr>
      <w:r w:rsidDel="00000000" w:rsidR="00000000" w:rsidRPr="00000000">
        <w:rPr>
          <w:rFonts w:ascii="Lato" w:cs="Lato" w:eastAsia="Lato" w:hAnsi="Lato"/>
          <w:rtl w:val="0"/>
        </w:rPr>
        <w:t xml:space="preserve">main.py signals that the data transfer process is complete.</w:t>
      </w:r>
    </w:p>
    <w:p w:rsidR="00000000" w:rsidDel="00000000" w:rsidP="00000000" w:rsidRDefault="00000000" w:rsidRPr="00000000" w14:paraId="0000007C">
      <w:pPr>
        <w:numPr>
          <w:ilvl w:val="0"/>
          <w:numId w:val="1"/>
        </w:numPr>
        <w:spacing w:after="18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Control returns to the shell script, post which the Cron Job marks the execution as finished.</w:t>
      </w:r>
    </w:p>
    <w:p w:rsidR="00000000" w:rsidDel="00000000" w:rsidP="00000000" w:rsidRDefault="00000000" w:rsidRPr="00000000" w14:paraId="0000007D">
      <w:pPr>
        <w:rPr>
          <w:rFonts w:ascii="Lato" w:cs="Lato" w:eastAsia="Lato" w:hAnsi="Lato"/>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