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6927" w14:textId="77777777" w:rsidR="004D4DC5" w:rsidRDefault="00517BE5">
      <w:pPr>
        <w:pStyle w:val="BodyText"/>
        <w:spacing w:before="61"/>
        <w:ind w:left="1478" w:right="1897"/>
        <w:jc w:val="center"/>
        <w:rPr>
          <w:u w:val="none"/>
        </w:rPr>
      </w:pPr>
      <w:r>
        <w:rPr>
          <w:color w:val="CC0000"/>
          <w:u w:color="CC0000"/>
        </w:rPr>
        <w:t>Capstone</w:t>
      </w:r>
      <w:r>
        <w:rPr>
          <w:color w:val="CC0000"/>
          <w:spacing w:val="-5"/>
          <w:u w:color="CC0000"/>
        </w:rPr>
        <w:t xml:space="preserve"> </w:t>
      </w:r>
      <w:r>
        <w:rPr>
          <w:color w:val="CC0000"/>
          <w:u w:color="CC0000"/>
        </w:rPr>
        <w:t>Project</w:t>
      </w:r>
      <w:r>
        <w:rPr>
          <w:color w:val="CC0000"/>
          <w:spacing w:val="-2"/>
          <w:u w:color="CC0000"/>
        </w:rPr>
        <w:t xml:space="preserve"> Submission</w:t>
      </w:r>
    </w:p>
    <w:p w14:paraId="6F5FE1A5" w14:textId="77777777" w:rsidR="004D4DC5" w:rsidRDefault="004D4DC5">
      <w:pPr>
        <w:spacing w:before="9" w:after="1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7"/>
      </w:tblGrid>
      <w:tr w:rsidR="004D4DC5" w14:paraId="295D93EC" w14:textId="77777777">
        <w:trPr>
          <w:trHeight w:val="618"/>
        </w:trPr>
        <w:tc>
          <w:tcPr>
            <w:tcW w:w="9657" w:type="dxa"/>
          </w:tcPr>
          <w:p w14:paraId="4C606709" w14:textId="77777777" w:rsidR="004D4DC5" w:rsidRDefault="00517BE5">
            <w:pPr>
              <w:pStyle w:val="TableParagraph"/>
              <w:spacing w:before="99"/>
              <w:ind w:left="100"/>
              <w:rPr>
                <w:b/>
              </w:rPr>
            </w:pPr>
            <w:r>
              <w:rPr>
                <w:b/>
                <w:color w:val="073762"/>
              </w:rPr>
              <w:t>Team</w:t>
            </w:r>
            <w:r>
              <w:rPr>
                <w:b/>
                <w:color w:val="073762"/>
                <w:spacing w:val="-5"/>
              </w:rPr>
              <w:t xml:space="preserve"> </w:t>
            </w:r>
            <w:r>
              <w:rPr>
                <w:b/>
                <w:color w:val="073762"/>
              </w:rPr>
              <w:t>Member’s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Name,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Email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and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  <w:spacing w:val="-2"/>
              </w:rPr>
              <w:t>Contribution:</w:t>
            </w:r>
          </w:p>
        </w:tc>
      </w:tr>
      <w:tr w:rsidR="004D4DC5" w14:paraId="7EDBB0B1" w14:textId="77777777">
        <w:trPr>
          <w:trHeight w:val="12725"/>
        </w:trPr>
        <w:tc>
          <w:tcPr>
            <w:tcW w:w="9657" w:type="dxa"/>
          </w:tcPr>
          <w:p w14:paraId="06007B70" w14:textId="77777777" w:rsidR="004D4DC5" w:rsidRDefault="00517BE5">
            <w:pPr>
              <w:pStyle w:val="TableParagraph"/>
              <w:spacing w:before="99"/>
              <w:ind w:left="100"/>
              <w:rPr>
                <w:b/>
              </w:rPr>
            </w:pPr>
            <w:r>
              <w:rPr>
                <w:b/>
                <w:color w:val="073762"/>
              </w:rPr>
              <w:t>Contributor</w:t>
            </w:r>
            <w:r>
              <w:rPr>
                <w:b/>
                <w:color w:val="073762"/>
                <w:spacing w:val="-6"/>
              </w:rPr>
              <w:t xml:space="preserve"> </w:t>
            </w:r>
            <w:proofErr w:type="gramStart"/>
            <w:r>
              <w:rPr>
                <w:b/>
                <w:color w:val="073762"/>
              </w:rPr>
              <w:t>role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  <w:spacing w:val="-10"/>
              </w:rPr>
              <w:t>:</w:t>
            </w:r>
            <w:proofErr w:type="gramEnd"/>
          </w:p>
          <w:p w14:paraId="5B8C1BBA" w14:textId="77777777" w:rsidR="004D4DC5" w:rsidRDefault="00517BE5">
            <w:pPr>
              <w:pStyle w:val="TableParagraph"/>
              <w:numPr>
                <w:ilvl w:val="0"/>
                <w:numId w:val="3"/>
              </w:numPr>
              <w:tabs>
                <w:tab w:val="left" w:pos="1466"/>
              </w:tabs>
              <w:spacing w:before="1" w:line="252" w:lineRule="exact"/>
              <w:ind w:hanging="361"/>
              <w:rPr>
                <w:b/>
              </w:rPr>
            </w:pPr>
            <w:r>
              <w:rPr>
                <w:b/>
                <w:color w:val="073762"/>
              </w:rPr>
              <w:t>Data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Wrangling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  <w:spacing w:val="-10"/>
              </w:rPr>
              <w:t>-</w:t>
            </w:r>
          </w:p>
          <w:p w14:paraId="29109693" w14:textId="77777777" w:rsidR="004D4DC5" w:rsidRDefault="00517BE5">
            <w:pPr>
              <w:pStyle w:val="TableParagraph"/>
              <w:numPr>
                <w:ilvl w:val="1"/>
                <w:numId w:val="3"/>
              </w:numPr>
              <w:tabs>
                <w:tab w:val="left" w:pos="1825"/>
                <w:tab w:val="left" w:pos="1826"/>
              </w:tabs>
              <w:spacing w:line="252" w:lineRule="exact"/>
            </w:pPr>
            <w:r>
              <w:rPr>
                <w:color w:val="073762"/>
              </w:rPr>
              <w:t>Analyze</w:t>
            </w:r>
            <w:r>
              <w:rPr>
                <w:color w:val="073762"/>
                <w:spacing w:val="-3"/>
              </w:rPr>
              <w:t xml:space="preserve"> </w:t>
            </w:r>
            <w:r>
              <w:rPr>
                <w:color w:val="073762"/>
              </w:rPr>
              <w:t>the</w:t>
            </w:r>
            <w:r>
              <w:rPr>
                <w:color w:val="073762"/>
                <w:spacing w:val="-2"/>
              </w:rPr>
              <w:t xml:space="preserve"> </w:t>
            </w:r>
            <w:r>
              <w:rPr>
                <w:color w:val="073762"/>
              </w:rPr>
              <w:t>Data</w:t>
            </w:r>
            <w:r>
              <w:rPr>
                <w:color w:val="073762"/>
                <w:spacing w:val="-2"/>
              </w:rPr>
              <w:t xml:space="preserve"> </w:t>
            </w:r>
            <w:r>
              <w:rPr>
                <w:color w:val="073762"/>
                <w:spacing w:val="-5"/>
              </w:rPr>
              <w:t>set</w:t>
            </w:r>
          </w:p>
          <w:p w14:paraId="7C6D3D5F" w14:textId="77777777" w:rsidR="004D4DC5" w:rsidRDefault="004D4DC5">
            <w:pPr>
              <w:pStyle w:val="TableParagraph"/>
              <w:rPr>
                <w:b/>
              </w:rPr>
            </w:pPr>
          </w:p>
          <w:p w14:paraId="05D859A8" w14:textId="77777777" w:rsidR="004D4DC5" w:rsidRDefault="00517BE5">
            <w:pPr>
              <w:pStyle w:val="TableParagraph"/>
              <w:numPr>
                <w:ilvl w:val="0"/>
                <w:numId w:val="3"/>
              </w:numPr>
              <w:tabs>
                <w:tab w:val="left" w:pos="1402"/>
              </w:tabs>
              <w:spacing w:before="1" w:line="252" w:lineRule="exact"/>
              <w:ind w:left="1401" w:hanging="241"/>
              <w:rPr>
                <w:b/>
              </w:rPr>
            </w:pPr>
            <w:r>
              <w:rPr>
                <w:b/>
                <w:color w:val="073762"/>
              </w:rPr>
              <w:t>Data</w:t>
            </w:r>
            <w:r>
              <w:rPr>
                <w:b/>
                <w:color w:val="073762"/>
                <w:spacing w:val="-5"/>
              </w:rPr>
              <w:t xml:space="preserve"> </w:t>
            </w:r>
            <w:r>
              <w:rPr>
                <w:b/>
                <w:color w:val="073762"/>
                <w:spacing w:val="-2"/>
              </w:rPr>
              <w:t>cleaning-</w:t>
            </w:r>
          </w:p>
          <w:p w14:paraId="57F4241F" w14:textId="77777777" w:rsidR="004D4DC5" w:rsidRDefault="00517BE5">
            <w:pPr>
              <w:pStyle w:val="TableParagraph"/>
              <w:numPr>
                <w:ilvl w:val="1"/>
                <w:numId w:val="3"/>
              </w:numPr>
              <w:tabs>
                <w:tab w:val="left" w:pos="1825"/>
                <w:tab w:val="left" w:pos="1826"/>
              </w:tabs>
              <w:spacing w:line="252" w:lineRule="exact"/>
            </w:pPr>
            <w:r>
              <w:rPr>
                <w:color w:val="073762"/>
              </w:rPr>
              <w:t>Delete</w:t>
            </w:r>
            <w:r>
              <w:rPr>
                <w:color w:val="073762"/>
                <w:spacing w:val="-5"/>
              </w:rPr>
              <w:t xml:space="preserve"> </w:t>
            </w:r>
            <w:r>
              <w:rPr>
                <w:color w:val="073762"/>
              </w:rPr>
              <w:t>unnecessary</w:t>
            </w:r>
            <w:r>
              <w:rPr>
                <w:color w:val="073762"/>
                <w:spacing w:val="-4"/>
              </w:rPr>
              <w:t xml:space="preserve"> data.</w:t>
            </w:r>
          </w:p>
          <w:p w14:paraId="4C1AABE7" w14:textId="77777777" w:rsidR="004D4DC5" w:rsidRDefault="00517BE5">
            <w:pPr>
              <w:pStyle w:val="TableParagraph"/>
              <w:numPr>
                <w:ilvl w:val="1"/>
                <w:numId w:val="3"/>
              </w:numPr>
              <w:tabs>
                <w:tab w:val="left" w:pos="1825"/>
                <w:tab w:val="left" w:pos="1826"/>
              </w:tabs>
              <w:spacing w:before="1"/>
              <w:ind w:hanging="538"/>
            </w:pPr>
            <w:r>
              <w:rPr>
                <w:color w:val="073762"/>
              </w:rPr>
              <w:t>Null</w:t>
            </w:r>
            <w:r>
              <w:rPr>
                <w:color w:val="073762"/>
                <w:spacing w:val="-6"/>
              </w:rPr>
              <w:t xml:space="preserve"> </w:t>
            </w:r>
            <w:r>
              <w:rPr>
                <w:color w:val="073762"/>
              </w:rPr>
              <w:t>value</w:t>
            </w:r>
            <w:r>
              <w:rPr>
                <w:color w:val="073762"/>
                <w:spacing w:val="-6"/>
              </w:rPr>
              <w:t xml:space="preserve"> </w:t>
            </w:r>
            <w:r>
              <w:rPr>
                <w:color w:val="073762"/>
              </w:rPr>
              <w:t>treatment/Duplicate</w:t>
            </w:r>
            <w:r>
              <w:rPr>
                <w:color w:val="073762"/>
                <w:spacing w:val="-8"/>
              </w:rPr>
              <w:t xml:space="preserve"> </w:t>
            </w:r>
            <w:r>
              <w:rPr>
                <w:color w:val="073762"/>
              </w:rPr>
              <w:t>values</w:t>
            </w:r>
            <w:r>
              <w:rPr>
                <w:color w:val="073762"/>
                <w:spacing w:val="-7"/>
              </w:rPr>
              <w:t xml:space="preserve"> </w:t>
            </w:r>
            <w:r>
              <w:rPr>
                <w:color w:val="073762"/>
                <w:spacing w:val="-2"/>
              </w:rPr>
              <w:t>treatment</w:t>
            </w:r>
          </w:p>
          <w:p w14:paraId="36419350" w14:textId="77777777" w:rsidR="004D4DC5" w:rsidRDefault="004D4DC5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8E36E50" w14:textId="3C935E18" w:rsidR="00C03241" w:rsidRPr="00C03241" w:rsidRDefault="00517BE5" w:rsidP="00C03241">
            <w:pPr>
              <w:pStyle w:val="TableParagraph"/>
              <w:numPr>
                <w:ilvl w:val="0"/>
                <w:numId w:val="2"/>
              </w:numPr>
              <w:tabs>
                <w:tab w:val="left" w:pos="1541"/>
              </w:tabs>
              <w:spacing w:before="2"/>
              <w:ind w:left="1482" w:right="4816" w:hanging="361"/>
              <w:rPr>
                <w:b/>
              </w:rPr>
            </w:pPr>
            <w:r w:rsidRPr="00C03241">
              <w:rPr>
                <w:b/>
                <w:color w:val="073762"/>
              </w:rPr>
              <w:t>Name:</w:t>
            </w:r>
            <w:r w:rsidRPr="00C03241">
              <w:rPr>
                <w:b/>
                <w:color w:val="073762"/>
                <w:spacing w:val="-2"/>
              </w:rPr>
              <w:t xml:space="preserve"> </w:t>
            </w:r>
            <w:r w:rsidR="00BD330F">
              <w:rPr>
                <w:b/>
                <w:color w:val="073762"/>
              </w:rPr>
              <w:t>Mithin barde</w:t>
            </w:r>
          </w:p>
          <w:p w14:paraId="4C03FF7F" w14:textId="2A6CBD85" w:rsidR="00304087" w:rsidRPr="00304087" w:rsidRDefault="00517BE5" w:rsidP="00C03241">
            <w:pPr>
              <w:pStyle w:val="TableParagraph"/>
              <w:numPr>
                <w:ilvl w:val="0"/>
                <w:numId w:val="2"/>
              </w:numPr>
              <w:tabs>
                <w:tab w:val="left" w:pos="1541"/>
              </w:tabs>
              <w:spacing w:before="2"/>
              <w:ind w:left="1482" w:right="4816" w:hanging="361"/>
              <w:rPr>
                <w:b/>
              </w:rPr>
            </w:pPr>
            <w:r w:rsidRPr="00C03241">
              <w:rPr>
                <w:b/>
                <w:color w:val="073762"/>
              </w:rPr>
              <w:t>Email:</w:t>
            </w:r>
            <w:r w:rsidRPr="00C03241">
              <w:rPr>
                <w:b/>
                <w:color w:val="073762"/>
                <w:spacing w:val="-14"/>
              </w:rPr>
              <w:t xml:space="preserve"> </w:t>
            </w:r>
            <w:r w:rsidR="00BD330F">
              <w:rPr>
                <w:b/>
                <w:color w:val="073762"/>
                <w:spacing w:val="-14"/>
                <w:u w:val="single"/>
              </w:rPr>
              <w:t>mithinb6@gmail.com</w:t>
            </w:r>
          </w:p>
          <w:p w14:paraId="4FB81E39" w14:textId="786B6B65" w:rsidR="004D4DC5" w:rsidRPr="00C03241" w:rsidRDefault="00517BE5" w:rsidP="00C03241">
            <w:pPr>
              <w:pStyle w:val="TableParagraph"/>
              <w:numPr>
                <w:ilvl w:val="0"/>
                <w:numId w:val="2"/>
              </w:numPr>
              <w:tabs>
                <w:tab w:val="left" w:pos="1541"/>
              </w:tabs>
              <w:spacing w:before="2"/>
              <w:ind w:left="1482" w:right="4816" w:hanging="361"/>
              <w:rPr>
                <w:b/>
              </w:rPr>
            </w:pPr>
            <w:r w:rsidRPr="00C03241">
              <w:rPr>
                <w:b/>
                <w:color w:val="073762"/>
                <w:spacing w:val="-2"/>
              </w:rPr>
              <w:t>Contribution:</w:t>
            </w:r>
          </w:p>
          <w:p w14:paraId="656C540F" w14:textId="77777777" w:rsidR="004D4DC5" w:rsidRDefault="004D4DC5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7E1BE1C" w14:textId="77777777" w:rsidR="004D4DC5" w:rsidRPr="00517BE5" w:rsidRDefault="00517BE5">
            <w:pPr>
              <w:pStyle w:val="TableParagraph"/>
              <w:numPr>
                <w:ilvl w:val="1"/>
                <w:numId w:val="2"/>
              </w:numPr>
              <w:tabs>
                <w:tab w:val="left" w:pos="2621"/>
              </w:tabs>
              <w:spacing w:before="1"/>
              <w:ind w:hanging="361"/>
              <w:rPr>
                <w:b/>
                <w:sz w:val="40"/>
                <w:szCs w:val="40"/>
              </w:rPr>
            </w:pPr>
            <w:r w:rsidRPr="00517BE5">
              <w:rPr>
                <w:b/>
                <w:color w:val="073762"/>
                <w:sz w:val="40"/>
                <w:szCs w:val="40"/>
              </w:rPr>
              <w:t>Data</w:t>
            </w:r>
            <w:r w:rsidRPr="00517BE5">
              <w:rPr>
                <w:b/>
                <w:color w:val="073762"/>
                <w:spacing w:val="-2"/>
                <w:sz w:val="40"/>
                <w:szCs w:val="40"/>
              </w:rPr>
              <w:t xml:space="preserve"> Visualization-</w:t>
            </w:r>
          </w:p>
          <w:p w14:paraId="7A46F8E8" w14:textId="77777777" w:rsidR="004D4DC5" w:rsidRDefault="004D4DC5">
            <w:pPr>
              <w:pStyle w:val="TableParagraph"/>
              <w:rPr>
                <w:b/>
              </w:rPr>
            </w:pPr>
          </w:p>
          <w:p w14:paraId="0FC7DA17" w14:textId="77777777" w:rsidR="004D4DC5" w:rsidRPr="00517BE5" w:rsidRDefault="00517BE5">
            <w:pPr>
              <w:pStyle w:val="TableParagraph"/>
              <w:numPr>
                <w:ilvl w:val="2"/>
                <w:numId w:val="2"/>
              </w:numPr>
              <w:tabs>
                <w:tab w:val="left" w:pos="3340"/>
                <w:tab w:val="left" w:pos="3341"/>
              </w:tabs>
              <w:spacing w:line="252" w:lineRule="exact"/>
              <w:ind w:hanging="361"/>
              <w:rPr>
                <w:sz w:val="28"/>
                <w:szCs w:val="28"/>
              </w:rPr>
            </w:pPr>
            <w:r w:rsidRPr="00517BE5">
              <w:rPr>
                <w:color w:val="073762"/>
                <w:sz w:val="28"/>
                <w:szCs w:val="28"/>
              </w:rPr>
              <w:t>Distribution</w:t>
            </w:r>
            <w:r w:rsidRPr="00517BE5">
              <w:rPr>
                <w:color w:val="073762"/>
                <w:spacing w:val="-6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of</w:t>
            </w:r>
            <w:r w:rsidRPr="00517BE5">
              <w:rPr>
                <w:color w:val="073762"/>
                <w:spacing w:val="-1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dependent</w:t>
            </w:r>
            <w:r w:rsidRPr="00517BE5">
              <w:rPr>
                <w:color w:val="073762"/>
                <w:spacing w:val="-2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variable</w:t>
            </w:r>
            <w:r w:rsidRPr="00517BE5">
              <w:rPr>
                <w:color w:val="073762"/>
                <w:spacing w:val="-4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Close</w:t>
            </w:r>
            <w:r w:rsidRPr="00517BE5">
              <w:rPr>
                <w:color w:val="073762"/>
                <w:spacing w:val="-3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Price</w:t>
            </w:r>
            <w:r w:rsidRPr="00517BE5">
              <w:rPr>
                <w:color w:val="073762"/>
                <w:spacing w:val="-3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of</w:t>
            </w:r>
            <w:r w:rsidRPr="00517BE5">
              <w:rPr>
                <w:color w:val="073762"/>
                <w:spacing w:val="-5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stock</w:t>
            </w:r>
            <w:r w:rsidRPr="00517BE5">
              <w:rPr>
                <w:color w:val="073762"/>
                <w:spacing w:val="-3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using</w:t>
            </w:r>
            <w:r w:rsidRPr="00517BE5">
              <w:rPr>
                <w:color w:val="073762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517BE5">
              <w:rPr>
                <w:color w:val="073762"/>
                <w:spacing w:val="-2"/>
                <w:sz w:val="28"/>
                <w:szCs w:val="28"/>
              </w:rPr>
              <w:t>Distplot</w:t>
            </w:r>
            <w:proofErr w:type="spellEnd"/>
          </w:p>
          <w:p w14:paraId="010656F0" w14:textId="77777777" w:rsidR="004D4DC5" w:rsidRPr="00517BE5" w:rsidRDefault="00517BE5">
            <w:pPr>
              <w:pStyle w:val="TableParagraph"/>
              <w:numPr>
                <w:ilvl w:val="2"/>
                <w:numId w:val="2"/>
              </w:numPr>
              <w:tabs>
                <w:tab w:val="left" w:pos="3341"/>
              </w:tabs>
              <w:ind w:right="283"/>
              <w:rPr>
                <w:sz w:val="28"/>
                <w:szCs w:val="28"/>
              </w:rPr>
            </w:pPr>
            <w:r w:rsidRPr="00517BE5">
              <w:rPr>
                <w:color w:val="073762"/>
                <w:sz w:val="28"/>
                <w:szCs w:val="28"/>
              </w:rPr>
              <w:t>Normalizing</w:t>
            </w:r>
            <w:r w:rsidRPr="00517BE5">
              <w:rPr>
                <w:color w:val="073762"/>
                <w:spacing w:val="-4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Distribution</w:t>
            </w:r>
            <w:r w:rsidRPr="00517BE5">
              <w:rPr>
                <w:color w:val="073762"/>
                <w:spacing w:val="-5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of</w:t>
            </w:r>
            <w:r w:rsidRPr="00517BE5">
              <w:rPr>
                <w:color w:val="073762"/>
                <w:spacing w:val="-5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dependent</w:t>
            </w:r>
            <w:r w:rsidRPr="00517BE5">
              <w:rPr>
                <w:color w:val="073762"/>
                <w:spacing w:val="-4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variable</w:t>
            </w:r>
            <w:r w:rsidRPr="00517BE5">
              <w:rPr>
                <w:color w:val="073762"/>
                <w:spacing w:val="-5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Close</w:t>
            </w:r>
            <w:r w:rsidRPr="00517BE5">
              <w:rPr>
                <w:color w:val="073762"/>
                <w:spacing w:val="-7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Price</w:t>
            </w:r>
            <w:r w:rsidRPr="00517BE5">
              <w:rPr>
                <w:color w:val="073762"/>
                <w:spacing w:val="-5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of</w:t>
            </w:r>
            <w:r w:rsidRPr="00517BE5">
              <w:rPr>
                <w:color w:val="073762"/>
                <w:spacing w:val="-7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 xml:space="preserve">stock using </w:t>
            </w:r>
            <w:proofErr w:type="spellStart"/>
            <w:r w:rsidRPr="00517BE5">
              <w:rPr>
                <w:color w:val="073762"/>
                <w:sz w:val="28"/>
                <w:szCs w:val="28"/>
              </w:rPr>
              <w:t>Distplot</w:t>
            </w:r>
            <w:proofErr w:type="spellEnd"/>
          </w:p>
          <w:p w14:paraId="6B41D99A" w14:textId="77777777" w:rsidR="004D4DC5" w:rsidRPr="00517BE5" w:rsidRDefault="00517BE5">
            <w:pPr>
              <w:pStyle w:val="TableParagraph"/>
              <w:numPr>
                <w:ilvl w:val="2"/>
                <w:numId w:val="2"/>
              </w:numPr>
              <w:tabs>
                <w:tab w:val="left" w:pos="3341"/>
              </w:tabs>
              <w:spacing w:line="252" w:lineRule="exact"/>
              <w:ind w:hanging="361"/>
              <w:rPr>
                <w:sz w:val="28"/>
                <w:szCs w:val="28"/>
              </w:rPr>
            </w:pPr>
            <w:r w:rsidRPr="00517BE5">
              <w:rPr>
                <w:color w:val="073762"/>
                <w:sz w:val="28"/>
                <w:szCs w:val="28"/>
              </w:rPr>
              <w:t>Scatter</w:t>
            </w:r>
            <w:r w:rsidRPr="00517BE5">
              <w:rPr>
                <w:color w:val="073762"/>
                <w:spacing w:val="-4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plot</w:t>
            </w:r>
            <w:r w:rsidRPr="00517BE5">
              <w:rPr>
                <w:color w:val="073762"/>
                <w:spacing w:val="-2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best</w:t>
            </w:r>
            <w:r w:rsidRPr="00517BE5">
              <w:rPr>
                <w:color w:val="073762"/>
                <w:spacing w:val="-4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fit</w:t>
            </w:r>
            <w:r w:rsidRPr="00517BE5">
              <w:rPr>
                <w:color w:val="073762"/>
                <w:spacing w:val="-4"/>
                <w:sz w:val="28"/>
                <w:szCs w:val="28"/>
              </w:rPr>
              <w:t xml:space="preserve"> line</w:t>
            </w:r>
          </w:p>
          <w:p w14:paraId="5845CD6D" w14:textId="6F2E41E0" w:rsidR="004D4DC5" w:rsidRPr="00517BE5" w:rsidRDefault="00517BE5">
            <w:pPr>
              <w:pStyle w:val="TableParagraph"/>
              <w:numPr>
                <w:ilvl w:val="2"/>
                <w:numId w:val="2"/>
              </w:numPr>
              <w:tabs>
                <w:tab w:val="left" w:pos="3341"/>
              </w:tabs>
              <w:ind w:left="2980" w:right="3635" w:firstLine="0"/>
              <w:rPr>
                <w:sz w:val="28"/>
                <w:szCs w:val="28"/>
              </w:rPr>
            </w:pPr>
            <w:r w:rsidRPr="00517BE5">
              <w:rPr>
                <w:color w:val="073762"/>
                <w:sz w:val="28"/>
                <w:szCs w:val="28"/>
              </w:rPr>
              <w:t>Find</w:t>
            </w:r>
            <w:r w:rsidRPr="00517BE5">
              <w:rPr>
                <w:color w:val="073762"/>
                <w:spacing w:val="-13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correlation</w:t>
            </w:r>
            <w:r w:rsidRPr="00517BE5">
              <w:rPr>
                <w:color w:val="073762"/>
                <w:spacing w:val="-12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>with</w:t>
            </w:r>
            <w:r w:rsidRPr="00517BE5">
              <w:rPr>
                <w:color w:val="073762"/>
                <w:spacing w:val="-13"/>
                <w:sz w:val="28"/>
                <w:szCs w:val="28"/>
              </w:rPr>
              <w:t xml:space="preserve"> </w:t>
            </w:r>
            <w:r w:rsidRPr="00517BE5">
              <w:rPr>
                <w:color w:val="073762"/>
                <w:sz w:val="28"/>
                <w:szCs w:val="28"/>
              </w:rPr>
              <w:t xml:space="preserve">heatmap </w:t>
            </w:r>
          </w:p>
          <w:p w14:paraId="2058AB60" w14:textId="5CA2334C" w:rsidR="004D4DC5" w:rsidRDefault="004D4DC5" w:rsidP="00304087">
            <w:pPr>
              <w:pStyle w:val="TableParagraph"/>
              <w:tabs>
                <w:tab w:val="left" w:pos="3340"/>
                <w:tab w:val="left" w:pos="3341"/>
              </w:tabs>
              <w:spacing w:line="252" w:lineRule="exact"/>
            </w:pPr>
          </w:p>
          <w:p w14:paraId="04B339A0" w14:textId="77777777" w:rsidR="004D4DC5" w:rsidRDefault="004D4DC5">
            <w:pPr>
              <w:pStyle w:val="TableParagraph"/>
              <w:rPr>
                <w:b/>
              </w:rPr>
            </w:pPr>
          </w:p>
          <w:p w14:paraId="6AB667FE" w14:textId="059B828C" w:rsidR="004D4DC5" w:rsidRPr="00517BE5" w:rsidRDefault="00517BE5">
            <w:pPr>
              <w:pStyle w:val="TableParagraph"/>
              <w:numPr>
                <w:ilvl w:val="1"/>
                <w:numId w:val="2"/>
              </w:numPr>
              <w:tabs>
                <w:tab w:val="left" w:pos="2621"/>
              </w:tabs>
              <w:spacing w:line="252" w:lineRule="exact"/>
              <w:ind w:hanging="361"/>
              <w:rPr>
                <w:b/>
                <w:sz w:val="48"/>
                <w:szCs w:val="48"/>
              </w:rPr>
            </w:pPr>
            <w:r w:rsidRPr="00517BE5">
              <w:rPr>
                <w:b/>
                <w:color w:val="073762"/>
                <w:sz w:val="48"/>
                <w:szCs w:val="48"/>
              </w:rPr>
              <w:t>Regression</w:t>
            </w:r>
            <w:r w:rsidRPr="00517BE5">
              <w:rPr>
                <w:b/>
                <w:color w:val="073762"/>
                <w:spacing w:val="-3"/>
                <w:sz w:val="48"/>
                <w:szCs w:val="48"/>
              </w:rPr>
              <w:t xml:space="preserve"> </w:t>
            </w:r>
            <w:r w:rsidRPr="00517BE5">
              <w:rPr>
                <w:b/>
                <w:color w:val="073762"/>
                <w:spacing w:val="-2"/>
                <w:sz w:val="48"/>
                <w:szCs w:val="48"/>
              </w:rPr>
              <w:t>analysis</w:t>
            </w:r>
          </w:p>
          <w:p w14:paraId="72C0764E" w14:textId="77777777" w:rsidR="004D4DC5" w:rsidRDefault="00517BE5" w:rsidP="00517BE5">
            <w:pPr>
              <w:pStyle w:val="TableParagraph"/>
              <w:numPr>
                <w:ilvl w:val="2"/>
                <w:numId w:val="8"/>
              </w:numPr>
              <w:tabs>
                <w:tab w:val="left" w:pos="3340"/>
                <w:tab w:val="left" w:pos="3341"/>
              </w:tabs>
              <w:spacing w:line="252" w:lineRule="exact"/>
              <w:jc w:val="both"/>
            </w:pPr>
            <w:r>
              <w:rPr>
                <w:color w:val="073762"/>
                <w:spacing w:val="-2"/>
              </w:rPr>
              <w:t>Lasso</w:t>
            </w:r>
          </w:p>
          <w:p w14:paraId="5C8771EA" w14:textId="77777777" w:rsidR="004D4DC5" w:rsidRDefault="00517BE5" w:rsidP="00517BE5">
            <w:pPr>
              <w:pStyle w:val="TableParagraph"/>
              <w:numPr>
                <w:ilvl w:val="2"/>
                <w:numId w:val="8"/>
              </w:numPr>
              <w:tabs>
                <w:tab w:val="left" w:pos="3340"/>
                <w:tab w:val="left" w:pos="3341"/>
              </w:tabs>
              <w:spacing w:before="2" w:line="252" w:lineRule="exact"/>
              <w:jc w:val="both"/>
            </w:pPr>
            <w:proofErr w:type="spellStart"/>
            <w:r>
              <w:rPr>
                <w:color w:val="073762"/>
                <w:spacing w:val="-2"/>
              </w:rPr>
              <w:t>Elasticnet</w:t>
            </w:r>
            <w:proofErr w:type="spellEnd"/>
          </w:p>
          <w:p w14:paraId="532A0748" w14:textId="6A031100" w:rsidR="004D4DC5" w:rsidRPr="00AD687C" w:rsidRDefault="00AD687C" w:rsidP="00517BE5">
            <w:pPr>
              <w:pStyle w:val="TableParagraph"/>
              <w:numPr>
                <w:ilvl w:val="2"/>
                <w:numId w:val="8"/>
              </w:numPr>
              <w:tabs>
                <w:tab w:val="left" w:pos="3340"/>
                <w:tab w:val="left" w:pos="3341"/>
              </w:tabs>
              <w:spacing w:line="252" w:lineRule="exact"/>
              <w:jc w:val="both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LinearRegression</w:t>
            </w:r>
            <w:proofErr w:type="spellEnd"/>
          </w:p>
          <w:p w14:paraId="2FD7E4C4" w14:textId="2459AA2F" w:rsidR="00AD687C" w:rsidRPr="00517BE5" w:rsidRDefault="00AD687C" w:rsidP="00517BE5">
            <w:pPr>
              <w:pStyle w:val="ListParagraph"/>
              <w:widowControl/>
              <w:numPr>
                <w:ilvl w:val="4"/>
                <w:numId w:val="8"/>
              </w:numPr>
              <w:shd w:val="clear" w:color="auto" w:fill="FFFFFE"/>
              <w:autoSpaceDE/>
              <w:autoSpaceDN/>
              <w:spacing w:line="27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517BE5"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  <w:t>RandomForestRegressor</w:t>
            </w:r>
            <w:proofErr w:type="spellEnd"/>
          </w:p>
          <w:p w14:paraId="3605D6A5" w14:textId="77777777" w:rsidR="00517BE5" w:rsidRDefault="00517BE5" w:rsidP="00517BE5">
            <w:pPr>
              <w:pStyle w:val="TableParagraph"/>
              <w:numPr>
                <w:ilvl w:val="4"/>
                <w:numId w:val="8"/>
              </w:numPr>
              <w:tabs>
                <w:tab w:val="left" w:pos="3340"/>
                <w:tab w:val="left" w:pos="3341"/>
              </w:tabs>
              <w:ind w:right="4734"/>
              <w:jc w:val="both"/>
            </w:pPr>
            <w:r>
              <w:rPr>
                <w:color w:val="073762"/>
              </w:rPr>
              <w:t>Ridge</w:t>
            </w:r>
            <w:r>
              <w:rPr>
                <w:color w:val="073762"/>
                <w:spacing w:val="-14"/>
              </w:rPr>
              <w:t xml:space="preserve"> </w:t>
            </w:r>
            <w:r>
              <w:rPr>
                <w:color w:val="073762"/>
              </w:rPr>
              <w:t xml:space="preserve">Regression </w:t>
            </w:r>
          </w:p>
          <w:p w14:paraId="541B2155" w14:textId="361C1133" w:rsidR="00517BE5" w:rsidRPr="00517BE5" w:rsidRDefault="00517BE5" w:rsidP="00517BE5">
            <w:pPr>
              <w:pStyle w:val="ListParagraph"/>
              <w:numPr>
                <w:ilvl w:val="4"/>
                <w:numId w:val="8"/>
              </w:numPr>
              <w:shd w:val="clear" w:color="auto" w:fill="FFFFFE"/>
              <w:spacing w:line="27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517BE5"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  <w:t>XGBRegressor</w:t>
            </w:r>
            <w:proofErr w:type="spellEnd"/>
            <w:r w:rsidRPr="00517BE5"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  <w:t>(</w:t>
            </w:r>
            <w:proofErr w:type="gramEnd"/>
            <w:r w:rsidRPr="00517BE5"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  <w:t>)</w:t>
            </w:r>
          </w:p>
          <w:p w14:paraId="6B481FBC" w14:textId="37008838" w:rsidR="00517BE5" w:rsidRPr="00517BE5" w:rsidRDefault="00517BE5" w:rsidP="00517BE5">
            <w:pPr>
              <w:pStyle w:val="ListParagraph"/>
              <w:numPr>
                <w:ilvl w:val="4"/>
                <w:numId w:val="8"/>
              </w:numPr>
              <w:shd w:val="clear" w:color="auto" w:fill="FFFFFE"/>
              <w:spacing w:line="27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517BE5"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  <w:t>DecisionTree</w:t>
            </w:r>
            <w:proofErr w:type="spellEnd"/>
          </w:p>
          <w:p w14:paraId="7202A22C" w14:textId="48F64D55" w:rsidR="00517BE5" w:rsidRPr="00517BE5" w:rsidRDefault="00517BE5" w:rsidP="00517BE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  <w:p w14:paraId="12B02304" w14:textId="2FDAAC98" w:rsidR="00AD687C" w:rsidRPr="00AD687C" w:rsidRDefault="00AD687C" w:rsidP="00517BE5">
            <w:pPr>
              <w:pStyle w:val="TableParagraph"/>
              <w:tabs>
                <w:tab w:val="left" w:pos="3340"/>
                <w:tab w:val="left" w:pos="3341"/>
              </w:tabs>
              <w:spacing w:line="252" w:lineRule="exact"/>
              <w:ind w:left="2980"/>
            </w:pPr>
          </w:p>
          <w:p w14:paraId="025390BC" w14:textId="4FD055E4" w:rsidR="004D4DC5" w:rsidRDefault="004D4DC5" w:rsidP="00517BE5">
            <w:pPr>
              <w:pStyle w:val="TableParagraph"/>
              <w:tabs>
                <w:tab w:val="left" w:pos="3340"/>
                <w:tab w:val="left" w:pos="3341"/>
              </w:tabs>
              <w:spacing w:line="252" w:lineRule="exact"/>
            </w:pPr>
          </w:p>
          <w:p w14:paraId="5AE4249B" w14:textId="77777777" w:rsidR="004D4DC5" w:rsidRDefault="004D4DC5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D5D43DF" w14:textId="77777777" w:rsidR="004D4DC5" w:rsidRPr="00517BE5" w:rsidRDefault="00517BE5">
            <w:pPr>
              <w:pStyle w:val="TableParagraph"/>
              <w:numPr>
                <w:ilvl w:val="1"/>
                <w:numId w:val="2"/>
              </w:numPr>
              <w:tabs>
                <w:tab w:val="left" w:pos="2621"/>
              </w:tabs>
              <w:ind w:hanging="361"/>
              <w:rPr>
                <w:b/>
                <w:sz w:val="32"/>
                <w:szCs w:val="32"/>
              </w:rPr>
            </w:pPr>
            <w:r w:rsidRPr="00517BE5">
              <w:rPr>
                <w:b/>
                <w:color w:val="073762"/>
                <w:sz w:val="32"/>
                <w:szCs w:val="32"/>
              </w:rPr>
              <w:t>Cross</w:t>
            </w:r>
            <w:r w:rsidRPr="00517BE5">
              <w:rPr>
                <w:b/>
                <w:color w:val="073762"/>
                <w:spacing w:val="-4"/>
                <w:sz w:val="32"/>
                <w:szCs w:val="32"/>
              </w:rPr>
              <w:t xml:space="preserve"> </w:t>
            </w:r>
            <w:r w:rsidRPr="00517BE5">
              <w:rPr>
                <w:b/>
                <w:color w:val="073762"/>
                <w:spacing w:val="-2"/>
                <w:sz w:val="32"/>
                <w:szCs w:val="32"/>
              </w:rPr>
              <w:t>validation</w:t>
            </w:r>
          </w:p>
          <w:p w14:paraId="7E01B2A0" w14:textId="77777777" w:rsidR="004D4DC5" w:rsidRDefault="00517BE5">
            <w:pPr>
              <w:pStyle w:val="TableParagraph"/>
              <w:numPr>
                <w:ilvl w:val="2"/>
                <w:numId w:val="2"/>
              </w:numPr>
              <w:tabs>
                <w:tab w:val="left" w:pos="3340"/>
                <w:tab w:val="left" w:pos="3341"/>
              </w:tabs>
              <w:spacing w:before="2" w:line="252" w:lineRule="exact"/>
              <w:ind w:hanging="476"/>
            </w:pPr>
            <w:r>
              <w:rPr>
                <w:color w:val="073762"/>
              </w:rPr>
              <w:t>Optimize</w:t>
            </w:r>
            <w:r>
              <w:rPr>
                <w:color w:val="073762"/>
                <w:spacing w:val="-4"/>
              </w:rPr>
              <w:t xml:space="preserve"> </w:t>
            </w:r>
            <w:r>
              <w:rPr>
                <w:color w:val="073762"/>
              </w:rPr>
              <w:t>hyper</w:t>
            </w:r>
            <w:r>
              <w:rPr>
                <w:color w:val="073762"/>
                <w:spacing w:val="-5"/>
              </w:rPr>
              <w:t xml:space="preserve"> </w:t>
            </w:r>
            <w:r>
              <w:rPr>
                <w:color w:val="073762"/>
              </w:rPr>
              <w:t>tuning</w:t>
            </w:r>
            <w:r>
              <w:rPr>
                <w:color w:val="073762"/>
                <w:spacing w:val="-3"/>
              </w:rPr>
              <w:t xml:space="preserve"> </w:t>
            </w:r>
            <w:r>
              <w:rPr>
                <w:color w:val="073762"/>
              </w:rPr>
              <w:t>parameter</w:t>
            </w:r>
            <w:r>
              <w:rPr>
                <w:color w:val="073762"/>
                <w:spacing w:val="-6"/>
              </w:rPr>
              <w:t xml:space="preserve"> </w:t>
            </w:r>
            <w:r>
              <w:rPr>
                <w:color w:val="073762"/>
              </w:rPr>
              <w:t>for</w:t>
            </w:r>
            <w:r>
              <w:rPr>
                <w:color w:val="073762"/>
                <w:spacing w:val="-3"/>
              </w:rPr>
              <w:t xml:space="preserve"> </w:t>
            </w:r>
            <w:r>
              <w:rPr>
                <w:color w:val="073762"/>
              </w:rPr>
              <w:t>Lasso</w:t>
            </w:r>
            <w:r>
              <w:rPr>
                <w:color w:val="073762"/>
                <w:spacing w:val="-3"/>
              </w:rPr>
              <w:t xml:space="preserve"> </w:t>
            </w:r>
            <w:r>
              <w:rPr>
                <w:color w:val="073762"/>
              </w:rPr>
              <w:t>and</w:t>
            </w:r>
            <w:r>
              <w:rPr>
                <w:color w:val="073762"/>
                <w:spacing w:val="-6"/>
              </w:rPr>
              <w:t xml:space="preserve"> </w:t>
            </w:r>
            <w:proofErr w:type="spellStart"/>
            <w:r>
              <w:rPr>
                <w:color w:val="073762"/>
                <w:spacing w:val="-2"/>
              </w:rPr>
              <w:t>ElasticNet</w:t>
            </w:r>
            <w:proofErr w:type="spellEnd"/>
          </w:p>
          <w:p w14:paraId="726E7BBE" w14:textId="77777777" w:rsidR="004D4DC5" w:rsidRDefault="004D4DC5">
            <w:pPr>
              <w:pStyle w:val="TableParagraph"/>
              <w:rPr>
                <w:b/>
                <w:sz w:val="24"/>
              </w:rPr>
            </w:pPr>
          </w:p>
          <w:p w14:paraId="4E2BBC18" w14:textId="27F45727" w:rsidR="004D4DC5" w:rsidRDefault="004D4DC5" w:rsidP="00517BE5">
            <w:pPr>
              <w:pStyle w:val="TableParagraph"/>
              <w:spacing w:before="208"/>
            </w:pPr>
          </w:p>
        </w:tc>
      </w:tr>
      <w:tr w:rsidR="004D4DC5" w14:paraId="72DB3873" w14:textId="77777777">
        <w:trPr>
          <w:trHeight w:val="704"/>
        </w:trPr>
        <w:tc>
          <w:tcPr>
            <w:tcW w:w="9657" w:type="dxa"/>
          </w:tcPr>
          <w:p w14:paraId="4D167D8C" w14:textId="77777777" w:rsidR="004D4DC5" w:rsidRDefault="00517BE5">
            <w:pPr>
              <w:pStyle w:val="TableParagraph"/>
              <w:spacing w:before="99"/>
              <w:ind w:left="100"/>
              <w:rPr>
                <w:b/>
              </w:rPr>
            </w:pPr>
            <w:r>
              <w:rPr>
                <w:b/>
                <w:color w:val="073762"/>
              </w:rPr>
              <w:t>Please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paste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the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GitHub</w:t>
            </w:r>
            <w:r>
              <w:rPr>
                <w:b/>
                <w:color w:val="073762"/>
                <w:spacing w:val="-5"/>
              </w:rPr>
              <w:t xml:space="preserve"> </w:t>
            </w:r>
            <w:r>
              <w:rPr>
                <w:b/>
                <w:color w:val="073762"/>
              </w:rPr>
              <w:t>Repo</w:t>
            </w:r>
            <w:r>
              <w:rPr>
                <w:b/>
                <w:color w:val="073762"/>
                <w:spacing w:val="-1"/>
              </w:rPr>
              <w:t xml:space="preserve"> </w:t>
            </w:r>
            <w:r>
              <w:rPr>
                <w:b/>
                <w:color w:val="073762"/>
                <w:spacing w:val="-4"/>
              </w:rPr>
              <w:t>link.</w:t>
            </w:r>
          </w:p>
        </w:tc>
      </w:tr>
    </w:tbl>
    <w:p w14:paraId="5F1196C0" w14:textId="77777777" w:rsidR="004D4DC5" w:rsidRDefault="004D4DC5">
      <w:pPr>
        <w:sectPr w:rsidR="004D4DC5">
          <w:type w:val="continuous"/>
          <w:pgSz w:w="11910" w:h="16840"/>
          <w:pgMar w:top="800" w:right="80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7"/>
      </w:tblGrid>
      <w:tr w:rsidR="004D4DC5" w14:paraId="4A573C45" w14:textId="77777777">
        <w:trPr>
          <w:trHeight w:val="1465"/>
        </w:trPr>
        <w:tc>
          <w:tcPr>
            <w:tcW w:w="9657" w:type="dxa"/>
          </w:tcPr>
          <w:p w14:paraId="40D13112" w14:textId="77777777" w:rsidR="004D4DC5" w:rsidRDefault="004D4DC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72AC050B" w14:textId="7EE76A5B" w:rsidR="00C03241" w:rsidRDefault="00517BE5" w:rsidP="00C03241">
            <w:pPr>
              <w:pStyle w:val="TableParagraph"/>
              <w:ind w:left="100"/>
              <w:rPr>
                <w:color w:val="073762"/>
              </w:rPr>
            </w:pPr>
            <w:r>
              <w:rPr>
                <w:color w:val="073762"/>
              </w:rPr>
              <w:t>GitHub</w:t>
            </w:r>
            <w:r>
              <w:rPr>
                <w:color w:val="073762"/>
                <w:spacing w:val="-14"/>
              </w:rPr>
              <w:t xml:space="preserve"> </w:t>
            </w:r>
            <w:r>
              <w:rPr>
                <w:color w:val="073762"/>
              </w:rPr>
              <w:t>Link:</w:t>
            </w:r>
            <w:r>
              <w:rPr>
                <w:color w:val="073762"/>
                <w:spacing w:val="-14"/>
              </w:rPr>
              <w:t xml:space="preserve"> </w:t>
            </w:r>
            <w:r>
              <w:rPr>
                <w:color w:val="073762"/>
              </w:rPr>
              <w:t>-</w:t>
            </w:r>
            <w:r w:rsidR="00BD330F" w:rsidRPr="00BD330F">
              <w:rPr>
                <w:color w:val="073762"/>
              </w:rPr>
              <w:t>https://github.com/mithin321</w:t>
            </w:r>
          </w:p>
          <w:p w14:paraId="2309CF02" w14:textId="1C1F2A71" w:rsidR="004D4DC5" w:rsidRDefault="00517BE5" w:rsidP="00C03241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color w:val="073762"/>
                <w:spacing w:val="37"/>
              </w:rPr>
              <w:t xml:space="preserve"> </w:t>
            </w:r>
            <w:r>
              <w:rPr>
                <w:rFonts w:ascii="Arial"/>
                <w:b/>
                <w:color w:val="585858"/>
                <w:u w:val="single" w:color="585858"/>
              </w:rPr>
              <w:t>G-Drive link -</w:t>
            </w:r>
            <w:r>
              <w:rPr>
                <w:rFonts w:ascii="Arial"/>
                <w:b/>
                <w:color w:val="585858"/>
              </w:rPr>
              <w:t xml:space="preserve"> </w:t>
            </w:r>
          </w:p>
        </w:tc>
      </w:tr>
      <w:tr w:rsidR="004D4DC5" w14:paraId="6C2D3178" w14:textId="77777777">
        <w:trPr>
          <w:trHeight w:val="788"/>
        </w:trPr>
        <w:tc>
          <w:tcPr>
            <w:tcW w:w="9657" w:type="dxa"/>
          </w:tcPr>
          <w:p w14:paraId="0FAFF3EB" w14:textId="63C034A7" w:rsidR="004D4DC5" w:rsidRDefault="004D4DC5">
            <w:pPr>
              <w:pStyle w:val="TableParagraph"/>
              <w:spacing w:before="99"/>
              <w:ind w:left="100"/>
              <w:rPr>
                <w:b/>
              </w:rPr>
            </w:pPr>
          </w:p>
        </w:tc>
      </w:tr>
      <w:tr w:rsidR="004D4DC5" w14:paraId="18E86743" w14:textId="77777777">
        <w:trPr>
          <w:trHeight w:val="6652"/>
        </w:trPr>
        <w:tc>
          <w:tcPr>
            <w:tcW w:w="9657" w:type="dxa"/>
            <w:tcBorders>
              <w:bottom w:val="single" w:sz="6" w:space="0" w:color="000000"/>
            </w:tcBorders>
          </w:tcPr>
          <w:p w14:paraId="1CCFC427" w14:textId="77777777" w:rsidR="004D4DC5" w:rsidRDefault="00517BE5">
            <w:pPr>
              <w:pStyle w:val="TableParagraph"/>
              <w:spacing w:before="100"/>
              <w:ind w:left="100" w:firstLine="544"/>
              <w:rPr>
                <w:rFonts w:ascii="Calibri"/>
                <w:sz w:val="24"/>
              </w:rPr>
            </w:pPr>
            <w:proofErr w:type="gramStart"/>
            <w:r>
              <w:rPr>
                <w:rFonts w:ascii="Calibri"/>
                <w:b/>
                <w:color w:val="202020"/>
                <w:sz w:val="24"/>
              </w:rPr>
              <w:t>Yes</w:t>
            </w:r>
            <w:proofErr w:type="gramEnd"/>
            <w:r>
              <w:rPr>
                <w:rFonts w:ascii="Calibri"/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02020"/>
                <w:sz w:val="24"/>
              </w:rPr>
              <w:t>Bank</w:t>
            </w:r>
            <w:r>
              <w:rPr>
                <w:rFonts w:ascii="Calibri"/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Limited</w:t>
            </w:r>
            <w:r>
              <w:rPr>
                <w:rFonts w:ascii="Calibri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is</w:t>
            </w:r>
            <w:r>
              <w:rPr>
                <w:rFonts w:ascii="Calibri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an</w:t>
            </w:r>
            <w:r>
              <w:rPr>
                <w:rFonts w:ascii="Calibri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Indian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private</w:t>
            </w:r>
            <w:r>
              <w:rPr>
                <w:rFonts w:ascii="Calibri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sector</w:t>
            </w:r>
            <w:r>
              <w:rPr>
                <w:rFonts w:ascii="Calibri"/>
                <w:color w:val="202020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bank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headquartered</w:t>
            </w:r>
            <w:r>
              <w:rPr>
                <w:rFonts w:ascii="Calibri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in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Mumbai,</w:t>
            </w:r>
            <w:r>
              <w:rPr>
                <w:rFonts w:ascii="Calibri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India,</w:t>
            </w:r>
            <w:r>
              <w:rPr>
                <w:rFonts w:ascii="Calibri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and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 xml:space="preserve">was founded by </w:t>
            </w:r>
            <w:r>
              <w:rPr>
                <w:rFonts w:ascii="Calibri"/>
                <w:b/>
                <w:color w:val="202020"/>
                <w:sz w:val="24"/>
              </w:rPr>
              <w:t xml:space="preserve">Rana Kapoor and Ashok </w:t>
            </w:r>
            <w:proofErr w:type="spellStart"/>
            <w:r>
              <w:rPr>
                <w:rFonts w:ascii="Calibri"/>
                <w:b/>
                <w:color w:val="202020"/>
                <w:sz w:val="24"/>
              </w:rPr>
              <w:t>Kapur</w:t>
            </w:r>
            <w:proofErr w:type="spellEnd"/>
            <w:r>
              <w:rPr>
                <w:rFonts w:ascii="Calibri"/>
                <w:b/>
                <w:color w:val="202020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in 2004. It offers a wide range of differentiated products for corporate and retail customers through retail banking and asset management services. On 5 March 2020, in an attempt to avoid the collapse of the bank, which had an excessive</w:t>
            </w:r>
            <w:r>
              <w:rPr>
                <w:rFonts w:ascii="Calibri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amount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of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bad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loans,</w:t>
            </w:r>
            <w:r>
              <w:rPr>
                <w:rFonts w:ascii="Calibri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the</w:t>
            </w:r>
            <w:r>
              <w:rPr>
                <w:rFonts w:ascii="Calibri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Reserve</w:t>
            </w:r>
            <w:r>
              <w:rPr>
                <w:rFonts w:ascii="Calibri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Bank</w:t>
            </w:r>
            <w:r>
              <w:rPr>
                <w:rFonts w:ascii="Calibri"/>
                <w:color w:val="20202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of India</w:t>
            </w:r>
            <w:r>
              <w:rPr>
                <w:rFonts w:ascii="Calibri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(RBI)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took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control</w:t>
            </w:r>
            <w:r>
              <w:rPr>
                <w:rFonts w:ascii="Calibri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of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it. When</w:t>
            </w:r>
            <w:r>
              <w:rPr>
                <w:rFonts w:ascii="Calibri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the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fraud case news</w:t>
            </w:r>
            <w:r>
              <w:rPr>
                <w:rFonts w:ascii="Calibri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come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out</w:t>
            </w:r>
            <w:r>
              <w:rPr>
                <w:rFonts w:ascii="Calibri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the</w:t>
            </w:r>
            <w:r>
              <w:rPr>
                <w:rFonts w:ascii="Calibri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stock</w:t>
            </w:r>
            <w:r>
              <w:rPr>
                <w:rFonts w:ascii="Calibri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price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of yes</w:t>
            </w:r>
            <w:r>
              <w:rPr>
                <w:rFonts w:ascii="Calibri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bank fell from 391</w:t>
            </w:r>
            <w:r>
              <w:rPr>
                <w:rFonts w:ascii="Calibri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to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190 and</w:t>
            </w:r>
            <w:r>
              <w:rPr>
                <w:rFonts w:ascii="Calibri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now the running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price</w:t>
            </w:r>
            <w:r>
              <w:rPr>
                <w:rFonts w:ascii="Calibri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02020"/>
                <w:sz w:val="24"/>
              </w:rPr>
              <w:t>is around 13 Rs.</w:t>
            </w:r>
          </w:p>
          <w:p w14:paraId="69A4D3DF" w14:textId="77777777" w:rsidR="004D4DC5" w:rsidRDefault="004D4DC5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73610BB1" w14:textId="77777777" w:rsidR="004D4DC5" w:rsidRDefault="00517BE5">
            <w:pPr>
              <w:pStyle w:val="TableParagraph"/>
              <w:ind w:left="100" w:firstLine="5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My First Step was to import the dataset using Pandas then data wrangling and know the features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dataset.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get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into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 situation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remove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values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because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there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0 null values in the dataset.</w:t>
            </w:r>
          </w:p>
          <w:p w14:paraId="6D0A84E7" w14:textId="77777777" w:rsidR="004D4DC5" w:rsidRDefault="00517BE5">
            <w:pPr>
              <w:pStyle w:val="TableParagraph"/>
              <w:ind w:left="100" w:right="187" w:firstLine="48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next step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EDA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that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briefly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study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related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 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close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price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stock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find out dependent, and independent variables. After knowing the dependent </w:t>
            </w:r>
            <w:proofErr w:type="gramStart"/>
            <w:r>
              <w:rPr>
                <w:rFonts w:ascii="Calibri"/>
                <w:sz w:val="24"/>
              </w:rPr>
              <w:t>variable</w:t>
            </w:r>
            <w:proofErr w:type="gramEnd"/>
            <w:r>
              <w:rPr>
                <w:rFonts w:ascii="Calibri"/>
                <w:sz w:val="24"/>
              </w:rPr>
              <w:t xml:space="preserve"> I plot a distribution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plot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 check the skewness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variable 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find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rightly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skewed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 need to use log transformation.</w:t>
            </w:r>
          </w:p>
          <w:p w14:paraId="479978A5" w14:textId="77777777" w:rsidR="004D4DC5" w:rsidRDefault="00517BE5">
            <w:pPr>
              <w:pStyle w:val="TableParagraph"/>
              <w:ind w:left="100" w:right="187" w:firstLine="4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Now after transformation correlation has been checked with help of heatmap, there is a very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high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correlation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among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variables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check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multicollinearity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>VIF(</w:t>
            </w:r>
            <w:proofErr w:type="gramEnd"/>
            <w:r>
              <w:rPr>
                <w:rFonts w:ascii="Calibri"/>
                <w:sz w:val="24"/>
              </w:rPr>
              <w:t>variation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inflation factor). We drop some features to prevent wrong predictions.</w:t>
            </w:r>
          </w:p>
          <w:p w14:paraId="58506FD3" w14:textId="77777777" w:rsidR="00517BE5" w:rsidRPr="00517BE5" w:rsidRDefault="00517BE5" w:rsidP="00517BE5">
            <w:pPr>
              <w:pStyle w:val="ListParagraph"/>
              <w:numPr>
                <w:ilvl w:val="4"/>
                <w:numId w:val="8"/>
              </w:numPr>
              <w:shd w:val="clear" w:color="auto" w:fill="FFFFFE"/>
              <w:spacing w:line="27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/>
                <w:sz w:val="24"/>
              </w:rPr>
              <w:t>Prepare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dependent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independent variables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train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test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split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method.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Linear regression, Lasso regression, Ridge regression, and Elastic net regression</w:t>
            </w:r>
            <w:r>
              <w:rPr>
                <w:rFonts w:ascii="Calibri"/>
                <w:sz w:val="24"/>
              </w:rPr>
              <w:t xml:space="preserve">, </w:t>
            </w:r>
            <w:proofErr w:type="spellStart"/>
            <w:r w:rsidRPr="00517BE5"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  <w:t>RandomForestRegressor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  <w:t>,</w:t>
            </w:r>
            <w:r w:rsidRPr="00517BE5"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517BE5"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  <w:t>XGBRegressor</w:t>
            </w:r>
            <w:proofErr w:type="spellEnd"/>
            <w:r w:rsidRPr="00517BE5"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  <w:t>(</w:t>
            </w:r>
            <w:proofErr w:type="gramEnd"/>
            <w:r w:rsidRPr="00517BE5"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  <w:t>,</w:t>
            </w:r>
            <w:proofErr w:type="spellStart"/>
            <w:r w:rsidRPr="00517BE5"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  <w:t>DecisionTree</w:t>
            </w:r>
            <w:proofErr w:type="spellEnd"/>
          </w:p>
          <w:p w14:paraId="56FF449E" w14:textId="20DEDE00" w:rsidR="00517BE5" w:rsidRPr="00517BE5" w:rsidRDefault="00517BE5" w:rsidP="00517BE5">
            <w:pPr>
              <w:pStyle w:val="ListParagraph"/>
              <w:numPr>
                <w:ilvl w:val="4"/>
                <w:numId w:val="8"/>
              </w:numPr>
              <w:shd w:val="clear" w:color="auto" w:fill="FFFFFE"/>
              <w:spacing w:line="27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  <w:p w14:paraId="3C5FD994" w14:textId="19F843A2" w:rsidR="00517BE5" w:rsidRPr="00517BE5" w:rsidRDefault="00517BE5" w:rsidP="00517BE5">
            <w:pPr>
              <w:pStyle w:val="ListParagraph"/>
              <w:widowControl/>
              <w:numPr>
                <w:ilvl w:val="4"/>
                <w:numId w:val="8"/>
              </w:numPr>
              <w:shd w:val="clear" w:color="auto" w:fill="FFFFFE"/>
              <w:autoSpaceDE/>
              <w:autoSpaceDN/>
              <w:spacing w:line="270" w:lineRule="atLeast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  <w:p w14:paraId="65B62CFA" w14:textId="442AD184" w:rsidR="004D4DC5" w:rsidRDefault="00517BE5">
            <w:pPr>
              <w:pStyle w:val="TableParagraph"/>
              <w:ind w:left="100" w:right="187" w:firstLine="38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  As per model performance, linear regression and ridge perform well. After cross validation and Hyperparameter tuning performance increase significantly.</w:t>
            </w:r>
          </w:p>
        </w:tc>
      </w:tr>
      <w:tr w:rsidR="004D4DC5" w14:paraId="44D4ABB5" w14:textId="77777777">
        <w:trPr>
          <w:trHeight w:val="6120"/>
        </w:trPr>
        <w:tc>
          <w:tcPr>
            <w:tcW w:w="9657" w:type="dxa"/>
            <w:tcBorders>
              <w:top w:val="single" w:sz="6" w:space="0" w:color="000000"/>
            </w:tcBorders>
          </w:tcPr>
          <w:p w14:paraId="26CE3328" w14:textId="77777777" w:rsidR="004D4DC5" w:rsidRDefault="00517BE5">
            <w:pPr>
              <w:pStyle w:val="TableParagraph"/>
              <w:spacing w:before="130"/>
              <w:ind w:left="100"/>
              <w:rPr>
                <w:b/>
              </w:rPr>
            </w:pPr>
            <w:r>
              <w:rPr>
                <w:b/>
                <w:color w:val="073762"/>
                <w:spacing w:val="-2"/>
              </w:rPr>
              <w:lastRenderedPageBreak/>
              <w:t>Conclusion:</w:t>
            </w:r>
          </w:p>
          <w:p w14:paraId="4F8D59C0" w14:textId="77777777" w:rsidR="004D4DC5" w:rsidRDefault="00517BE5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</w:tabs>
              <w:rPr>
                <w:rFonts w:ascii="Symbol" w:hAnsi="Symbol"/>
                <w:color w:val="073762"/>
              </w:rPr>
            </w:pPr>
            <w:r>
              <w:rPr>
                <w:color w:val="202020"/>
                <w:sz w:val="20"/>
              </w:rPr>
              <w:t>In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EDA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part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we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observed</w:t>
            </w:r>
            <w:r>
              <w:rPr>
                <w:color w:val="202020"/>
                <w:spacing w:val="-4"/>
                <w:sz w:val="20"/>
              </w:rPr>
              <w:t xml:space="preserve"> that</w:t>
            </w:r>
          </w:p>
          <w:p w14:paraId="7CB8FAE1" w14:textId="77777777" w:rsidR="004D4DC5" w:rsidRDefault="004D4DC5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F7D8BAA" w14:textId="77777777" w:rsidR="004D4DC5" w:rsidRDefault="00517BE5">
            <w:pPr>
              <w:pStyle w:val="TableParagraph"/>
              <w:numPr>
                <w:ilvl w:val="1"/>
                <w:numId w:val="1"/>
              </w:numPr>
              <w:tabs>
                <w:tab w:val="left" w:pos="1540"/>
                <w:tab w:val="left" w:pos="1541"/>
              </w:tabs>
              <w:spacing w:line="242" w:lineRule="auto"/>
              <w:ind w:right="511"/>
              <w:rPr>
                <w:sz w:val="20"/>
              </w:rPr>
            </w:pPr>
            <w:r>
              <w:rPr>
                <w:color w:val="202020"/>
                <w:sz w:val="20"/>
              </w:rPr>
              <w:t>There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increase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trend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Yes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Bank's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stock's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Close, Open,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High,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Low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price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till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2018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proofErr w:type="gramStart"/>
            <w:r>
              <w:rPr>
                <w:color w:val="202020"/>
                <w:sz w:val="20"/>
              </w:rPr>
              <w:t>an</w:t>
            </w:r>
            <w:proofErr w:type="gramEnd"/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then sudden decrease.</w:t>
            </w:r>
          </w:p>
          <w:p w14:paraId="6E63D165" w14:textId="77777777" w:rsidR="004D4DC5" w:rsidRDefault="00517BE5">
            <w:pPr>
              <w:pStyle w:val="TableParagraph"/>
              <w:numPr>
                <w:ilvl w:val="1"/>
                <w:numId w:val="1"/>
              </w:numPr>
              <w:tabs>
                <w:tab w:val="left" w:pos="1540"/>
                <w:tab w:val="left" w:pos="1541"/>
              </w:tabs>
              <w:ind w:right="686"/>
              <w:rPr>
                <w:sz w:val="20"/>
              </w:rPr>
            </w:pPr>
            <w:r>
              <w:rPr>
                <w:color w:val="202020"/>
                <w:sz w:val="20"/>
              </w:rPr>
              <w:t>We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observed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that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open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vs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close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price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graph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concluded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that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after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2018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yes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bank's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stock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02020"/>
                <w:sz w:val="20"/>
              </w:rPr>
              <w:t>hitted</w:t>
            </w:r>
            <w:proofErr w:type="spellEnd"/>
            <w:r>
              <w:rPr>
                <w:color w:val="202020"/>
                <w:sz w:val="20"/>
              </w:rPr>
              <w:t xml:space="preserve"> </w:t>
            </w:r>
            <w:r>
              <w:rPr>
                <w:color w:val="202020"/>
                <w:spacing w:val="-2"/>
                <w:sz w:val="20"/>
              </w:rPr>
              <w:t>drastically.</w:t>
            </w:r>
          </w:p>
          <w:p w14:paraId="06650B54" w14:textId="77777777" w:rsidR="004D4DC5" w:rsidRDefault="00517BE5">
            <w:pPr>
              <w:pStyle w:val="TableParagraph"/>
              <w:numPr>
                <w:ilvl w:val="1"/>
                <w:numId w:val="1"/>
              </w:numPr>
              <w:tabs>
                <w:tab w:val="left" w:pos="1540"/>
                <w:tab w:val="left" w:pos="1541"/>
              </w:tabs>
              <w:spacing w:line="228" w:lineRule="exact"/>
              <w:ind w:hanging="361"/>
              <w:rPr>
                <w:sz w:val="20"/>
              </w:rPr>
            </w:pPr>
            <w:r>
              <w:rPr>
                <w:color w:val="202020"/>
                <w:sz w:val="20"/>
              </w:rPr>
              <w:t>We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saw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Linear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relation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between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dependent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independent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pacing w:val="-2"/>
                <w:sz w:val="20"/>
              </w:rPr>
              <w:t>values.</w:t>
            </w:r>
          </w:p>
          <w:p w14:paraId="6D703DE6" w14:textId="77777777" w:rsidR="004D4DC5" w:rsidRDefault="00517BE5">
            <w:pPr>
              <w:pStyle w:val="TableParagraph"/>
              <w:numPr>
                <w:ilvl w:val="1"/>
                <w:numId w:val="1"/>
              </w:numPr>
              <w:tabs>
                <w:tab w:val="left" w:pos="1540"/>
                <w:tab w:val="left" w:pos="1541"/>
              </w:tabs>
              <w:ind w:hanging="361"/>
              <w:rPr>
                <w:sz w:val="20"/>
              </w:rPr>
            </w:pPr>
            <w:r>
              <w:rPr>
                <w:color w:val="202020"/>
                <w:sz w:val="20"/>
              </w:rPr>
              <w:t>There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was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202020"/>
                <w:sz w:val="20"/>
              </w:rPr>
              <w:t>alot</w:t>
            </w:r>
            <w:proofErr w:type="spellEnd"/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multicollinearity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present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pacing w:val="-2"/>
                <w:sz w:val="20"/>
              </w:rPr>
              <w:t>data.</w:t>
            </w:r>
          </w:p>
          <w:p w14:paraId="06039D17" w14:textId="77777777" w:rsidR="004D4DC5" w:rsidRDefault="004D4DC5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53AE2AA2" w14:textId="77777777" w:rsidR="004D4DC5" w:rsidRDefault="00517BE5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</w:tabs>
              <w:spacing w:before="1" w:line="244" w:lineRule="exact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Target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proofErr w:type="gramStart"/>
            <w:r>
              <w:rPr>
                <w:color w:val="202020"/>
                <w:sz w:val="20"/>
              </w:rPr>
              <w:t>variable(</w:t>
            </w:r>
            <w:proofErr w:type="gramEnd"/>
            <w:r>
              <w:rPr>
                <w:color w:val="202020"/>
                <w:sz w:val="20"/>
              </w:rPr>
              <w:t>dependent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variable)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strongly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dependent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on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independent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pacing w:val="-2"/>
                <w:sz w:val="20"/>
              </w:rPr>
              <w:t>variables</w:t>
            </w:r>
          </w:p>
          <w:p w14:paraId="5BA67A4B" w14:textId="4866ADC7" w:rsidR="004D4DC5" w:rsidRDefault="00517BE5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</w:tabs>
              <w:spacing w:line="244" w:lineRule="exact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We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get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maximum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accuracy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pacing w:val="-5"/>
                <w:sz w:val="20"/>
              </w:rPr>
              <w:t>97%</w:t>
            </w:r>
          </w:p>
          <w:p w14:paraId="1CAE693D" w14:textId="77777777" w:rsidR="004D4DC5" w:rsidRDefault="00517BE5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</w:tabs>
              <w:spacing w:line="245" w:lineRule="exact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Linear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regression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Ridge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regression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get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almost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same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squared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pacing w:val="-2"/>
                <w:sz w:val="20"/>
              </w:rPr>
              <w:t>value</w:t>
            </w:r>
          </w:p>
          <w:p w14:paraId="6A080267" w14:textId="77777777" w:rsidR="004D4DC5" w:rsidRDefault="00517BE5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</w:tabs>
              <w:spacing w:line="245" w:lineRule="exact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Whereas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Lasso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model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shows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lowest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squared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value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high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202020"/>
                <w:spacing w:val="-2"/>
                <w:sz w:val="20"/>
              </w:rPr>
              <w:t>MSE,RMSE</w:t>
            </w:r>
            <w:proofErr w:type="gramEnd"/>
            <w:r>
              <w:rPr>
                <w:color w:val="202020"/>
                <w:spacing w:val="-2"/>
                <w:sz w:val="20"/>
              </w:rPr>
              <w:t>,MAE,MAPE</w:t>
            </w:r>
          </w:p>
          <w:p w14:paraId="505120EE" w14:textId="77777777" w:rsidR="004D4DC5" w:rsidRDefault="00517BE5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</w:tabs>
              <w:ind w:right="336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Ridge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regression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shrunk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parameters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to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reduce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complexity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multicollinearity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but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ended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up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affecting the evaluation metrics.</w:t>
            </w:r>
          </w:p>
          <w:p w14:paraId="5369196F" w14:textId="77777777" w:rsidR="004D4DC5" w:rsidRDefault="00517BE5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</w:tabs>
              <w:ind w:right="246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Lasso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regression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did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feature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selection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ended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up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giving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up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worse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results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than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ridge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which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again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reflects the fact that each feature is important (as previously discussed).</w:t>
            </w:r>
          </w:p>
          <w:p w14:paraId="13BFEC30" w14:textId="41CED251" w:rsidR="004D4DC5" w:rsidRDefault="004D4DC5" w:rsidP="00517BE5">
            <w:pPr>
              <w:pStyle w:val="TableParagraph"/>
              <w:tabs>
                <w:tab w:val="left" w:pos="840"/>
              </w:tabs>
              <w:ind w:left="839"/>
              <w:rPr>
                <w:rFonts w:ascii="Symbol" w:hAnsi="Symbol"/>
                <w:color w:val="202020"/>
                <w:sz w:val="20"/>
              </w:rPr>
            </w:pPr>
          </w:p>
        </w:tc>
      </w:tr>
    </w:tbl>
    <w:p w14:paraId="2DCC0710" w14:textId="77777777" w:rsidR="0027428D" w:rsidRDefault="0027428D"/>
    <w:sectPr w:rsidR="0027428D">
      <w:type w:val="continuous"/>
      <w:pgSz w:w="11910" w:h="16840"/>
      <w:pgMar w:top="840" w:right="8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7B6"/>
    <w:multiLevelType w:val="hybridMultilevel"/>
    <w:tmpl w:val="887C8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15B6"/>
    <w:multiLevelType w:val="hybridMultilevel"/>
    <w:tmpl w:val="2C7040A0"/>
    <w:lvl w:ilvl="0" w:tplc="B3F4141A">
      <w:numFmt w:val="bullet"/>
      <w:lvlText w:val=""/>
      <w:lvlJc w:val="left"/>
      <w:pPr>
        <w:ind w:left="839" w:hanging="284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86084B6C">
      <w:start w:val="1"/>
      <w:numFmt w:val="decimal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02020"/>
        <w:spacing w:val="0"/>
        <w:w w:val="99"/>
        <w:sz w:val="20"/>
        <w:szCs w:val="20"/>
        <w:lang w:val="en-US" w:eastAsia="en-US" w:bidi="ar-SA"/>
      </w:rPr>
    </w:lvl>
    <w:lvl w:ilvl="2" w:tplc="F554211A"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3" w:tplc="62AE19BE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F76ED2A6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E4121596"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6" w:tplc="97A0416A">
      <w:numFmt w:val="bullet"/>
      <w:lvlText w:val="•"/>
      <w:lvlJc w:val="left"/>
      <w:pPr>
        <w:ind w:left="6038" w:hanging="360"/>
      </w:pPr>
      <w:rPr>
        <w:rFonts w:hint="default"/>
        <w:lang w:val="en-US" w:eastAsia="en-US" w:bidi="ar-SA"/>
      </w:rPr>
    </w:lvl>
    <w:lvl w:ilvl="7" w:tplc="E17874C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80807C6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9E5294"/>
    <w:multiLevelType w:val="hybridMultilevel"/>
    <w:tmpl w:val="8662F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E5926"/>
    <w:multiLevelType w:val="hybridMultilevel"/>
    <w:tmpl w:val="99DE5CAE"/>
    <w:lvl w:ilvl="0" w:tplc="0A26D30C">
      <w:start w:val="1"/>
      <w:numFmt w:val="decimal"/>
      <w:lvlText w:val="%1)"/>
      <w:lvlJc w:val="left"/>
      <w:pPr>
        <w:ind w:left="146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73762"/>
        <w:w w:val="100"/>
        <w:sz w:val="22"/>
        <w:szCs w:val="22"/>
        <w:lang w:val="en-US" w:eastAsia="en-US" w:bidi="ar-SA"/>
      </w:rPr>
    </w:lvl>
    <w:lvl w:ilvl="1" w:tplc="26D65AD4">
      <w:start w:val="1"/>
      <w:numFmt w:val="lowerRoman"/>
      <w:lvlText w:val="%2."/>
      <w:lvlJc w:val="left"/>
      <w:pPr>
        <w:ind w:left="1825" w:hanging="4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73762"/>
        <w:spacing w:val="0"/>
        <w:w w:val="100"/>
        <w:sz w:val="22"/>
        <w:szCs w:val="22"/>
        <w:lang w:val="en-US" w:eastAsia="en-US" w:bidi="ar-SA"/>
      </w:rPr>
    </w:lvl>
    <w:lvl w:ilvl="2" w:tplc="0FF0C4D0">
      <w:numFmt w:val="bullet"/>
      <w:lvlText w:val="•"/>
      <w:lvlJc w:val="left"/>
      <w:pPr>
        <w:ind w:left="2688" w:hanging="478"/>
      </w:pPr>
      <w:rPr>
        <w:rFonts w:hint="default"/>
        <w:lang w:val="en-US" w:eastAsia="en-US" w:bidi="ar-SA"/>
      </w:rPr>
    </w:lvl>
    <w:lvl w:ilvl="3" w:tplc="03180C08">
      <w:numFmt w:val="bullet"/>
      <w:lvlText w:val="•"/>
      <w:lvlJc w:val="left"/>
      <w:pPr>
        <w:ind w:left="3557" w:hanging="478"/>
      </w:pPr>
      <w:rPr>
        <w:rFonts w:hint="default"/>
        <w:lang w:val="en-US" w:eastAsia="en-US" w:bidi="ar-SA"/>
      </w:rPr>
    </w:lvl>
    <w:lvl w:ilvl="4" w:tplc="D72C5B18">
      <w:numFmt w:val="bullet"/>
      <w:lvlText w:val="•"/>
      <w:lvlJc w:val="left"/>
      <w:pPr>
        <w:ind w:left="4425" w:hanging="478"/>
      </w:pPr>
      <w:rPr>
        <w:rFonts w:hint="default"/>
        <w:lang w:val="en-US" w:eastAsia="en-US" w:bidi="ar-SA"/>
      </w:rPr>
    </w:lvl>
    <w:lvl w:ilvl="5" w:tplc="FCCE1204">
      <w:numFmt w:val="bullet"/>
      <w:lvlText w:val="•"/>
      <w:lvlJc w:val="left"/>
      <w:pPr>
        <w:ind w:left="5294" w:hanging="478"/>
      </w:pPr>
      <w:rPr>
        <w:rFonts w:hint="default"/>
        <w:lang w:val="en-US" w:eastAsia="en-US" w:bidi="ar-SA"/>
      </w:rPr>
    </w:lvl>
    <w:lvl w:ilvl="6" w:tplc="A7EEBED8">
      <w:numFmt w:val="bullet"/>
      <w:lvlText w:val="•"/>
      <w:lvlJc w:val="left"/>
      <w:pPr>
        <w:ind w:left="6162" w:hanging="478"/>
      </w:pPr>
      <w:rPr>
        <w:rFonts w:hint="default"/>
        <w:lang w:val="en-US" w:eastAsia="en-US" w:bidi="ar-SA"/>
      </w:rPr>
    </w:lvl>
    <w:lvl w:ilvl="7" w:tplc="FC503A5A">
      <w:numFmt w:val="bullet"/>
      <w:lvlText w:val="•"/>
      <w:lvlJc w:val="left"/>
      <w:pPr>
        <w:ind w:left="7031" w:hanging="478"/>
      </w:pPr>
      <w:rPr>
        <w:rFonts w:hint="default"/>
        <w:lang w:val="en-US" w:eastAsia="en-US" w:bidi="ar-SA"/>
      </w:rPr>
    </w:lvl>
    <w:lvl w:ilvl="8" w:tplc="F7C01E38">
      <w:numFmt w:val="bullet"/>
      <w:lvlText w:val="•"/>
      <w:lvlJc w:val="left"/>
      <w:pPr>
        <w:ind w:left="7899" w:hanging="478"/>
      </w:pPr>
      <w:rPr>
        <w:rFonts w:hint="default"/>
        <w:lang w:val="en-US" w:eastAsia="en-US" w:bidi="ar-SA"/>
      </w:rPr>
    </w:lvl>
  </w:abstractNum>
  <w:abstractNum w:abstractNumId="4" w15:restartNumberingAfterBreak="0">
    <w:nsid w:val="529E46F5"/>
    <w:multiLevelType w:val="hybridMultilevel"/>
    <w:tmpl w:val="D2DE4E9C"/>
    <w:lvl w:ilvl="0" w:tplc="90465CC8">
      <w:start w:val="1"/>
      <w:numFmt w:val="lowerRoman"/>
      <w:lvlText w:val="%1."/>
      <w:lvlJc w:val="left"/>
      <w:pPr>
        <w:ind w:left="33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73762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84DDC"/>
    <w:multiLevelType w:val="hybridMultilevel"/>
    <w:tmpl w:val="56043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B2DEA"/>
    <w:multiLevelType w:val="hybridMultilevel"/>
    <w:tmpl w:val="7102B7FA"/>
    <w:lvl w:ilvl="0" w:tplc="90465CC8">
      <w:start w:val="1"/>
      <w:numFmt w:val="lowerRoman"/>
      <w:lvlText w:val="%1."/>
      <w:lvlJc w:val="left"/>
      <w:pPr>
        <w:ind w:left="33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73762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343F7"/>
    <w:multiLevelType w:val="hybridMultilevel"/>
    <w:tmpl w:val="BB1E25A0"/>
    <w:lvl w:ilvl="0" w:tplc="22486EF6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73762"/>
        <w:w w:val="100"/>
        <w:sz w:val="22"/>
        <w:szCs w:val="22"/>
        <w:lang w:val="en-US" w:eastAsia="en-US" w:bidi="ar-SA"/>
      </w:rPr>
    </w:lvl>
    <w:lvl w:ilvl="1" w:tplc="E0629A4C">
      <w:start w:val="1"/>
      <w:numFmt w:val="decimal"/>
      <w:lvlText w:val="%2)"/>
      <w:lvlJc w:val="left"/>
      <w:pPr>
        <w:ind w:left="26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73762"/>
        <w:w w:val="100"/>
        <w:sz w:val="32"/>
        <w:szCs w:val="32"/>
        <w:lang w:val="en-US" w:eastAsia="en-US" w:bidi="ar-SA"/>
      </w:rPr>
    </w:lvl>
    <w:lvl w:ilvl="2" w:tplc="90465CC8">
      <w:start w:val="1"/>
      <w:numFmt w:val="lowerRoman"/>
      <w:lvlText w:val="%3."/>
      <w:lvlJc w:val="left"/>
      <w:pPr>
        <w:ind w:left="33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73762"/>
        <w:spacing w:val="0"/>
        <w:w w:val="100"/>
        <w:sz w:val="22"/>
        <w:szCs w:val="22"/>
        <w:lang w:val="en-US" w:eastAsia="en-US" w:bidi="ar-SA"/>
      </w:rPr>
    </w:lvl>
    <w:lvl w:ilvl="3" w:tplc="B7469DD4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58985016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5" w:tplc="DF788212"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6" w:tplc="6E8ECBBC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 w:tplc="7884FA9C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8" w:tplc="DDEAE1F4">
      <w:numFmt w:val="bullet"/>
      <w:lvlText w:val="•"/>
      <w:lvlJc w:val="left"/>
      <w:pPr>
        <w:ind w:left="8062" w:hanging="360"/>
      </w:pPr>
      <w:rPr>
        <w:rFonts w:hint="default"/>
        <w:lang w:val="en-US" w:eastAsia="en-US" w:bidi="ar-SA"/>
      </w:rPr>
    </w:lvl>
  </w:abstractNum>
  <w:num w:numId="1" w16cid:durableId="1887907923">
    <w:abstractNumId w:val="1"/>
  </w:num>
  <w:num w:numId="2" w16cid:durableId="778336433">
    <w:abstractNumId w:val="7"/>
  </w:num>
  <w:num w:numId="3" w16cid:durableId="563611762">
    <w:abstractNumId w:val="3"/>
  </w:num>
  <w:num w:numId="4" w16cid:durableId="299045187">
    <w:abstractNumId w:val="6"/>
  </w:num>
  <w:num w:numId="5" w16cid:durableId="2126654124">
    <w:abstractNumId w:val="4"/>
  </w:num>
  <w:num w:numId="6" w16cid:durableId="1702972753">
    <w:abstractNumId w:val="5"/>
  </w:num>
  <w:num w:numId="7" w16cid:durableId="869992139">
    <w:abstractNumId w:val="2"/>
  </w:num>
  <w:num w:numId="8" w16cid:durableId="207716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C5"/>
    <w:rsid w:val="0027428D"/>
    <w:rsid w:val="00304087"/>
    <w:rsid w:val="004D4DC5"/>
    <w:rsid w:val="00517BE5"/>
    <w:rsid w:val="005D6CE1"/>
    <w:rsid w:val="00AD687C"/>
    <w:rsid w:val="00BD330F"/>
    <w:rsid w:val="00C0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49CD"/>
  <w15:docId w15:val="{F702A6F9-5AD6-4CF3-8CF3-10B9DE06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32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9AD00-A1BD-45B5-B364-29C4439C7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mithinbarde.123@outlook.com</cp:lastModifiedBy>
  <cp:revision>3</cp:revision>
  <dcterms:created xsi:type="dcterms:W3CDTF">2022-12-10T15:39:00Z</dcterms:created>
  <dcterms:modified xsi:type="dcterms:W3CDTF">2023-01-17T10:53:00Z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2022-12-10T00:00:00Z</vt:filetime>
  </property>
  <property fmtid="{D5CDD505-2E9C-101B-9397-08002B2CF9AE}" pid="5" name="Producer">
    <vt:lpwstr>Microsoft® Word for Microsoft 365</vt:lpwstr>
  </property>
</Properties>
</file>