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elisanahboukila@gmail.com</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Aide aux seniors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Aide aux seniors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Les produits d'entretien et le matériel sont fournis par le Client (ménage, aide aux seniors).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elisanahboukila@gmail.com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2026-10-04T19:11:42.703Z</dcterms:created>
  <dcterms:modified xsi:type="dcterms:W3CDTF">2026-10-04T19:11:42.703Z</dcterms:modified>
</cp:coreProperties>
</file>

<file path=docProps/custom.xml><?xml version="1.0" encoding="utf-8"?>
<Properties xmlns="http://schemas.openxmlformats.org/officeDocument/2006/custom-properties" xmlns:vt="http://schemas.openxmlformats.org/officeDocument/2006/docPropsVTypes"/>
</file>