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FA1" w:rsidRDefault="00DC5F69">
      <w:pPr>
        <w:jc w:val="center"/>
        <w:rPr>
          <w:rFonts w:hint="eastAsia"/>
        </w:rPr>
      </w:pPr>
      <w:r>
        <w:rPr>
          <w:b/>
          <w:sz w:val="44"/>
        </w:rPr>
        <w:t>AML TRANSACTIONS &amp; FRAUD ANALYSIS</w:t>
      </w:r>
    </w:p>
    <w:p w:rsidR="00912FA1" w:rsidRDefault="00DC5F69">
      <w:pPr>
        <w:jc w:val="center"/>
        <w:rPr>
          <w:i/>
          <w:sz w:val="28"/>
        </w:rPr>
      </w:pPr>
      <w:r>
        <w:rPr>
          <w:i/>
          <w:sz w:val="28"/>
        </w:rPr>
        <w:t>Power BI Dashboard Report</w:t>
      </w:r>
    </w:p>
    <w:p w:rsidR="006B2E56" w:rsidRDefault="006B2E56">
      <w:pPr>
        <w:jc w:val="center"/>
      </w:pPr>
    </w:p>
    <w:p w:rsidR="006B2E56" w:rsidRDefault="006B2E56">
      <w:pPr>
        <w:jc w:val="center"/>
      </w:pPr>
    </w:p>
    <w:p w:rsidR="006B2E56" w:rsidRDefault="006B2E56">
      <w:pPr>
        <w:jc w:val="center"/>
        <w:rPr>
          <w:rFonts w:hint="eastAsia"/>
        </w:rPr>
      </w:pPr>
    </w:p>
    <w:p w:rsidR="00912FA1" w:rsidRDefault="00DC5F69">
      <w:pPr>
        <w:pStyle w:val="Heading1"/>
      </w:pPr>
      <w:r>
        <w:t>1. Executive Summary</w:t>
      </w:r>
    </w:p>
    <w:p w:rsidR="00912FA1" w:rsidRDefault="00DC5F69">
      <w:pPr>
        <w:rPr>
          <w:rFonts w:hint="eastAsia"/>
        </w:rPr>
      </w:pPr>
      <w:r>
        <w:t>The Power BI report provides an overview of transaction activity, transaction value, account coverage, fraudulent transactions, and alert categories. It in</w:t>
      </w:r>
      <w:r>
        <w:t>cludes summary cards, time-based charts, fraud-status comparisons, alert analysis, and interactive filters. These elements can help analysts monitor activity, spot changes over time, compare flagged and non-flagged transactions, and decide which alerts req</w:t>
      </w:r>
      <w:r>
        <w:t>uire further review.</w:t>
      </w:r>
    </w:p>
    <w:p w:rsidR="00912FA1" w:rsidRDefault="00DC5F69">
      <w:pPr>
        <w:rPr>
          <w:rFonts w:hint="eastAsia"/>
        </w:rPr>
      </w:pPr>
      <w:r>
        <w:t xml:space="preserve">Important: the report below is based on the structure and fields visible in the PBIX report definition. Exact KPI values and chart-level results could not be reliably extracted from the file in this environment, so no numeric findings </w:t>
      </w:r>
      <w:r>
        <w:t>or claims about the actual fraud rate are invented.</w:t>
      </w:r>
    </w:p>
    <w:p w:rsidR="00912FA1" w:rsidRDefault="00DC5F69">
      <w:pPr>
        <w:pStyle w:val="Heading1"/>
      </w:pPr>
      <w:r>
        <w:t>2. Objectives</w:t>
      </w:r>
    </w:p>
    <w:p w:rsidR="00912FA1" w:rsidRDefault="00DC5F69">
      <w:pPr>
        <w:pStyle w:val="ListBullet"/>
        <w:rPr>
          <w:rFonts w:hint="eastAsia"/>
        </w:rPr>
      </w:pPr>
      <w:r>
        <w:t>Monitor the total number of transactions and total transaction amount.</w:t>
      </w:r>
    </w:p>
    <w:p w:rsidR="00912FA1" w:rsidRDefault="00DC5F69">
      <w:pPr>
        <w:pStyle w:val="ListBullet"/>
        <w:rPr>
          <w:rFonts w:hint="eastAsia"/>
        </w:rPr>
      </w:pPr>
      <w:r>
        <w:t>Understand how many accounts are represented in the data.</w:t>
      </w:r>
    </w:p>
    <w:p w:rsidR="00912FA1" w:rsidRDefault="00DC5F69">
      <w:pPr>
        <w:pStyle w:val="ListBullet"/>
        <w:rPr>
          <w:rFonts w:hint="eastAsia"/>
        </w:rPr>
      </w:pPr>
      <w:r>
        <w:t>Track transactions marked as fraudulent.</w:t>
      </w:r>
    </w:p>
    <w:p w:rsidR="00912FA1" w:rsidRDefault="00DC5F69">
      <w:pPr>
        <w:pStyle w:val="ListBullet"/>
        <w:rPr>
          <w:rFonts w:hint="eastAsia"/>
        </w:rPr>
      </w:pPr>
      <w:r>
        <w:t>Review transaction t</w:t>
      </w:r>
      <w:r>
        <w:t>rends over time and compare fraud-status groups.</w:t>
      </w:r>
    </w:p>
    <w:p w:rsidR="00912FA1" w:rsidRDefault="00DC5F69">
      <w:pPr>
        <w:pStyle w:val="ListBullet"/>
        <w:rPr>
          <w:rFonts w:hint="eastAsia"/>
        </w:rPr>
      </w:pPr>
      <w:r>
        <w:t>Understand the distribution of alert types and support investigation prioritisation.</w:t>
      </w:r>
    </w:p>
    <w:p w:rsidR="00912FA1" w:rsidRDefault="00DC5F69">
      <w:pPr>
        <w:pStyle w:val="ListBullet"/>
        <w:rPr>
          <w:rFonts w:hint="eastAsia"/>
        </w:rPr>
      </w:pPr>
      <w:r>
        <w:t>Use interactive filters to narrow analysis by fraud status and alert type.</w:t>
      </w:r>
    </w:p>
    <w:p w:rsidR="00912FA1" w:rsidRDefault="00DC5F69">
      <w:pPr>
        <w:pStyle w:val="Heading1"/>
      </w:pPr>
      <w:r>
        <w:t>3. Dashboard Overview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12FA1" w:rsidTr="00912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Dashboard element</w:t>
            </w:r>
          </w:p>
        </w:tc>
        <w:tc>
          <w:tcPr>
            <w:tcW w:w="3312" w:type="dxa"/>
          </w:tcPr>
          <w:p w:rsidR="00912FA1" w:rsidRDefault="00DC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Fields </w:t>
            </w:r>
            <w:r>
              <w:t>/ metric shown</w:t>
            </w:r>
          </w:p>
        </w:tc>
        <w:tc>
          <w:tcPr>
            <w:tcW w:w="3312" w:type="dxa"/>
          </w:tcPr>
          <w:p w:rsidR="00912FA1" w:rsidRDefault="00DC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912FA1" w:rsidTr="00912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KPI cards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Total Transactions; Total Transaction Amount; Total Accounts; Fraudulent Transactions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Quick snapshot of transaction volume, value, account coverage, and flagged activity.</w:t>
            </w:r>
          </w:p>
        </w:tc>
      </w:tr>
      <w:tr w:rsidR="00912FA1" w:rsidTr="00912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Transaction trend</w:t>
            </w:r>
          </w:p>
        </w:tc>
        <w:tc>
          <w:tcPr>
            <w:tcW w:w="3312" w:type="dxa"/>
          </w:tcPr>
          <w:p w:rsidR="00912FA1" w:rsidRDefault="00DC5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TIMESTAMP and Total Transactions</w:t>
            </w:r>
          </w:p>
        </w:tc>
        <w:tc>
          <w:tcPr>
            <w:tcW w:w="3312" w:type="dxa"/>
          </w:tcPr>
          <w:p w:rsidR="00912FA1" w:rsidRDefault="00DC5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Shows how transaction volume changes over time.</w:t>
            </w:r>
          </w:p>
        </w:tc>
      </w:tr>
      <w:tr w:rsidR="00912FA1" w:rsidTr="00912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Fraud-status split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IS_FRAUD and Total Transactions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Compares counts by fraud flag/status.</w:t>
            </w:r>
          </w:p>
        </w:tc>
      </w:tr>
      <w:tr w:rsidR="00912FA1" w:rsidTr="00912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Trend by fraud status</w:t>
            </w:r>
          </w:p>
        </w:tc>
        <w:tc>
          <w:tcPr>
            <w:tcW w:w="3312" w:type="dxa"/>
          </w:tcPr>
          <w:p w:rsidR="00912FA1" w:rsidRDefault="00DC5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TIMESTAMP, IS_FRAUD, Total Transactions</w:t>
            </w:r>
          </w:p>
        </w:tc>
        <w:tc>
          <w:tcPr>
            <w:tcW w:w="3312" w:type="dxa"/>
          </w:tcPr>
          <w:p w:rsidR="00912FA1" w:rsidRDefault="00DC5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Helps compare time patterns between fraud-status group</w:t>
            </w:r>
            <w:r>
              <w:t>s.</w:t>
            </w:r>
          </w:p>
        </w:tc>
      </w:tr>
      <w:tr w:rsidR="00912FA1" w:rsidTr="00912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Alert-type analysis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ALERT_TYPE and ALERT_ID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Shows the number or distribution of alerts by type.</w:t>
            </w:r>
          </w:p>
        </w:tc>
      </w:tr>
      <w:tr w:rsidR="00912FA1" w:rsidTr="00912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Amount by fraud status</w:t>
            </w:r>
          </w:p>
        </w:tc>
        <w:tc>
          <w:tcPr>
            <w:tcW w:w="3312" w:type="dxa"/>
          </w:tcPr>
          <w:p w:rsidR="00912FA1" w:rsidRDefault="00DC5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IS_FRAUD and Total Transaction Amount</w:t>
            </w:r>
          </w:p>
        </w:tc>
        <w:tc>
          <w:tcPr>
            <w:tcW w:w="3312" w:type="dxa"/>
          </w:tcPr>
          <w:p w:rsidR="00912FA1" w:rsidRDefault="00DC5F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Compares transaction value across fraud-status groups.</w:t>
            </w:r>
          </w:p>
        </w:tc>
      </w:tr>
      <w:tr w:rsidR="00912FA1" w:rsidTr="00912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12FA1" w:rsidRDefault="00DC5F69">
            <w:pPr>
              <w:rPr>
                <w:rFonts w:hint="eastAsia"/>
              </w:rPr>
            </w:pPr>
            <w:r>
              <w:t>Interactive filters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IS_FRAUD and ALERT</w:t>
            </w:r>
            <w:r>
              <w:t>_TYPE</w:t>
            </w:r>
          </w:p>
        </w:tc>
        <w:tc>
          <w:tcPr>
            <w:tcW w:w="3312" w:type="dxa"/>
          </w:tcPr>
          <w:p w:rsidR="00912FA1" w:rsidRDefault="00DC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Allows the user to focus the dashboard on selected categories.</w:t>
            </w:r>
          </w:p>
        </w:tc>
      </w:tr>
    </w:tbl>
    <w:p w:rsidR="00912FA1" w:rsidRDefault="00DC5F69">
      <w:pPr>
        <w:pStyle w:val="Heading1"/>
      </w:pPr>
      <w:r>
        <w:lastRenderedPageBreak/>
        <w:t>4. Key Analytical Areas</w:t>
      </w:r>
    </w:p>
    <w:p w:rsidR="00912FA1" w:rsidRDefault="00DC5F69">
      <w:pPr>
        <w:pStyle w:val="Heading2"/>
      </w:pPr>
      <w:r>
        <w:t>4.1 Transaction volume and value</w:t>
      </w:r>
    </w:p>
    <w:p w:rsidR="00912FA1" w:rsidRDefault="00DC5F69">
      <w:pPr>
        <w:rPr>
          <w:rFonts w:hint="eastAsia"/>
        </w:rPr>
      </w:pPr>
      <w:r>
        <w:t xml:space="preserve">The Total Transactions and Total Transaction Amount indicators summarise the scale of activity. Analysts should compare both </w:t>
      </w:r>
      <w:r>
        <w:t>metrics: a high number of small transactions and a low number of unusually large transactions may present different monitoring concerns. Values should also be reviewed over consistent time periods.</w:t>
      </w:r>
    </w:p>
    <w:p w:rsidR="00912FA1" w:rsidRDefault="00DC5F69">
      <w:pPr>
        <w:pStyle w:val="Heading2"/>
      </w:pPr>
      <w:r>
        <w:t>4.2 Fraud monitoring</w:t>
      </w:r>
    </w:p>
    <w:p w:rsidR="00912FA1" w:rsidRDefault="00DC5F69">
      <w:pPr>
        <w:rPr>
          <w:rFonts w:hint="eastAsia"/>
        </w:rPr>
      </w:pPr>
      <w:r>
        <w:t>The Fraudulent Transactions indicator</w:t>
      </w:r>
      <w:r>
        <w:t xml:space="preserve"> and IS_FRAUD charts provide a starting point for assessing flagged activity. A fraud flag should be treated as a signal for review rather than proof of confirmed fraud unless the dataset defines the field as a verified outcome. If the dashboard permits it</w:t>
      </w:r>
      <w:r>
        <w:t>, compare both transaction counts and transaction amounts.</w:t>
      </w:r>
    </w:p>
    <w:p w:rsidR="00912FA1" w:rsidRDefault="00DC5F69">
      <w:pPr>
        <w:pStyle w:val="Heading2"/>
      </w:pPr>
      <w:r>
        <w:t>4.3 Time-based patterns</w:t>
      </w:r>
    </w:p>
    <w:p w:rsidR="00912FA1" w:rsidRDefault="00DC5F69">
      <w:pPr>
        <w:rPr>
          <w:rFonts w:hint="eastAsia"/>
        </w:rPr>
      </w:pPr>
      <w:r>
        <w:t>The time-series visuals use TIMESTAMP. Review spikes, sudden drops, repeated peaks, and changes in the pattern of flagged transactions. Before treating a spike as suspicious</w:t>
      </w:r>
      <w:r>
        <w:t>, check for normal explanations such as reporting delays, seasonality, batch processing, or changes in data coverage.</w:t>
      </w:r>
    </w:p>
    <w:p w:rsidR="00912FA1" w:rsidRDefault="00DC5F69">
      <w:pPr>
        <w:pStyle w:val="Heading2"/>
      </w:pPr>
      <w:r>
        <w:t>4.4 Alert categories</w:t>
      </w:r>
    </w:p>
    <w:p w:rsidR="00912FA1" w:rsidRDefault="00DC5F69">
      <w:pPr>
        <w:rPr>
          <w:rFonts w:hint="eastAsia"/>
        </w:rPr>
      </w:pPr>
      <w:r>
        <w:t>The alert visual groups records by ALERT_TYPE using ALERT_ID. This can help show which alert categories generate more</w:t>
      </w:r>
      <w:r>
        <w:t xml:space="preserve"> alerts. A high alert count does not automatically mean a category has the highest risk; analysts should also consider severity, investigation outcomes, false-positive rates, and the value or impact associated with each alert.</w:t>
      </w:r>
    </w:p>
    <w:p w:rsidR="00912FA1" w:rsidRDefault="00DC5F69">
      <w:pPr>
        <w:pStyle w:val="Heading2"/>
      </w:pPr>
      <w:r>
        <w:t>4.5 Interactive filtering</w:t>
      </w:r>
    </w:p>
    <w:p w:rsidR="00912FA1" w:rsidRDefault="00DC5F69">
      <w:pPr>
        <w:rPr>
          <w:rFonts w:hint="eastAsia"/>
        </w:rPr>
      </w:pPr>
      <w:r>
        <w:t>The</w:t>
      </w:r>
      <w:r>
        <w:t xml:space="preserve"> dashboard includes slicers for IS_FRAUD and ALERT_TYPE. Use these filters to isolate a category, compare the result with the overall view, and investigate whether a pattern persists across different selections. Reset filters before drawing overall conclus</w:t>
      </w:r>
      <w:r>
        <w:t>ions.</w:t>
      </w:r>
    </w:p>
    <w:p w:rsidR="00912FA1" w:rsidRDefault="00DC5F69">
      <w:pPr>
        <w:pStyle w:val="Heading1"/>
      </w:pPr>
      <w:r>
        <w:t>5. Suggested Investigation Workflow</w:t>
      </w:r>
    </w:p>
    <w:p w:rsidR="00912FA1" w:rsidRDefault="00DC5F69">
      <w:pPr>
        <w:pStyle w:val="ListNumber"/>
        <w:rPr>
          <w:rFonts w:hint="eastAsia"/>
        </w:rPr>
      </w:pPr>
      <w:r>
        <w:t>Start with the KPI cards to establish the overall volume and value represented in the selected period.</w:t>
      </w:r>
    </w:p>
    <w:p w:rsidR="00912FA1" w:rsidRDefault="00DC5F69">
      <w:pPr>
        <w:pStyle w:val="ListNumber"/>
        <w:rPr>
          <w:rFonts w:hint="eastAsia"/>
        </w:rPr>
      </w:pPr>
      <w:r>
        <w:t>Review the transaction trend and identify unusual changes or outliers.</w:t>
      </w:r>
    </w:p>
    <w:p w:rsidR="00912FA1" w:rsidRDefault="00DC5F69">
      <w:pPr>
        <w:pStyle w:val="ListNumber"/>
        <w:rPr>
          <w:rFonts w:hint="eastAsia"/>
        </w:rPr>
      </w:pPr>
      <w:r>
        <w:t>Filter by fraud status and compare the n</w:t>
      </w:r>
      <w:r>
        <w:t>umber and amount of flagged transactions.</w:t>
      </w:r>
    </w:p>
    <w:p w:rsidR="00912FA1" w:rsidRDefault="00DC5F69">
      <w:pPr>
        <w:pStyle w:val="ListNumber"/>
        <w:rPr>
          <w:rFonts w:hint="eastAsia"/>
        </w:rPr>
      </w:pPr>
      <w:r>
        <w:t>Review alert types to identify categories that may need closer investigation.</w:t>
      </w:r>
    </w:p>
    <w:p w:rsidR="00912FA1" w:rsidRDefault="00DC5F69">
      <w:pPr>
        <w:pStyle w:val="ListNumber"/>
        <w:rPr>
          <w:rFonts w:hint="eastAsia"/>
        </w:rPr>
      </w:pPr>
      <w:r>
        <w:t>Cross-check suspicious patterns against source records and relevant customer/account context.</w:t>
      </w:r>
    </w:p>
    <w:p w:rsidR="00912FA1" w:rsidRDefault="00DC5F69">
      <w:pPr>
        <w:pStyle w:val="ListNumber"/>
        <w:rPr>
          <w:rFonts w:hint="eastAsia"/>
        </w:rPr>
      </w:pPr>
      <w:r>
        <w:t>Record investigation decisions, supporting</w:t>
      </w:r>
      <w:r>
        <w:t xml:space="preserve"> evidence, and outcomes so monitoring rules can be evaluated.</w:t>
      </w:r>
    </w:p>
    <w:p w:rsidR="00912FA1" w:rsidRDefault="00DC5F69">
      <w:pPr>
        <w:pStyle w:val="Heading1"/>
      </w:pPr>
      <w:r>
        <w:t>6. Recommendations</w:t>
      </w:r>
    </w:p>
    <w:p w:rsidR="00912FA1" w:rsidRDefault="00DC5F69">
      <w:pPr>
        <w:pStyle w:val="ListBullet"/>
        <w:rPr>
          <w:rFonts w:hint="eastAsia"/>
        </w:rPr>
      </w:pPr>
      <w:r>
        <w:t>Add a clearly defined fraud rate measure, calculated as fraudulent transactions divided by total transactions, where the data definitions support this calculation.</w:t>
      </w:r>
    </w:p>
    <w:p w:rsidR="00912FA1" w:rsidRDefault="00DC5F69">
      <w:pPr>
        <w:pStyle w:val="ListBullet"/>
        <w:rPr>
          <w:rFonts w:hint="eastAsia"/>
        </w:rPr>
      </w:pPr>
      <w:r>
        <w:t>Show the re</w:t>
      </w:r>
      <w:r>
        <w:t>porting period and last refresh date prominently so users understand how current the figures are.</w:t>
      </w:r>
    </w:p>
    <w:p w:rsidR="00912FA1" w:rsidRDefault="00DC5F69">
      <w:pPr>
        <w:pStyle w:val="ListBullet"/>
        <w:rPr>
          <w:rFonts w:hint="eastAsia"/>
        </w:rPr>
      </w:pPr>
      <w:r>
        <w:t>Add drill-through detail for suspicious transactions, subject to role-based access and privacy controls.</w:t>
      </w:r>
    </w:p>
    <w:p w:rsidR="00912FA1" w:rsidRDefault="00DC5F69">
      <w:pPr>
        <w:pStyle w:val="ListBullet"/>
        <w:rPr>
          <w:rFonts w:hint="eastAsia"/>
        </w:rPr>
      </w:pPr>
      <w:r>
        <w:t>Track alert outcomes, including confirmed cases and f</w:t>
      </w:r>
      <w:r>
        <w:t>alse positives, rather than relying on alert counts alone.</w:t>
      </w:r>
    </w:p>
    <w:p w:rsidR="00912FA1" w:rsidRDefault="00DC5F69">
      <w:pPr>
        <w:pStyle w:val="ListBullet"/>
        <w:rPr>
          <w:rFonts w:hint="eastAsia"/>
        </w:rPr>
      </w:pPr>
      <w:r>
        <w:t>Create thresholds or anomaly indicators for sudden changes in transaction volume and amount, then validate these thresholds with historical data.</w:t>
      </w:r>
    </w:p>
    <w:p w:rsidR="00912FA1" w:rsidRDefault="00DC5F69">
      <w:pPr>
        <w:pStyle w:val="ListBullet"/>
        <w:rPr>
          <w:rFonts w:hint="eastAsia"/>
        </w:rPr>
      </w:pPr>
      <w:r>
        <w:t>Validate data quality for missing timestamps, dupli</w:t>
      </w:r>
      <w:r>
        <w:t>cate transaction IDs, inconsistent fraud labels, and unmatched alert records.</w:t>
      </w:r>
    </w:p>
    <w:p w:rsidR="00912FA1" w:rsidRDefault="00DC5F69">
      <w:pPr>
        <w:pStyle w:val="ListBullet"/>
        <w:rPr>
          <w:rFonts w:hint="eastAsia"/>
        </w:rPr>
      </w:pPr>
      <w:r>
        <w:t>Restrict sensitive customer and account information to authorised users and maintain an audit trail for investigations.</w:t>
      </w:r>
    </w:p>
    <w:p w:rsidR="00912FA1" w:rsidRDefault="00DC5F69">
      <w:pPr>
        <w:pStyle w:val="Heading1"/>
      </w:pPr>
      <w:r>
        <w:lastRenderedPageBreak/>
        <w:t>7. Limitations and Interpretation Notes</w:t>
      </w:r>
    </w:p>
    <w:p w:rsidR="00912FA1" w:rsidRDefault="00DC5F69">
      <w:pPr>
        <w:pStyle w:val="ListBullet"/>
        <w:rPr>
          <w:rFonts w:hint="eastAsia"/>
        </w:rPr>
      </w:pPr>
      <w:r>
        <w:t>This document desc</w:t>
      </w:r>
      <w:r>
        <w:t>ribes the dashboard structure, fields, and intended analytical use; it does not claim measured results from the underlying data.</w:t>
      </w:r>
    </w:p>
    <w:p w:rsidR="00912FA1" w:rsidRDefault="00DC5F69">
      <w:pPr>
        <w:pStyle w:val="ListBullet"/>
        <w:rPr>
          <w:rFonts w:hint="eastAsia"/>
        </w:rPr>
      </w:pPr>
      <w:r>
        <w:t>The exact values displayed by the KPI cards and charts were not available for dependable extraction during report preparation.</w:t>
      </w:r>
    </w:p>
    <w:p w:rsidR="00912FA1" w:rsidRDefault="00DC5F69">
      <w:pPr>
        <w:pStyle w:val="ListBullet"/>
        <w:rPr>
          <w:rFonts w:hint="eastAsia"/>
        </w:rPr>
      </w:pPr>
      <w:r>
        <w:t>The meaning of IS_FRAUD, ALERT_TYPE, and ALERT_ID should be confirmed from the dataset documentation or data owner.</w:t>
      </w:r>
    </w:p>
    <w:p w:rsidR="00912FA1" w:rsidRDefault="00DC5F69">
      <w:pPr>
        <w:pStyle w:val="ListBullet"/>
        <w:rPr>
          <w:rFonts w:hint="eastAsia"/>
        </w:rPr>
      </w:pPr>
      <w:r>
        <w:t>A dashboard can support risk detection, but it does not independently establish that money laundering or fraud has occurred.</w:t>
      </w:r>
    </w:p>
    <w:p w:rsidR="00912FA1" w:rsidRDefault="00DC5F69">
      <w:pPr>
        <w:pStyle w:val="ListBullet"/>
        <w:rPr>
          <w:rFonts w:hint="eastAsia"/>
        </w:rPr>
      </w:pPr>
      <w:r>
        <w:t>Any operational</w:t>
      </w:r>
      <w:r>
        <w:t xml:space="preserve"> decisions should be based on verified records, documented procedures, and appropriate compliance review.</w:t>
      </w:r>
    </w:p>
    <w:p w:rsidR="00912FA1" w:rsidRDefault="00DC5F69">
      <w:pPr>
        <w:pStyle w:val="Heading1"/>
      </w:pPr>
      <w:r>
        <w:t>8. Conclusion</w:t>
      </w:r>
    </w:p>
    <w:p w:rsidR="00912FA1" w:rsidRDefault="00DC5F69">
      <w:pPr>
        <w:rPr>
          <w:rFonts w:hint="eastAsia"/>
        </w:rPr>
      </w:pPr>
      <w:r>
        <w:t xml:space="preserve">The supplied Power BI dashboard is structured to support AML transaction monitoring by combining high-level KPIs, time-series analysis, </w:t>
      </w:r>
      <w:r>
        <w:t>fraud-status comparisons, alert-type analysis, and interactive filters. Its greatest value is as a screening and investigation-support tool. To make the report more decision-ready, users should validate the underlying metrics, document field definitions, m</w:t>
      </w:r>
      <w:r>
        <w:t>onitor alert outcomes, and add clear reporting-period and data-quality information.</w:t>
      </w:r>
    </w:p>
    <w:p w:rsidR="00912FA1" w:rsidRDefault="00912FA1">
      <w:pPr>
        <w:rPr>
          <w:rFonts w:hint="eastAsia"/>
        </w:rPr>
      </w:pPr>
      <w:bookmarkStart w:id="0" w:name="_GoBack"/>
      <w:bookmarkEnd w:id="0"/>
    </w:p>
    <w:sectPr w:rsidR="00912FA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5F69" w:rsidRDefault="00DC5F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C5F69" w:rsidRDefault="00DC5F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FA1" w:rsidRDefault="00DC5F69">
    <w:pPr>
      <w:pStyle w:val="Footer"/>
      <w:jc w:val="center"/>
      <w:rPr>
        <w:rFonts w:hint="eastAsia"/>
      </w:rPr>
    </w:pPr>
    <w:r>
      <w:t>AML Transactions &amp; Fraud Analysis | Power BI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5F69" w:rsidRDefault="00DC5F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C5F69" w:rsidRDefault="00DC5F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5FD8"/>
    <w:rsid w:val="006B2E56"/>
    <w:rsid w:val="00912FA1"/>
    <w:rsid w:val="00AA1D8D"/>
    <w:rsid w:val="00B47730"/>
    <w:rsid w:val="00CB0664"/>
    <w:rsid w:val="00DC5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9ED75"/>
  <w14:defaultImageDpi w14:val="300"/>
  <w15:docId w15:val="{CD971226-99D3-4936-A602-66DFFF35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3A12AA-FA78-47F9-833F-7231BAA4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2026-10-29T15:36:00Z</dcterms:created>
  <dcterms:modified xsi:type="dcterms:W3CDTF">2026-10-29T15:36:00Z</dcterms:modified>
  <cp:category/>
</cp:coreProperties>
</file>