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LIAM BRANDT</w:t>
      </w:r>
    </w:p>
    <w:p>
      <w:r>
        <w:rPr>
          <w:b w:val="0"/>
          <w:sz w:val="21"/>
        </w:rPr>
        <w:t>liam.brandt@example.com  |  +44 7700 900111  |  71 Elm Grove, Southfield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IT professional moving into cloud operations, comfortable with Linux and on-call work.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Systems Administrator, Silverpine Media (Apr 2025 to Present)</w:t>
      </w:r>
    </w:p>
    <w:p>
      <w:r>
        <w:rPr>
          <w:b w:val="0"/>
          <w:sz w:val="21"/>
        </w:rPr>
        <w:t>Junior Cloud Engineer, Bluefen Energy (Oct 2024 to Apr 2025)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Python, Incident management, Bash, Customer communication, SQL, PowerShell, Terraform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Microsoft Azure Fundamentals (AZ-900)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BSc Mathematics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