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DALIA VARGA</w:t>
      </w:r>
    </w:p>
    <w:p>
      <w:r>
        <w:t>dalia.varga@example.com  |  +44 7700 900265  |  50 Larch Close, Millbrook</w:t>
      </w:r>
    </w:p>
    <w:p>
      <w:r>
        <w:t>Date of birth: 07/05/1978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Meridian Foods (Oct 2024 to Present)</w:t>
      </w:r>
    </w:p>
    <w:p>
      <w:r>
        <w:t>Infrastructure Engineer, Bluefen Energy (Oct 2023 to Oct 2024)</w:t>
      </w:r>
    </w:p>
    <w:p/>
    <w:p>
      <w:r>
        <w:t>SKILLS</w:t>
      </w:r>
    </w:p>
    <w:p>
      <w:r>
        <w:t>Jenkins, Terraform, Architecture design, Helm, Linux, Kubernetes, Go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