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MINA GALLO</w:t>
      </w:r>
    </w:p>
    <w:p>
      <w:r>
        <w:t>mina.gallo@example.com  |  +44 7700 900270  |  79 Larch Close, Easthaven</w:t>
      </w:r>
    </w:p>
    <w:p>
      <w:r>
        <w:t>Date of birth: 20/12/1973</w:t>
      </w:r>
    </w:p>
    <w:p/>
    <w:p>
      <w:r>
        <w:t>PROFILE</w:t>
      </w:r>
    </w:p>
    <w:p>
      <w:r>
        <w:t>Engineer who builds the platform other teams ship on, and explains the trade-offs.</w:t>
      </w:r>
    </w:p>
    <w:p/>
    <w:p>
      <w:r>
        <w:t>EXPERIENCE</w:t>
      </w:r>
    </w:p>
    <w:p>
      <w:r>
        <w:t>Site Reliability Engineer, Stonebridge Bank (Apr 2026 to Present)</w:t>
      </w:r>
    </w:p>
    <w:p/>
    <w:p>
      <w:r>
        <w:t>SKILLS</w:t>
      </w:r>
    </w:p>
    <w:p>
      <w:r>
        <w:t>Python, Terraform, Go, Linux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MSc Software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