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NIKHIL FISCHER</w:t>
      </w:r>
    </w:p>
    <w:p>
      <w:r>
        <w:rPr>
          <w:b w:val="0"/>
          <w:sz w:val="21"/>
        </w:rPr>
        <w:t>nikhil.fischer@example.com  |  +44 7700 900113  |  26 Larch Close, Easthaven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IT professional moving into cloud operations, comfortable with Linux and on-call work.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Service Desk Analyst, Oakridge Travel (Apr 2024 to Present)</w:t>
      </w:r>
    </w:p>
    <w:p>
      <w:r>
        <w:rPr>
          <w:b w:val="0"/>
          <w:sz w:val="21"/>
        </w:rPr>
        <w:t>Systems Administrator, Stonebridge Bank (Oct 2023 to Apr 2024)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Incident management, Bash, Cloud networking, SQL, ITIL, DNS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Linux Professional Institute LPIC-1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Diploma in Network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