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5F479C">
      <w:pPr>
        <w:jc w:val="center"/>
        <w:rPr>
          <w:rFonts w:hint="eastAsia" w:ascii="宋体" w:hAnsi="宋体" w:cs="宋体"/>
          <w:b/>
          <w:bCs/>
          <w:sz w:val="32"/>
          <w:szCs w:val="32"/>
        </w:rPr>
      </w:pPr>
      <w:bookmarkStart w:id="0" w:name="_Toc7020"/>
      <w:r>
        <w:rPr>
          <w:rFonts w:hint="eastAsia" w:ascii="宋体" w:hAnsi="宋体" w:cs="宋体"/>
          <w:b/>
          <w:bCs/>
          <w:sz w:val="32"/>
          <w:szCs w:val="32"/>
        </w:rPr>
        <w:t xml:space="preserve">UHF </w:t>
      </w:r>
      <w:r>
        <w:rPr>
          <w:rFonts w:hint="eastAsia" w:ascii="宋体" w:hAnsi="宋体" w:cs="宋体"/>
          <w:b/>
          <w:bCs/>
          <w:sz w:val="32"/>
          <w:szCs w:val="32"/>
          <w:lang w:val="en-US" w:eastAsia="zh-CN"/>
        </w:rPr>
        <w:t xml:space="preserve">Access </w:t>
      </w:r>
      <w:r>
        <w:rPr>
          <w:rFonts w:hint="eastAsia" w:ascii="宋体" w:hAnsi="宋体" w:cs="宋体"/>
          <w:b/>
          <w:bCs/>
          <w:sz w:val="32"/>
          <w:szCs w:val="32"/>
        </w:rPr>
        <w:t xml:space="preserve">Reader </w:t>
      </w:r>
      <w:r>
        <w:rPr>
          <w:rFonts w:hint="eastAsia" w:ascii="宋体" w:hAnsi="宋体" w:cs="宋体"/>
          <w:b/>
          <w:bCs/>
          <w:sz w:val="32"/>
          <w:szCs w:val="32"/>
          <w:lang w:val="en-US" w:eastAsia="zh-CN"/>
        </w:rPr>
        <w:t>Software</w:t>
      </w:r>
      <w:r>
        <w:rPr>
          <w:rFonts w:hint="eastAsia" w:ascii="宋体" w:hAnsi="宋体" w:cs="宋体"/>
          <w:b/>
          <w:bCs/>
          <w:sz w:val="32"/>
          <w:szCs w:val="32"/>
        </w:rPr>
        <w:t xml:space="preserve"> User Manual</w:t>
      </w:r>
    </w:p>
    <w:p w14:paraId="181C6801">
      <w:pPr>
        <w:rPr>
          <w:rFonts w:hint="eastAsia" w:ascii="宋体" w:hAnsi="宋体" w:cs="宋体"/>
          <w:b/>
          <w:bCs/>
          <w:sz w:val="32"/>
          <w:szCs w:val="32"/>
        </w:rPr>
      </w:pPr>
    </w:p>
    <w:bookmarkEnd w:id="0"/>
    <w:p w14:paraId="67EAC3BC">
      <w:pPr>
        <w:jc w:val="center"/>
      </w:pPr>
      <w:bookmarkStart w:id="1" w:name="_Toc11736"/>
      <w:bookmarkStart w:id="2" w:name="_Toc21086"/>
      <w:bookmarkStart w:id="3" w:name="_Toc1112"/>
      <w:bookmarkStart w:id="4" w:name="_Toc3048"/>
      <w:bookmarkStart w:id="5" w:name="_Toc2499"/>
      <w:bookmarkStart w:id="6" w:name="_Toc14731"/>
      <w:bookmarkStart w:id="7" w:name="_Toc11542"/>
      <w:r>
        <w:rPr>
          <w:rFonts w:ascii="宋体" w:hAnsi="宋体"/>
        </w:rPr>
        <w:t>Table of contents</w:t>
      </w:r>
    </w:p>
    <w:p w14:paraId="4866F1F5">
      <w:pPr>
        <w:pStyle w:val="9"/>
        <w:tabs>
          <w:tab w:val="right" w:leader="dot" w:pos="8312"/>
        </w:tabs>
      </w:pPr>
      <w:r>
        <w:fldChar w:fldCharType="begin"/>
      </w:r>
      <w:r>
        <w:instrText xml:space="preserve">TOC \o "1-3" \h \u </w:instrText>
      </w:r>
      <w:r>
        <w:fldChar w:fldCharType="separate"/>
      </w:r>
      <w:r>
        <w:fldChar w:fldCharType="begin"/>
      </w:r>
      <w:r>
        <w:instrText xml:space="preserve"> HYPERLINK \l _Toc25723 </w:instrText>
      </w:r>
      <w:r>
        <w:fldChar w:fldCharType="separate"/>
      </w:r>
      <w:r>
        <w:rPr>
          <w:rFonts w:hint="eastAsia"/>
        </w:rPr>
        <w:t>1. Reader/Writer Description</w:t>
      </w:r>
      <w:r>
        <w:tab/>
      </w:r>
      <w:r>
        <w:fldChar w:fldCharType="begin"/>
      </w:r>
      <w:r>
        <w:instrText xml:space="preserve"> PAGEREF _Toc25723 \h </w:instrText>
      </w:r>
      <w:r>
        <w:fldChar w:fldCharType="separate"/>
      </w:r>
      <w:r>
        <w:t>2</w:t>
      </w:r>
      <w:r>
        <w:fldChar w:fldCharType="end"/>
      </w:r>
      <w:r>
        <w:fldChar w:fldCharType="end"/>
      </w:r>
    </w:p>
    <w:p w14:paraId="0CF07835">
      <w:pPr>
        <w:pStyle w:val="10"/>
        <w:tabs>
          <w:tab w:val="right" w:leader="dot" w:pos="8312"/>
          <w:tab w:val="clear" w:pos="8302"/>
        </w:tabs>
      </w:pPr>
      <w:r>
        <w:fldChar w:fldCharType="begin"/>
      </w:r>
      <w:r>
        <w:instrText xml:space="preserve"> HYPERLINK \l _Toc2928 </w:instrText>
      </w:r>
      <w:r>
        <w:fldChar w:fldCharType="separate"/>
      </w:r>
      <w:r>
        <w:rPr>
          <w:rFonts w:hint="eastAsia"/>
        </w:rPr>
        <w:t xml:space="preserve">1.1 </w:t>
      </w:r>
      <w:r>
        <w:t xml:space="preserve">Operating </w:t>
      </w:r>
      <w:r>
        <w:rPr>
          <w:rFonts w:hint="eastAsia"/>
        </w:rPr>
        <w:t>Environment</w:t>
      </w:r>
      <w:r>
        <w:tab/>
      </w:r>
      <w:r>
        <w:fldChar w:fldCharType="begin"/>
      </w:r>
      <w:r>
        <w:instrText xml:space="preserve"> PAGEREF _Toc2928 \h </w:instrText>
      </w:r>
      <w:r>
        <w:fldChar w:fldCharType="separate"/>
      </w:r>
      <w:r>
        <w:t>2</w:t>
      </w:r>
      <w:r>
        <w:fldChar w:fldCharType="end"/>
      </w:r>
      <w:r>
        <w:fldChar w:fldCharType="end"/>
      </w:r>
    </w:p>
    <w:p w14:paraId="2DC3D4CA">
      <w:pPr>
        <w:pStyle w:val="10"/>
        <w:tabs>
          <w:tab w:val="right" w:leader="dot" w:pos="8312"/>
          <w:tab w:val="clear" w:pos="8302"/>
        </w:tabs>
      </w:pPr>
      <w:r>
        <w:fldChar w:fldCharType="begin"/>
      </w:r>
      <w:r>
        <w:instrText xml:space="preserve"> HYPERLINK \l _Toc19576 </w:instrText>
      </w:r>
      <w:r>
        <w:fldChar w:fldCharType="separate"/>
      </w:r>
      <w:r>
        <w:rPr>
          <w:rFonts w:hint="eastAsia"/>
        </w:rPr>
        <w:t xml:space="preserve">1.2 </w:t>
      </w:r>
      <w:r>
        <w:t xml:space="preserve">Reader </w:t>
      </w:r>
      <w:r>
        <w:rPr>
          <w:rFonts w:hint="eastAsia"/>
        </w:rPr>
        <w:t>Description</w:t>
      </w:r>
      <w:r>
        <w:tab/>
      </w:r>
      <w:r>
        <w:fldChar w:fldCharType="begin"/>
      </w:r>
      <w:r>
        <w:instrText xml:space="preserve"> PAGEREF _Toc19576 \h </w:instrText>
      </w:r>
      <w:r>
        <w:fldChar w:fldCharType="separate"/>
      </w:r>
      <w:r>
        <w:t>2</w:t>
      </w:r>
      <w:r>
        <w:fldChar w:fldCharType="end"/>
      </w:r>
      <w:r>
        <w:fldChar w:fldCharType="end"/>
      </w:r>
    </w:p>
    <w:p w14:paraId="12E076C0">
      <w:pPr>
        <w:pStyle w:val="10"/>
        <w:tabs>
          <w:tab w:val="right" w:leader="dot" w:pos="8312"/>
          <w:tab w:val="clear" w:pos="8302"/>
        </w:tabs>
      </w:pPr>
      <w:r>
        <w:fldChar w:fldCharType="begin"/>
      </w:r>
      <w:r>
        <w:instrText xml:space="preserve"> HYPERLINK \l _Toc26712 </w:instrText>
      </w:r>
      <w:r>
        <w:fldChar w:fldCharType="separate"/>
      </w:r>
      <w:r>
        <w:rPr>
          <w:rFonts w:hint="eastAsia"/>
          <w:shd w:val="clear" w:color="auto" w:fill="F7F8FA"/>
        </w:rPr>
        <w:t xml:space="preserve">1.3 EPC </w:t>
      </w:r>
      <w:r>
        <w:rPr>
          <w:shd w:val="clear" w:color="auto" w:fill="F7F8FA"/>
        </w:rPr>
        <w:t xml:space="preserve">-6 C </w:t>
      </w:r>
      <w:r>
        <w:rPr>
          <w:rFonts w:hint="eastAsia"/>
          <w:shd w:val="clear" w:color="auto" w:fill="F7F8FA"/>
        </w:rPr>
        <w:t>Knowledge</w:t>
      </w:r>
      <w:r>
        <w:tab/>
      </w:r>
      <w:r>
        <w:fldChar w:fldCharType="begin"/>
      </w:r>
      <w:r>
        <w:instrText xml:space="preserve"> PAGEREF _Toc26712 \h </w:instrText>
      </w:r>
      <w:r>
        <w:fldChar w:fldCharType="separate"/>
      </w:r>
      <w:r>
        <w:t>2</w:t>
      </w:r>
      <w:r>
        <w:fldChar w:fldCharType="end"/>
      </w:r>
      <w:r>
        <w:fldChar w:fldCharType="end"/>
      </w:r>
    </w:p>
    <w:p w14:paraId="120EF04B">
      <w:pPr>
        <w:pStyle w:val="6"/>
        <w:tabs>
          <w:tab w:val="right" w:leader="dot" w:pos="8312"/>
          <w:tab w:val="clear" w:pos="1260"/>
          <w:tab w:val="clear" w:pos="8302"/>
        </w:tabs>
      </w:pPr>
      <w:r>
        <w:fldChar w:fldCharType="begin"/>
      </w:r>
      <w:r>
        <w:instrText xml:space="preserve"> HYPERLINK \l _Toc13763 </w:instrText>
      </w:r>
      <w:r>
        <w:fldChar w:fldCharType="separate"/>
      </w:r>
      <w:r>
        <w:rPr>
          <w:rFonts w:hint="eastAsia"/>
        </w:rPr>
        <w:t xml:space="preserve">1.3.1 </w:t>
      </w:r>
      <w:r>
        <w:t xml:space="preserve">Storage </w:t>
      </w:r>
      <w:r>
        <w:rPr>
          <w:rFonts w:hint="eastAsia"/>
        </w:rPr>
        <w:t>Area</w:t>
      </w:r>
      <w:r>
        <w:tab/>
      </w:r>
      <w:r>
        <w:fldChar w:fldCharType="begin"/>
      </w:r>
      <w:r>
        <w:instrText xml:space="preserve"> PAGEREF _Toc13763 \h </w:instrText>
      </w:r>
      <w:r>
        <w:fldChar w:fldCharType="separate"/>
      </w:r>
      <w:r>
        <w:t>2</w:t>
      </w:r>
      <w:r>
        <w:fldChar w:fldCharType="end"/>
      </w:r>
      <w:r>
        <w:fldChar w:fldCharType="end"/>
      </w:r>
    </w:p>
    <w:p w14:paraId="1698B8C3">
      <w:pPr>
        <w:pStyle w:val="6"/>
        <w:tabs>
          <w:tab w:val="right" w:leader="dot" w:pos="8312"/>
          <w:tab w:val="clear" w:pos="1260"/>
          <w:tab w:val="clear" w:pos="8302"/>
        </w:tabs>
      </w:pPr>
      <w:r>
        <w:fldChar w:fldCharType="begin"/>
      </w:r>
      <w:r>
        <w:instrText xml:space="preserve"> HYPERLINK \l _Toc28815 </w:instrText>
      </w:r>
      <w:r>
        <w:fldChar w:fldCharType="separate"/>
      </w:r>
      <w:r>
        <w:rPr>
          <w:rFonts w:hint="eastAsia"/>
        </w:rPr>
        <w:t>1.3.2</w:t>
      </w:r>
      <w:r>
        <w:t>​</w:t>
      </w:r>
      <w:r>
        <w:rPr>
          <w:rFonts w:hint="eastAsia"/>
        </w:rPr>
        <w:t>Use cases for Q-value and Session</w:t>
      </w:r>
      <w:r>
        <w:tab/>
      </w:r>
      <w:r>
        <w:fldChar w:fldCharType="begin"/>
      </w:r>
      <w:r>
        <w:instrText xml:space="preserve"> PAGEREF _Toc28815 \h </w:instrText>
      </w:r>
      <w:r>
        <w:fldChar w:fldCharType="separate"/>
      </w:r>
      <w:r>
        <w:t>3</w:t>
      </w:r>
      <w:r>
        <w:fldChar w:fldCharType="end"/>
      </w:r>
      <w:r>
        <w:fldChar w:fldCharType="end"/>
      </w:r>
    </w:p>
    <w:p w14:paraId="066AAB5C">
      <w:pPr>
        <w:pStyle w:val="9"/>
        <w:tabs>
          <w:tab w:val="right" w:leader="dot" w:pos="8312"/>
        </w:tabs>
      </w:pPr>
      <w:r>
        <w:fldChar w:fldCharType="begin"/>
      </w:r>
      <w:r>
        <w:instrText xml:space="preserve"> HYPERLINK \l _Toc1140 </w:instrText>
      </w:r>
      <w:r>
        <w:fldChar w:fldCharType="separate"/>
      </w:r>
      <w:r>
        <w:rPr>
          <w:rFonts w:hint="eastAsia"/>
        </w:rPr>
        <w:t>2. Parameter query settings</w:t>
      </w:r>
      <w:r>
        <w:tab/>
      </w:r>
      <w:r>
        <w:fldChar w:fldCharType="begin"/>
      </w:r>
      <w:r>
        <w:instrText xml:space="preserve"> PAGEREF _Toc1140 \h </w:instrText>
      </w:r>
      <w:r>
        <w:fldChar w:fldCharType="separate"/>
      </w:r>
      <w:r>
        <w:t>3</w:t>
      </w:r>
      <w:r>
        <w:fldChar w:fldCharType="end"/>
      </w:r>
      <w:r>
        <w:fldChar w:fldCharType="end"/>
      </w:r>
    </w:p>
    <w:p w14:paraId="09A6FF79">
      <w:pPr>
        <w:pStyle w:val="10"/>
        <w:tabs>
          <w:tab w:val="right" w:leader="dot" w:pos="8312"/>
          <w:tab w:val="clear" w:pos="8302"/>
        </w:tabs>
      </w:pPr>
      <w:r>
        <w:fldChar w:fldCharType="begin"/>
      </w:r>
      <w:r>
        <w:instrText xml:space="preserve"> HYPERLINK \l _Toc13206 </w:instrText>
      </w:r>
      <w:r>
        <w:fldChar w:fldCharType="separate"/>
      </w:r>
      <w:r>
        <w:rPr>
          <w:rFonts w:hint="eastAsia"/>
        </w:rPr>
        <w:t>2.1 Connecting to the host computer</w:t>
      </w:r>
      <w:r>
        <w:tab/>
      </w:r>
      <w:r>
        <w:fldChar w:fldCharType="begin"/>
      </w:r>
      <w:r>
        <w:instrText xml:space="preserve"> PAGEREF _Toc13206 \h </w:instrText>
      </w:r>
      <w:r>
        <w:fldChar w:fldCharType="separate"/>
      </w:r>
      <w:r>
        <w:t>3</w:t>
      </w:r>
      <w:r>
        <w:fldChar w:fldCharType="end"/>
      </w:r>
      <w:r>
        <w:fldChar w:fldCharType="end"/>
      </w:r>
    </w:p>
    <w:p w14:paraId="09E3C544">
      <w:pPr>
        <w:pStyle w:val="6"/>
        <w:tabs>
          <w:tab w:val="right" w:leader="dot" w:pos="8312"/>
          <w:tab w:val="clear" w:pos="1260"/>
          <w:tab w:val="clear" w:pos="8302"/>
        </w:tabs>
      </w:pPr>
      <w:r>
        <w:fldChar w:fldCharType="begin"/>
      </w:r>
      <w:r>
        <w:instrText xml:space="preserve"> HYPERLINK \l _Toc32428 </w:instrText>
      </w:r>
      <w:r>
        <w:fldChar w:fldCharType="separate"/>
      </w:r>
      <w:r>
        <w:rPr>
          <w:rFonts w:hint="eastAsia"/>
          <w:lang w:val="en-US" w:eastAsia="zh-CN"/>
        </w:rPr>
        <w:t>2.1.1 RS232 Connection</w:t>
      </w:r>
      <w:r>
        <w:tab/>
      </w:r>
      <w:r>
        <w:fldChar w:fldCharType="begin"/>
      </w:r>
      <w:r>
        <w:instrText xml:space="preserve"> PAGEREF _Toc32428 \h </w:instrText>
      </w:r>
      <w:r>
        <w:fldChar w:fldCharType="separate"/>
      </w:r>
      <w:r>
        <w:t>3</w:t>
      </w:r>
      <w:r>
        <w:fldChar w:fldCharType="end"/>
      </w:r>
      <w:r>
        <w:fldChar w:fldCharType="end"/>
      </w:r>
    </w:p>
    <w:p w14:paraId="6607405C">
      <w:pPr>
        <w:pStyle w:val="6"/>
        <w:tabs>
          <w:tab w:val="right" w:leader="dot" w:pos="8312"/>
          <w:tab w:val="clear" w:pos="1260"/>
          <w:tab w:val="clear" w:pos="8302"/>
        </w:tabs>
      </w:pPr>
      <w:r>
        <w:fldChar w:fldCharType="begin"/>
      </w:r>
      <w:r>
        <w:instrText xml:space="preserve"> HYPERLINK \l _Toc2344 </w:instrText>
      </w:r>
      <w:r>
        <w:fldChar w:fldCharType="separate"/>
      </w:r>
      <w:r>
        <w:rPr>
          <w:rFonts w:hint="eastAsia"/>
          <w:lang w:val="en-US" w:eastAsia="zh-CN"/>
        </w:rPr>
        <w:t>2.1.2 USB Connection</w:t>
      </w:r>
      <w:r>
        <w:tab/>
      </w:r>
      <w:r>
        <w:fldChar w:fldCharType="begin"/>
      </w:r>
      <w:r>
        <w:instrText xml:space="preserve"> PAGEREF _Toc2344 \h </w:instrText>
      </w:r>
      <w:r>
        <w:fldChar w:fldCharType="separate"/>
      </w:r>
      <w:r>
        <w:t>4</w:t>
      </w:r>
      <w:r>
        <w:fldChar w:fldCharType="end"/>
      </w:r>
      <w:r>
        <w:fldChar w:fldCharType="end"/>
      </w:r>
    </w:p>
    <w:p w14:paraId="024F9844">
      <w:pPr>
        <w:pStyle w:val="10"/>
        <w:tabs>
          <w:tab w:val="right" w:leader="dot" w:pos="8312"/>
          <w:tab w:val="clear" w:pos="8302"/>
        </w:tabs>
      </w:pPr>
      <w:r>
        <w:fldChar w:fldCharType="begin"/>
      </w:r>
      <w:r>
        <w:instrText xml:space="preserve"> HYPERLINK \l _Toc1771 </w:instrText>
      </w:r>
      <w:r>
        <w:fldChar w:fldCharType="separate"/>
      </w:r>
      <w:r>
        <w:rPr>
          <w:rFonts w:hint="eastAsia"/>
        </w:rPr>
        <w:t>2.2 Software Settings</w:t>
      </w:r>
      <w:r>
        <w:tab/>
      </w:r>
      <w:r>
        <w:fldChar w:fldCharType="begin"/>
      </w:r>
      <w:r>
        <w:instrText xml:space="preserve"> PAGEREF _Toc1771 \h </w:instrText>
      </w:r>
      <w:r>
        <w:fldChar w:fldCharType="separate"/>
      </w:r>
      <w:r>
        <w:t>4</w:t>
      </w:r>
      <w:r>
        <w:fldChar w:fldCharType="end"/>
      </w:r>
      <w:r>
        <w:fldChar w:fldCharType="end"/>
      </w:r>
    </w:p>
    <w:p w14:paraId="2B3DD60D">
      <w:pPr>
        <w:pStyle w:val="10"/>
        <w:tabs>
          <w:tab w:val="right" w:leader="dot" w:pos="8312"/>
          <w:tab w:val="clear" w:pos="8302"/>
        </w:tabs>
      </w:pPr>
      <w:r>
        <w:fldChar w:fldCharType="begin"/>
      </w:r>
      <w:r>
        <w:instrText xml:space="preserve"> HYPERLINK \l _Toc21674 </w:instrText>
      </w:r>
      <w:r>
        <w:fldChar w:fldCharType="separate"/>
      </w:r>
      <w:r>
        <w:rPr>
          <w:rFonts w:hint="eastAsia"/>
        </w:rPr>
        <w:t>2.3 Verify parameters</w:t>
      </w:r>
      <w:r>
        <w:tab/>
      </w:r>
      <w:r>
        <w:fldChar w:fldCharType="begin"/>
      </w:r>
      <w:r>
        <w:instrText xml:space="preserve"> PAGEREF _Toc21674 \h </w:instrText>
      </w:r>
      <w:r>
        <w:fldChar w:fldCharType="separate"/>
      </w:r>
      <w:r>
        <w:t>5</w:t>
      </w:r>
      <w:r>
        <w:fldChar w:fldCharType="end"/>
      </w:r>
      <w:r>
        <w:fldChar w:fldCharType="end"/>
      </w:r>
    </w:p>
    <w:p w14:paraId="229A5630">
      <w:pPr>
        <w:pStyle w:val="10"/>
        <w:tabs>
          <w:tab w:val="right" w:leader="dot" w:pos="8312"/>
          <w:tab w:val="clear" w:pos="8302"/>
        </w:tabs>
      </w:pPr>
      <w:r>
        <w:fldChar w:fldCharType="begin"/>
      </w:r>
      <w:r>
        <w:instrText xml:space="preserve"> HYPERLINK \l _Toc31302 </w:instrText>
      </w:r>
      <w:r>
        <w:fldChar w:fldCharType="separate"/>
      </w:r>
      <w:r>
        <w:rPr>
          <w:rFonts w:hint="eastAsia"/>
        </w:rPr>
        <w:t>2.4 Obtain all parameters</w:t>
      </w:r>
      <w:r>
        <w:tab/>
      </w:r>
      <w:r>
        <w:fldChar w:fldCharType="begin"/>
      </w:r>
      <w:r>
        <w:instrText xml:space="preserve"> PAGEREF _Toc31302 \h </w:instrText>
      </w:r>
      <w:r>
        <w:fldChar w:fldCharType="separate"/>
      </w:r>
      <w:r>
        <w:t>6</w:t>
      </w:r>
      <w:r>
        <w:fldChar w:fldCharType="end"/>
      </w:r>
      <w:r>
        <w:fldChar w:fldCharType="end"/>
      </w:r>
    </w:p>
    <w:p w14:paraId="43293DB6">
      <w:pPr>
        <w:pStyle w:val="10"/>
        <w:tabs>
          <w:tab w:val="right" w:leader="dot" w:pos="8312"/>
          <w:tab w:val="clear" w:pos="8302"/>
        </w:tabs>
      </w:pPr>
      <w:r>
        <w:fldChar w:fldCharType="begin"/>
      </w:r>
      <w:r>
        <w:instrText xml:space="preserve"> HYPERLINK \l _Toc28955 </w:instrText>
      </w:r>
      <w:r>
        <w:fldChar w:fldCharType="separate"/>
      </w:r>
      <w:r>
        <w:rPr>
          <w:rFonts w:hint="eastAsia"/>
        </w:rPr>
        <w:t>2.5 Parameter Settings</w:t>
      </w:r>
      <w:r>
        <w:tab/>
      </w:r>
      <w:r>
        <w:fldChar w:fldCharType="begin"/>
      </w:r>
      <w:r>
        <w:instrText xml:space="preserve"> PAGEREF _Toc28955 \h </w:instrText>
      </w:r>
      <w:r>
        <w:fldChar w:fldCharType="separate"/>
      </w:r>
      <w:r>
        <w:t>6</w:t>
      </w:r>
      <w:r>
        <w:fldChar w:fldCharType="end"/>
      </w:r>
      <w:r>
        <w:fldChar w:fldCharType="end"/>
      </w:r>
    </w:p>
    <w:p w14:paraId="5678B791">
      <w:pPr>
        <w:pStyle w:val="6"/>
        <w:tabs>
          <w:tab w:val="right" w:leader="dot" w:pos="8312"/>
          <w:tab w:val="clear" w:pos="1260"/>
          <w:tab w:val="clear" w:pos="8302"/>
        </w:tabs>
      </w:pPr>
      <w:r>
        <w:fldChar w:fldCharType="begin"/>
      </w:r>
      <w:r>
        <w:instrText xml:space="preserve"> HYPERLINK \l _Toc22797 </w:instrText>
      </w:r>
      <w:r>
        <w:fldChar w:fldCharType="separate"/>
      </w:r>
      <w:r>
        <w:rPr>
          <w:rFonts w:hint="eastAsia"/>
        </w:rPr>
        <w:t>2.5.1 Output Power Setting</w:t>
      </w:r>
      <w:r>
        <w:tab/>
      </w:r>
      <w:r>
        <w:fldChar w:fldCharType="begin"/>
      </w:r>
      <w:r>
        <w:instrText xml:space="preserve"> PAGEREF _Toc22797 \h </w:instrText>
      </w:r>
      <w:r>
        <w:fldChar w:fldCharType="separate"/>
      </w:r>
      <w:r>
        <w:t>6</w:t>
      </w:r>
      <w:r>
        <w:fldChar w:fldCharType="end"/>
      </w:r>
      <w:r>
        <w:fldChar w:fldCharType="end"/>
      </w:r>
    </w:p>
    <w:p w14:paraId="16DF7FEB">
      <w:pPr>
        <w:pStyle w:val="6"/>
        <w:tabs>
          <w:tab w:val="right" w:leader="dot" w:pos="8312"/>
          <w:tab w:val="clear" w:pos="1260"/>
          <w:tab w:val="clear" w:pos="8302"/>
        </w:tabs>
      </w:pPr>
      <w:r>
        <w:fldChar w:fldCharType="begin"/>
      </w:r>
      <w:r>
        <w:instrText xml:space="preserve"> HYPERLINK \l _Toc29074 </w:instrText>
      </w:r>
      <w:r>
        <w:fldChar w:fldCharType="separate"/>
      </w:r>
      <w:r>
        <w:rPr>
          <w:rFonts w:hint="eastAsia"/>
        </w:rPr>
        <w:t>2.5.2 Operating Frequency Band Settings</w:t>
      </w:r>
      <w:r>
        <w:tab/>
      </w:r>
      <w:r>
        <w:fldChar w:fldCharType="begin"/>
      </w:r>
      <w:r>
        <w:instrText xml:space="preserve"> PAGEREF _Toc29074 \h </w:instrText>
      </w:r>
      <w:r>
        <w:fldChar w:fldCharType="separate"/>
      </w:r>
      <w:r>
        <w:t>7</w:t>
      </w:r>
      <w:r>
        <w:fldChar w:fldCharType="end"/>
      </w:r>
      <w:r>
        <w:fldChar w:fldCharType="end"/>
      </w:r>
    </w:p>
    <w:p w14:paraId="1A5FA51D">
      <w:pPr>
        <w:pStyle w:val="6"/>
        <w:tabs>
          <w:tab w:val="right" w:leader="dot" w:pos="8312"/>
          <w:tab w:val="clear" w:pos="1260"/>
          <w:tab w:val="clear" w:pos="8302"/>
        </w:tabs>
      </w:pPr>
      <w:r>
        <w:fldChar w:fldCharType="begin"/>
      </w:r>
      <w:r>
        <w:instrText xml:space="preserve"> HYPERLINK \l _Toc21986 </w:instrText>
      </w:r>
      <w:r>
        <w:fldChar w:fldCharType="separate"/>
      </w:r>
      <w:r>
        <w:rPr>
          <w:rFonts w:hint="eastAsia"/>
        </w:rPr>
        <w:t>2.5.3 Device Address</w:t>
      </w:r>
      <w:r>
        <w:tab/>
      </w:r>
      <w:r>
        <w:fldChar w:fldCharType="begin"/>
      </w:r>
      <w:r>
        <w:instrText xml:space="preserve"> PAGEREF _Toc21986 \h </w:instrText>
      </w:r>
      <w:r>
        <w:fldChar w:fldCharType="separate"/>
      </w:r>
      <w:r>
        <w:t>8</w:t>
      </w:r>
      <w:r>
        <w:fldChar w:fldCharType="end"/>
      </w:r>
      <w:r>
        <w:fldChar w:fldCharType="end"/>
      </w:r>
    </w:p>
    <w:p w14:paraId="3B90DA6D">
      <w:pPr>
        <w:pStyle w:val="6"/>
        <w:tabs>
          <w:tab w:val="right" w:leader="dot" w:pos="8312"/>
          <w:tab w:val="clear" w:pos="1260"/>
          <w:tab w:val="clear" w:pos="8302"/>
        </w:tabs>
      </w:pPr>
      <w:r>
        <w:fldChar w:fldCharType="begin"/>
      </w:r>
      <w:r>
        <w:instrText xml:space="preserve"> HYPERLINK \l _Toc645 </w:instrText>
      </w:r>
      <w:r>
        <w:fldChar w:fldCharType="separate"/>
      </w:r>
      <w:r>
        <w:rPr>
          <w:rFonts w:hint="eastAsia"/>
        </w:rPr>
        <w:t>2.5.4 Baud Rate</w:t>
      </w:r>
      <w:r>
        <w:tab/>
      </w:r>
      <w:r>
        <w:fldChar w:fldCharType="begin"/>
      </w:r>
      <w:r>
        <w:instrText xml:space="preserve"> PAGEREF _Toc645 \h </w:instrText>
      </w:r>
      <w:r>
        <w:fldChar w:fldCharType="separate"/>
      </w:r>
      <w:r>
        <w:t>9</w:t>
      </w:r>
      <w:r>
        <w:fldChar w:fldCharType="end"/>
      </w:r>
      <w:r>
        <w:fldChar w:fldCharType="end"/>
      </w:r>
    </w:p>
    <w:p w14:paraId="71019715">
      <w:pPr>
        <w:pStyle w:val="6"/>
        <w:tabs>
          <w:tab w:val="right" w:leader="dot" w:pos="8312"/>
          <w:tab w:val="clear" w:pos="1260"/>
          <w:tab w:val="clear" w:pos="8302"/>
        </w:tabs>
      </w:pPr>
      <w:r>
        <w:fldChar w:fldCharType="begin"/>
      </w:r>
      <w:r>
        <w:instrText xml:space="preserve"> HYPERLINK \l _Toc1621 </w:instrText>
      </w:r>
      <w:r>
        <w:fldChar w:fldCharType="separate"/>
      </w:r>
      <w:r>
        <w:rPr>
          <w:rFonts w:hint="eastAsia"/>
        </w:rPr>
        <w:t>2.5.5 Card Reader Parameter Settings</w:t>
      </w:r>
      <w:r>
        <w:tab/>
      </w:r>
      <w:r>
        <w:fldChar w:fldCharType="begin"/>
      </w:r>
      <w:r>
        <w:instrText xml:space="preserve"> PAGEREF _Toc1621 \h </w:instrText>
      </w:r>
      <w:r>
        <w:fldChar w:fldCharType="separate"/>
      </w:r>
      <w:r>
        <w:t>9</w:t>
      </w:r>
      <w:r>
        <w:fldChar w:fldCharType="end"/>
      </w:r>
      <w:r>
        <w:fldChar w:fldCharType="end"/>
      </w:r>
    </w:p>
    <w:p w14:paraId="44744BCD">
      <w:pPr>
        <w:pStyle w:val="6"/>
        <w:tabs>
          <w:tab w:val="right" w:leader="dot" w:pos="8312"/>
          <w:tab w:val="clear" w:pos="1260"/>
          <w:tab w:val="clear" w:pos="8302"/>
        </w:tabs>
      </w:pPr>
      <w:r>
        <w:fldChar w:fldCharType="begin"/>
      </w:r>
      <w:r>
        <w:instrText xml:space="preserve"> HYPERLINK \l _Toc23149 </w:instrText>
      </w:r>
      <w:r>
        <w:fldChar w:fldCharType="separate"/>
      </w:r>
      <w:r>
        <w:rPr>
          <w:rFonts w:hint="eastAsia"/>
          <w:lang w:bidi="ar"/>
        </w:rPr>
        <w:t>2.5.6 Default Parameters - Factory Reset</w:t>
      </w:r>
      <w:r>
        <w:tab/>
      </w:r>
      <w:r>
        <w:fldChar w:fldCharType="begin"/>
      </w:r>
      <w:r>
        <w:instrText xml:space="preserve"> PAGEREF _Toc23149 \h </w:instrText>
      </w:r>
      <w:r>
        <w:fldChar w:fldCharType="separate"/>
      </w:r>
      <w:r>
        <w:t>10</w:t>
      </w:r>
      <w:r>
        <w:fldChar w:fldCharType="end"/>
      </w:r>
      <w:r>
        <w:fldChar w:fldCharType="end"/>
      </w:r>
    </w:p>
    <w:p w14:paraId="30B4BC9C">
      <w:pPr>
        <w:pStyle w:val="9"/>
        <w:tabs>
          <w:tab w:val="right" w:leader="dot" w:pos="8312"/>
        </w:tabs>
      </w:pPr>
      <w:r>
        <w:fldChar w:fldCharType="begin"/>
      </w:r>
      <w:r>
        <w:instrText xml:space="preserve"> HYPERLINK \l _Toc2424 </w:instrText>
      </w:r>
      <w:r>
        <w:fldChar w:fldCharType="separate"/>
      </w:r>
      <w:r>
        <w:rPr>
          <w:rFonts w:hint="eastAsia"/>
        </w:rPr>
        <w:t xml:space="preserve">3. </w:t>
      </w:r>
      <w:r>
        <w:rPr>
          <w:rFonts w:hint="eastAsia"/>
          <w:lang w:val="en-US" w:eastAsia="zh-CN"/>
        </w:rPr>
        <w:t>Answer</w:t>
      </w:r>
      <w:r>
        <w:rPr>
          <w:rFonts w:hint="eastAsia"/>
        </w:rPr>
        <w:t xml:space="preserve"> mode reader </w:t>
      </w:r>
      <w:r>
        <w:t xml:space="preserve">/ </w:t>
      </w:r>
      <w:r>
        <w:rPr>
          <w:rFonts w:hint="eastAsia"/>
        </w:rPr>
        <w:t>writer card</w:t>
      </w:r>
      <w:r>
        <w:tab/>
      </w:r>
      <w:r>
        <w:fldChar w:fldCharType="begin"/>
      </w:r>
      <w:r>
        <w:instrText xml:space="preserve"> PAGEREF _Toc2424 \h </w:instrText>
      </w:r>
      <w:r>
        <w:fldChar w:fldCharType="separate"/>
      </w:r>
      <w:r>
        <w:t>10</w:t>
      </w:r>
      <w:r>
        <w:fldChar w:fldCharType="end"/>
      </w:r>
      <w:r>
        <w:fldChar w:fldCharType="end"/>
      </w:r>
    </w:p>
    <w:p w14:paraId="53FB6420">
      <w:pPr>
        <w:pStyle w:val="10"/>
        <w:tabs>
          <w:tab w:val="right" w:leader="dot" w:pos="8312"/>
          <w:tab w:val="clear" w:pos="8302"/>
        </w:tabs>
      </w:pPr>
      <w:r>
        <w:fldChar w:fldCharType="begin"/>
      </w:r>
      <w:r>
        <w:instrText xml:space="preserve"> HYPERLINK \l _Toc23697 </w:instrText>
      </w:r>
      <w:r>
        <w:fldChar w:fldCharType="separate"/>
      </w:r>
      <w:r>
        <w:rPr>
          <w:rFonts w:hint="eastAsia"/>
          <w:bCs/>
          <w:szCs w:val="32"/>
        </w:rPr>
        <w:t xml:space="preserve">3.1 </w:t>
      </w:r>
      <w:r>
        <w:rPr>
          <w:rFonts w:hint="eastAsia"/>
          <w:bCs/>
          <w:szCs w:val="32"/>
          <w:lang w:val="en-US" w:eastAsia="zh-CN"/>
        </w:rPr>
        <w:t>Answer</w:t>
      </w:r>
      <w:r>
        <w:rPr>
          <w:rFonts w:hint="eastAsia"/>
          <w:bCs/>
          <w:szCs w:val="32"/>
        </w:rPr>
        <w:t xml:space="preserve"> Mode Card Reader Settings</w:t>
      </w:r>
      <w:r>
        <w:tab/>
      </w:r>
      <w:r>
        <w:fldChar w:fldCharType="begin"/>
      </w:r>
      <w:r>
        <w:instrText xml:space="preserve"> PAGEREF _Toc23697 \h </w:instrText>
      </w:r>
      <w:r>
        <w:fldChar w:fldCharType="separate"/>
      </w:r>
      <w:r>
        <w:t>10</w:t>
      </w:r>
      <w:r>
        <w:fldChar w:fldCharType="end"/>
      </w:r>
      <w:r>
        <w:fldChar w:fldCharType="end"/>
      </w:r>
    </w:p>
    <w:p w14:paraId="223EF45F">
      <w:pPr>
        <w:pStyle w:val="10"/>
        <w:tabs>
          <w:tab w:val="right" w:leader="dot" w:pos="8312"/>
          <w:tab w:val="clear" w:pos="8302"/>
        </w:tabs>
      </w:pPr>
      <w:r>
        <w:fldChar w:fldCharType="begin"/>
      </w:r>
      <w:r>
        <w:instrText xml:space="preserve"> HYPERLINK \l _Toc23566 </w:instrText>
      </w:r>
      <w:r>
        <w:fldChar w:fldCharType="separate"/>
      </w:r>
      <w:r>
        <w:rPr>
          <w:rFonts w:hint="eastAsia"/>
        </w:rPr>
        <w:t xml:space="preserve">3.2 Read the card </w:t>
      </w:r>
      <w:r>
        <w:t xml:space="preserve">by </w:t>
      </w:r>
      <w:r>
        <w:rPr>
          <w:rFonts w:hint="eastAsia"/>
        </w:rPr>
        <w:t>time</w:t>
      </w:r>
      <w:r>
        <w:tab/>
      </w:r>
      <w:r>
        <w:fldChar w:fldCharType="begin"/>
      </w:r>
      <w:r>
        <w:instrText xml:space="preserve"> PAGEREF _Toc23566 \h </w:instrText>
      </w:r>
      <w:r>
        <w:fldChar w:fldCharType="separate"/>
      </w:r>
      <w:r>
        <w:t>11</w:t>
      </w:r>
      <w:r>
        <w:fldChar w:fldCharType="end"/>
      </w:r>
      <w:r>
        <w:fldChar w:fldCharType="end"/>
      </w:r>
    </w:p>
    <w:p w14:paraId="68D43BA1">
      <w:pPr>
        <w:pStyle w:val="10"/>
        <w:tabs>
          <w:tab w:val="right" w:leader="dot" w:pos="8312"/>
          <w:tab w:val="clear" w:pos="8302"/>
        </w:tabs>
      </w:pPr>
      <w:r>
        <w:fldChar w:fldCharType="begin"/>
      </w:r>
      <w:r>
        <w:instrText xml:space="preserve"> HYPERLINK \l _Toc26348 </w:instrText>
      </w:r>
      <w:r>
        <w:fldChar w:fldCharType="separate"/>
      </w:r>
      <w:r>
        <w:rPr>
          <w:rFonts w:hint="eastAsia"/>
        </w:rPr>
        <w:t xml:space="preserve">3.3 Read </w:t>
      </w:r>
      <w:r>
        <w:t xml:space="preserve">the </w:t>
      </w:r>
      <w:r>
        <w:rPr>
          <w:rFonts w:hint="eastAsia"/>
        </w:rPr>
        <w:t>card by number of times</w:t>
      </w:r>
      <w:r>
        <w:tab/>
      </w:r>
      <w:r>
        <w:fldChar w:fldCharType="begin"/>
      </w:r>
      <w:r>
        <w:instrText xml:space="preserve"> PAGEREF _Toc26348 \h </w:instrText>
      </w:r>
      <w:r>
        <w:fldChar w:fldCharType="separate"/>
      </w:r>
      <w:r>
        <w:t>12</w:t>
      </w:r>
      <w:r>
        <w:fldChar w:fldCharType="end"/>
      </w:r>
      <w:r>
        <w:fldChar w:fldCharType="end"/>
      </w:r>
    </w:p>
    <w:p w14:paraId="5D3B228D">
      <w:pPr>
        <w:pStyle w:val="9"/>
        <w:tabs>
          <w:tab w:val="right" w:leader="dot" w:pos="8312"/>
        </w:tabs>
      </w:pPr>
      <w:r>
        <w:fldChar w:fldCharType="begin"/>
      </w:r>
      <w:r>
        <w:instrText xml:space="preserve"> HYPERLINK \l _Toc3909 </w:instrText>
      </w:r>
      <w:r>
        <w:fldChar w:fldCharType="separate"/>
      </w:r>
      <w:r>
        <w:rPr>
          <w:rFonts w:hint="eastAsia"/>
        </w:rPr>
        <w:t xml:space="preserve">4. Active </w:t>
      </w:r>
      <w:r>
        <w:t>Mode</w:t>
      </w:r>
      <w:r>
        <w:tab/>
      </w:r>
      <w:r>
        <w:fldChar w:fldCharType="begin"/>
      </w:r>
      <w:r>
        <w:instrText xml:space="preserve"> PAGEREF _Toc3909 \h </w:instrText>
      </w:r>
      <w:r>
        <w:fldChar w:fldCharType="separate"/>
      </w:r>
      <w:r>
        <w:t>13</w:t>
      </w:r>
      <w:r>
        <w:fldChar w:fldCharType="end"/>
      </w:r>
      <w:r>
        <w:fldChar w:fldCharType="end"/>
      </w:r>
    </w:p>
    <w:p w14:paraId="15AA7DA4">
      <w:pPr>
        <w:pStyle w:val="9"/>
        <w:tabs>
          <w:tab w:val="right" w:leader="dot" w:pos="8312"/>
        </w:tabs>
      </w:pPr>
      <w:r>
        <w:fldChar w:fldCharType="begin"/>
      </w:r>
      <w:r>
        <w:instrText xml:space="preserve"> HYPERLINK \l _Toc19601 </w:instrText>
      </w:r>
      <w:r>
        <w:fldChar w:fldCharType="separate"/>
      </w:r>
      <w:r>
        <w:rPr>
          <w:rFonts w:hint="eastAsia"/>
        </w:rPr>
        <w:t xml:space="preserve">5. Trigger </w:t>
      </w:r>
      <w:r>
        <w:t>Mode</w:t>
      </w:r>
      <w:r>
        <w:tab/>
      </w:r>
      <w:r>
        <w:fldChar w:fldCharType="begin"/>
      </w:r>
      <w:r>
        <w:instrText xml:space="preserve"> PAGEREF _Toc19601 \h </w:instrText>
      </w:r>
      <w:r>
        <w:fldChar w:fldCharType="separate"/>
      </w:r>
      <w:r>
        <w:t>14</w:t>
      </w:r>
      <w:r>
        <w:fldChar w:fldCharType="end"/>
      </w:r>
      <w:r>
        <w:fldChar w:fldCharType="end"/>
      </w:r>
    </w:p>
    <w:p w14:paraId="3B9FEE3D">
      <w:pPr>
        <w:pStyle w:val="9"/>
        <w:tabs>
          <w:tab w:val="right" w:leader="dot" w:pos="8312"/>
        </w:tabs>
      </w:pPr>
      <w:r>
        <w:fldChar w:fldCharType="begin"/>
      </w:r>
      <w:r>
        <w:instrText xml:space="preserve"> HYPERLINK \l _Toc32277 </w:instrText>
      </w:r>
      <w:r>
        <w:fldChar w:fldCharType="separate"/>
      </w:r>
      <w:r>
        <w:rPr>
          <w:rFonts w:hint="eastAsia"/>
          <w:lang w:val="en-US" w:eastAsia="zh-CN"/>
        </w:rPr>
        <w:t xml:space="preserve">6. </w:t>
      </w:r>
      <w:r>
        <w:rPr>
          <w:rFonts w:hint="eastAsia"/>
        </w:rPr>
        <w:t>Common Mistakes</w:t>
      </w:r>
      <w:r>
        <w:tab/>
      </w:r>
      <w:r>
        <w:fldChar w:fldCharType="begin"/>
      </w:r>
      <w:r>
        <w:instrText xml:space="preserve"> PAGEREF _Toc32277 \h </w:instrText>
      </w:r>
      <w:r>
        <w:fldChar w:fldCharType="separate"/>
      </w:r>
      <w:r>
        <w:t>15</w:t>
      </w:r>
      <w:r>
        <w:fldChar w:fldCharType="end"/>
      </w:r>
      <w:r>
        <w:fldChar w:fldCharType="end"/>
      </w:r>
    </w:p>
    <w:p w14:paraId="24C488D2">
      <w:pPr>
        <w:pStyle w:val="10"/>
        <w:tabs>
          <w:tab w:val="right" w:leader="dot" w:pos="8312"/>
          <w:tab w:val="clear" w:pos="8302"/>
        </w:tabs>
      </w:pPr>
      <w:r>
        <w:fldChar w:fldCharType="begin"/>
      </w:r>
      <w:r>
        <w:instrText xml:space="preserve"> HYPERLINK \l _Toc18435 </w:instrText>
      </w:r>
      <w:r>
        <w:fldChar w:fldCharType="separate"/>
      </w:r>
      <w:r>
        <w:rPr>
          <w:rFonts w:hint="eastAsia"/>
          <w:lang w:val="en-US" w:eastAsia="zh-CN"/>
        </w:rPr>
        <w:t xml:space="preserve">6.1 </w:t>
      </w:r>
      <w:r>
        <w:t xml:space="preserve">Device </w:t>
      </w:r>
      <w:r>
        <w:rPr>
          <w:rFonts w:hint="eastAsia"/>
        </w:rPr>
        <w:t>cannot connect</w:t>
      </w:r>
      <w:r>
        <w:tab/>
      </w:r>
      <w:r>
        <w:fldChar w:fldCharType="begin"/>
      </w:r>
      <w:r>
        <w:instrText xml:space="preserve"> PAGEREF _Toc18435 \h </w:instrText>
      </w:r>
      <w:r>
        <w:fldChar w:fldCharType="separate"/>
      </w:r>
      <w:r>
        <w:t>15</w:t>
      </w:r>
      <w:r>
        <w:fldChar w:fldCharType="end"/>
      </w:r>
      <w:r>
        <w:fldChar w:fldCharType="end"/>
      </w:r>
    </w:p>
    <w:p w14:paraId="4FB3F8B0">
      <w:pPr>
        <w:pStyle w:val="10"/>
        <w:tabs>
          <w:tab w:val="right" w:leader="dot" w:pos="8312"/>
          <w:tab w:val="clear" w:pos="8302"/>
        </w:tabs>
      </w:pPr>
      <w:r>
        <w:fldChar w:fldCharType="begin"/>
      </w:r>
      <w:r>
        <w:instrText xml:space="preserve"> HYPERLINK \l _Toc16056 </w:instrText>
      </w:r>
      <w:r>
        <w:fldChar w:fldCharType="separate"/>
      </w:r>
      <w:r>
        <w:rPr>
          <w:rFonts w:hint="eastAsia"/>
          <w:lang w:val="en-US" w:eastAsia="zh-CN"/>
        </w:rPr>
        <w:t xml:space="preserve">6.2 </w:t>
      </w:r>
      <w:r>
        <w:rPr>
          <w:rFonts w:hint="eastAsia"/>
        </w:rPr>
        <w:t xml:space="preserve">Parameter out of bounds </w:t>
      </w:r>
      <w:r>
        <w:t>:</w:t>
      </w:r>
      <w:r>
        <w:tab/>
      </w:r>
      <w:r>
        <w:fldChar w:fldCharType="begin"/>
      </w:r>
      <w:r>
        <w:instrText xml:space="preserve"> PAGEREF _Toc16056 \h </w:instrText>
      </w:r>
      <w:r>
        <w:fldChar w:fldCharType="separate"/>
      </w:r>
      <w:r>
        <w:t>15</w:t>
      </w:r>
      <w:r>
        <w:fldChar w:fldCharType="end"/>
      </w:r>
      <w:r>
        <w:fldChar w:fldCharType="end"/>
      </w:r>
    </w:p>
    <w:p w14:paraId="75FAC52E">
      <w:pPr>
        <w:pStyle w:val="10"/>
        <w:tabs>
          <w:tab w:val="right" w:leader="dot" w:pos="8312"/>
          <w:tab w:val="clear" w:pos="8302"/>
        </w:tabs>
      </w:pPr>
      <w:r>
        <w:fldChar w:fldCharType="begin"/>
      </w:r>
      <w:r>
        <w:instrText xml:space="preserve"> HYPERLINK \l _Toc19789 </w:instrText>
      </w:r>
      <w:r>
        <w:fldChar w:fldCharType="separate"/>
      </w:r>
      <w:r>
        <w:rPr>
          <w:rFonts w:hint="eastAsia"/>
          <w:lang w:val="en-US" w:eastAsia="zh-CN"/>
        </w:rPr>
        <w:t xml:space="preserve">6.3 </w:t>
      </w:r>
      <w:r>
        <w:rPr>
          <w:rFonts w:hint="eastAsia"/>
        </w:rPr>
        <w:t xml:space="preserve">antenna is not connected </w:t>
      </w:r>
      <w:r>
        <w:t>.</w:t>
      </w:r>
      <w:r>
        <w:tab/>
      </w:r>
      <w:r>
        <w:fldChar w:fldCharType="begin"/>
      </w:r>
      <w:r>
        <w:instrText xml:space="preserve"> PAGEREF _Toc19789 \h </w:instrText>
      </w:r>
      <w:r>
        <w:fldChar w:fldCharType="separate"/>
      </w:r>
      <w:r>
        <w:t>16</w:t>
      </w:r>
      <w:r>
        <w:fldChar w:fldCharType="end"/>
      </w:r>
      <w:r>
        <w:fldChar w:fldCharType="end"/>
      </w:r>
    </w:p>
    <w:p w14:paraId="05B6CE23">
      <w:pPr>
        <w:pStyle w:val="10"/>
        <w:tabs>
          <w:tab w:val="right" w:leader="dot" w:pos="8312"/>
          <w:tab w:val="clear" w:pos="8302"/>
        </w:tabs>
      </w:pPr>
      <w:r>
        <w:fldChar w:fldCharType="begin"/>
      </w:r>
      <w:r>
        <w:instrText xml:space="preserve"> HYPERLINK \l _Toc14560 </w:instrText>
      </w:r>
      <w:r>
        <w:fldChar w:fldCharType="separate"/>
      </w:r>
      <w:r>
        <w:rPr>
          <w:rFonts w:hint="eastAsia"/>
          <w:lang w:val="en-US" w:eastAsia="zh-CN"/>
        </w:rPr>
        <w:t xml:space="preserve">6.4 </w:t>
      </w:r>
      <w:r>
        <w:rPr>
          <w:rFonts w:hint="eastAsia"/>
        </w:rPr>
        <w:t xml:space="preserve">The software automatically disconnects </w:t>
      </w:r>
      <w:r>
        <w:t>.</w:t>
      </w:r>
      <w:r>
        <w:tab/>
      </w:r>
      <w:r>
        <w:fldChar w:fldCharType="begin"/>
      </w:r>
      <w:r>
        <w:instrText xml:space="preserve"> PAGEREF _Toc14560 \h </w:instrText>
      </w:r>
      <w:r>
        <w:fldChar w:fldCharType="separate"/>
      </w:r>
      <w:r>
        <w:t>16</w:t>
      </w:r>
      <w:r>
        <w:fldChar w:fldCharType="end"/>
      </w:r>
      <w:r>
        <w:fldChar w:fldCharType="end"/>
      </w:r>
    </w:p>
    <w:p w14:paraId="38BAEC41">
      <w:pPr>
        <w:pStyle w:val="10"/>
        <w:tabs>
          <w:tab w:val="right" w:leader="dot" w:pos="8312"/>
          <w:tab w:val="clear" w:pos="8302"/>
        </w:tabs>
      </w:pPr>
      <w:r>
        <w:fldChar w:fldCharType="begin"/>
      </w:r>
      <w:r>
        <w:instrText xml:space="preserve"> HYPERLINK \l _Toc8676 </w:instrText>
      </w:r>
      <w:r>
        <w:fldChar w:fldCharType="separate"/>
      </w:r>
      <w:r>
        <w:rPr>
          <w:rFonts w:hint="eastAsia"/>
          <w:lang w:val="en-US" w:eastAsia="zh-CN"/>
        </w:rPr>
        <w:t>6.5 reader failed to open.</w:t>
      </w:r>
      <w:r>
        <w:tab/>
      </w:r>
      <w:r>
        <w:fldChar w:fldCharType="begin"/>
      </w:r>
      <w:r>
        <w:instrText xml:space="preserve"> PAGEREF _Toc8676 \h </w:instrText>
      </w:r>
      <w:r>
        <w:fldChar w:fldCharType="separate"/>
      </w:r>
      <w:r>
        <w:t>17</w:t>
      </w:r>
      <w:r>
        <w:fldChar w:fldCharType="end"/>
      </w:r>
      <w:r>
        <w:fldChar w:fldCharType="end"/>
      </w:r>
    </w:p>
    <w:p w14:paraId="429EA52C">
      <w:r>
        <w:fldChar w:fldCharType="end"/>
      </w:r>
    </w:p>
    <w:p w14:paraId="72436064"/>
    <w:p w14:paraId="7CCF2796"/>
    <w:p w14:paraId="6781EC2F"/>
    <w:p w14:paraId="1F847521">
      <w:pPr>
        <w:pStyle w:val="3"/>
        <w:rPr>
          <w:rFonts w:hint="eastAsia"/>
        </w:rPr>
      </w:pPr>
      <w:bookmarkStart w:id="8" w:name="_Toc25723"/>
      <w:r>
        <w:rPr>
          <w:rFonts w:hint="eastAsia"/>
        </w:rPr>
        <w:t xml:space="preserve">1. </w:t>
      </w:r>
      <w:bookmarkEnd w:id="1"/>
      <w:bookmarkEnd w:id="2"/>
      <w:bookmarkEnd w:id="3"/>
      <w:bookmarkEnd w:id="4"/>
      <w:bookmarkEnd w:id="5"/>
      <w:bookmarkEnd w:id="6"/>
      <w:bookmarkEnd w:id="7"/>
      <w:r>
        <w:rPr>
          <w:rFonts w:hint="eastAsia"/>
        </w:rPr>
        <w:t>Reader/Writer Description</w:t>
      </w:r>
      <w:bookmarkEnd w:id="8"/>
    </w:p>
    <w:p w14:paraId="271376AB">
      <w:pPr>
        <w:pStyle w:val="4"/>
        <w:rPr>
          <w:rFonts w:hint="eastAsia"/>
        </w:rPr>
      </w:pPr>
      <w:bookmarkStart w:id="9" w:name="_Toc2928"/>
      <w:r>
        <w:rPr>
          <w:rFonts w:hint="eastAsia"/>
        </w:rPr>
        <w:t xml:space="preserve">1.1 </w:t>
      </w:r>
      <w:r>
        <w:t xml:space="preserve">Operating </w:t>
      </w:r>
      <w:r>
        <w:rPr>
          <w:rFonts w:hint="eastAsia"/>
        </w:rPr>
        <w:t>Environment</w:t>
      </w:r>
      <w:bookmarkEnd w:id="9"/>
    </w:p>
    <w:p w14:paraId="5E2C4EE3">
      <w:pPr>
        <w:jc w:val="left"/>
        <w:rPr>
          <w:rFonts w:hint="eastAsia" w:ascii="Arial" w:hAnsi="Arial" w:cs="Arial"/>
          <w:sz w:val="36"/>
          <w:szCs w:val="36"/>
        </w:rPr>
      </w:pPr>
      <w:r>
        <w:rPr>
          <w:rFonts w:hint="eastAsia" w:ascii="Arial" w:hAnsi="Arial" w:cs="Arial"/>
          <w:sz w:val="36"/>
          <w:szCs w:val="36"/>
        </w:rPr>
        <w:t>This software supports the following operating systems: Windows 2000, Windows XP, Windows 7, Windows 8, Windows 10 and later.</w:t>
      </w:r>
    </w:p>
    <w:p w14:paraId="4B5DB8CE">
      <w:pPr>
        <w:pStyle w:val="9"/>
        <w:rPr>
          <w:rFonts w:hint="eastAsia"/>
        </w:rPr>
      </w:pPr>
    </w:p>
    <w:p w14:paraId="4B4A779D">
      <w:pPr>
        <w:pStyle w:val="4"/>
      </w:pPr>
      <w:bookmarkStart w:id="10" w:name="_Toc19576"/>
      <w:r>
        <w:rPr>
          <w:rFonts w:hint="eastAsia"/>
        </w:rPr>
        <w:t xml:space="preserve">1.2 </w:t>
      </w:r>
      <w:r>
        <w:t xml:space="preserve">Reader </w:t>
      </w:r>
      <w:r>
        <w:rPr>
          <w:rFonts w:hint="eastAsia"/>
        </w:rPr>
        <w:t>Description</w:t>
      </w:r>
      <w:bookmarkEnd w:id="10"/>
    </w:p>
    <w:p w14:paraId="2D58A9FA">
      <w:pPr>
        <w:rPr>
          <w:rFonts w:hint="eastAsia" w:ascii="宋体" w:hAnsi="宋体" w:cs="宋体"/>
        </w:rPr>
      </w:pPr>
      <w:r>
        <w:rPr>
          <w:rFonts w:hint="eastAsia" w:ascii="宋体" w:hAnsi="宋体" w:cs="宋体"/>
        </w:rPr>
        <w:t xml:space="preserve">①Supports </w:t>
      </w:r>
      <w:r>
        <w:rPr>
          <w:rFonts w:hint="eastAsia" w:ascii="宋体" w:hAnsi="宋体" w:cs="宋体"/>
          <w:lang w:val="en-US" w:eastAsia="zh-CN"/>
        </w:rPr>
        <w:t>answer</w:t>
      </w:r>
      <w:r>
        <w:rPr>
          <w:rFonts w:hint="eastAsia" w:ascii="宋体" w:hAnsi="宋体" w:cs="宋体"/>
        </w:rPr>
        <w:t xml:space="preserve"> mode, active mode, and trigger mode.</w:t>
      </w:r>
    </w:p>
    <w:p w14:paraId="2A1306B2">
      <w:pPr>
        <w:rPr>
          <w:rFonts w:ascii="宋体" w:hAnsi="宋体" w:cs="宋体"/>
        </w:rPr>
      </w:pPr>
      <w:r>
        <w:rPr>
          <w:rFonts w:hint="eastAsia" w:ascii="宋体" w:hAnsi="宋体" w:cs="宋体"/>
        </w:rPr>
        <w:t>②Supports reading EPC, TID, and USER in various modes.</w:t>
      </w:r>
    </w:p>
    <w:p w14:paraId="6DF7ACAC">
      <w:pPr>
        <w:rPr>
          <w:rFonts w:ascii="宋体" w:hAnsi="宋体" w:cs="宋体"/>
        </w:rPr>
      </w:pPr>
      <w:r>
        <w:rPr>
          <w:rFonts w:hint="eastAsia" w:ascii="宋体" w:hAnsi="宋体" w:cs="宋体"/>
        </w:rPr>
        <w:t>③ You can set the filtering time (a single label will only be output once within a specified time).</w:t>
      </w:r>
    </w:p>
    <w:p w14:paraId="061B4990">
      <w:pPr>
        <w:rPr>
          <w:rFonts w:ascii="宋体" w:hAnsi="宋体" w:cs="宋体"/>
        </w:rPr>
      </w:pPr>
      <w:r>
        <w:rPr>
          <w:rFonts w:hint="eastAsia" w:ascii="宋体" w:hAnsi="宋体" w:eastAsia="宋体" w:cs="宋体"/>
        </w:rPr>
        <w:t xml:space="preserve">④ </w:t>
      </w:r>
      <w:r>
        <w:rPr>
          <w:rFonts w:hint="eastAsia" w:ascii="宋体" w:hAnsi="宋体" w:cs="宋体"/>
        </w:rPr>
        <w:t>Supports interval time query, reducing power consumption.</w:t>
      </w:r>
    </w:p>
    <w:p w14:paraId="1771C6A4">
      <w:pPr>
        <w:rPr>
          <w:rFonts w:ascii="宋体" w:hAnsi="宋体" w:cs="宋体"/>
        </w:rPr>
      </w:pPr>
      <w:r>
        <w:rPr>
          <w:rFonts w:hint="eastAsia" w:ascii="宋体" w:hAnsi="宋体" w:eastAsia="宋体" w:cs="宋体"/>
        </w:rPr>
        <w:t xml:space="preserve">⑤ </w:t>
      </w:r>
      <w:r>
        <w:rPr>
          <w:rFonts w:hint="eastAsia" w:ascii="宋体" w:hAnsi="宋体" w:cs="宋体"/>
        </w:rPr>
        <w:t>Supports specifying the start address and length for output.</w:t>
      </w:r>
    </w:p>
    <w:p w14:paraId="48ABD885">
      <w:pPr>
        <w:rPr>
          <w:rFonts w:hint="eastAsia"/>
        </w:rPr>
      </w:pPr>
      <w:r>
        <w:rPr>
          <w:rFonts w:hint="eastAsia" w:ascii="宋体" w:hAnsi="宋体" w:cs="宋体"/>
        </w:rPr>
        <w:t xml:space="preserve">⑥ </w:t>
      </w:r>
      <w:r>
        <w:rPr>
          <w:rFonts w:hint="eastAsia"/>
        </w:rPr>
        <w:t>All parameters are integrated into a single instruction, making development easy.</w:t>
      </w:r>
    </w:p>
    <w:p w14:paraId="7E718A4D">
      <w:pPr>
        <w:rPr>
          <w:rFonts w:ascii="Tahoma" w:hAnsi="Tahoma" w:eastAsia="Tahoma" w:cs="Tahoma"/>
          <w:color w:val="333333"/>
          <w:sz w:val="32"/>
          <w:szCs w:val="32"/>
          <w:shd w:val="clear" w:color="auto" w:fill="F7F8FA"/>
        </w:rPr>
      </w:pPr>
    </w:p>
    <w:p w14:paraId="2E7AF924">
      <w:pPr>
        <w:pStyle w:val="4"/>
        <w:rPr>
          <w:shd w:val="clear" w:color="auto" w:fill="F7F8FA"/>
        </w:rPr>
      </w:pPr>
      <w:bookmarkStart w:id="11" w:name="_Toc26712"/>
      <w:r>
        <w:rPr>
          <w:rFonts w:hint="eastAsia"/>
          <w:shd w:val="clear" w:color="auto" w:fill="F7F8FA"/>
        </w:rPr>
        <w:t xml:space="preserve">1.3 EPC </w:t>
      </w:r>
      <w:r>
        <w:rPr>
          <w:shd w:val="clear" w:color="auto" w:fill="F7F8FA"/>
        </w:rPr>
        <w:t xml:space="preserve">-6 C </w:t>
      </w:r>
      <w:r>
        <w:rPr>
          <w:rFonts w:hint="eastAsia"/>
          <w:shd w:val="clear" w:color="auto" w:fill="F7F8FA"/>
        </w:rPr>
        <w:t>Knowledge</w:t>
      </w:r>
      <w:bookmarkEnd w:id="11"/>
    </w:p>
    <w:p w14:paraId="6CED07BF">
      <w:pPr>
        <w:rPr>
          <w:rFonts w:hint="eastAsia"/>
        </w:rPr>
      </w:pPr>
      <w:r>
        <w:rPr>
          <w:rFonts w:hint="eastAsia"/>
        </w:rPr>
        <w:t xml:space="preserve">Bit </w:t>
      </w:r>
      <w:r>
        <w:t xml:space="preserve">: </w:t>
      </w:r>
      <w:r>
        <w:rPr>
          <w:rFonts w:hint="eastAsia"/>
        </w:rPr>
        <w:t xml:space="preserve">One binary digit is called 1 bit, which contains only " </w:t>
      </w:r>
      <w:r>
        <w:t xml:space="preserve">0" </w:t>
      </w:r>
      <w:r>
        <w:rPr>
          <w:rFonts w:hint="eastAsia"/>
        </w:rPr>
        <w:t xml:space="preserve">and "1 </w:t>
      </w:r>
      <w:r>
        <w:t>".</w:t>
      </w:r>
    </w:p>
    <w:p w14:paraId="1958FA15">
      <w:r>
        <w:rPr>
          <w:rFonts w:hint="eastAsia"/>
        </w:rPr>
        <w:t xml:space="preserve">Byte </w:t>
      </w:r>
      <w:r>
        <w:t xml:space="preserve">: </w:t>
      </w:r>
      <w:r>
        <w:rPr>
          <w:rFonts w:hint="eastAsia"/>
        </w:rPr>
        <w:t xml:space="preserve">One byte is 8 bits. For example , </w:t>
      </w:r>
      <w:r>
        <w:t xml:space="preserve">0 </w:t>
      </w:r>
      <w:r>
        <w:rPr>
          <w:rFonts w:hint="eastAsia"/>
        </w:rPr>
        <w:t xml:space="preserve">x </w:t>
      </w:r>
      <w:r>
        <w:t xml:space="preserve">10 </w:t>
      </w:r>
      <w:r>
        <w:rPr>
          <w:rFonts w:hint="eastAsia"/>
        </w:rPr>
        <w:t>is one byte, in hexadecimal.</w:t>
      </w:r>
    </w:p>
    <w:p w14:paraId="7ACC665D">
      <w:pPr>
        <w:pStyle w:val="2"/>
        <w:ind w:left="0" w:firstLine="0"/>
      </w:pPr>
      <w:r>
        <w:rPr>
          <w:rFonts w:hint="eastAsia"/>
        </w:rPr>
        <w:t xml:space="preserve">Word </w:t>
      </w:r>
      <w:r>
        <w:t xml:space="preserve">: </w:t>
      </w:r>
      <w:r>
        <w:rPr>
          <w:rFonts w:hint="eastAsia"/>
        </w:rPr>
        <w:t>Two bytes make up one word. In memory, all data is stored in units of words.</w:t>
      </w:r>
    </w:p>
    <w:p w14:paraId="77DDE060">
      <w:pPr>
        <w:rPr>
          <w:rFonts w:hint="eastAsia"/>
        </w:rPr>
      </w:pPr>
    </w:p>
    <w:p w14:paraId="5530CF97">
      <w:pPr>
        <w:pStyle w:val="2"/>
        <w:rPr>
          <w:rFonts w:hint="eastAsia"/>
        </w:rPr>
      </w:pPr>
    </w:p>
    <w:p w14:paraId="542BDA48">
      <w:pPr>
        <w:rPr>
          <w:rFonts w:hint="eastAsia"/>
        </w:rPr>
      </w:pPr>
    </w:p>
    <w:p w14:paraId="02BFB464">
      <w:pPr>
        <w:pStyle w:val="2"/>
        <w:rPr>
          <w:rFonts w:hint="eastAsia"/>
        </w:rPr>
      </w:pPr>
    </w:p>
    <w:p w14:paraId="7956D9CD">
      <w:pPr>
        <w:rPr>
          <w:rFonts w:hint="eastAsia"/>
        </w:rPr>
      </w:pPr>
    </w:p>
    <w:p w14:paraId="4631368A">
      <w:pPr>
        <w:pStyle w:val="5"/>
        <w:bidi w:val="0"/>
      </w:pPr>
      <w:bookmarkStart w:id="12" w:name="_Toc13763"/>
      <w:r>
        <w:rPr>
          <w:rFonts w:hint="eastAsia"/>
        </w:rPr>
        <w:t xml:space="preserve">1.3.1 </w:t>
      </w:r>
      <w:r>
        <w:t xml:space="preserve">Storage </w:t>
      </w:r>
      <w:r>
        <w:rPr>
          <w:rFonts w:hint="eastAsia"/>
        </w:rPr>
        <w:t>Area</w:t>
      </w:r>
      <w:bookmarkEnd w:id="12"/>
    </w:p>
    <w:p w14:paraId="1E9A7269">
      <w:pPr>
        <w:ind w:firstLine="420"/>
        <w:rPr>
          <w:rFonts w:hint="eastAsia"/>
        </w:rPr>
      </w:pPr>
      <w:r>
        <w:rPr>
          <w:rFonts w:hint="eastAsia"/>
        </w:rPr>
        <w:t>Logically, the tag memory is divided into four storage areas, each of which can consist of one or more memory words. These four storage areas are:</w:t>
      </w:r>
    </w:p>
    <w:p w14:paraId="384BEAA7">
      <w:pPr>
        <w:ind w:firstLine="420" w:firstLineChars="200"/>
        <w:rPr>
          <w:rFonts w:hint="eastAsia"/>
          <w:szCs w:val="21"/>
        </w:rPr>
      </w:pPr>
      <w:r>
        <w:rPr>
          <w:szCs w:val="21"/>
        </w:rPr>
        <w:t xml:space="preserve">EPC Area (EPC): This area stores EPC </w:t>
      </w:r>
      <w:r>
        <w:rPr>
          <w:rFonts w:hint="eastAsia"/>
          <w:szCs w:val="21"/>
        </w:rPr>
        <w:t xml:space="preserve">numbers </w:t>
      </w:r>
      <w:r>
        <w:rPr>
          <w:szCs w:val="21"/>
        </w:rPr>
        <w:t xml:space="preserve">. </w:t>
      </w:r>
      <w:r>
        <w:rPr>
          <w:rFonts w:hint="eastAsia"/>
          <w:szCs w:val="21"/>
        </w:rPr>
        <w:t xml:space="preserve">EPC numbers start from the digit </w:t>
      </w:r>
      <w:r>
        <w:rPr>
          <w:szCs w:val="21"/>
        </w:rPr>
        <w:t xml:space="preserve">2. </w:t>
      </w:r>
      <w:r>
        <w:rPr>
          <w:rFonts w:hint="eastAsia"/>
          <w:szCs w:val="21"/>
        </w:rPr>
        <w:t xml:space="preserve">All displayed EPCs are EPC numbers, which </w:t>
      </w:r>
      <w:r>
        <w:rPr>
          <w:szCs w:val="21"/>
        </w:rPr>
        <w:t xml:space="preserve">are readable and writable </w:t>
      </w:r>
      <w:r>
        <w:rPr>
          <w:rFonts w:hint="eastAsia"/>
          <w:szCs w:val="21"/>
        </w:rPr>
        <w:t>.</w:t>
      </w:r>
    </w:p>
    <w:p w14:paraId="3547C6E2">
      <w:pPr>
        <w:ind w:left="1785" w:leftChars="200" w:hanging="1365" w:hangingChars="650"/>
        <w:rPr>
          <w:szCs w:val="21"/>
        </w:rPr>
      </w:pPr>
      <w:r>
        <w:rPr>
          <w:szCs w:val="21"/>
        </w:rPr>
        <w:t xml:space="preserve">TID Area (TID): Stores an ID number set by the tag manufacturer. Currently, there are two types of ID numbers: </w:t>
      </w:r>
      <w:r>
        <w:rPr>
          <w:rFonts w:hint="eastAsia"/>
          <w:szCs w:val="21"/>
        </w:rPr>
        <w:t xml:space="preserve">4 characters </w:t>
      </w:r>
      <w:r>
        <w:rPr>
          <w:szCs w:val="21"/>
        </w:rPr>
        <w:t xml:space="preserve">and </w:t>
      </w:r>
      <w:r>
        <w:rPr>
          <w:rFonts w:hint="eastAsia"/>
          <w:szCs w:val="21"/>
        </w:rPr>
        <w:t xml:space="preserve">8 characters </w:t>
      </w:r>
      <w:r>
        <w:rPr>
          <w:szCs w:val="21"/>
        </w:rPr>
        <w:t>. It is readable but not writable.</w:t>
      </w:r>
    </w:p>
    <w:p w14:paraId="37662B14">
      <w:pPr>
        <w:ind w:left="1785" w:leftChars="200" w:hanging="1365" w:hangingChars="650"/>
        <w:rPr>
          <w:rFonts w:hint="eastAsia"/>
          <w:szCs w:val="21"/>
        </w:rPr>
      </w:pPr>
      <w:r>
        <w:rPr>
          <w:szCs w:val="21"/>
        </w:rPr>
        <w:t xml:space="preserve">User area: This area varies between manufacturers. </w:t>
      </w:r>
      <w:r>
        <w:rPr>
          <w:rFonts w:hint="eastAsia"/>
          <w:szCs w:val="21"/>
        </w:rPr>
        <w:t xml:space="preserve">NXP </w:t>
      </w:r>
      <w:r>
        <w:rPr>
          <w:szCs w:val="21"/>
        </w:rPr>
        <w:t xml:space="preserve">'s </w:t>
      </w:r>
      <w:r>
        <w:rPr>
          <w:rFonts w:hint="eastAsia"/>
          <w:szCs w:val="21"/>
        </w:rPr>
        <w:t xml:space="preserve">Ucode </w:t>
      </w:r>
      <w:r>
        <w:rPr>
          <w:szCs w:val="21"/>
        </w:rPr>
        <w:t xml:space="preserve">7 tag does not have a user area. </w:t>
      </w:r>
      <w:r>
        <w:rPr>
          <w:rFonts w:hint="eastAsia"/>
          <w:szCs w:val="21"/>
        </w:rPr>
        <w:t xml:space="preserve">Alien </w:t>
      </w:r>
      <w:r>
        <w:rPr>
          <w:szCs w:val="21"/>
        </w:rPr>
        <w:t xml:space="preserve">'s </w:t>
      </w:r>
      <w:r>
        <w:rPr>
          <w:rFonts w:hint="eastAsia"/>
          <w:szCs w:val="21"/>
        </w:rPr>
        <w:t xml:space="preserve">H3 tag </w:t>
      </w:r>
      <w:r>
        <w:rPr>
          <w:szCs w:val="21"/>
        </w:rPr>
        <w:t xml:space="preserve">has 32 </w:t>
      </w:r>
      <w:r>
        <w:rPr>
          <w:rFonts w:hint="eastAsia"/>
          <w:szCs w:val="21"/>
        </w:rPr>
        <w:t xml:space="preserve">characters </w:t>
      </w:r>
      <w:r>
        <w:rPr>
          <w:szCs w:val="21"/>
        </w:rPr>
        <w:t>. It is readable and writable.</w:t>
      </w:r>
    </w:p>
    <w:p w14:paraId="4B820DE9">
      <w:pPr>
        <w:ind w:left="1785" w:leftChars="200" w:hanging="1365" w:hangingChars="650"/>
        <w:rPr>
          <w:szCs w:val="21"/>
        </w:rPr>
      </w:pPr>
      <w:r>
        <w:rPr>
          <w:rFonts w:hint="eastAsia"/>
          <w:szCs w:val="21"/>
        </w:rPr>
        <w:t xml:space="preserve">Password </w:t>
      </w:r>
      <w:r>
        <w:rPr>
          <w:szCs w:val="21"/>
        </w:rPr>
        <w:t xml:space="preserve">field: </w:t>
      </w:r>
      <w:r>
        <w:rPr>
          <w:rFonts w:hint="eastAsia"/>
          <w:szCs w:val="21"/>
        </w:rPr>
        <w:t xml:space="preserve">The first two characters are the kill </w:t>
      </w:r>
      <w:r>
        <w:rPr>
          <w:szCs w:val="21"/>
        </w:rPr>
        <w:t xml:space="preserve">password </w:t>
      </w:r>
      <w:r>
        <w:rPr>
          <w:rFonts w:hint="eastAsia"/>
          <w:szCs w:val="21"/>
        </w:rPr>
        <w:t xml:space="preserve">, and the last two characters are the access </w:t>
      </w:r>
      <w:r>
        <w:rPr>
          <w:szCs w:val="21"/>
        </w:rPr>
        <w:t xml:space="preserve">password </w:t>
      </w:r>
      <w:r>
        <w:rPr>
          <w:rFonts w:hint="eastAsia"/>
          <w:szCs w:val="21"/>
        </w:rPr>
        <w:t xml:space="preserve">. </w:t>
      </w:r>
      <w:r>
        <w:rPr>
          <w:szCs w:val="21"/>
        </w:rPr>
        <w:t>It is readable and writable.</w:t>
      </w:r>
    </w:p>
    <w:p w14:paraId="0C2ED3EB">
      <w:pPr>
        <w:pStyle w:val="2"/>
        <w:rPr>
          <w:rFonts w:hint="eastAsia"/>
        </w:rPr>
      </w:pPr>
    </w:p>
    <w:p w14:paraId="305FFF15">
      <w:pPr>
        <w:ind w:firstLine="420" w:firstLineChars="200"/>
        <w:rPr>
          <w:szCs w:val="21"/>
        </w:rPr>
      </w:pPr>
      <w:r>
        <w:rPr>
          <w:szCs w:val="21"/>
        </w:rPr>
        <w:t xml:space="preserve">All four storage areas can be write- </w:t>
      </w:r>
      <w:r>
        <w:rPr>
          <w:rFonts w:hint="eastAsia"/>
          <w:szCs w:val="21"/>
        </w:rPr>
        <w:t xml:space="preserve">locked </w:t>
      </w:r>
      <w:r>
        <w:rPr>
          <w:szCs w:val="21"/>
        </w:rPr>
        <w:t xml:space="preserve">. Write </w:t>
      </w:r>
      <w:r>
        <w:rPr>
          <w:rFonts w:hint="eastAsia"/>
          <w:szCs w:val="21"/>
        </w:rPr>
        <w:t xml:space="preserve">locking </w:t>
      </w:r>
      <w:r>
        <w:rPr>
          <w:szCs w:val="21"/>
        </w:rPr>
        <w:t xml:space="preserve">means that the area can never be written to or cannot be written to in an insecure state; read </w:t>
      </w:r>
      <w:r>
        <w:rPr>
          <w:rFonts w:hint="eastAsia"/>
          <w:szCs w:val="21"/>
        </w:rPr>
        <w:t xml:space="preserve">locking can </w:t>
      </w:r>
      <w:r>
        <w:rPr>
          <w:szCs w:val="21"/>
        </w:rPr>
        <w:t xml:space="preserve">only </w:t>
      </w:r>
      <w:r>
        <w:rPr>
          <w:rFonts w:hint="eastAsia"/>
          <w:szCs w:val="21"/>
        </w:rPr>
        <w:t xml:space="preserve">be set to read locking for </w:t>
      </w:r>
      <w:r>
        <w:rPr>
          <w:szCs w:val="21"/>
        </w:rPr>
        <w:t>the password area , meaning it cannot be read.</w:t>
      </w:r>
    </w:p>
    <w:p w14:paraId="60894D85">
      <w:pPr>
        <w:pStyle w:val="2"/>
        <w:rPr>
          <w:szCs w:val="21"/>
        </w:rPr>
      </w:pPr>
    </w:p>
    <w:p w14:paraId="3F178CD1"/>
    <w:p w14:paraId="39605636">
      <w:pPr>
        <w:pStyle w:val="5"/>
        <w:bidi w:val="0"/>
      </w:pPr>
      <w:bookmarkStart w:id="13" w:name="_Toc28815"/>
      <w:r>
        <w:rPr>
          <w:rFonts w:hint="eastAsia"/>
        </w:rPr>
        <w:t>1.3.2</w:t>
      </w:r>
      <w:r>
        <w:t>​</w:t>
      </w:r>
      <w:r>
        <w:rPr>
          <w:rFonts w:hint="eastAsia"/>
        </w:rPr>
        <w:t>Use cases for Q-value and Session</w:t>
      </w:r>
      <w:bookmarkEnd w:id="13"/>
    </w:p>
    <w:p w14:paraId="232728AD">
      <w:pPr>
        <w:rPr>
          <w:rFonts w:hint="eastAsia" w:ascii="宋体" w:hAnsi="宋体" w:eastAsia="宋体" w:cs="宋体"/>
          <w:sz w:val="21"/>
          <w:szCs w:val="21"/>
        </w:rPr>
      </w:pPr>
      <w:r>
        <w:rPr>
          <w:rFonts w:hint="eastAsia" w:ascii="宋体" w:hAnsi="宋体" w:eastAsia="宋体" w:cs="宋体"/>
          <w:sz w:val="21"/>
          <w:szCs w:val="21"/>
        </w:rPr>
        <w:t>1) Q value: divided into static Q value and dynamic Q value; MU912, MU914 and MU918 use dynamic Q value; MU910-M uses static Q value;</w:t>
      </w:r>
    </w:p>
    <w:p w14:paraId="2AF7B452">
      <w:pPr>
        <w:pStyle w:val="11"/>
        <w:spacing w:before="0" w:beforeAutospacing="0" w:after="0" w:afterAutospacing="0"/>
        <w:rPr>
          <w:rFonts w:hint="eastAsia" w:ascii="宋体" w:hAnsi="宋体" w:eastAsia="宋体" w:cs="宋体"/>
          <w:kern w:val="2"/>
          <w:sz w:val="21"/>
          <w:szCs w:val="21"/>
        </w:rPr>
      </w:pPr>
      <w:r>
        <w:rPr>
          <w:rFonts w:hint="eastAsia" w:ascii="宋体" w:hAnsi="宋体" w:eastAsia="宋体" w:cs="宋体"/>
          <w:b/>
          <w:kern w:val="2"/>
          <w:sz w:val="21"/>
          <w:szCs w:val="21"/>
        </w:rPr>
        <w:t xml:space="preserve">Use case </w:t>
      </w:r>
      <w:r>
        <w:rPr>
          <w:rFonts w:hint="eastAsia" w:ascii="宋体" w:hAnsi="宋体" w:eastAsia="宋体" w:cs="宋体"/>
          <w:kern w:val="2"/>
          <w:sz w:val="21"/>
          <w:szCs w:val="21"/>
        </w:rPr>
        <w:t xml:space="preserve">: Generally, the value is selected based on the number of surrounding tags. For example, if there are 30 surrounding tags, then Q will be 5. The value range is 0~15, with a default of 4 </w:t>
      </w:r>
      <w:r>
        <w:rPr>
          <w:rFonts w:hint="eastAsia" w:ascii="宋体" w:hAnsi="宋体" w:eastAsia="宋体" w:cs="宋体"/>
          <w:kern w:val="2"/>
          <w:sz w:val="21"/>
          <w:szCs w:val="21"/>
          <w:vertAlign w:val="superscript"/>
        </w:rPr>
        <w:t>.</w:t>
      </w:r>
    </w:p>
    <w:p w14:paraId="3944D37A">
      <w:pPr>
        <w:rPr>
          <w:rFonts w:hint="eastAsia" w:ascii="宋体" w:hAnsi="宋体" w:eastAsia="宋体" w:cs="宋体"/>
          <w:sz w:val="21"/>
          <w:szCs w:val="21"/>
        </w:rPr>
      </w:pPr>
      <w:r>
        <w:rPr>
          <w:rFonts w:hint="eastAsia" w:ascii="宋体" w:hAnsi="宋体" w:eastAsia="宋体" w:cs="宋体"/>
          <w:sz w:val="21"/>
          <w:szCs w:val="21"/>
        </w:rPr>
        <w:t xml:space="preserve">2) Session: Includes two states, A and B. Different sessions have different characteristics. For example, after S0 leaves the sensing field range, its state will immediately change from B to A. </w:t>
      </w:r>
      <w:r>
        <w:rPr>
          <w:rFonts w:hint="eastAsia" w:ascii="宋体" w:hAnsi="宋体" w:eastAsia="宋体" w:cs="宋体"/>
          <w:b/>
          <w:bCs/>
          <w:color w:val="000000"/>
          <w:sz w:val="21"/>
          <w:szCs w:val="21"/>
        </w:rPr>
        <w:t>Some devices support AUTO.</w:t>
      </w:r>
    </w:p>
    <w:p w14:paraId="3CE316CC">
      <w:pPr>
        <w:pStyle w:val="2"/>
        <w:ind w:left="0" w:firstLine="0"/>
        <w:rPr>
          <w:rFonts w:hint="eastAsia" w:ascii="宋体" w:hAnsi="宋体" w:eastAsia="宋体" w:cs="宋体"/>
          <w:b/>
          <w:sz w:val="21"/>
          <w:szCs w:val="21"/>
        </w:rPr>
      </w:pPr>
      <w:r>
        <w:rPr>
          <w:rFonts w:hint="eastAsia" w:ascii="宋体" w:hAnsi="宋体" w:eastAsia="宋体" w:cs="宋体"/>
          <w:b/>
          <w:sz w:val="21"/>
          <w:szCs w:val="21"/>
        </w:rPr>
        <w:t xml:space="preserve">Use Cases: </w:t>
      </w:r>
      <w:r>
        <w:rPr>
          <w:rFonts w:hint="eastAsia" w:ascii="宋体" w:hAnsi="宋体" w:eastAsia="宋体" w:cs="宋体"/>
          <w:sz w:val="21"/>
          <w:szCs w:val="21"/>
        </w:rPr>
        <w:t>S0: Suitable for rapid identification scenarios, such as rapid assembly lines in intelligent transportation production automation, mainly used for single or small number of labels. S1: Used for scenarios with multiple labels in a certain batch, such as managing boxes of clothing or several small shelves. S2 and S3: Used for scenarios with a large number of labels, such as warehouse management.</w:t>
      </w:r>
    </w:p>
    <w:p w14:paraId="12768E93">
      <w:pPr>
        <w:pStyle w:val="3"/>
      </w:pPr>
      <w:bookmarkStart w:id="14" w:name="_Toc11119"/>
      <w:bookmarkStart w:id="15" w:name="_Toc6656"/>
      <w:bookmarkStart w:id="16" w:name="_Toc30733"/>
      <w:bookmarkStart w:id="17" w:name="_Toc27101"/>
      <w:bookmarkStart w:id="18" w:name="_Toc462"/>
      <w:bookmarkStart w:id="19" w:name="_Toc20923"/>
      <w:bookmarkStart w:id="20" w:name="_Toc1140"/>
      <w:bookmarkStart w:id="21" w:name="_Toc24218873"/>
      <w:r>
        <w:rPr>
          <w:rFonts w:hint="eastAsia"/>
        </w:rPr>
        <w:t>2. Parameter query settings</w:t>
      </w:r>
      <w:bookmarkEnd w:id="14"/>
      <w:bookmarkEnd w:id="15"/>
      <w:bookmarkEnd w:id="16"/>
      <w:bookmarkEnd w:id="17"/>
      <w:bookmarkEnd w:id="18"/>
      <w:bookmarkEnd w:id="19"/>
      <w:bookmarkEnd w:id="20"/>
    </w:p>
    <w:p w14:paraId="4BCB6E51">
      <w:pPr>
        <w:pStyle w:val="4"/>
        <w:rPr>
          <w:rFonts w:hint="eastAsia"/>
        </w:rPr>
      </w:pPr>
      <w:bookmarkStart w:id="22" w:name="_Toc26794353"/>
      <w:bookmarkStart w:id="23" w:name="_Toc9465"/>
      <w:bookmarkStart w:id="24" w:name="_Toc4195"/>
      <w:bookmarkStart w:id="25" w:name="_Toc8414"/>
      <w:bookmarkStart w:id="26" w:name="_Toc25259"/>
      <w:bookmarkStart w:id="27" w:name="_Toc13206"/>
      <w:r>
        <w:rPr>
          <w:rFonts w:hint="eastAsia"/>
        </w:rPr>
        <w:t xml:space="preserve">2.1 </w:t>
      </w:r>
      <w:bookmarkEnd w:id="21"/>
      <w:bookmarkEnd w:id="22"/>
      <w:r>
        <w:rPr>
          <w:rFonts w:hint="eastAsia"/>
        </w:rPr>
        <w:t>Connecting to the host computer</w:t>
      </w:r>
      <w:bookmarkEnd w:id="23"/>
      <w:bookmarkEnd w:id="24"/>
      <w:bookmarkEnd w:id="25"/>
      <w:bookmarkEnd w:id="26"/>
      <w:bookmarkEnd w:id="27"/>
    </w:p>
    <w:p w14:paraId="2DAEE766">
      <w:pPr>
        <w:pStyle w:val="5"/>
        <w:rPr>
          <w:rFonts w:hint="default"/>
          <w:lang w:val="en-US" w:eastAsia="zh-CN"/>
        </w:rPr>
      </w:pPr>
      <w:bookmarkStart w:id="28" w:name="_Toc32428"/>
      <w:r>
        <w:rPr>
          <w:rFonts w:hint="eastAsia"/>
          <w:lang w:val="en-US" w:eastAsia="zh-CN"/>
        </w:rPr>
        <w:t>2.1.1 RS232 Connection</w:t>
      </w:r>
      <w:bookmarkEnd w:id="28"/>
    </w:p>
    <w:p w14:paraId="1082EB9D">
      <w:pPr>
        <w:rPr>
          <w:rFonts w:hint="eastAsia"/>
        </w:rPr>
      </w:pPr>
      <w:r>
        <w:rPr>
          <w:rFonts w:hint="eastAsia"/>
        </w:rPr>
        <w:t xml:space="preserve">1. After the module is powered on, the buzzer will sound for one second. If you do not hear the buzzer, you need to check if the power is on properly (the module has an LED power-on </w:t>
      </w:r>
      <w:r>
        <w:t xml:space="preserve">indicator ) </w:t>
      </w:r>
      <w:r>
        <w:rPr>
          <w:rFonts w:hint="eastAsia"/>
        </w:rPr>
        <w:t>.</w:t>
      </w:r>
    </w:p>
    <w:p w14:paraId="64EB55E1">
      <w:pPr>
        <w:rPr>
          <w:rFonts w:hint="eastAsia"/>
        </w:rPr>
      </w:pPr>
      <w:r>
        <w:rPr>
          <w:rFonts w:hint="eastAsia"/>
        </w:rPr>
        <w:t xml:space="preserve">2. Open the testing software UHF </w:t>
      </w:r>
      <w:r>
        <w:rPr>
          <w:rFonts w:hint="eastAsia"/>
          <w:lang w:val="en-US" w:eastAsia="zh-CN"/>
        </w:rPr>
        <w:t xml:space="preserve">Access </w:t>
      </w:r>
      <w:r>
        <w:t xml:space="preserve">. </w:t>
      </w:r>
      <w:r>
        <w:rPr>
          <w:rFonts w:hint="eastAsia"/>
        </w:rPr>
        <w:t xml:space="preserve">In Reader </w:t>
      </w:r>
      <w:r>
        <w:rPr>
          <w:rFonts w:hint="eastAsia"/>
          <w:lang w:val="en-US" w:eastAsia="zh-CN"/>
        </w:rPr>
        <w:t xml:space="preserve">V </w:t>
      </w:r>
      <w:r>
        <w:rPr>
          <w:rFonts w:hint="eastAsia"/>
        </w:rPr>
        <w:t xml:space="preserve">1.4 </w:t>
      </w:r>
      <w:r>
        <w:rPr>
          <w:rFonts w:hint="eastAsia"/>
          <w:lang w:val="en-US" w:eastAsia="zh-CN"/>
        </w:rPr>
        <w:t xml:space="preserve">, </w:t>
      </w:r>
      <w:r>
        <w:rPr>
          <w:rFonts w:hint="eastAsia"/>
        </w:rPr>
        <w:t>select the correct serial port number and click "Open".</w:t>
      </w:r>
    </w:p>
    <w:p w14:paraId="5FB122DE">
      <w:r>
        <w:drawing>
          <wp:inline distT="0" distB="0" distL="114300" distR="114300">
            <wp:extent cx="5269230" cy="3503930"/>
            <wp:effectExtent l="0" t="0" r="7620" b="1270"/>
            <wp:docPr id="1" name="图片 1" descr="1761215132964_99a39499ba8e4e8da7ef5097e9451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61215132964_99a39499ba8e4e8da7ef5097e945101c"/>
                    <pic:cNvPicPr>
                      <a:picLocks noChangeAspect="1"/>
                    </pic:cNvPicPr>
                  </pic:nvPicPr>
                  <pic:blipFill>
                    <a:blip r:embed="rId6"/>
                    <a:stretch>
                      <a:fillRect/>
                    </a:stretch>
                  </pic:blipFill>
                  <pic:spPr>
                    <a:xfrm>
                      <a:off x="0" y="0"/>
                      <a:ext cx="5269230" cy="3503930"/>
                    </a:xfrm>
                    <a:prstGeom prst="rect">
                      <a:avLst/>
                    </a:prstGeom>
                    <a:noFill/>
                    <a:ln>
                      <a:noFill/>
                    </a:ln>
                  </pic:spPr>
                </pic:pic>
              </a:graphicData>
            </a:graphic>
          </wp:inline>
        </w:drawing>
      </w:r>
      <w:r>
        <w:br w:type="textWrapping"/>
      </w:r>
    </w:p>
    <w:p w14:paraId="06FF0563">
      <w:pPr>
        <w:pStyle w:val="5"/>
        <w:rPr>
          <w:rFonts w:hint="eastAsia"/>
          <w:lang w:val="en-US" w:eastAsia="zh-CN"/>
        </w:rPr>
      </w:pPr>
      <w:bookmarkStart w:id="29" w:name="_Toc2344"/>
      <w:r>
        <w:rPr>
          <w:rFonts w:hint="eastAsia"/>
          <w:lang w:val="en-US" w:eastAsia="zh-CN"/>
        </w:rPr>
        <w:t>2.1.2 USB Connection</w:t>
      </w:r>
      <w:bookmarkEnd w:id="29"/>
    </w:p>
    <w:p w14:paraId="742BB141">
      <w:pPr>
        <w:jc w:val="left"/>
        <w:rPr>
          <w:rFonts w:hint="eastAsia"/>
        </w:rPr>
      </w:pPr>
      <w:bookmarkStart w:id="30" w:name="_Toc31799"/>
      <w:r>
        <w:rPr>
          <w:rFonts w:hint="eastAsia"/>
        </w:rPr>
        <w:t xml:space="preserve">1. After the module is powered on, the buzzer will sound for one second. If you do not hear the buzzer, you need to check if the power is on properly (the module has an LED power-on </w:t>
      </w:r>
      <w:r>
        <w:t xml:space="preserve">indicator ) </w:t>
      </w:r>
      <w:r>
        <w:rPr>
          <w:rFonts w:hint="eastAsia"/>
        </w:rPr>
        <w:t>.</w:t>
      </w:r>
    </w:p>
    <w:p w14:paraId="5FF97114">
      <w:pPr>
        <w:jc w:val="left"/>
      </w:pPr>
      <w:r>
        <w:rPr>
          <w:rFonts w:hint="eastAsia"/>
          <w:szCs w:val="21"/>
        </w:rPr>
        <w:t xml:space="preserve">2. Open the testing software </w:t>
      </w:r>
      <w:r>
        <w:rPr>
          <w:rFonts w:hint="eastAsia"/>
        </w:rPr>
        <w:t xml:space="preserve">UHF </w:t>
      </w:r>
      <w:r>
        <w:rPr>
          <w:rFonts w:hint="eastAsia"/>
          <w:lang w:val="en-US" w:eastAsia="zh-CN"/>
        </w:rPr>
        <w:t xml:space="preserve">Access </w:t>
      </w:r>
      <w:r>
        <w:rPr>
          <w:szCs w:val="21"/>
        </w:rPr>
        <w:t>.</w:t>
      </w:r>
      <w:r>
        <w:t xml:space="preserve"> </w:t>
      </w:r>
      <w:r>
        <w:rPr>
          <w:rFonts w:hint="eastAsia"/>
        </w:rPr>
        <w:t xml:space="preserve">In Reader </w:t>
      </w:r>
      <w:r>
        <w:rPr>
          <w:rFonts w:hint="eastAsia"/>
          <w:lang w:val="en-US" w:eastAsia="zh-CN"/>
        </w:rPr>
        <w:t xml:space="preserve">V </w:t>
      </w:r>
      <w:r>
        <w:rPr>
          <w:rFonts w:hint="eastAsia"/>
        </w:rPr>
        <w:t xml:space="preserve">1.4 </w:t>
      </w:r>
      <w:r>
        <w:rPr>
          <w:rFonts w:hint="eastAsia"/>
          <w:lang w:val="en-US" w:eastAsia="zh-CN"/>
        </w:rPr>
        <w:t xml:space="preserve">, </w:t>
      </w:r>
      <w:r>
        <w:rPr>
          <w:rFonts w:hint="eastAsia"/>
          <w:szCs w:val="21"/>
          <w:lang w:val="en-US" w:eastAsia="zh-CN"/>
        </w:rPr>
        <w:t xml:space="preserve">click "Scan Devices" and check if the IP address of the scanned device is on the same network segment as your computer's IP address. If not, double-click the scanned IP address and change it to an IP address on the same network segment as your computer </w:t>
      </w:r>
      <w:r>
        <w:rPr>
          <w:rFonts w:hint="eastAsia"/>
          <w:szCs w:val="21"/>
        </w:rPr>
        <w:t>.</w:t>
      </w:r>
    </w:p>
    <w:p w14:paraId="3E7574B4">
      <w:pPr>
        <w:pStyle w:val="4"/>
        <w:rPr>
          <w:rFonts w:hint="eastAsia"/>
        </w:rPr>
      </w:pPr>
      <w:bookmarkStart w:id="31" w:name="_Toc1771"/>
      <w:r>
        <w:rPr>
          <w:rFonts w:hint="eastAsia"/>
        </w:rPr>
        <w:t>2.2 Software Settings</w:t>
      </w:r>
      <w:bookmarkEnd w:id="30"/>
      <w:bookmarkEnd w:id="31"/>
    </w:p>
    <w:p w14:paraId="6D56FF78">
      <w:pPr>
        <w:rPr>
          <w:rFonts w:hint="eastAsia"/>
        </w:rPr>
      </w:pPr>
      <w:r>
        <w:rPr>
          <w:rFonts w:hint="eastAsia"/>
        </w:rPr>
        <w:t>Click on the language selection, select the desired language, and then restart the testing software to display the testing software in the corresponding language. Importing language packs is also supported.</w:t>
      </w:r>
    </w:p>
    <w:p w14:paraId="37A2F496">
      <w:pPr>
        <w:ind w:left="525"/>
        <w:rPr>
          <w:rFonts w:hint="eastAsia"/>
        </w:rPr>
      </w:pPr>
      <w:r>
        <w:drawing>
          <wp:inline distT="0" distB="0" distL="114300" distR="114300">
            <wp:extent cx="5274310" cy="3122295"/>
            <wp:effectExtent l="0" t="0" r="254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4310" cy="3122295"/>
                    </a:xfrm>
                    <a:prstGeom prst="rect">
                      <a:avLst/>
                    </a:prstGeom>
                    <a:noFill/>
                    <a:ln>
                      <a:noFill/>
                    </a:ln>
                  </pic:spPr>
                </pic:pic>
              </a:graphicData>
            </a:graphic>
          </wp:inline>
        </w:drawing>
      </w:r>
    </w:p>
    <w:p w14:paraId="670D0C1E">
      <w:pPr>
        <w:pStyle w:val="4"/>
        <w:rPr>
          <w:rFonts w:hint="eastAsia"/>
        </w:rPr>
      </w:pPr>
      <w:bookmarkStart w:id="32" w:name="_Toc12186"/>
      <w:bookmarkStart w:id="33" w:name="_Toc21674"/>
      <w:r>
        <w:rPr>
          <w:rFonts w:hint="eastAsia"/>
        </w:rPr>
        <w:t>2.3 Verify parameters</w:t>
      </w:r>
      <w:bookmarkEnd w:id="32"/>
      <w:bookmarkEnd w:id="33"/>
    </w:p>
    <w:p w14:paraId="22AE3F0F">
      <w:pPr>
        <w:jc w:val="both"/>
      </w:pPr>
      <w:r>
        <w:rPr>
          <w:rFonts w:hint="eastAsia"/>
        </w:rPr>
        <w:t>After the software successfully connects to the device, various operations can be performed. Once connected, the software will automatically send commands to obtain parameters such as reader parameters, card settings, reader version, and software settings.</w:t>
      </w:r>
    </w:p>
    <w:p w14:paraId="0FACA9B1">
      <w:pPr>
        <w:rPr>
          <w:rFonts w:hint="eastAsia" w:ascii="Arial" w:hAnsi="Arial" w:cs="Arial"/>
          <w:szCs w:val="21"/>
        </w:rPr>
      </w:pPr>
      <w:r>
        <w:drawing>
          <wp:inline distT="0" distB="0" distL="114300" distR="114300">
            <wp:extent cx="5268595" cy="3495675"/>
            <wp:effectExtent l="0" t="0" r="825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68595" cy="3495675"/>
                    </a:xfrm>
                    <a:prstGeom prst="rect">
                      <a:avLst/>
                    </a:prstGeom>
                    <a:noFill/>
                    <a:ln>
                      <a:noFill/>
                    </a:ln>
                  </pic:spPr>
                </pic:pic>
              </a:graphicData>
            </a:graphic>
          </wp:inline>
        </w:drawing>
      </w:r>
    </w:p>
    <w:p w14:paraId="404DEFCD"/>
    <w:p w14:paraId="1C522A3E">
      <w:pPr>
        <w:pStyle w:val="4"/>
        <w:rPr>
          <w:rFonts w:hint="eastAsia"/>
        </w:rPr>
      </w:pPr>
      <w:bookmarkStart w:id="34" w:name="_Toc26794355"/>
      <w:bookmarkStart w:id="35" w:name="_Toc25638223"/>
      <w:bookmarkStart w:id="36" w:name="_Toc24146"/>
      <w:bookmarkStart w:id="37" w:name="_Toc14343"/>
      <w:bookmarkStart w:id="38" w:name="_Toc24471"/>
      <w:bookmarkStart w:id="39" w:name="_Toc24205"/>
      <w:bookmarkStart w:id="40" w:name="_Toc31302"/>
      <w:bookmarkStart w:id="41" w:name="_Toc24218875"/>
      <w:r>
        <w:rPr>
          <w:rFonts w:hint="eastAsia"/>
        </w:rPr>
        <w:t xml:space="preserve">2.4 </w:t>
      </w:r>
      <w:bookmarkEnd w:id="34"/>
      <w:bookmarkEnd w:id="35"/>
      <w:r>
        <w:rPr>
          <w:rFonts w:hint="eastAsia"/>
        </w:rPr>
        <w:t>Obtain all parameters</w:t>
      </w:r>
      <w:bookmarkEnd w:id="36"/>
      <w:bookmarkEnd w:id="37"/>
      <w:bookmarkEnd w:id="38"/>
      <w:bookmarkEnd w:id="39"/>
      <w:bookmarkEnd w:id="40"/>
    </w:p>
    <w:p w14:paraId="6F975BC8">
      <w:r>
        <w:rPr>
          <w:rFonts w:hint="eastAsia"/>
        </w:rPr>
        <w:t>To find out the current card reader parameters and card reading settings, click "Get All Parameters". The software will then return a successful response indicating that the current card reader parameters and card reading settings have been obtained.</w:t>
      </w:r>
    </w:p>
    <w:p w14:paraId="757F9615">
      <w:pPr>
        <w:rPr>
          <w:rFonts w:hint="eastAsia"/>
        </w:rPr>
      </w:pPr>
      <w:r>
        <w:drawing>
          <wp:inline distT="0" distB="0" distL="114300" distR="114300">
            <wp:extent cx="5269230" cy="3465830"/>
            <wp:effectExtent l="0" t="0" r="7620" b="127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5269230" cy="3465830"/>
                    </a:xfrm>
                    <a:prstGeom prst="rect">
                      <a:avLst/>
                    </a:prstGeom>
                    <a:noFill/>
                    <a:ln>
                      <a:noFill/>
                    </a:ln>
                  </pic:spPr>
                </pic:pic>
              </a:graphicData>
            </a:graphic>
          </wp:inline>
        </w:drawing>
      </w:r>
    </w:p>
    <w:bookmarkEnd w:id="41"/>
    <w:p w14:paraId="4A48825E">
      <w:pPr>
        <w:pStyle w:val="4"/>
      </w:pPr>
      <w:bookmarkStart w:id="42" w:name="_Toc26794357"/>
      <w:bookmarkStart w:id="43" w:name="_Toc25638225"/>
      <w:bookmarkStart w:id="44" w:name="_Toc16205"/>
      <w:bookmarkStart w:id="45" w:name="_Toc4497"/>
      <w:bookmarkStart w:id="46" w:name="_Toc3825"/>
      <w:bookmarkStart w:id="47" w:name="_Toc17336"/>
      <w:bookmarkStart w:id="48" w:name="_Toc28955"/>
      <w:bookmarkStart w:id="49" w:name="_Toc24218876"/>
      <w:r>
        <w:rPr>
          <w:rFonts w:hint="eastAsia"/>
        </w:rPr>
        <w:t xml:space="preserve">2.5 </w:t>
      </w:r>
      <w:bookmarkEnd w:id="42"/>
      <w:bookmarkEnd w:id="43"/>
      <w:r>
        <w:rPr>
          <w:rFonts w:hint="eastAsia"/>
        </w:rPr>
        <w:t xml:space="preserve">Parameter </w:t>
      </w:r>
      <w:bookmarkEnd w:id="44"/>
      <w:bookmarkEnd w:id="45"/>
      <w:r>
        <w:rPr>
          <w:rFonts w:hint="eastAsia"/>
        </w:rPr>
        <w:t>Settings</w:t>
      </w:r>
      <w:bookmarkEnd w:id="46"/>
      <w:bookmarkEnd w:id="47"/>
      <w:bookmarkEnd w:id="48"/>
    </w:p>
    <w:p w14:paraId="68033570">
      <w:pPr>
        <w:pStyle w:val="5"/>
        <w:rPr>
          <w:rFonts w:hint="eastAsia"/>
        </w:rPr>
      </w:pPr>
      <w:bookmarkStart w:id="50" w:name="_Toc29139"/>
      <w:bookmarkStart w:id="51" w:name="_Toc2346"/>
      <w:bookmarkStart w:id="52" w:name="_Toc22797"/>
      <w:r>
        <w:rPr>
          <w:rFonts w:hint="eastAsia"/>
        </w:rPr>
        <w:t>2.5.1 Output Power Setting</w:t>
      </w:r>
      <w:bookmarkEnd w:id="50"/>
      <w:bookmarkEnd w:id="51"/>
      <w:bookmarkEnd w:id="52"/>
    </w:p>
    <w:p w14:paraId="18E78F5D">
      <w:pPr>
        <w:jc w:val="left"/>
      </w:pPr>
      <w:r>
        <w:rPr>
          <w:rFonts w:hint="eastAsia"/>
        </w:rPr>
        <w:t>Click the power option, select the power value you want to set, and then click "Set All Parameters".</w:t>
      </w:r>
    </w:p>
    <w:p w14:paraId="59D63E56">
      <w:pPr>
        <w:pStyle w:val="2"/>
      </w:pPr>
      <w:r>
        <w:drawing>
          <wp:inline distT="0" distB="0" distL="114300" distR="114300">
            <wp:extent cx="5273040" cy="3482975"/>
            <wp:effectExtent l="0" t="0" r="3810" b="317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0"/>
                    <a:stretch>
                      <a:fillRect/>
                    </a:stretch>
                  </pic:blipFill>
                  <pic:spPr>
                    <a:xfrm>
                      <a:off x="0" y="0"/>
                      <a:ext cx="5273040" cy="3482975"/>
                    </a:xfrm>
                    <a:prstGeom prst="rect">
                      <a:avLst/>
                    </a:prstGeom>
                    <a:noFill/>
                    <a:ln>
                      <a:noFill/>
                    </a:ln>
                  </pic:spPr>
                </pic:pic>
              </a:graphicData>
            </a:graphic>
          </wp:inline>
        </w:drawing>
      </w:r>
    </w:p>
    <w:p w14:paraId="0D044A68">
      <w:pPr>
        <w:pStyle w:val="5"/>
        <w:rPr>
          <w:rFonts w:hint="eastAsia"/>
        </w:rPr>
      </w:pPr>
      <w:bookmarkStart w:id="53" w:name="_Toc10688"/>
      <w:bookmarkStart w:id="54" w:name="_Toc26378"/>
      <w:bookmarkStart w:id="55" w:name="_Toc29074"/>
      <w:r>
        <w:rPr>
          <w:rFonts w:hint="eastAsia"/>
        </w:rPr>
        <w:t>2.5.2 Operating Frequency Band Settings</w:t>
      </w:r>
      <w:bookmarkEnd w:id="53"/>
      <w:bookmarkEnd w:id="54"/>
      <w:bookmarkEnd w:id="55"/>
    </w:p>
    <w:p w14:paraId="4694C0B0">
      <w:pPr>
        <w:rPr>
          <w:rFonts w:hint="eastAsia"/>
        </w:rPr>
      </w:pPr>
      <w:r>
        <w:rPr>
          <w:rFonts w:hint="eastAsia"/>
        </w:rPr>
        <w:t>(1) Click the operating frequency band option, select the operating frequency band you want to set, and then click "Set All Parameters";</w:t>
      </w:r>
    </w:p>
    <w:p w14:paraId="45A99F4E">
      <w:pPr>
        <w:rPr>
          <w:rFonts w:hint="eastAsia"/>
        </w:rPr>
      </w:pPr>
      <w:r>
        <w:rPr>
          <w:rFonts w:hint="eastAsia"/>
        </w:rPr>
        <w:t>(2) Set the "Starting Frequency Band" and "Ending Frequency Band". Click to select the starting frequency band and ending frequency band, then click to set all parameters. Note that the starting frequency band cannot be higher than the ending frequency band.</w:t>
      </w:r>
    </w:p>
    <w:p w14:paraId="0EB7CF08">
      <w:r>
        <w:rPr>
          <w:rFonts w:hint="eastAsia"/>
        </w:rPr>
        <w:t>(3) Single Frequency Point: Clicking "Single Frequency Point" will automatically change the ending frequency band to the same frequency as the starting frequency band; then click "Set All Parameters".</w:t>
      </w:r>
    </w:p>
    <w:p w14:paraId="6BF14BF1">
      <w:pPr>
        <w:rPr>
          <w:rFonts w:hint="eastAsia"/>
        </w:rPr>
      </w:pPr>
      <w:r>
        <w:drawing>
          <wp:inline distT="0" distB="0" distL="114300" distR="114300">
            <wp:extent cx="5273675" cy="3465195"/>
            <wp:effectExtent l="0" t="0" r="3175" b="190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5273675" cy="3465195"/>
                    </a:xfrm>
                    <a:prstGeom prst="rect">
                      <a:avLst/>
                    </a:prstGeom>
                    <a:noFill/>
                    <a:ln>
                      <a:noFill/>
                    </a:ln>
                  </pic:spPr>
                </pic:pic>
              </a:graphicData>
            </a:graphic>
          </wp:inline>
        </w:drawing>
      </w:r>
    </w:p>
    <w:p w14:paraId="04233233">
      <w:pPr>
        <w:pStyle w:val="5"/>
        <w:rPr>
          <w:rFonts w:hint="eastAsia"/>
        </w:rPr>
      </w:pPr>
      <w:bookmarkStart w:id="56" w:name="_Toc23024"/>
      <w:bookmarkStart w:id="57" w:name="_Toc30580"/>
      <w:bookmarkStart w:id="58" w:name="_Toc21986"/>
      <w:r>
        <w:rPr>
          <w:rFonts w:hint="eastAsia"/>
        </w:rPr>
        <w:t>2.5.3 Device Address</w:t>
      </w:r>
      <w:bookmarkEnd w:id="56"/>
      <w:bookmarkEnd w:id="57"/>
      <w:bookmarkEnd w:id="58"/>
    </w:p>
    <w:p w14:paraId="68F4D560">
      <w:pPr>
        <w:jc w:val="left"/>
        <w:rPr>
          <w:rFonts w:hint="eastAsia"/>
        </w:rPr>
      </w:pPr>
      <w:r>
        <w:rPr>
          <w:rFonts w:hint="eastAsia"/>
        </w:rPr>
        <w:t xml:space="preserve">Used to distinguish devices, the factory default value range is 0x00-0xFE </w:t>
      </w:r>
      <w:r>
        <w:t xml:space="preserve">, </w:t>
      </w:r>
      <w:r>
        <w:rPr>
          <w:rFonts w:hint="eastAsia"/>
        </w:rPr>
        <w:t>and 0xFF is the broadcast address; the device only responds to command frames with its own device address and broadcast address.</w:t>
      </w:r>
      <w:r>
        <w:drawing>
          <wp:inline distT="0" distB="0" distL="114300" distR="114300">
            <wp:extent cx="5269865" cy="3379470"/>
            <wp:effectExtent l="0" t="0" r="6985" b="1143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12"/>
                    <a:stretch>
                      <a:fillRect/>
                    </a:stretch>
                  </pic:blipFill>
                  <pic:spPr>
                    <a:xfrm>
                      <a:off x="0" y="0"/>
                      <a:ext cx="5269865" cy="3379470"/>
                    </a:xfrm>
                    <a:prstGeom prst="rect">
                      <a:avLst/>
                    </a:prstGeom>
                    <a:noFill/>
                    <a:ln>
                      <a:noFill/>
                    </a:ln>
                  </pic:spPr>
                </pic:pic>
              </a:graphicData>
            </a:graphic>
          </wp:inline>
        </w:drawing>
      </w:r>
    </w:p>
    <w:p w14:paraId="35B447DF">
      <w:pPr>
        <w:rPr>
          <w:rFonts w:hint="eastAsia"/>
        </w:rPr>
      </w:pPr>
    </w:p>
    <w:p w14:paraId="71C55498">
      <w:pPr>
        <w:pStyle w:val="5"/>
        <w:rPr>
          <w:rFonts w:hint="eastAsia"/>
        </w:rPr>
      </w:pPr>
      <w:bookmarkStart w:id="59" w:name="_Toc5224"/>
      <w:bookmarkStart w:id="60" w:name="_Toc24008"/>
      <w:bookmarkStart w:id="61" w:name="_Toc645"/>
      <w:r>
        <w:rPr>
          <w:rFonts w:hint="eastAsia"/>
        </w:rPr>
        <w:t>2.5.4 Baud Rate</w:t>
      </w:r>
      <w:bookmarkEnd w:id="59"/>
      <w:bookmarkEnd w:id="60"/>
      <w:bookmarkEnd w:id="61"/>
    </w:p>
    <w:p w14:paraId="6C7EB694">
      <w:r>
        <w:rPr>
          <w:rFonts w:hint="eastAsia"/>
        </w:rPr>
        <w:t>The default baud rate is 115200. Click to select the baud rate and then set it.</w:t>
      </w:r>
    </w:p>
    <w:p w14:paraId="68753DE4">
      <w:pPr>
        <w:rPr>
          <w:rFonts w:hint="eastAsia"/>
        </w:rPr>
      </w:pPr>
      <w:r>
        <w:drawing>
          <wp:inline distT="0" distB="0" distL="114300" distR="114300">
            <wp:extent cx="5268595" cy="3255010"/>
            <wp:effectExtent l="0" t="0" r="8255" b="254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13"/>
                    <a:stretch>
                      <a:fillRect/>
                    </a:stretch>
                  </pic:blipFill>
                  <pic:spPr>
                    <a:xfrm>
                      <a:off x="0" y="0"/>
                      <a:ext cx="5268595" cy="3255010"/>
                    </a:xfrm>
                    <a:prstGeom prst="rect">
                      <a:avLst/>
                    </a:prstGeom>
                    <a:noFill/>
                    <a:ln>
                      <a:noFill/>
                    </a:ln>
                  </pic:spPr>
                </pic:pic>
              </a:graphicData>
            </a:graphic>
          </wp:inline>
        </w:drawing>
      </w:r>
    </w:p>
    <w:p w14:paraId="7A717D8E"/>
    <w:p w14:paraId="225C81F5">
      <w:pPr>
        <w:pStyle w:val="5"/>
        <w:rPr>
          <w:rFonts w:hint="eastAsia"/>
        </w:rPr>
      </w:pPr>
      <w:bookmarkStart w:id="62" w:name="_Toc25348"/>
      <w:bookmarkStart w:id="63" w:name="_Toc19225"/>
      <w:bookmarkStart w:id="64" w:name="_Toc1621"/>
      <w:r>
        <w:rPr>
          <w:rFonts w:hint="eastAsia"/>
        </w:rPr>
        <w:t>2.5.5 Card Reader Parameter Settings</w:t>
      </w:r>
      <w:bookmarkEnd w:id="62"/>
      <w:bookmarkEnd w:id="63"/>
      <w:bookmarkEnd w:id="64"/>
    </w:p>
    <w:p w14:paraId="116CB8E3">
      <w:pPr>
        <w:numPr>
          <w:ilvl w:val="0"/>
          <w:numId w:val="1"/>
        </w:numPr>
        <w:rPr>
          <w:rFonts w:hint="eastAsia"/>
        </w:rPr>
      </w:pPr>
      <w:r>
        <w:rPr>
          <w:rFonts w:hint="eastAsia"/>
        </w:rPr>
        <w:t xml:space="preserve">Working modes: There are three working modes to choose from: active mode, </w:t>
      </w:r>
      <w:r>
        <w:rPr>
          <w:rFonts w:hint="eastAsia"/>
          <w:lang w:val="en-US" w:eastAsia="zh-CN"/>
        </w:rPr>
        <w:t>answer</w:t>
      </w:r>
      <w:bookmarkStart w:id="101" w:name="_GoBack"/>
      <w:bookmarkEnd w:id="101"/>
      <w:r>
        <w:rPr>
          <w:rFonts w:hint="eastAsia"/>
        </w:rPr>
        <w:t xml:space="preserve"> mode, and trigger mode;</w:t>
      </w:r>
    </w:p>
    <w:p w14:paraId="6267E65B">
      <w:pPr>
        <w:numPr>
          <w:ilvl w:val="0"/>
          <w:numId w:val="1"/>
        </w:numPr>
        <w:rPr>
          <w:rFonts w:hint="eastAsia"/>
        </w:rPr>
      </w:pPr>
      <w:r>
        <w:rPr>
          <w:rFonts w:hint="eastAsia"/>
          <w:lang w:val="en-US" w:eastAsia="zh-CN"/>
        </w:rPr>
        <w:t>Communication interface: Default Wiegand output, supports RS232, USB, keyboard, CDC_COM and other output methods;</w:t>
      </w:r>
    </w:p>
    <w:p w14:paraId="5CAB7E79">
      <w:pPr>
        <w:numPr>
          <w:ilvl w:val="0"/>
          <w:numId w:val="1"/>
        </w:numPr>
        <w:rPr>
          <w:rFonts w:hint="eastAsia"/>
        </w:rPr>
      </w:pPr>
      <w:r>
        <w:rPr>
          <w:rFonts w:hint="eastAsia"/>
        </w:rPr>
        <w:t>Inquiry area (number): includes Reserve, EPC, TID, and User;</w:t>
      </w:r>
    </w:p>
    <w:p w14:paraId="66CABDA5">
      <w:pPr>
        <w:numPr>
          <w:ilvl w:val="0"/>
          <w:numId w:val="1"/>
        </w:numPr>
        <w:rPr>
          <w:rFonts w:hint="eastAsia"/>
        </w:rPr>
      </w:pPr>
      <w:r>
        <w:rPr>
          <w:rFonts w:hint="eastAsia"/>
        </w:rPr>
        <w:t>Starting address (Byte): Sets the starting address of the output data. For example, if the data E2000020340F02081980B498 starts at address 4, then the output data becomes 340F02081980B498.</w:t>
      </w:r>
    </w:p>
    <w:p w14:paraId="63D1404C">
      <w:pPr>
        <w:numPr>
          <w:ilvl w:val="0"/>
          <w:numId w:val="1"/>
        </w:numPr>
        <w:rPr>
          <w:rFonts w:hint="eastAsia"/>
        </w:rPr>
      </w:pPr>
      <w:r>
        <w:rPr>
          <w:rFonts w:hint="eastAsia"/>
        </w:rPr>
        <w:t>Byte length: Sets the length of the output data;</w:t>
      </w:r>
    </w:p>
    <w:p w14:paraId="0AACA56C">
      <w:pPr>
        <w:numPr>
          <w:ilvl w:val="0"/>
          <w:numId w:val="1"/>
        </w:numPr>
        <w:rPr>
          <w:rFonts w:hint="eastAsia"/>
        </w:rPr>
      </w:pPr>
      <w:r>
        <w:rPr>
          <w:rFonts w:hint="eastAsia"/>
        </w:rPr>
        <w:t>Filtering time (S): The filtering time is the interval between the reader reading the same electronic tag. The filtering time is invalid when there are multiple tags around the reader.</w:t>
      </w:r>
    </w:p>
    <w:p w14:paraId="614B64A8">
      <w:pPr>
        <w:numPr>
          <w:ilvl w:val="0"/>
          <w:numId w:val="1"/>
        </w:numPr>
        <w:rPr>
          <w:rFonts w:hint="eastAsia"/>
        </w:rPr>
      </w:pPr>
      <w:r>
        <w:rPr>
          <w:rFonts w:hint="eastAsia"/>
        </w:rPr>
        <w:t>Q value: Q value is 0-15;</w:t>
      </w:r>
    </w:p>
    <w:p w14:paraId="75E25494">
      <w:pPr>
        <w:numPr>
          <w:ilvl w:val="0"/>
          <w:numId w:val="1"/>
        </w:numPr>
        <w:rPr>
          <w:rFonts w:hint="eastAsia"/>
        </w:rPr>
      </w:pPr>
      <w:r>
        <w:rPr>
          <w:rFonts w:hint="eastAsia"/>
        </w:rPr>
        <w:t>Session: Values range from S0 to S3; some devices support AUTO.</w:t>
      </w:r>
    </w:p>
    <w:p w14:paraId="7B397F10">
      <w:pPr>
        <w:numPr>
          <w:ilvl w:val="0"/>
          <w:numId w:val="1"/>
        </w:numPr>
        <w:rPr>
          <w:rFonts w:hint="eastAsia"/>
        </w:rPr>
      </w:pPr>
      <w:r>
        <w:rPr>
          <w:rFonts w:hint="eastAsia"/>
        </w:rPr>
        <w:t>Query interval (*10ms): The interval between the end of one poll and the start of the next poll for the reader/writer, which can control the speed of card reading;</w:t>
      </w:r>
    </w:p>
    <w:p w14:paraId="14B7E796">
      <w:pPr>
        <w:numPr>
          <w:ilvl w:val="0"/>
          <w:numId w:val="1"/>
        </w:numPr>
      </w:pPr>
      <w:r>
        <w:rPr>
          <w:rFonts w:hint="eastAsia"/>
        </w:rPr>
        <w:t>Buzzer Enable: Selecting to enable the buzzer will sound an audio prompt when the reader reads a card; selecting to disable the buzzer will not sound an audio prompt when the reader reads a card.</w:t>
      </w:r>
    </w:p>
    <w:p w14:paraId="4CB98450">
      <w:pPr>
        <w:numPr>
          <w:ilvl w:val="0"/>
          <w:numId w:val="1"/>
        </w:numPr>
        <w:rPr>
          <w:rFonts w:hint="default"/>
          <w:lang w:val="en-US"/>
        </w:rPr>
      </w:pPr>
      <w:r>
        <w:rPr>
          <w:rFonts w:hint="eastAsia"/>
          <w:lang w:val="en-US" w:eastAsia="zh-CN"/>
        </w:rPr>
        <w:t xml:space="preserve">Wiegand output </w:t>
      </w:r>
      <w:r>
        <w:rPr>
          <w:rFonts w:hint="eastAsia"/>
        </w:rPr>
        <w:t xml:space="preserve">: </w:t>
      </w:r>
      <w:r>
        <w:rPr>
          <w:rFonts w:hint="eastAsia"/>
          <w:lang w:val="en-US" w:eastAsia="zh-CN"/>
        </w:rPr>
        <w:t>You can choose WG26 or WG34 output, or you can choose low byte first or high byte first output;</w:t>
      </w:r>
    </w:p>
    <w:p w14:paraId="1882882D">
      <w:pPr>
        <w:numPr>
          <w:ilvl w:val="0"/>
          <w:numId w:val="1"/>
        </w:numPr>
        <w:rPr>
          <w:rFonts w:hint="default"/>
          <w:lang w:val="en-US"/>
        </w:rPr>
      </w:pPr>
      <w:r>
        <w:rPr>
          <w:rFonts w:hint="eastAsia"/>
          <w:lang w:val="en-US" w:eastAsia="zh-CN"/>
        </w:rPr>
        <w:t>Trigger time: The time it takes for the device to read the card after triggering when the operating mode is set to trigger mode.</w:t>
      </w:r>
    </w:p>
    <w:p w14:paraId="2B5C00EF">
      <w:pPr>
        <w:pStyle w:val="10"/>
        <w:rPr>
          <w:lang w:val="en-US" w:eastAsia="zh-CN"/>
        </w:rPr>
      </w:pPr>
    </w:p>
    <w:p w14:paraId="50A3312C">
      <w:pPr>
        <w:pStyle w:val="5"/>
        <w:rPr>
          <w:rFonts w:hint="eastAsia"/>
          <w:lang w:bidi="ar"/>
        </w:rPr>
      </w:pPr>
      <w:bookmarkStart w:id="65" w:name="_Toc28123"/>
      <w:bookmarkStart w:id="66" w:name="_Toc24366"/>
      <w:bookmarkStart w:id="67" w:name="_Toc23149"/>
      <w:r>
        <w:rPr>
          <w:rFonts w:hint="eastAsia"/>
          <w:lang w:bidi="ar"/>
        </w:rPr>
        <w:t xml:space="preserve">2.5.6 Default </w:t>
      </w:r>
      <w:bookmarkEnd w:id="65"/>
      <w:bookmarkEnd w:id="66"/>
      <w:r>
        <w:rPr>
          <w:rFonts w:hint="eastAsia"/>
          <w:lang w:bidi="ar"/>
        </w:rPr>
        <w:t>Parameters - Factory Reset</w:t>
      </w:r>
      <w:bookmarkEnd w:id="67"/>
    </w:p>
    <w:p w14:paraId="14BDD1DD">
      <w:pPr>
        <w:rPr>
          <w:rFonts w:hint="eastAsia"/>
          <w:lang w:bidi="ar"/>
        </w:rPr>
      </w:pPr>
      <w:r>
        <w:rPr>
          <w:rFonts w:hint="eastAsia"/>
          <w:lang w:bidi="ar"/>
        </w:rPr>
        <w:t xml:space="preserve">Clicking "Default Parameters" will restore all parameters to their factory default </w:t>
      </w:r>
      <w:r>
        <w:rPr>
          <w:lang w:bidi="ar"/>
        </w:rPr>
        <w:fldChar w:fldCharType="begin"/>
      </w:r>
      <w:r>
        <w:rPr>
          <w:lang w:bidi="ar"/>
        </w:rPr>
        <w:instrText xml:space="preserve">INCLUDEPICTURE \d "https://weboffice-sz.docs.dingtalk.com/api/v3/office/copy/RlNGMkY4cytjSGtBRlN1cytsd0xHbGEyN0U3Y2dSVFZNNFVHcHRDbjd2K2pYVVozN0dYL0N3NXVrdGprUm1BdEx6V3lZbVlNb1NONU16eDVObEthRFVsS2ltOGtCSFh2NkpydUVVcytSZkJOeWZGS1k1eFptSjBoVmcwMXlETWVjZHFvV3JSYUJMeEtZMkZ1NGRiSnBVMVN4US9ia0lYeXI4YVAwYjBvN00xZHdWRnAxSENpdXV0MCtWSjcvOHJId0tHbFpNUFVTQmRsbVRucEJBPT0=/attach/object/24292c42a5b68b898db786d5fd2b2dd07fa2a40a" \* MERGEFORMATINET </w:instrText>
      </w:r>
      <w:r>
        <w:rPr>
          <w:lang w:bidi="ar"/>
        </w:rPr>
        <w:fldChar w:fldCharType="separate"/>
      </w:r>
      <w:r>
        <w:rPr>
          <w:lang w:bidi="ar"/>
        </w:rPr>
        <w:fldChar w:fldCharType="end"/>
      </w:r>
      <w:r>
        <w:rPr>
          <w:rFonts w:hint="eastAsia"/>
          <w:lang w:bidi="ar"/>
        </w:rPr>
        <w:t>settings.</w:t>
      </w:r>
      <w:bookmarkEnd w:id="49"/>
      <w:bookmarkStart w:id="68" w:name="_Toc26794361"/>
    </w:p>
    <w:bookmarkEnd w:id="68"/>
    <w:p w14:paraId="7B198FCD">
      <w:pPr>
        <w:pStyle w:val="3"/>
        <w:rPr>
          <w:rFonts w:hint="eastAsia"/>
        </w:rPr>
      </w:pPr>
      <w:bookmarkStart w:id="69" w:name="_Toc31114"/>
      <w:bookmarkStart w:id="70" w:name="_Toc12229"/>
      <w:bookmarkStart w:id="71" w:name="_Toc31526"/>
      <w:bookmarkStart w:id="72" w:name="_Toc30650"/>
      <w:bookmarkStart w:id="73" w:name="_Toc9647"/>
      <w:bookmarkStart w:id="74" w:name="_Toc29734"/>
      <w:bookmarkStart w:id="75" w:name="_Toc2424"/>
      <w:r>
        <w:rPr>
          <w:rFonts w:hint="eastAsia"/>
        </w:rPr>
        <w:t xml:space="preserve">3. </w:t>
      </w:r>
      <w:r>
        <w:rPr>
          <w:rFonts w:hint="eastAsia"/>
          <w:lang w:val="en-US" w:eastAsia="zh-CN"/>
        </w:rPr>
        <w:t>Answer</w:t>
      </w:r>
      <w:r>
        <w:rPr>
          <w:rFonts w:hint="eastAsia"/>
        </w:rPr>
        <w:t xml:space="preserve"> mode reader </w:t>
      </w:r>
      <w:bookmarkEnd w:id="69"/>
      <w:bookmarkEnd w:id="70"/>
      <w:bookmarkEnd w:id="71"/>
      <w:bookmarkEnd w:id="72"/>
      <w:bookmarkEnd w:id="73"/>
      <w:bookmarkEnd w:id="74"/>
      <w:r>
        <w:t xml:space="preserve">/ </w:t>
      </w:r>
      <w:r>
        <w:rPr>
          <w:rFonts w:hint="eastAsia"/>
        </w:rPr>
        <w:t>writer card</w:t>
      </w:r>
      <w:bookmarkEnd w:id="75"/>
    </w:p>
    <w:p w14:paraId="1BAFCD1E">
      <w:pPr>
        <w:ind w:firstLine="420"/>
        <w:outlineLvl w:val="1"/>
        <w:rPr>
          <w:rFonts w:hint="eastAsia"/>
          <w:b/>
          <w:bCs/>
          <w:sz w:val="32"/>
          <w:szCs w:val="32"/>
        </w:rPr>
      </w:pPr>
      <w:bookmarkStart w:id="76" w:name="_Toc23689"/>
      <w:bookmarkStart w:id="77" w:name="_Toc13778"/>
      <w:bookmarkStart w:id="78" w:name="_Toc23697"/>
      <w:r>
        <w:rPr>
          <w:rFonts w:hint="eastAsia"/>
          <w:b/>
          <w:bCs/>
          <w:sz w:val="32"/>
          <w:szCs w:val="32"/>
        </w:rPr>
        <w:t xml:space="preserve">3.1 </w:t>
      </w:r>
      <w:bookmarkEnd w:id="76"/>
      <w:bookmarkEnd w:id="77"/>
      <w:r>
        <w:rPr>
          <w:rFonts w:hint="eastAsia"/>
          <w:b/>
          <w:bCs/>
          <w:sz w:val="32"/>
          <w:szCs w:val="32"/>
          <w:lang w:val="en-US" w:eastAsia="zh-CN"/>
        </w:rPr>
        <w:t>Answer</w:t>
      </w:r>
      <w:r>
        <w:rPr>
          <w:rFonts w:hint="eastAsia"/>
          <w:b/>
          <w:bCs/>
          <w:sz w:val="32"/>
          <w:szCs w:val="32"/>
        </w:rPr>
        <w:t xml:space="preserve"> Mode Card Reader Settings</w:t>
      </w:r>
      <w:bookmarkEnd w:id="78"/>
    </w:p>
    <w:p w14:paraId="2DE0F24F">
      <w:pPr>
        <w:numPr>
          <w:ilvl w:val="0"/>
          <w:numId w:val="2"/>
        </w:numPr>
      </w:pPr>
      <w:r>
        <w:rPr>
          <w:rFonts w:hint="eastAsia"/>
        </w:rPr>
        <w:t>Select the operating mode as response mode, and set key parameters such as power, frequency band, and antenna according to actual needs;</w:t>
      </w:r>
    </w:p>
    <w:p w14:paraId="57106E0F">
      <w:pPr>
        <w:numPr>
          <w:ilvl w:val="0"/>
          <w:numId w:val="2"/>
        </w:numPr>
        <w:rPr>
          <w:rFonts w:hint="eastAsia"/>
        </w:rPr>
      </w:pPr>
      <w:r>
        <w:rPr>
          <w:rFonts w:hint="eastAsia"/>
        </w:rPr>
        <w:t xml:space="preserve">There are three response modes: by time, by number of responses, and custom card reading. For standard applications, choose time-based card reading. Custom card reading is an advanced feature; if you are unfamiliar with the EPC </w:t>
      </w:r>
      <w:r>
        <w:t xml:space="preserve">- </w:t>
      </w:r>
      <w:r>
        <w:rPr>
          <w:rFonts w:hint="eastAsia"/>
        </w:rPr>
        <w:t>6C protocol, please contact an engineer before using it.</w:t>
      </w:r>
    </w:p>
    <w:p w14:paraId="2664D449"/>
    <w:p w14:paraId="399DEAEA">
      <w:pPr>
        <w:pStyle w:val="2"/>
        <w:ind w:left="0" w:leftChars="0" w:firstLine="0" w:firstLineChars="0"/>
        <w:rPr>
          <w:rFonts w:hint="eastAsia"/>
        </w:rPr>
      </w:pPr>
      <w:r>
        <w:drawing>
          <wp:inline distT="0" distB="0" distL="114300" distR="114300">
            <wp:extent cx="5274310" cy="3310890"/>
            <wp:effectExtent l="0" t="0" r="2540" b="381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4"/>
                    <a:stretch>
                      <a:fillRect/>
                    </a:stretch>
                  </pic:blipFill>
                  <pic:spPr>
                    <a:xfrm>
                      <a:off x="0" y="0"/>
                      <a:ext cx="5274310" cy="3310890"/>
                    </a:xfrm>
                    <a:prstGeom prst="rect">
                      <a:avLst/>
                    </a:prstGeom>
                    <a:noFill/>
                    <a:ln>
                      <a:noFill/>
                    </a:ln>
                  </pic:spPr>
                </pic:pic>
              </a:graphicData>
            </a:graphic>
          </wp:inline>
        </w:drawing>
      </w:r>
    </w:p>
    <w:p w14:paraId="50857093">
      <w:pPr>
        <w:rPr>
          <w:rFonts w:hint="eastAsia"/>
        </w:rPr>
      </w:pPr>
    </w:p>
    <w:p w14:paraId="3B44527B">
      <w:pPr>
        <w:pStyle w:val="4"/>
      </w:pPr>
      <w:bookmarkStart w:id="79" w:name="_Toc23566"/>
      <w:r>
        <w:rPr>
          <w:rFonts w:hint="eastAsia"/>
        </w:rPr>
        <w:t xml:space="preserve">3.2 Read the card </w:t>
      </w:r>
      <w:r>
        <w:t xml:space="preserve">by </w:t>
      </w:r>
      <w:r>
        <w:rPr>
          <w:rFonts w:hint="eastAsia"/>
        </w:rPr>
        <w:t>time</w:t>
      </w:r>
      <w:bookmarkEnd w:id="79"/>
    </w:p>
    <w:p w14:paraId="227ED7FA">
      <w:pPr>
        <w:rPr>
          <w:rFonts w:hint="eastAsia"/>
        </w:rPr>
      </w:pPr>
      <w:r>
        <w:drawing>
          <wp:inline distT="0" distB="0" distL="114300" distR="114300">
            <wp:extent cx="5269230" cy="3493770"/>
            <wp:effectExtent l="0" t="0" r="7620" b="1143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15"/>
                    <a:stretch>
                      <a:fillRect/>
                    </a:stretch>
                  </pic:blipFill>
                  <pic:spPr>
                    <a:xfrm>
                      <a:off x="0" y="0"/>
                      <a:ext cx="5269230" cy="3493770"/>
                    </a:xfrm>
                    <a:prstGeom prst="rect">
                      <a:avLst/>
                    </a:prstGeom>
                    <a:noFill/>
                    <a:ln>
                      <a:noFill/>
                    </a:ln>
                  </pic:spPr>
                </pic:pic>
              </a:graphicData>
            </a:graphic>
          </wp:inline>
        </w:drawing>
      </w:r>
    </w:p>
    <w:p w14:paraId="512257A7">
      <w:pPr>
        <w:numPr>
          <w:ilvl w:val="0"/>
          <w:numId w:val="3"/>
        </w:numPr>
      </w:pPr>
      <w:r>
        <w:rPr>
          <w:rFonts w:hint="eastAsia"/>
        </w:rPr>
        <w:t xml:space="preserve">The card can be read based on time. You can select 0 </w:t>
      </w:r>
      <w:r>
        <w:t xml:space="preserve">to 0xFFFF </w:t>
      </w:r>
      <w:r>
        <w:rPr>
          <w:rFonts w:hint="eastAsia"/>
        </w:rPr>
        <w:t>seconds. If you select 0, the counting will continue until you press stop.</w:t>
      </w:r>
    </w:p>
    <w:p w14:paraId="1E102D09">
      <w:pPr>
        <w:numPr>
          <w:ilvl w:val="0"/>
          <w:numId w:val="3"/>
        </w:numPr>
      </w:pPr>
      <w:r>
        <w:rPr>
          <w:rFonts w:hint="eastAsia"/>
        </w:rPr>
        <w:t xml:space="preserve">Choose different query parameters for different use cases. When there are many tags, select an appropriate Q value and Session. For details, please refer to </w:t>
      </w:r>
      <w:r>
        <w:rPr>
          <w:rFonts w:hint="eastAsia"/>
          <w:lang w:val="en-US" w:eastAsia="zh-CN"/>
        </w:rPr>
        <w:t xml:space="preserve">1.3.2 </w:t>
      </w:r>
      <w:r>
        <w:t xml:space="preserve">. </w:t>
      </w:r>
      <w:r>
        <w:rPr>
          <w:rFonts w:hint="eastAsia"/>
        </w:rPr>
        <w:t>Section content.</w:t>
      </w:r>
    </w:p>
    <w:p w14:paraId="761BB336">
      <w:pPr>
        <w:numPr>
          <w:ilvl w:val="0"/>
          <w:numId w:val="3"/>
        </w:numPr>
      </w:pPr>
      <w:r>
        <w:rPr>
          <w:rFonts w:hint="eastAsia"/>
        </w:rPr>
        <w:t>Choose different output areas and output ranges.</w:t>
      </w:r>
    </w:p>
    <w:p w14:paraId="3B5DDAD7">
      <w:pPr>
        <w:numPr>
          <w:ilvl w:val="0"/>
          <w:numId w:val="4"/>
        </w:numPr>
        <w:rPr>
          <w:rFonts w:hint="eastAsia"/>
        </w:rPr>
      </w:pPr>
      <w:r>
        <w:rPr>
          <w:rFonts w:hint="eastAsia"/>
        </w:rPr>
        <w:t xml:space="preserve">Reserve, with a default value of 0 </w:t>
      </w:r>
      <w:r>
        <w:t xml:space="preserve">to 8 bytes. </w:t>
      </w:r>
      <w:r>
        <w:rPr>
          <w:rFonts w:hint="eastAsia"/>
        </w:rPr>
        <w:t>If the byte length is set to 0, the remaining length of data will be output.</w:t>
      </w:r>
    </w:p>
    <w:p w14:paraId="1C3F2D20">
      <w:pPr>
        <w:numPr>
          <w:ilvl w:val="0"/>
          <w:numId w:val="4"/>
        </w:numPr>
      </w:pPr>
      <w:r>
        <w:rPr>
          <w:rFonts w:hint="eastAsia"/>
        </w:rPr>
        <w:t xml:space="preserve">EPC, with a default value of 0 </w:t>
      </w:r>
      <w:r>
        <w:t xml:space="preserve">to 12 bytes. </w:t>
      </w:r>
      <w:r>
        <w:rPr>
          <w:rFonts w:hint="eastAsia"/>
        </w:rPr>
        <w:t>If the byte length is set to 0, the full length of the data will be output.</w:t>
      </w:r>
    </w:p>
    <w:p w14:paraId="02A7AE55">
      <w:pPr>
        <w:numPr>
          <w:ilvl w:val="0"/>
          <w:numId w:val="4"/>
        </w:numPr>
      </w:pPr>
      <w:r>
        <w:rPr>
          <w:rFonts w:hint="eastAsia"/>
        </w:rPr>
        <w:t xml:space="preserve">TID has a default value of 4 </w:t>
      </w:r>
      <w:r>
        <w:t xml:space="preserve">to 12 </w:t>
      </w:r>
      <w:r>
        <w:rPr>
          <w:rFonts w:hint="eastAsia"/>
        </w:rPr>
        <w:t>bytes. If the byte length is set to 0, the remaining length of data will be output.</w:t>
      </w:r>
    </w:p>
    <w:p w14:paraId="3C585CB2">
      <w:pPr>
        <w:numPr>
          <w:ilvl w:val="0"/>
          <w:numId w:val="4"/>
        </w:numPr>
        <w:rPr>
          <w:rFonts w:hint="eastAsia"/>
        </w:rPr>
      </w:pPr>
      <w:r>
        <w:rPr>
          <w:rFonts w:hint="eastAsia"/>
        </w:rPr>
        <w:t xml:space="preserve">User, the default value is 0 </w:t>
      </w:r>
      <w:r>
        <w:t xml:space="preserve">~ 12 </w:t>
      </w:r>
      <w:r>
        <w:rPr>
          <w:rFonts w:hint="eastAsia"/>
        </w:rPr>
        <w:t xml:space="preserve">bytes. If the length is set to 0, 1 </w:t>
      </w:r>
      <w:r>
        <w:t xml:space="preserve">2 </w:t>
      </w:r>
      <w:r>
        <w:rPr>
          <w:rFonts w:hint="eastAsia"/>
        </w:rPr>
        <w:t>bytes of data will be output.</w:t>
      </w:r>
    </w:p>
    <w:p w14:paraId="689963D1">
      <w:pPr>
        <w:rPr>
          <w:rFonts w:hint="eastAsia"/>
        </w:rPr>
      </w:pPr>
    </w:p>
    <w:p w14:paraId="3174CE1D">
      <w:pPr>
        <w:pStyle w:val="2"/>
        <w:ind w:left="0" w:firstLine="0"/>
        <w:rPr>
          <w:rFonts w:hint="eastAsia"/>
        </w:rPr>
      </w:pPr>
    </w:p>
    <w:p w14:paraId="2580E9E4">
      <w:pPr>
        <w:rPr>
          <w:rFonts w:hint="eastAsia"/>
        </w:rPr>
      </w:pPr>
    </w:p>
    <w:p w14:paraId="47872BDB">
      <w:pPr>
        <w:pStyle w:val="4"/>
        <w:outlineLvl w:val="1"/>
        <w:rPr>
          <w:rFonts w:hint="eastAsia"/>
        </w:rPr>
      </w:pPr>
      <w:bookmarkStart w:id="80" w:name="_Toc26348"/>
      <w:r>
        <w:rPr>
          <w:rFonts w:hint="eastAsia"/>
        </w:rPr>
        <w:t xml:space="preserve">3.3 Read </w:t>
      </w:r>
      <w:r>
        <w:t xml:space="preserve">the </w:t>
      </w:r>
      <w:r>
        <w:rPr>
          <w:rFonts w:hint="eastAsia"/>
        </w:rPr>
        <w:t>card by number of times</w:t>
      </w:r>
      <w:bookmarkEnd w:id="80"/>
    </w:p>
    <w:p w14:paraId="4476549D">
      <w:pPr>
        <w:rPr>
          <w:rFonts w:hint="eastAsia"/>
        </w:rPr>
      </w:pPr>
      <w:r>
        <w:drawing>
          <wp:inline distT="0" distB="0" distL="114300" distR="114300">
            <wp:extent cx="5273675" cy="3266440"/>
            <wp:effectExtent l="0" t="0" r="3175" b="10160"/>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16"/>
                    <a:stretch>
                      <a:fillRect/>
                    </a:stretch>
                  </pic:blipFill>
                  <pic:spPr>
                    <a:xfrm>
                      <a:off x="0" y="0"/>
                      <a:ext cx="5273675" cy="3266440"/>
                    </a:xfrm>
                    <a:prstGeom prst="rect">
                      <a:avLst/>
                    </a:prstGeom>
                    <a:noFill/>
                    <a:ln>
                      <a:noFill/>
                    </a:ln>
                  </pic:spPr>
                </pic:pic>
              </a:graphicData>
            </a:graphic>
          </wp:inline>
        </w:drawing>
      </w:r>
    </w:p>
    <w:p w14:paraId="1D242637">
      <w:pPr>
        <w:rPr>
          <w:rFonts w:hint="eastAsia"/>
        </w:rPr>
      </w:pPr>
    </w:p>
    <w:p w14:paraId="24A83688">
      <w:pPr>
        <w:numPr>
          <w:ilvl w:val="0"/>
          <w:numId w:val="5"/>
        </w:numPr>
      </w:pPr>
      <w:r>
        <w:rPr>
          <w:rFonts w:hint="eastAsia"/>
        </w:rPr>
        <w:t xml:space="preserve">Inventory checks are performed based on the number of inquiries, applicable to single or multiple inventory counts. The number of inquiries can be selected from 1 </w:t>
      </w:r>
      <w:r>
        <w:t xml:space="preserve">to 0 </w:t>
      </w:r>
      <w:r>
        <w:rPr>
          <w:rFonts w:hint="eastAsia"/>
        </w:rPr>
        <w:t>xFFFF.</w:t>
      </w:r>
    </w:p>
    <w:p w14:paraId="3AC81370">
      <w:pPr>
        <w:numPr>
          <w:ilvl w:val="0"/>
          <w:numId w:val="5"/>
        </w:numPr>
      </w:pPr>
      <w:r>
        <w:rPr>
          <w:rFonts w:hint="eastAsia"/>
        </w:rPr>
        <w:t xml:space="preserve">Choose different query parameters for different use cases. When there are many tags, select an appropriate Q value and Session. For details, please refer to </w:t>
      </w:r>
      <w:r>
        <w:rPr>
          <w:rFonts w:hint="eastAsia"/>
          <w:lang w:val="en-US" w:eastAsia="zh-CN"/>
        </w:rPr>
        <w:t xml:space="preserve">1.3.2 </w:t>
      </w:r>
      <w:r>
        <w:t xml:space="preserve">. </w:t>
      </w:r>
      <w:r>
        <w:rPr>
          <w:rFonts w:hint="eastAsia"/>
        </w:rPr>
        <w:t>Section content.</w:t>
      </w:r>
    </w:p>
    <w:p w14:paraId="48283151">
      <w:pPr>
        <w:numPr>
          <w:ilvl w:val="0"/>
          <w:numId w:val="5"/>
        </w:numPr>
      </w:pPr>
      <w:r>
        <w:rPr>
          <w:rFonts w:hint="eastAsia"/>
        </w:rPr>
        <w:t>Choose different output areas and output ranges.</w:t>
      </w:r>
    </w:p>
    <w:p w14:paraId="6DF72C6B">
      <w:pPr>
        <w:numPr>
          <w:ilvl w:val="0"/>
          <w:numId w:val="6"/>
        </w:numPr>
        <w:rPr>
          <w:rFonts w:hint="eastAsia"/>
        </w:rPr>
      </w:pPr>
      <w:r>
        <w:rPr>
          <w:rFonts w:hint="eastAsia"/>
        </w:rPr>
        <w:t xml:space="preserve">Reserve, with a default value of 0 </w:t>
      </w:r>
      <w:r>
        <w:t xml:space="preserve">to 8 bytes. </w:t>
      </w:r>
      <w:r>
        <w:rPr>
          <w:rFonts w:hint="eastAsia"/>
        </w:rPr>
        <w:t>If the byte length is set to 0, the remaining length of data will be output.</w:t>
      </w:r>
    </w:p>
    <w:p w14:paraId="3C09E0DE">
      <w:pPr>
        <w:numPr>
          <w:ilvl w:val="0"/>
          <w:numId w:val="6"/>
        </w:numPr>
      </w:pPr>
      <w:r>
        <w:rPr>
          <w:rFonts w:hint="eastAsia"/>
        </w:rPr>
        <w:t xml:space="preserve">EPC, the default value is 0 </w:t>
      </w:r>
      <w:r>
        <w:t xml:space="preserve">~ 12 bytes. </w:t>
      </w:r>
      <w:r>
        <w:rPr>
          <w:rFonts w:hint="eastAsia"/>
        </w:rPr>
        <w:t>If the byte length is set to 0, the full length of data will be output.</w:t>
      </w:r>
    </w:p>
    <w:p w14:paraId="25F12493">
      <w:pPr>
        <w:numPr>
          <w:ilvl w:val="0"/>
          <w:numId w:val="6"/>
        </w:numPr>
      </w:pPr>
      <w:r>
        <w:rPr>
          <w:rFonts w:hint="eastAsia"/>
        </w:rPr>
        <w:t xml:space="preserve">TID has a default value of 4 </w:t>
      </w:r>
      <w:r>
        <w:t xml:space="preserve">to 12 </w:t>
      </w:r>
      <w:r>
        <w:rPr>
          <w:rFonts w:hint="eastAsia"/>
        </w:rPr>
        <w:t>bytes. If the byte length is set to 0, the remaining length of data will be output.</w:t>
      </w:r>
    </w:p>
    <w:p w14:paraId="5A817026">
      <w:pPr>
        <w:numPr>
          <w:ilvl w:val="0"/>
          <w:numId w:val="6"/>
        </w:numPr>
        <w:rPr>
          <w:rFonts w:hint="eastAsia"/>
        </w:rPr>
      </w:pPr>
      <w:r>
        <w:rPr>
          <w:rFonts w:hint="eastAsia"/>
        </w:rPr>
        <w:t xml:space="preserve">User, the default value is 0 </w:t>
      </w:r>
      <w:r>
        <w:t xml:space="preserve">~ 12 </w:t>
      </w:r>
      <w:r>
        <w:rPr>
          <w:rFonts w:hint="eastAsia"/>
        </w:rPr>
        <w:t xml:space="preserve">bytes. If the length is set to 0, 1 </w:t>
      </w:r>
      <w:r>
        <w:t xml:space="preserve">2 </w:t>
      </w:r>
      <w:r>
        <w:rPr>
          <w:rFonts w:hint="eastAsia"/>
        </w:rPr>
        <w:t>bytes of data will be output.</w:t>
      </w:r>
    </w:p>
    <w:p w14:paraId="23D6CBED">
      <w:pPr>
        <w:pStyle w:val="2"/>
        <w:rPr>
          <w:rFonts w:hint="eastAsia"/>
        </w:rPr>
      </w:pPr>
    </w:p>
    <w:p w14:paraId="27487568">
      <w:pPr>
        <w:rPr>
          <w:rFonts w:hint="eastAsia"/>
        </w:rPr>
      </w:pPr>
    </w:p>
    <w:p w14:paraId="48B4AD21">
      <w:pPr>
        <w:rPr>
          <w:rFonts w:hint="eastAsia"/>
        </w:rPr>
      </w:pPr>
    </w:p>
    <w:p w14:paraId="6C9A7855">
      <w:pPr>
        <w:pStyle w:val="3"/>
        <w:ind w:left="360"/>
      </w:pPr>
      <w:bookmarkStart w:id="81" w:name="_Toc7853"/>
      <w:bookmarkStart w:id="82" w:name="_Toc17974"/>
      <w:bookmarkStart w:id="83" w:name="_Toc25600"/>
      <w:bookmarkStart w:id="84" w:name="_Toc18822"/>
      <w:bookmarkStart w:id="85" w:name="_Toc3909"/>
      <w:r>
        <w:rPr>
          <w:rFonts w:hint="eastAsia"/>
        </w:rPr>
        <w:t xml:space="preserve">4. Active </w:t>
      </w:r>
      <w:bookmarkEnd w:id="81"/>
      <w:bookmarkEnd w:id="82"/>
      <w:bookmarkEnd w:id="83"/>
      <w:bookmarkEnd w:id="84"/>
      <w:r>
        <w:t>Mode</w:t>
      </w:r>
      <w:bookmarkEnd w:id="85"/>
    </w:p>
    <w:p w14:paraId="13BF9607">
      <w:pPr>
        <w:pStyle w:val="2"/>
        <w:ind w:left="0" w:firstLine="0"/>
        <w:rPr>
          <w:rFonts w:hint="eastAsia"/>
        </w:rPr>
      </w:pPr>
      <w:r>
        <w:drawing>
          <wp:inline distT="0" distB="0" distL="114300" distR="114300">
            <wp:extent cx="5270500" cy="3364230"/>
            <wp:effectExtent l="0" t="0" r="6350" b="762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17"/>
                    <a:stretch>
                      <a:fillRect/>
                    </a:stretch>
                  </pic:blipFill>
                  <pic:spPr>
                    <a:xfrm>
                      <a:off x="0" y="0"/>
                      <a:ext cx="5270500" cy="3364230"/>
                    </a:xfrm>
                    <a:prstGeom prst="rect">
                      <a:avLst/>
                    </a:prstGeom>
                    <a:noFill/>
                    <a:ln>
                      <a:noFill/>
                    </a:ln>
                  </pic:spPr>
                </pic:pic>
              </a:graphicData>
            </a:graphic>
          </wp:inline>
        </w:drawing>
      </w:r>
    </w:p>
    <w:p w14:paraId="7DF9DB9F">
      <w:r>
        <w:drawing>
          <wp:inline distT="0" distB="0" distL="114300" distR="114300">
            <wp:extent cx="5269230" cy="3468370"/>
            <wp:effectExtent l="0" t="0" r="7620" b="1778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8"/>
                    <a:stretch>
                      <a:fillRect/>
                    </a:stretch>
                  </pic:blipFill>
                  <pic:spPr>
                    <a:xfrm>
                      <a:off x="0" y="0"/>
                      <a:ext cx="5269230" cy="3468370"/>
                    </a:xfrm>
                    <a:prstGeom prst="rect">
                      <a:avLst/>
                    </a:prstGeom>
                    <a:noFill/>
                    <a:ln>
                      <a:noFill/>
                    </a:ln>
                  </pic:spPr>
                </pic:pic>
              </a:graphicData>
            </a:graphic>
          </wp:inline>
        </w:drawing>
      </w:r>
    </w:p>
    <w:p w14:paraId="74967D06">
      <w:pPr>
        <w:pStyle w:val="2"/>
        <w:ind w:left="0" w:firstLine="0"/>
      </w:pPr>
      <w:r>
        <w:rPr>
          <w:rFonts w:hint="eastAsia"/>
        </w:rPr>
        <w:t>After setting the device to active mode, it will automatically query the device and will not be able to read, write, or lock tags.</w:t>
      </w:r>
    </w:p>
    <w:p w14:paraId="680895C9">
      <w:pPr>
        <w:rPr>
          <w:rFonts w:hint="eastAsia"/>
        </w:rPr>
      </w:pPr>
      <w:r>
        <w:rPr>
          <w:rFonts w:hint="eastAsia"/>
        </w:rPr>
        <w:t>Instructions for use:</w:t>
      </w:r>
    </w:p>
    <w:p w14:paraId="7BD6EE6F">
      <w:pPr>
        <w:jc w:val="left"/>
        <w:rPr>
          <w:rFonts w:hint="eastAsia"/>
        </w:rPr>
      </w:pPr>
      <w:r>
        <w:rPr>
          <w:rFonts w:hint="eastAsia"/>
        </w:rPr>
        <w:t xml:space="preserve">(1) In the parameter setting interface, select the working mode as active mode and click "Set All Parameters </w:t>
      </w:r>
      <w:r>
        <w:t xml:space="preserve">" </w:t>
      </w:r>
      <w:r>
        <w:rPr>
          <w:rFonts w:hint="eastAsia"/>
        </w:rPr>
        <w:t>;</w:t>
      </w:r>
    </w:p>
    <w:p w14:paraId="73FF5F42">
      <w:pPr>
        <w:jc w:val="left"/>
        <w:rPr>
          <w:rFonts w:hint="eastAsia"/>
        </w:rPr>
      </w:pPr>
      <w:r>
        <w:rPr>
          <w:rFonts w:hint="eastAsia"/>
        </w:rPr>
        <w:t xml:space="preserve">(2) Set card reader parameters, such as power, antenna, </w:t>
      </w:r>
      <w:r>
        <w:rPr>
          <w:rFonts w:hint="eastAsia"/>
          <w:lang w:val="en-US" w:eastAsia="zh-CN"/>
        </w:rPr>
        <w:t xml:space="preserve">communication interface, </w:t>
      </w:r>
      <w:r>
        <w:rPr>
          <w:rFonts w:hint="eastAsia"/>
        </w:rPr>
        <w:t>query area (number), etc.;</w:t>
      </w:r>
    </w:p>
    <w:p w14:paraId="2F9E0EDB">
      <w:pPr>
        <w:jc w:val="left"/>
        <w:rPr>
          <w:rFonts w:hint="eastAsia"/>
        </w:rPr>
      </w:pPr>
      <w:r>
        <w:rPr>
          <w:rFonts w:hint="eastAsia"/>
        </w:rPr>
        <w:t>(3) On the active mode interface, click "Get" to view the card number read by the device;</w:t>
      </w:r>
    </w:p>
    <w:p w14:paraId="6F81671A">
      <w:pPr>
        <w:jc w:val="left"/>
      </w:pPr>
      <w:r>
        <w:rPr>
          <w:rFonts w:hint="eastAsia"/>
        </w:rPr>
        <w:t>(4) Clear data: Click Stop reading card and then click Clear data;</w:t>
      </w:r>
    </w:p>
    <w:p w14:paraId="54B37ED4">
      <w:pPr>
        <w:jc w:val="left"/>
        <w:rPr>
          <w:rFonts w:hint="eastAsia"/>
          <w:sz w:val="32"/>
          <w:szCs w:val="32"/>
        </w:rPr>
      </w:pPr>
      <w:r>
        <w:rPr>
          <w:rFonts w:hint="eastAsia"/>
        </w:rPr>
        <w:t>(5) Save data: Click Stop reading card, then click Save data and select the save location;</w:t>
      </w:r>
    </w:p>
    <w:p w14:paraId="77E16D90">
      <w:pPr>
        <w:pStyle w:val="3"/>
        <w:rPr>
          <w:rFonts w:hint="eastAsia"/>
        </w:rPr>
      </w:pPr>
      <w:bookmarkStart w:id="86" w:name="_Toc32392"/>
      <w:bookmarkStart w:id="87" w:name="_Toc12937"/>
      <w:bookmarkStart w:id="88" w:name="_Toc21610"/>
      <w:bookmarkStart w:id="89" w:name="_Toc14993"/>
      <w:bookmarkStart w:id="90" w:name="_Toc19601"/>
      <w:r>
        <w:rPr>
          <w:rFonts w:hint="eastAsia"/>
        </w:rPr>
        <w:t xml:space="preserve">5. Trigger </w:t>
      </w:r>
      <w:bookmarkEnd w:id="86"/>
      <w:bookmarkEnd w:id="87"/>
      <w:bookmarkEnd w:id="88"/>
      <w:bookmarkEnd w:id="89"/>
      <w:r>
        <w:t>Mode</w:t>
      </w:r>
      <w:bookmarkEnd w:id="90"/>
    </w:p>
    <w:p w14:paraId="1EE3C53B">
      <w:pPr>
        <w:rPr>
          <w:rFonts w:hint="eastAsia"/>
          <w:lang w:val="en-US" w:eastAsia="zh-CN"/>
        </w:rPr>
      </w:pPr>
      <w:r>
        <w:drawing>
          <wp:inline distT="0" distB="0" distL="114300" distR="114300">
            <wp:extent cx="5273675" cy="3394710"/>
            <wp:effectExtent l="0" t="0" r="3175" b="1524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9"/>
                    <a:stretch>
                      <a:fillRect/>
                    </a:stretch>
                  </pic:blipFill>
                  <pic:spPr>
                    <a:xfrm>
                      <a:off x="0" y="0"/>
                      <a:ext cx="5273675" cy="3394710"/>
                    </a:xfrm>
                    <a:prstGeom prst="rect">
                      <a:avLst/>
                    </a:prstGeom>
                    <a:noFill/>
                    <a:ln>
                      <a:noFill/>
                    </a:ln>
                  </pic:spPr>
                </pic:pic>
              </a:graphicData>
            </a:graphic>
          </wp:inline>
        </w:drawing>
      </w:r>
    </w:p>
    <w:p w14:paraId="7D694F96">
      <w:pPr>
        <w:jc w:val="left"/>
        <w:rPr>
          <w:rFonts w:hint="eastAsia"/>
        </w:rPr>
      </w:pPr>
      <w:r>
        <w:rPr>
          <w:rFonts w:hint="eastAsia"/>
          <w:lang w:val="en-US" w:eastAsia="zh-CN"/>
        </w:rPr>
        <w:t xml:space="preserve">(1) </w:t>
      </w:r>
      <w:r>
        <w:rPr>
          <w:rFonts w:hint="eastAsia"/>
        </w:rPr>
        <w:t xml:space="preserve">In the parameter setting interface, select the working mode as </w:t>
      </w:r>
      <w:r>
        <w:rPr>
          <w:rFonts w:hint="eastAsia"/>
          <w:lang w:val="en-US" w:eastAsia="zh-CN"/>
        </w:rPr>
        <w:t xml:space="preserve">trigger </w:t>
      </w:r>
      <w:r>
        <w:rPr>
          <w:rFonts w:hint="eastAsia"/>
        </w:rPr>
        <w:t xml:space="preserve">mode and click "Set All Parameters </w:t>
      </w:r>
      <w:r>
        <w:t xml:space="preserve">" </w:t>
      </w:r>
      <w:r>
        <w:rPr>
          <w:rFonts w:hint="eastAsia"/>
        </w:rPr>
        <w:t>;</w:t>
      </w:r>
    </w:p>
    <w:p w14:paraId="71EE917C">
      <w:pPr>
        <w:jc w:val="left"/>
        <w:rPr>
          <w:rFonts w:hint="eastAsia"/>
        </w:rPr>
      </w:pPr>
      <w:r>
        <w:rPr>
          <w:rFonts w:hint="eastAsia"/>
        </w:rPr>
        <w:t xml:space="preserve">(2) Set card reading parameters, such as power, </w:t>
      </w:r>
      <w:r>
        <w:rPr>
          <w:rFonts w:hint="eastAsia"/>
          <w:lang w:val="en-US" w:eastAsia="zh-CN"/>
        </w:rPr>
        <w:t xml:space="preserve">trigger time (3-255), communication interface, </w:t>
      </w:r>
      <w:r>
        <w:rPr>
          <w:rFonts w:hint="eastAsia"/>
        </w:rPr>
        <w:t>query area (number), etc.;</w:t>
      </w:r>
    </w:p>
    <w:p w14:paraId="59E157C5">
      <w:pPr>
        <w:pStyle w:val="3"/>
      </w:pPr>
      <w:bookmarkStart w:id="91" w:name="_Toc32277"/>
      <w:r>
        <w:rPr>
          <w:rFonts w:hint="eastAsia"/>
          <w:lang w:val="en-US" w:eastAsia="zh-CN"/>
        </w:rPr>
        <w:t xml:space="preserve">6. </w:t>
      </w:r>
      <w:r>
        <w:rPr>
          <w:rFonts w:hint="eastAsia"/>
        </w:rPr>
        <w:t>Common Mistakes</w:t>
      </w:r>
      <w:bookmarkEnd w:id="91"/>
    </w:p>
    <w:p w14:paraId="6215523B">
      <w:pPr>
        <w:pStyle w:val="4"/>
      </w:pPr>
      <w:bookmarkStart w:id="92" w:name="_Toc141101330"/>
      <w:bookmarkStart w:id="93" w:name="_Toc18435"/>
      <w:r>
        <w:rPr>
          <w:rFonts w:hint="eastAsia"/>
          <w:lang w:val="en-US" w:eastAsia="zh-CN"/>
        </w:rPr>
        <w:t xml:space="preserve">6.1 </w:t>
      </w:r>
      <w:r>
        <w:t xml:space="preserve">Device </w:t>
      </w:r>
      <w:r>
        <w:rPr>
          <w:rFonts w:hint="eastAsia"/>
        </w:rPr>
        <w:t>cannot connect</w:t>
      </w:r>
      <w:bookmarkEnd w:id="92"/>
      <w:bookmarkEnd w:id="93"/>
    </w:p>
    <w:p w14:paraId="5D111896">
      <w:pPr>
        <w:pStyle w:val="2"/>
        <w:ind w:left="360" w:firstLine="0"/>
      </w:pPr>
      <w:r>
        <w:drawing>
          <wp:inline distT="0" distB="0" distL="114300" distR="114300">
            <wp:extent cx="5274310" cy="3504565"/>
            <wp:effectExtent l="0" t="0" r="2540" b="63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0"/>
                    <a:stretch>
                      <a:fillRect/>
                    </a:stretch>
                  </pic:blipFill>
                  <pic:spPr>
                    <a:xfrm>
                      <a:off x="0" y="0"/>
                      <a:ext cx="5274310" cy="3504565"/>
                    </a:xfrm>
                    <a:prstGeom prst="rect">
                      <a:avLst/>
                    </a:prstGeom>
                    <a:noFill/>
                    <a:ln>
                      <a:noFill/>
                    </a:ln>
                  </pic:spPr>
                </pic:pic>
              </a:graphicData>
            </a:graphic>
          </wp:inline>
        </w:drawing>
      </w:r>
    </w:p>
    <w:p w14:paraId="1D542302">
      <w:r>
        <w:rPr>
          <w:rFonts w:hint="eastAsia"/>
        </w:rPr>
        <w:t>Solution:</w:t>
      </w:r>
    </w:p>
    <w:p w14:paraId="186096A5">
      <w:pPr>
        <w:numPr>
          <w:ilvl w:val="0"/>
          <w:numId w:val="7"/>
        </w:numPr>
        <w:jc w:val="left"/>
        <w:rPr>
          <w:sz w:val="24"/>
          <w:szCs w:val="24"/>
        </w:rPr>
      </w:pPr>
      <w:r>
        <w:rPr>
          <w:rFonts w:hint="eastAsia"/>
          <w:sz w:val="24"/>
          <w:szCs w:val="24"/>
        </w:rPr>
        <w:t>Check if the connected serial port and baud rate are correct;</w:t>
      </w:r>
    </w:p>
    <w:p w14:paraId="29294D5D">
      <w:pPr>
        <w:pStyle w:val="2"/>
        <w:numPr>
          <w:ilvl w:val="0"/>
          <w:numId w:val="7"/>
        </w:numPr>
        <w:jc w:val="left"/>
      </w:pPr>
      <w:r>
        <w:rPr>
          <w:rFonts w:hint="eastAsia"/>
        </w:rPr>
        <w:t>Is the equipment powered on normally?</w:t>
      </w:r>
    </w:p>
    <w:p w14:paraId="76D549F3"/>
    <w:p w14:paraId="26DBE81D">
      <w:pPr>
        <w:pStyle w:val="2"/>
      </w:pPr>
    </w:p>
    <w:p w14:paraId="6130DBF7">
      <w:pPr>
        <w:pStyle w:val="4"/>
      </w:pPr>
      <w:bookmarkStart w:id="94" w:name="_Toc141101331"/>
      <w:bookmarkStart w:id="95" w:name="_Toc16056"/>
      <w:r>
        <w:rPr>
          <w:rFonts w:hint="eastAsia"/>
          <w:lang w:val="en-US" w:eastAsia="zh-CN"/>
        </w:rPr>
        <w:t xml:space="preserve">6.2 </w:t>
      </w:r>
      <w:r>
        <w:rPr>
          <w:rFonts w:hint="eastAsia"/>
        </w:rPr>
        <w:t xml:space="preserve">Parameter out of bounds </w:t>
      </w:r>
      <w:bookmarkEnd w:id="94"/>
      <w:r>
        <w:t>:</w:t>
      </w:r>
      <w:bookmarkEnd w:id="95"/>
    </w:p>
    <w:p w14:paraId="163A022C">
      <w:pPr>
        <w:pStyle w:val="2"/>
        <w:ind w:left="360" w:firstLine="0"/>
      </w:pPr>
    </w:p>
    <w:p w14:paraId="5FAE251C">
      <w:pPr>
        <w:pStyle w:val="2"/>
        <w:ind w:left="360" w:firstLine="0"/>
      </w:pPr>
      <w:r>
        <w:rPr>
          <w:rFonts w:hint="eastAsia" w:eastAsia="宋体"/>
          <w:lang w:eastAsia="zh-CN"/>
        </w:rPr>
        <w:drawing>
          <wp:inline distT="0" distB="0" distL="114300" distR="114300">
            <wp:extent cx="4371975" cy="1590675"/>
            <wp:effectExtent l="0" t="0" r="9525" b="9525"/>
            <wp:docPr id="18" name="图片 16" descr="屏幕截图 2025-09-16 18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屏幕截图 2025-09-16 181659"/>
                    <pic:cNvPicPr>
                      <a:picLocks noChangeAspect="1"/>
                    </pic:cNvPicPr>
                  </pic:nvPicPr>
                  <pic:blipFill>
                    <a:blip r:embed="rId21"/>
                    <a:stretch>
                      <a:fillRect/>
                    </a:stretch>
                  </pic:blipFill>
                  <pic:spPr>
                    <a:xfrm>
                      <a:off x="0" y="0"/>
                      <a:ext cx="4371975" cy="1590675"/>
                    </a:xfrm>
                    <a:prstGeom prst="rect">
                      <a:avLst/>
                    </a:prstGeom>
                    <a:noFill/>
                    <a:ln>
                      <a:noFill/>
                    </a:ln>
                  </pic:spPr>
                </pic:pic>
              </a:graphicData>
            </a:graphic>
          </wp:inline>
        </w:drawing>
      </w:r>
    </w:p>
    <w:p w14:paraId="6AD894CB">
      <w:r>
        <w:rPr>
          <w:rFonts w:hint="eastAsia"/>
        </w:rPr>
        <w:t>Solution:</w:t>
      </w:r>
    </w:p>
    <w:p w14:paraId="4D412019">
      <w:pPr>
        <w:pStyle w:val="2"/>
      </w:pPr>
      <w:r>
        <w:rPr>
          <w:rFonts w:hint="eastAsia"/>
        </w:rPr>
        <w:t>Check the configured parameters to see if they are supported. For example, power and antenna settings.</w:t>
      </w:r>
    </w:p>
    <w:p w14:paraId="55992664">
      <w:pPr>
        <w:pStyle w:val="4"/>
      </w:pPr>
      <w:bookmarkStart w:id="96" w:name="_Toc141101332"/>
      <w:bookmarkStart w:id="97" w:name="_Toc19789"/>
      <w:r>
        <w:rPr>
          <w:rFonts w:hint="eastAsia"/>
          <w:lang w:val="en-US" w:eastAsia="zh-CN"/>
        </w:rPr>
        <w:t xml:space="preserve">6.3 </w:t>
      </w:r>
      <w:r>
        <w:rPr>
          <w:rFonts w:hint="eastAsia"/>
        </w:rPr>
        <w:t xml:space="preserve">antenna is not connected </w:t>
      </w:r>
      <w:bookmarkEnd w:id="96"/>
      <w:r>
        <w:t>.</w:t>
      </w:r>
      <w:bookmarkEnd w:id="97"/>
    </w:p>
    <w:p w14:paraId="5806CE52">
      <w:pPr>
        <w:pStyle w:val="2"/>
        <w:ind w:left="360" w:firstLine="0"/>
      </w:pPr>
      <w:r>
        <w:rPr>
          <w:rFonts w:hint="eastAsia" w:eastAsia="宋体"/>
          <w:lang w:eastAsia="zh-CN"/>
        </w:rPr>
        <w:drawing>
          <wp:inline distT="0" distB="0" distL="114300" distR="114300">
            <wp:extent cx="4495800" cy="876300"/>
            <wp:effectExtent l="0" t="0" r="0" b="0"/>
            <wp:docPr id="11" name="图片 17" descr="WPS拼图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descr="WPS拼图0"/>
                    <pic:cNvPicPr>
                      <a:picLocks noChangeAspect="1"/>
                    </pic:cNvPicPr>
                  </pic:nvPicPr>
                  <pic:blipFill>
                    <a:blip r:embed="rId22"/>
                    <a:stretch>
                      <a:fillRect/>
                    </a:stretch>
                  </pic:blipFill>
                  <pic:spPr>
                    <a:xfrm>
                      <a:off x="0" y="0"/>
                      <a:ext cx="4495800" cy="876300"/>
                    </a:xfrm>
                    <a:prstGeom prst="rect">
                      <a:avLst/>
                    </a:prstGeom>
                    <a:noFill/>
                    <a:ln>
                      <a:noFill/>
                    </a:ln>
                  </pic:spPr>
                </pic:pic>
              </a:graphicData>
            </a:graphic>
          </wp:inline>
        </w:drawing>
      </w:r>
    </w:p>
    <w:p w14:paraId="7059406B">
      <w:r>
        <w:rPr>
          <w:rFonts w:hint="eastAsia"/>
        </w:rPr>
        <w:t>Solution:</w:t>
      </w:r>
    </w:p>
    <w:p w14:paraId="3C558F07">
      <w:pPr>
        <w:pStyle w:val="2"/>
      </w:pPr>
      <w:r>
        <w:rPr>
          <w:rFonts w:hint="eastAsia"/>
        </w:rPr>
        <w:t>Check if the antenna is connected or if the antenna connector is loose.</w:t>
      </w:r>
    </w:p>
    <w:p w14:paraId="77C40B71">
      <w:pPr>
        <w:pStyle w:val="4"/>
      </w:pPr>
      <w:bookmarkStart w:id="98" w:name="_Toc141101333"/>
      <w:bookmarkStart w:id="99" w:name="_Toc14560"/>
      <w:r>
        <w:rPr>
          <w:rFonts w:hint="eastAsia"/>
          <w:lang w:val="en-US" w:eastAsia="zh-CN"/>
        </w:rPr>
        <w:t xml:space="preserve">6.4 </w:t>
      </w:r>
      <w:r>
        <w:rPr>
          <w:rFonts w:hint="eastAsia"/>
        </w:rPr>
        <w:t xml:space="preserve">The software automatically disconnects </w:t>
      </w:r>
      <w:r>
        <w:t>.</w:t>
      </w:r>
      <w:bookmarkEnd w:id="98"/>
      <w:bookmarkEnd w:id="99"/>
    </w:p>
    <w:p w14:paraId="3B58C67B">
      <w:pPr>
        <w:pStyle w:val="2"/>
        <w:ind w:left="0" w:firstLine="0"/>
      </w:pPr>
    </w:p>
    <w:p w14:paraId="6A24C7D3">
      <w:r>
        <w:rPr>
          <w:rFonts w:hint="eastAsia" w:eastAsia="宋体"/>
          <w:lang w:eastAsia="zh-CN"/>
        </w:rPr>
        <w:drawing>
          <wp:inline distT="0" distB="0" distL="114300" distR="114300">
            <wp:extent cx="5273675" cy="2684780"/>
            <wp:effectExtent l="0" t="0" r="3175" b="1270"/>
            <wp:docPr id="5" name="图片 18" descr="屏幕截图 2025-09-16 18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8" descr="屏幕截图 2025-09-16 180331"/>
                    <pic:cNvPicPr>
                      <a:picLocks noChangeAspect="1"/>
                    </pic:cNvPicPr>
                  </pic:nvPicPr>
                  <pic:blipFill>
                    <a:blip r:embed="rId23"/>
                    <a:stretch>
                      <a:fillRect/>
                    </a:stretch>
                  </pic:blipFill>
                  <pic:spPr>
                    <a:xfrm>
                      <a:off x="0" y="0"/>
                      <a:ext cx="5273675" cy="2684780"/>
                    </a:xfrm>
                    <a:prstGeom prst="rect">
                      <a:avLst/>
                    </a:prstGeom>
                    <a:noFill/>
                    <a:ln>
                      <a:noFill/>
                    </a:ln>
                  </pic:spPr>
                </pic:pic>
              </a:graphicData>
            </a:graphic>
          </wp:inline>
        </w:drawing>
      </w:r>
    </w:p>
    <w:p w14:paraId="1C79C381">
      <w:pPr>
        <w:pStyle w:val="2"/>
      </w:pPr>
    </w:p>
    <w:p w14:paraId="640002B7">
      <w:pPr>
        <w:pStyle w:val="2"/>
        <w:ind w:left="0" w:leftChars="0" w:firstLine="0" w:firstLineChars="0"/>
      </w:pPr>
      <w:r>
        <w:rPr>
          <w:rFonts w:hint="eastAsia" w:eastAsia="宋体"/>
          <w:lang w:eastAsia="zh-CN"/>
        </w:rPr>
        <w:drawing>
          <wp:inline distT="0" distB="0" distL="114300" distR="114300">
            <wp:extent cx="5269230" cy="3005455"/>
            <wp:effectExtent l="0" t="0" r="7620" b="4445"/>
            <wp:docPr id="16" name="图片 19" descr="屏幕截图 2025-09-16 180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descr="屏幕截图 2025-09-16 180610"/>
                    <pic:cNvPicPr>
                      <a:picLocks noChangeAspect="1"/>
                    </pic:cNvPicPr>
                  </pic:nvPicPr>
                  <pic:blipFill>
                    <a:blip r:embed="rId24"/>
                    <a:stretch>
                      <a:fillRect/>
                    </a:stretch>
                  </pic:blipFill>
                  <pic:spPr>
                    <a:xfrm>
                      <a:off x="0" y="0"/>
                      <a:ext cx="5269230" cy="3005455"/>
                    </a:xfrm>
                    <a:prstGeom prst="rect">
                      <a:avLst/>
                    </a:prstGeom>
                    <a:noFill/>
                    <a:ln>
                      <a:noFill/>
                    </a:ln>
                  </pic:spPr>
                </pic:pic>
              </a:graphicData>
            </a:graphic>
          </wp:inline>
        </w:drawing>
      </w:r>
    </w:p>
    <w:p w14:paraId="68DF1D63">
      <w:pPr>
        <w:rPr>
          <w:rFonts w:hint="eastAsia" w:eastAsia="宋体"/>
          <w:lang w:val="en-US" w:eastAsia="zh-CN"/>
        </w:rPr>
      </w:pPr>
    </w:p>
    <w:p w14:paraId="64BB6E26">
      <w:pPr>
        <w:rPr>
          <w:rFonts w:hint="eastAsia"/>
          <w:lang w:eastAsia="zh-CN"/>
        </w:rPr>
      </w:pPr>
      <w:r>
        <w:rPr>
          <w:rFonts w:hint="eastAsia"/>
        </w:rPr>
        <w:t xml:space="preserve">Solution: The correct software is not being used </w:t>
      </w:r>
      <w:r>
        <w:rPr>
          <w:rFonts w:hint="eastAsia"/>
          <w:lang w:eastAsia="zh-CN"/>
        </w:rPr>
        <w:t xml:space="preserve">. </w:t>
      </w:r>
      <w:r>
        <w:rPr>
          <w:rFonts w:hint="eastAsia"/>
          <w:lang w:val="en-US" w:eastAsia="zh-CN"/>
        </w:rPr>
        <w:t xml:space="preserve">Consult a salesperson to obtain </w:t>
      </w:r>
      <w:r>
        <w:rPr>
          <w:rFonts w:hint="eastAsia"/>
        </w:rPr>
        <w:t xml:space="preserve">the correct software </w:t>
      </w:r>
      <w:r>
        <w:rPr>
          <w:rFonts w:hint="eastAsia"/>
          <w:lang w:eastAsia="zh-CN"/>
        </w:rPr>
        <w:t>.</w:t>
      </w:r>
    </w:p>
    <w:p w14:paraId="54B39C62">
      <w:pPr>
        <w:pStyle w:val="4"/>
        <w:bidi w:val="0"/>
        <w:rPr>
          <w:rFonts w:hint="eastAsia"/>
          <w:lang w:val="en-US" w:eastAsia="zh-CN"/>
        </w:rPr>
      </w:pPr>
      <w:bookmarkStart w:id="100" w:name="_Toc8676"/>
      <w:r>
        <w:rPr>
          <w:rFonts w:hint="eastAsia"/>
          <w:lang w:val="en-US" w:eastAsia="zh-CN"/>
        </w:rPr>
        <w:t>6.5 reader failed to open.</w:t>
      </w:r>
      <w:bookmarkEnd w:id="100"/>
    </w:p>
    <w:p w14:paraId="4A48F221">
      <w:r>
        <w:drawing>
          <wp:inline distT="0" distB="0" distL="114300" distR="114300">
            <wp:extent cx="5269230" cy="3271520"/>
            <wp:effectExtent l="0" t="0" r="7620" b="5080"/>
            <wp:docPr id="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pic:cNvPicPr>
                      <a:picLocks noChangeAspect="1"/>
                    </pic:cNvPicPr>
                  </pic:nvPicPr>
                  <pic:blipFill>
                    <a:blip r:embed="rId25"/>
                    <a:stretch>
                      <a:fillRect/>
                    </a:stretch>
                  </pic:blipFill>
                  <pic:spPr>
                    <a:xfrm>
                      <a:off x="0" y="0"/>
                      <a:ext cx="5269230" cy="3271520"/>
                    </a:xfrm>
                    <a:prstGeom prst="rect">
                      <a:avLst/>
                    </a:prstGeom>
                    <a:noFill/>
                    <a:ln>
                      <a:noFill/>
                    </a:ln>
                  </pic:spPr>
                </pic:pic>
              </a:graphicData>
            </a:graphic>
          </wp:inline>
        </w:drawing>
      </w:r>
    </w:p>
    <w:p w14:paraId="250D36BA">
      <w:pPr>
        <w:pStyle w:val="2"/>
        <w:rPr>
          <w:rFonts w:hint="default" w:eastAsia="宋体"/>
          <w:lang w:val="en-US" w:eastAsia="zh-CN"/>
        </w:rPr>
      </w:pPr>
      <w:r>
        <w:rPr>
          <w:rFonts w:hint="eastAsia"/>
          <w:lang w:val="en-US" w:eastAsia="zh-CN"/>
        </w:rPr>
        <w:t>Solution: If the port is in use, please close the software using the port.</w:t>
      </w:r>
    </w:p>
    <w:p w14:paraId="527E2CD4"/>
    <w:sectPr>
      <w:headerReference r:id="rId3" w:type="default"/>
      <w:footerReference r:id="rId4" w:type="default"/>
      <w:pgSz w:w="11906" w:h="16838"/>
      <w:pgMar w:top="1440" w:right="1797" w:bottom="1247" w:left="1797" w:header="851" w:footer="992" w:gutter="0"/>
      <w:paperSrc w:first="15" w:other="15"/>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837F0">
    <w:pPr>
      <w:pStyle w:val="7"/>
      <w:framePr w:wrap="around" w:vAnchor="text" w:hAnchor="margin" w:xAlign="center" w:y="1"/>
      <w:rPr>
        <w:rStyle w:val="14"/>
      </w:rPr>
    </w:pPr>
    <w:r>
      <w:fldChar w:fldCharType="begin"/>
    </w:r>
    <w:r>
      <w:rPr>
        <w:rStyle w:val="14"/>
      </w:rPr>
      <w:instrText xml:space="preserve">PAGE  </w:instrText>
    </w:r>
    <w:r>
      <w:fldChar w:fldCharType="separate"/>
    </w:r>
    <w:r>
      <w:rPr>
        <w:rStyle w:val="14"/>
      </w:rPr>
      <w:t>146</w:t>
    </w:r>
    <w:r>
      <w:fldChar w:fldCharType="end"/>
    </w:r>
  </w:p>
  <w:p w14:paraId="698B25A1">
    <w:pPr>
      <w:pStyle w:val="7"/>
      <w:rPr>
        <w:rFonts w:hint="eastAsia"/>
      </w:rPr>
    </w:pP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706CC">
    <w:pPr>
      <w:pStyle w:val="8"/>
      <w:pBdr>
        <w:bottom w:val="single" w:color="auto" w:sz="6" w:space="6"/>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605AA1"/>
    <w:multiLevelType w:val="multilevel"/>
    <w:tmpl w:val="1F605AA1"/>
    <w:lvl w:ilvl="0" w:tentative="0">
      <w:start w:val="1"/>
      <w:numFmt w:val="decimal"/>
      <w:lvlText w:val="%1)"/>
      <w:lvlJc w:val="left"/>
      <w:pPr>
        <w:ind w:left="780" w:hanging="420"/>
      </w:p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
    <w:nsid w:val="274D6F45"/>
    <w:multiLevelType w:val="multilevel"/>
    <w:tmpl w:val="274D6F45"/>
    <w:lvl w:ilvl="0" w:tentative="0">
      <w:start w:val="1"/>
      <w:numFmt w:val="decimal"/>
      <w:lvlText w:val="%1."/>
      <w:lvlJc w:val="left"/>
      <w:pPr>
        <w:ind w:left="360" w:hanging="360"/>
      </w:pPr>
      <w:rPr>
        <w:rFonts w:hint="default"/>
      </w:rPr>
    </w:lvl>
    <w:lvl w:ilvl="1" w:tentative="0">
      <w:start w:val="2"/>
      <w:numFmt w:val="decimalEnclosedParen"/>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8C24777"/>
    <w:multiLevelType w:val="multilevel"/>
    <w:tmpl w:val="28C2477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D856047"/>
    <w:multiLevelType w:val="multilevel"/>
    <w:tmpl w:val="3D856047"/>
    <w:lvl w:ilvl="0" w:tentative="0">
      <w:start w:val="1"/>
      <w:numFmt w:val="decimal"/>
      <w:lvlText w:val="%1."/>
      <w:lvlJc w:val="left"/>
      <w:pPr>
        <w:ind w:left="420" w:hanging="420"/>
      </w:pPr>
    </w:lvl>
    <w:lvl w:ilvl="1" w:tentative="0">
      <w:start w:val="1"/>
      <w:numFmt w:val="decimal"/>
      <w:isLgl/>
      <w:lvlText w:val="%1.%2"/>
      <w:lvlJc w:val="left"/>
      <w:pPr>
        <w:ind w:left="795" w:hanging="795"/>
      </w:pPr>
      <w:rPr>
        <w:rFonts w:hint="default"/>
      </w:rPr>
    </w:lvl>
    <w:lvl w:ilvl="2" w:tentative="0">
      <w:start w:val="3"/>
      <w:numFmt w:val="decimal"/>
      <w:isLgl/>
      <w:lvlText w:val="%1.%2.%3"/>
      <w:lvlJc w:val="left"/>
      <w:pPr>
        <w:ind w:left="795" w:hanging="795"/>
      </w:pPr>
      <w:rPr>
        <w:rFonts w:hint="default"/>
      </w:rPr>
    </w:lvl>
    <w:lvl w:ilvl="3" w:tentative="0">
      <w:start w:val="1"/>
      <w:numFmt w:val="decimal"/>
      <w:isLgl/>
      <w:lvlText w:val="%1.%2.%3.%4"/>
      <w:lvlJc w:val="left"/>
      <w:pPr>
        <w:ind w:left="795" w:hanging="795"/>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4">
    <w:nsid w:val="3E767B5B"/>
    <w:multiLevelType w:val="multilevel"/>
    <w:tmpl w:val="3E767B5B"/>
    <w:lvl w:ilvl="0" w:tentative="0">
      <w:start w:val="1"/>
      <w:numFmt w:val="decimal"/>
      <w:lvlText w:val="%1)"/>
      <w:lvlJc w:val="left"/>
      <w:pPr>
        <w:ind w:left="840" w:hanging="420"/>
      </w:pPr>
    </w:lvl>
    <w:lvl w:ilvl="1" w:tentative="0">
      <w:start w:val="1"/>
      <w:numFmt w:val="decimal"/>
      <w:isLgl/>
      <w:lvlText w:val="%1.%2"/>
      <w:lvlJc w:val="left"/>
      <w:pPr>
        <w:ind w:left="1215" w:hanging="795"/>
      </w:pPr>
      <w:rPr>
        <w:rFonts w:hint="default"/>
      </w:rPr>
    </w:lvl>
    <w:lvl w:ilvl="2" w:tentative="0">
      <w:start w:val="3"/>
      <w:numFmt w:val="decimal"/>
      <w:isLgl/>
      <w:lvlText w:val="%1.%2.%3"/>
      <w:lvlJc w:val="left"/>
      <w:pPr>
        <w:ind w:left="1215" w:hanging="795"/>
      </w:pPr>
      <w:rPr>
        <w:rFonts w:hint="default"/>
      </w:rPr>
    </w:lvl>
    <w:lvl w:ilvl="3" w:tentative="0">
      <w:start w:val="1"/>
      <w:numFmt w:val="decimal"/>
      <w:isLgl/>
      <w:lvlText w:val="%1.%2.%3.%4"/>
      <w:lvlJc w:val="left"/>
      <w:pPr>
        <w:ind w:left="1215" w:hanging="795"/>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500" w:hanging="1080"/>
      </w:pPr>
      <w:rPr>
        <w:rFonts w:hint="default"/>
      </w:rPr>
    </w:lvl>
    <w:lvl w:ilvl="6" w:tentative="0">
      <w:start w:val="1"/>
      <w:numFmt w:val="decimal"/>
      <w:isLgl/>
      <w:lvlText w:val="%1.%2.%3.%4.%5.%6.%7"/>
      <w:lvlJc w:val="left"/>
      <w:pPr>
        <w:ind w:left="1500" w:hanging="1080"/>
      </w:pPr>
      <w:rPr>
        <w:rFonts w:hint="default"/>
      </w:rPr>
    </w:lvl>
    <w:lvl w:ilvl="7" w:tentative="0">
      <w:start w:val="1"/>
      <w:numFmt w:val="decimal"/>
      <w:isLgl/>
      <w:lvlText w:val="%1.%2.%3.%4.%5.%6.%7.%8"/>
      <w:lvlJc w:val="left"/>
      <w:pPr>
        <w:ind w:left="1860" w:hanging="1440"/>
      </w:pPr>
      <w:rPr>
        <w:rFonts w:hint="default"/>
      </w:rPr>
    </w:lvl>
    <w:lvl w:ilvl="8" w:tentative="0">
      <w:start w:val="1"/>
      <w:numFmt w:val="decimal"/>
      <w:isLgl/>
      <w:lvlText w:val="%1.%2.%3.%4.%5.%6.%7.%8.%9"/>
      <w:lvlJc w:val="left"/>
      <w:pPr>
        <w:ind w:left="1860" w:hanging="1440"/>
      </w:pPr>
      <w:rPr>
        <w:rFonts w:hint="default"/>
      </w:rPr>
    </w:lvl>
  </w:abstractNum>
  <w:abstractNum w:abstractNumId="5">
    <w:nsid w:val="52F42990"/>
    <w:multiLevelType w:val="multilevel"/>
    <w:tmpl w:val="52F4299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8C95953"/>
    <w:multiLevelType w:val="multilevel"/>
    <w:tmpl w:val="58C9595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6"/>
  </w:num>
  <w:num w:numId="3">
    <w:abstractNumId w:val="1"/>
  </w:num>
  <w:num w:numId="4">
    <w:abstractNumId w:val="0"/>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4B6840"/>
    <w:rsid w:val="54E07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 w:eastAsia="zh-CN" w:bidi="ar-SA"/>
    </w:rPr>
  </w:style>
  <w:style w:type="paragraph" w:styleId="3">
    <w:name w:val="heading 1"/>
    <w:basedOn w:val="1"/>
    <w:next w:val="1"/>
    <w:qFormat/>
    <w:uiPriority w:val="0"/>
    <w:pPr>
      <w:keepNext/>
      <w:keepLines/>
      <w:spacing w:before="340" w:after="330" w:line="578" w:lineRule="auto"/>
      <w:outlineLvl w:val="0"/>
    </w:pPr>
    <w:rPr>
      <w:b/>
      <w:bCs/>
      <w:kern w:val="44"/>
      <w:sz w:val="44"/>
      <w:szCs w:val="44"/>
    </w:rPr>
  </w:style>
  <w:style w:type="paragraph" w:styleId="4">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5">
    <w:name w:val="heading 3"/>
    <w:basedOn w:val="1"/>
    <w:next w:val="1"/>
    <w:qFormat/>
    <w:uiPriority w:val="0"/>
    <w:pPr>
      <w:keepNext/>
      <w:keepLines/>
      <w:spacing w:before="260" w:after="260" w:line="416" w:lineRule="auto"/>
      <w:outlineLvl w:val="2"/>
    </w:pPr>
    <w:rPr>
      <w:b/>
      <w:bCs/>
      <w:sz w:val="32"/>
      <w:szCs w:val="32"/>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2">
    <w:name w:val="table of figures"/>
    <w:basedOn w:val="1"/>
    <w:next w:val="1"/>
    <w:semiHidden/>
    <w:qFormat/>
    <w:uiPriority w:val="0"/>
    <w:pPr>
      <w:ind w:left="840" w:hanging="420"/>
    </w:pPr>
    <w:rPr>
      <w:sz w:val="24"/>
    </w:rPr>
  </w:style>
  <w:style w:type="paragraph" w:styleId="6">
    <w:name w:val="toc 3"/>
    <w:basedOn w:val="1"/>
    <w:next w:val="1"/>
    <w:uiPriority w:val="39"/>
    <w:pPr>
      <w:tabs>
        <w:tab w:val="left" w:pos="1260"/>
        <w:tab w:val="right" w:leader="dot" w:pos="8302"/>
      </w:tabs>
      <w:ind w:left="840" w:leftChars="400"/>
    </w:pPr>
    <w:rPr>
      <w:rFonts w:ascii="宋体" w:hAnsi="宋体"/>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39"/>
  </w:style>
  <w:style w:type="paragraph" w:styleId="10">
    <w:name w:val="toc 2"/>
    <w:basedOn w:val="1"/>
    <w:next w:val="1"/>
    <w:qFormat/>
    <w:uiPriority w:val="39"/>
    <w:pPr>
      <w:tabs>
        <w:tab w:val="right" w:leader="dot" w:pos="8302"/>
      </w:tabs>
    </w:pPr>
    <w:rPr>
      <w:rFonts w:ascii="宋体" w:hAnsi="宋体"/>
      <w:sz w:val="24"/>
    </w:rPr>
  </w:style>
  <w:style w:type="paragraph" w:styleId="11">
    <w:name w:val="Normal (Web)"/>
    <w:basedOn w:val="1"/>
    <w:unhideWhenUsed/>
    <w:uiPriority w:val="99"/>
    <w:pPr>
      <w:widowControl/>
      <w:spacing w:before="100" w:beforeAutospacing="1" w:after="100" w:afterAutospacing="1"/>
      <w:jc w:val="left"/>
    </w:pPr>
    <w:rPr>
      <w:rFonts w:ascii="宋体" w:hAnsi="宋体" w:cs="宋体"/>
      <w:kern w:val="0"/>
      <w:sz w:val="24"/>
    </w:rPr>
  </w:style>
  <w:style w:type="character" w:styleId="14">
    <w:name w:val="page number"/>
    <w:basedOn w:val="13"/>
    <w:uiPriority w:val="0"/>
  </w:style>
  <w:style w:type="character" w:styleId="15">
    <w:name w:val="Hyperlink"/>
    <w:qFormat/>
    <w:uiPriority w:val="99"/>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2120</Words>
  <Characters>10105</Characters>
  <Lines>0</Lines>
  <Paragraphs>0</Paragraphs>
  <TotalTime>1</TotalTime>
  <ScaleCrop>false</ScaleCrop>
  <LinksUpToDate>false</LinksUpToDate>
  <CharactersWithSpaces>12110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2025-11-03T08:59:00Z</dcterms:created>
  <dc:creator>Administrator</dc:creator>
  <cp:lastModifiedBy>林泽佳</cp:lastModifiedBy>
  <dcterms:modified xsi:type="dcterms:W3CDTF">2025-11-03T09:09:15Z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eyJoZGlkIjoiMTJiMjJkZWFjMjJlNGJhZjA0MWVjZjc2ODhlNzQ4YTkiLCJ1c2VySWQiOiI2MjA3NTUxMDQifQ==</vt:lpwstr>
  </property>
  <property fmtid="{D5CDD505-2E9C-101B-9397-08002B2CF9AE}" pid="4" name="ICV">
    <vt:lpwstr>1A2C8A3B04764BC6B59724CA58D6E985_12</vt:lpwstr>
  </property>
</Properties>
</file>