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1" w:lineRule="auto"/>
        <w:ind w:left="3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MATT ENGINEERING SOLUTIONS.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1271</wp:posOffset>
            </wp:positionH>
            <wp:positionV relativeFrom="paragraph">
              <wp:posOffset>4445</wp:posOffset>
            </wp:positionV>
            <wp:extent cx="996315" cy="91821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918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42" w:lineRule="auto"/>
        <w:ind w:left="39" w:hanging="10"/>
        <w:jc w:val="both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WE LEAD TO DIGITAL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3" w:lineRule="auto"/>
        <w:ind w:left="39" w:hanging="10"/>
        <w:rPr/>
      </w:pPr>
      <w:r w:rsidDel="00000000" w:rsidR="00000000" w:rsidRPr="00000000">
        <w:rPr>
          <w:color w:val="202124"/>
          <w:sz w:val="18"/>
          <w:szCs w:val="18"/>
          <w:rtl w:val="0"/>
        </w:rPr>
        <w:t xml:space="preserve">3</w:t>
      </w:r>
      <w:r w:rsidDel="00000000" w:rsidR="00000000" w:rsidRPr="00000000">
        <w:rPr>
          <w:color w:val="202124"/>
          <w:sz w:val="18"/>
          <w:szCs w:val="18"/>
          <w:vertAlign w:val="superscript"/>
          <w:rtl w:val="0"/>
        </w:rPr>
        <w:t xml:space="preserve">rd</w:t>
      </w:r>
      <w:r w:rsidDel="00000000" w:rsidR="00000000" w:rsidRPr="00000000">
        <w:rPr>
          <w:color w:val="202124"/>
          <w:sz w:val="18"/>
          <w:szCs w:val="18"/>
          <w:rtl w:val="0"/>
        </w:rPr>
        <w:t xml:space="preserve"> Floor, Pillars Gate, opposite Anna Stadium, Vadasseri Nagercoil,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71" w:lineRule="auto"/>
        <w:ind w:left="39" w:hanging="10"/>
        <w:rPr/>
      </w:pPr>
      <w:r w:rsidDel="00000000" w:rsidR="00000000" w:rsidRPr="00000000">
        <w:rPr>
          <w:color w:val="202124"/>
          <w:sz w:val="18"/>
          <w:szCs w:val="18"/>
          <w:rtl w:val="0"/>
        </w:rPr>
        <w:t xml:space="preserve">Kanyakumari, Tamil Nadu 629001.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2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Sub: Quotation for Guru Lungi Products E-commerce Website Development</w:t>
      </w:r>
    </w:p>
    <w:p w:rsidR="00000000" w:rsidDel="00000000" w:rsidP="00000000" w:rsidRDefault="00000000" w:rsidRPr="00000000" w14:paraId="00000007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" w:hanging="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Mr. XXXXX</w:t>
      </w:r>
    </w:p>
    <w:p w:rsidR="00000000" w:rsidDel="00000000" w:rsidP="00000000" w:rsidRDefault="00000000" w:rsidRPr="00000000" w14:paraId="00000009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Nagercoil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Dear Sir,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 As per our discussion through meeting and phone call, here with we have mentioned all the Deliverables based on your requirement: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0"/>
        <w:gridCol w:w="4509"/>
        <w:tblGridChange w:id="0">
          <w:tblGrid>
            <w:gridCol w:w="4510"/>
            <w:gridCol w:w="45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Types of users: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Administrator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Customer (B2C)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Wholesale Customer (B2B) 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Customer (B2C) Panel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Registration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Browsing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 Shopping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 Checkout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 Orders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 Reviews 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Website Features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 Home Page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 Hero Banner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 Product Categories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1.10 Product Collections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1.11 Featured Products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1.12 About Us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1.13 Product Listing &amp; Details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1.14 Wholesale Registration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1.15 Blog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1.16 Contact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1.17 FAQ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1.18 Policies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1.19 Footer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Gateway, 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Notifications,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 Generation,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SEO,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GST Billing 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Web-Application platform: Next.JS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Duration: 8 weeks to 10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Charges: INR xxxxxxxxx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Admin Panel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Dashboard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Customer Management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 Wholesale Approval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 Product Management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Category Management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 Inventory Management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 Order Management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 Payment Management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2.9 Banner Management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2.10 Offers &amp; Coupons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2.11 Reviews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2.12 Blog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 Website Settings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2.14 Reports &amp; Analytics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Wholesale Customer (B2B) Panel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Registration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 Company Verification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3.3 Admin Approval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 RFQ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3.5 Bulk Purchase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3.6 Order Management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Categories: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Handloom Designs, 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Handloom Design Beem, 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Powerloom 60x60,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Powerloom 40x40, 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Kerchief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Functionalities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I. Responsive Design, 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II. Secure Authentication, 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III. B2C/B2B System, 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IV. Product &amp; Inventory Management, 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V. Shopping Cart, 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VI. Checkout, 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VII. Online Payment, 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VIII. Order Tracking, 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IX. Email Notification, 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X. Invoice, XI. SEO, 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XII. Reports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center" w:leader="none" w:pos="4514"/>
          <w:tab w:val="right" w:leader="none" w:pos="9029"/>
        </w:tabs>
        <w:spacing w:after="155" w:line="26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MATT ENGINEERING SOLUTIONS.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-634</wp:posOffset>
            </wp:positionH>
            <wp:positionV relativeFrom="paragraph">
              <wp:posOffset>41699</wp:posOffset>
            </wp:positionV>
            <wp:extent cx="1041400" cy="1053465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53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142" w:lineRule="auto"/>
        <w:ind w:left="39" w:hanging="10"/>
        <w:jc w:val="both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WE LEAD TO DIGITAL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3" w:lineRule="auto"/>
        <w:ind w:left="39" w:hanging="10"/>
        <w:rPr/>
      </w:pPr>
      <w:r w:rsidDel="00000000" w:rsidR="00000000" w:rsidRPr="00000000">
        <w:rPr>
          <w:color w:val="202124"/>
          <w:sz w:val="18"/>
          <w:szCs w:val="18"/>
          <w:rtl w:val="0"/>
        </w:rPr>
        <w:t xml:space="preserve">3</w:t>
      </w:r>
      <w:r w:rsidDel="00000000" w:rsidR="00000000" w:rsidRPr="00000000">
        <w:rPr>
          <w:color w:val="202124"/>
          <w:sz w:val="18"/>
          <w:szCs w:val="18"/>
          <w:vertAlign w:val="superscript"/>
          <w:rtl w:val="0"/>
        </w:rPr>
        <w:t xml:space="preserve">rd</w:t>
      </w:r>
      <w:r w:rsidDel="00000000" w:rsidR="00000000" w:rsidRPr="00000000">
        <w:rPr>
          <w:color w:val="202124"/>
          <w:sz w:val="18"/>
          <w:szCs w:val="18"/>
          <w:rtl w:val="0"/>
        </w:rPr>
        <w:t xml:space="preserve"> Floor, Pillars Gate, opposite Anna Stadium, Vadasseri Nagercoil,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71" w:lineRule="auto"/>
        <w:ind w:left="39" w:hanging="10"/>
        <w:rPr/>
      </w:pPr>
      <w:r w:rsidDel="00000000" w:rsidR="00000000" w:rsidRPr="00000000">
        <w:rPr>
          <w:color w:val="202124"/>
          <w:sz w:val="18"/>
          <w:szCs w:val="18"/>
          <w:rtl w:val="0"/>
        </w:rPr>
        <w:t xml:space="preserve">Kanyakumari, Tamil Nadu 629001.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Support: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55" w:line="265" w:lineRule="auto"/>
        <w:ind w:left="-5" w:hanging="10"/>
        <w:rPr/>
      </w:pPr>
      <w:r w:rsidDel="00000000" w:rsidR="00000000" w:rsidRPr="00000000">
        <w:rPr>
          <w:rtl w:val="0"/>
        </w:rPr>
        <w:t xml:space="preserve">3 months support will be provided at free of cost. </w:t>
      </w:r>
    </w:p>
    <w:p w:rsidR="00000000" w:rsidDel="00000000" w:rsidP="00000000" w:rsidRDefault="00000000" w:rsidRPr="00000000" w14:paraId="00000070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Project Duration and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65" w:lineRule="auto"/>
        <w:ind w:left="-5" w:hanging="10"/>
        <w:rPr/>
      </w:pPr>
      <w:r w:rsidDel="00000000" w:rsidR="00000000" w:rsidRPr="00000000">
        <w:rPr>
          <w:rtl w:val="0"/>
        </w:rPr>
        <w:t xml:space="preserve">The above delivery time is only applicable for the requirements mentioned in the above table. </w:t>
      </w:r>
    </w:p>
    <w:p w:rsidR="00000000" w:rsidDel="00000000" w:rsidP="00000000" w:rsidRDefault="00000000" w:rsidRPr="00000000" w14:paraId="00000072">
      <w:pPr>
        <w:spacing w:after="155" w:line="265" w:lineRule="auto"/>
        <w:ind w:left="-5" w:hanging="10"/>
        <w:rPr/>
      </w:pPr>
      <w:r w:rsidDel="00000000" w:rsidR="00000000" w:rsidRPr="00000000">
        <w:rPr>
          <w:rtl w:val="0"/>
        </w:rPr>
        <w:t xml:space="preserve">Additional development charge and duration will be applicable for future modifications and changes. </w:t>
      </w:r>
    </w:p>
    <w:p w:rsidR="00000000" w:rsidDel="00000000" w:rsidP="00000000" w:rsidRDefault="00000000" w:rsidRPr="00000000" w14:paraId="00000073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Payment terms: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55" w:line="265" w:lineRule="auto"/>
        <w:ind w:left="-5" w:hanging="10"/>
        <w:rPr/>
      </w:pPr>
      <w:r w:rsidDel="00000000" w:rsidR="00000000" w:rsidRPr="00000000">
        <w:rPr>
          <w:rtl w:val="0"/>
        </w:rPr>
        <w:t xml:space="preserve">60% Advance - 20% while Testing - 20% when launch.</w:t>
      </w:r>
    </w:p>
    <w:p w:rsidR="00000000" w:rsidDel="00000000" w:rsidP="00000000" w:rsidRDefault="00000000" w:rsidRPr="00000000" w14:paraId="00000075">
      <w:pPr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NDA: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55" w:line="265" w:lineRule="auto"/>
        <w:ind w:left="-5" w:hanging="10"/>
        <w:rPr/>
      </w:pPr>
      <w:r w:rsidDel="00000000" w:rsidR="00000000" w:rsidRPr="00000000">
        <w:rPr>
          <w:rtl w:val="0"/>
        </w:rPr>
        <w:t xml:space="preserve">Non-disclosure agreement can be signed for confidentiality. </w:t>
      </w:r>
    </w:p>
    <w:p w:rsidR="00000000" w:rsidDel="00000000" w:rsidP="00000000" w:rsidRDefault="00000000" w:rsidRPr="00000000" w14:paraId="00000077">
      <w:pPr>
        <w:spacing w:after="158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center" w:leader="none" w:pos="7124"/>
        </w:tabs>
        <w:spacing w:after="0" w:line="265" w:lineRule="auto"/>
        <w:ind w:left="-15" w:firstLine="0"/>
        <w:rPr/>
      </w:pPr>
      <w:r w:rsidDel="00000000" w:rsidR="00000000" w:rsidRPr="00000000">
        <w:rPr>
          <w:sz w:val="34"/>
          <w:szCs w:val="34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For MATT ENGINEERING SOLUTIONS</w:t>
      </w:r>
    </w:p>
    <w:p w:rsidR="00000000" w:rsidDel="00000000" w:rsidP="00000000" w:rsidRDefault="00000000" w:rsidRPr="00000000" w14:paraId="00000079">
      <w:pPr>
        <w:spacing w:after="236" w:lineRule="auto"/>
        <w:ind w:left="6144" w:firstLine="0"/>
        <w:rPr/>
      </w:pPr>
      <w:r w:rsidDel="00000000" w:rsidR="00000000" w:rsidRPr="00000000">
        <w:rPr/>
        <w:drawing>
          <wp:inline distB="0" distT="0" distL="0" distR="0">
            <wp:extent cx="1304671" cy="79502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671" cy="795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156" w:hanging="10"/>
        <w:rPr/>
      </w:pPr>
      <w:r w:rsidDel="00000000" w:rsidR="00000000" w:rsidRPr="00000000">
        <w:rPr>
          <w:b w:val="1"/>
          <w:bCs w:val="1"/>
          <w:rtl w:val="0"/>
        </w:rPr>
        <w:t xml:space="preserve">Mr. MOHAMMED SHAHEER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2" w:lineRule="auto"/>
        <w:ind w:left="4732" w:firstLine="308.000000000000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Director </w:t>
      </w:r>
    </w:p>
    <w:p w:rsidR="00000000" w:rsidDel="00000000" w:rsidP="00000000" w:rsidRDefault="00000000" w:rsidRPr="00000000" w14:paraId="0000007C">
      <w:pPr>
        <w:spacing w:after="162" w:lineRule="auto"/>
        <w:ind w:left="4732" w:firstLine="308.000000000000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Date: 15/07/2026 | Place: Nagercoil | Mob: 7305197833 | Web: mattengineeringsolutions.com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