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Automation build tools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Ant, gradle and Maven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Maven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Maven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is a </w:t>
      </w:r>
      <w:hyperlink r:id="rId6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build automation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tool used primarily for </w:t>
      </w:r>
      <w:hyperlink r:id="rId7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Java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projects. </w:t>
      </w:r>
    </w:p>
    <w:p w:rsidR="00000000" w:rsidDel="00000000" w:rsidP="00000000" w:rsidRDefault="00000000" w:rsidRPr="00000000" w14:paraId="00000005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Uses xml file (pom.xml : project object model)</w:t>
      </w:r>
    </w:p>
    <w:p w:rsidR="00000000" w:rsidDel="00000000" w:rsidP="00000000" w:rsidRDefault="00000000" w:rsidRPr="00000000" w14:paraId="00000006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Automatically downloads dependency jar files from online maven repository and keeps it in local repository(in your system).</w:t>
      </w:r>
    </w:p>
    <w:p w:rsidR="00000000" w:rsidDel="00000000" w:rsidP="00000000" w:rsidRDefault="00000000" w:rsidRPr="00000000" w14:paraId="00000007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fldChar w:fldCharType="begin"/>
        <w:instrText xml:space="preserve"> HYPERLINK "https://en.wikipedia.org/wiki/Apache_Maven#cite_note-3"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Maven addresses two aspects of building software: first, it describes how software is built, and second, it describes its dependencies. An </w:t>
      </w:r>
      <w:hyperlink r:id="rId8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XML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file describes the software project being built, its dependencies on other external modules and components, the build order, directories, and required </w:t>
      </w:r>
      <w:hyperlink r:id="rId9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plug-ins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. It comes with pre-defined targets for performing certain well-defined tasks such as compilation of code and its packaging.</w:t>
      </w:r>
    </w:p>
    <w:p w:rsidR="00000000" w:rsidDel="00000000" w:rsidP="00000000" w:rsidRDefault="00000000" w:rsidRPr="00000000" w14:paraId="00000009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Maven dynamically downloads </w:t>
      </w:r>
      <w:hyperlink r:id="rId10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Java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libraries and Maven plug-ins from one or more repositories such as the Maven 2 Central Repository, and stores them in a local cache.</w:t>
      </w:r>
      <w:hyperlink r:id="rId11">
        <w:r w:rsidDel="00000000" w:rsidR="00000000" w:rsidRPr="00000000">
          <w:rPr>
            <w:color w:val="0b0080"/>
            <w:sz w:val="28"/>
            <w:szCs w:val="28"/>
            <w:u w:val="single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This local cache of downloaded </w:t>
      </w:r>
      <w:hyperlink r:id="rId12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artifacts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can also be updated with artifacts created by local projects. 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&lt;project&gt;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408080"/>
          <w:sz w:val="24"/>
          <w:szCs w:val="24"/>
          <w:shd w:fill="f8f9fa" w:val="clear"/>
          <w:rtl w:val="0"/>
        </w:rPr>
        <w:t xml:space="preserve">&lt;!-- model version is always 4.0.0 for Maven 2.x POMs --&gt;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&lt;modelVersion&gt;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t xml:space="preserve">4.0.0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&lt;/modelVersion&gt;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408080"/>
          <w:sz w:val="24"/>
          <w:szCs w:val="24"/>
          <w:shd w:fill="f8f9fa" w:val="clear"/>
          <w:rtl w:val="0"/>
        </w:rPr>
        <w:t xml:space="preserve">&lt;!-- project coordinates, i.e. a group of values which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408080"/>
          <w:sz w:val="24"/>
          <w:szCs w:val="24"/>
          <w:shd w:fill="f8f9fa" w:val="clear"/>
          <w:rtl w:val="0"/>
        </w:rPr>
        <w:t xml:space="preserve">       uniquely identify this project --&gt;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&lt;groupId&gt;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t xml:space="preserve">com.mycompany.app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&lt;/groupId&gt;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&lt;artifactId&gt;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t xml:space="preserve">my-app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&lt;/artifactId&gt;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&lt;version&gt;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t xml:space="preserve">1.0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&lt;/version&gt;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br w:type="textWrapping"/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408080"/>
          <w:sz w:val="24"/>
          <w:szCs w:val="24"/>
          <w:shd w:fill="f8f9fa" w:val="clear"/>
          <w:rtl w:val="0"/>
        </w:rPr>
        <w:t xml:space="preserve">&lt;!-- library dependencies --&gt;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&lt;dependencies&gt;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&lt;dependency&gt;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  </w:t>
        <w:br w:type="textWrapping"/>
        <w:t xml:space="preserve">      </w:t>
      </w:r>
      <w:r w:rsidDel="00000000" w:rsidR="00000000" w:rsidRPr="00000000">
        <w:rPr>
          <w:rFonts w:ascii="Roboto" w:cs="Roboto" w:eastAsia="Roboto" w:hAnsi="Roboto"/>
          <w:i w:val="1"/>
          <w:color w:val="408080"/>
          <w:sz w:val="24"/>
          <w:szCs w:val="24"/>
          <w:shd w:fill="f8f9fa" w:val="clear"/>
          <w:rtl w:val="0"/>
        </w:rPr>
        <w:t xml:space="preserve">&lt;!-- coordinates of the required library --&gt;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    </w:t>
        <w:br w:type="textWrapping"/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&lt;groupId&gt;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t xml:space="preserve">junit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&lt;/groupId&gt;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&lt;artifactId&gt;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t xml:space="preserve">junit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&lt;/artifactId&gt;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&lt;version&gt;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t xml:space="preserve">3.8.1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&lt;/version&gt;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    </w:t>
        <w:br w:type="textWrapping"/>
        <w:t xml:space="preserve">      </w:t>
      </w:r>
      <w:r w:rsidDel="00000000" w:rsidR="00000000" w:rsidRPr="00000000">
        <w:rPr>
          <w:rFonts w:ascii="Roboto" w:cs="Roboto" w:eastAsia="Roboto" w:hAnsi="Roboto"/>
          <w:i w:val="1"/>
          <w:color w:val="408080"/>
          <w:sz w:val="24"/>
          <w:szCs w:val="24"/>
          <w:shd w:fill="f8f9fa" w:val="clear"/>
          <w:rtl w:val="0"/>
        </w:rPr>
        <w:t xml:space="preserve">&lt;!-- this dependency is only used for running and compiling tests --&gt;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    </w:t>
        <w:br w:type="textWrapping"/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&lt;scope&gt;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&lt;/scope&gt;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    </w:t>
        <w:br w:type="textWrapping"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&lt;/dependency&gt;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&lt;/dependencies&gt;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8f9fa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shd w:fill="f8f9fa" w:val="clear"/>
          <w:rtl w:val="0"/>
        </w:rPr>
        <w:t xml:space="preserve">&lt;/project&gt;</w:t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Project folders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</w:rPr>
        <w:drawing>
          <wp:inline distB="114300" distT="114300" distL="114300" distR="114300">
            <wp:extent cx="3719513" cy="5023986"/>
            <wp:effectExtent b="0" l="0" r="0" t="0"/>
            <wp:docPr descr="Maven_CoC.jpg" id="1" name="image2.png"/>
            <a:graphic>
              <a:graphicData uri="http://schemas.openxmlformats.org/drawingml/2006/picture">
                <pic:pic>
                  <pic:nvPicPr>
                    <pic:cNvPr descr="Maven_CoC.jp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5023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1965"/>
        <w:gridCol w:w="6930"/>
        <w:tblGridChange w:id="0">
          <w:tblGrid>
            <w:gridCol w:w="1965"/>
            <w:gridCol w:w="6930"/>
          </w:tblGrid>
        </w:tblGridChange>
      </w:tblGrid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before="22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project home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before="22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Contains the pom.xml and all subdirectories.</w:t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before="22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src/main/java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20" w:before="22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Contains the deliverable Java source code for the project.</w:t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20" w:before="22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src/main/resources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before="22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Contains the deliverable resources for the project, such as property files.</w:t>
            </w:r>
          </w:p>
        </w:tc>
      </w:tr>
      <w:tr>
        <w:trPr>
          <w:trHeight w:val="5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before="22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src/test/java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before="22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Contains the testing Java sourcecode (JUnit or TestNG test cases, for example) for the project.</w:t>
            </w:r>
          </w:p>
        </w:tc>
      </w:tr>
      <w:tr>
        <w:trPr>
          <w:trHeight w:val="3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before="22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src/test/resources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before="220" w:lineRule="auto"/>
              <w:contextualSpacing w:val="0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Contains resources necessary for testing.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Apache_Maven#cite_note-maven2repo-4" TargetMode="External"/><Relationship Id="rId10" Type="http://schemas.openxmlformats.org/officeDocument/2006/relationships/hyperlink" Target="https://en.wikipedia.org/wiki/Java_(programming_language)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en.wikipedia.org/wiki/Artifact_(software_developm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lug-in_(computing)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Build_automation" TargetMode="External"/><Relationship Id="rId7" Type="http://schemas.openxmlformats.org/officeDocument/2006/relationships/hyperlink" Target="https://en.wikipedia.org/wiki/Java_(programming_language)" TargetMode="External"/><Relationship Id="rId8" Type="http://schemas.openxmlformats.org/officeDocument/2006/relationships/hyperlink" Target="https://en.wikipedia.org/wiki/X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