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ALL OPERATOR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two tables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create table shop(id int, itemname text, price int);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insert into shop values(1, "boomer", 1000);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shop values(2, "kitkat", 3000);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insert into shop values(3, "oreo", 5000);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shop values(4, "milkybar", 7000);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insert into shop values(5, "coffeebit", 9000);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insert into shop values(6, "cake", 4000);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insert into shop values(7, "icecream", 6000);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shop values(8, "lollipop", 3400);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insert into shop values(9, "gingerbread", 6600);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shop values(10, "blackforest", 8800);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create table cart(id int, itemname text, price int);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cart values(1, "item one" , 3000);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insert into cart values(2, "item two" , 4000);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cart values(3, "item three" , 5000);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insert into cart values(4, "item four" , 7000);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cart values(5, "item five" , 4400);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insert into cart values(6, "item six" , 5000);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cart values(7, "item seven" , 6000);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insert into cart values(8, "item eight" , 2000);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cart values(9, "item nine" , 3300);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insert into cart values(10, "item ten" , 6600);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Query 1 : 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id, itemname, price from shop 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price &gt; ALL (select price from cart where price = 2000);</w:t>
      </w:r>
    </w:p>
    <w:p w:rsidR="00000000" w:rsidDel="00000000" w:rsidP="00000000" w:rsidRDefault="00000000" w:rsidRPr="00000000" w14:paraId="0000002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Working : </w:t>
      </w:r>
    </w:p>
    <w:p w:rsidR="00000000" w:rsidDel="00000000" w:rsidP="00000000" w:rsidRDefault="00000000" w:rsidRPr="00000000" w14:paraId="00000022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1.first subquery will be executed, it will return one value 2000</w:t>
      </w:r>
    </w:p>
    <w:p w:rsidR="00000000" w:rsidDel="00000000" w:rsidP="00000000" w:rsidRDefault="00000000" w:rsidRPr="00000000" w14:paraId="00000023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2.outer query now will list all records greater than 2000</w:t>
      </w:r>
    </w:p>
    <w:p w:rsidR="00000000" w:rsidDel="00000000" w:rsidP="00000000" w:rsidRDefault="00000000" w:rsidRPr="00000000" w14:paraId="00000024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Output : except boomer it will list all other items from shop table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Query 2 : 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id, itemname, price from shop 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where price &gt; ALL (select price from cart where price &gt; 2000);</w:t>
      </w:r>
    </w:p>
    <w:p w:rsidR="00000000" w:rsidDel="00000000" w:rsidP="00000000" w:rsidRDefault="00000000" w:rsidRPr="00000000" w14:paraId="0000002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Working : </w:t>
      </w:r>
    </w:p>
    <w:p w:rsidR="00000000" w:rsidDel="00000000" w:rsidP="00000000" w:rsidRDefault="00000000" w:rsidRPr="00000000" w14:paraId="0000002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1.first inner query will be executed first , it will </w:t>
      </w:r>
      <w:r w:rsidDel="00000000" w:rsidR="00000000" w:rsidRPr="00000000">
        <w:rPr>
          <w:b w:val="1"/>
          <w:color w:val="ff0000"/>
          <w:rtl w:val="0"/>
        </w:rPr>
        <w:t xml:space="preserve">list all</w:t>
      </w:r>
      <w:r w:rsidDel="00000000" w:rsidR="00000000" w:rsidRPr="00000000">
        <w:rPr>
          <w:color w:val="ff0000"/>
          <w:rtl w:val="0"/>
        </w:rPr>
        <w:t xml:space="preserve"> prices greater than 2000 ( maximum price in that table is 6600)</w:t>
      </w:r>
    </w:p>
    <w:p w:rsidR="00000000" w:rsidDel="00000000" w:rsidP="00000000" w:rsidRDefault="00000000" w:rsidRPr="00000000" w14:paraId="0000002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2.outer query will list the records whose price is greater than 6600 (maximum price). The records in shop table whose price is greater than 6600 are 9000 and 8800.</w:t>
      </w:r>
    </w:p>
    <w:p w:rsidR="00000000" w:rsidDel="00000000" w:rsidP="00000000" w:rsidRDefault="00000000" w:rsidRPr="00000000" w14:paraId="0000002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will list 9000 and 8800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SOURCE : https://www.w3resource.com/sql/special-operators/sql_all.php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