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Eclipse : oxygen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Tomcat server : 9.0.10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Servlet Jar : 3.1.0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Simple.class, </w:t>
      </w:r>
      <w:r w:rsidDel="00000000" w:rsidR="00000000" w:rsidRPr="00000000">
        <w:rPr>
          <w:b w:val="1"/>
          <w:color w:val="ff0000"/>
          <w:rtl w:val="0"/>
        </w:rPr>
        <w:t xml:space="preserve">create servlet under a package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package servlet;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javax.servlet.annotation.WebServlet;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@WebServlet("/Simple")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public class Simple extends HttpServlet {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static final long serialVersionUID = 1L; 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throws ServletException, IOException {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response.setContentType("text/html");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PrintWriter out=response.getWriter();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out.print("&lt;html&gt;&lt;body&gt;");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out.print("&lt;h3&gt;Hello Servlet&lt;/h3&gt;");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out.print("&lt;/body&gt;&lt;/html&gt;");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Output : http://localhost:8080/servlet/Simple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