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AE2" w:rsidRDefault="00B71E54" w:rsidP="00933AE2">
      <w:pPr>
        <w:ind w:right="-1"/>
        <w:jc w:val="center"/>
        <w:rPr>
          <w:b/>
          <w:sz w:val="28"/>
        </w:rPr>
      </w:pPr>
      <w:r w:rsidRPr="004D655D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ffects of a</w:t>
      </w:r>
      <w:r w:rsidRPr="004D655D">
        <w:rPr>
          <w:b/>
          <w:sz w:val="28"/>
          <w:szCs w:val="28"/>
        </w:rPr>
        <w:t xml:space="preserve"> N</w:t>
      </w:r>
      <w:r>
        <w:rPr>
          <w:b/>
          <w:sz w:val="28"/>
          <w:szCs w:val="28"/>
        </w:rPr>
        <w:t>uclear</w:t>
      </w:r>
      <w:r w:rsidRPr="004D655D">
        <w:rPr>
          <w:b/>
          <w:sz w:val="28"/>
          <w:szCs w:val="28"/>
        </w:rPr>
        <w:t xml:space="preserve"> </w:t>
      </w:r>
      <w:proofErr w:type="spellStart"/>
      <w:r w:rsidRPr="004D655D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ermeabilizing</w:t>
      </w:r>
      <w:proofErr w:type="spellEnd"/>
      <w:r w:rsidRPr="004D65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High Voltage </w:t>
      </w:r>
      <w:proofErr w:type="spellStart"/>
      <w:r>
        <w:rPr>
          <w:b/>
          <w:sz w:val="28"/>
          <w:szCs w:val="28"/>
        </w:rPr>
        <w:t>Micropulse</w:t>
      </w:r>
      <w:proofErr w:type="spellEnd"/>
      <w:r>
        <w:rPr>
          <w:b/>
          <w:sz w:val="28"/>
          <w:szCs w:val="28"/>
        </w:rPr>
        <w:t xml:space="preserve"> on Nucleus of Living Cells </w:t>
      </w:r>
      <w:r w:rsidRPr="00B12F97">
        <w:rPr>
          <w:b/>
          <w:i/>
          <w:sz w:val="28"/>
          <w:szCs w:val="28"/>
        </w:rPr>
        <w:t>in vitro</w:t>
      </w:r>
    </w:p>
    <w:p w:rsidR="00933AE2" w:rsidRDefault="00933AE2" w:rsidP="00933AE2">
      <w:pPr>
        <w:pStyle w:val="Typografi10ptLigemargenerHjre-0cm"/>
      </w:pPr>
    </w:p>
    <w:p w:rsidR="00933AE2" w:rsidRPr="00B71E54" w:rsidRDefault="00B71E54" w:rsidP="00933AE2">
      <w:pPr>
        <w:ind w:right="-1"/>
        <w:rPr>
          <w:i/>
          <w:lang w:val="fr-FR"/>
        </w:rPr>
      </w:pPr>
      <w:r w:rsidRPr="00B71E54">
        <w:rPr>
          <w:lang w:val="fr-FR"/>
        </w:rPr>
        <w:t xml:space="preserve">Elisabeth Bellard, Jean-Michel Escoffre, Sybil Daniel, Muriel Golzio, Marie-Pierre Rols and </w:t>
      </w:r>
      <w:smartTag w:uri="urn:schemas-microsoft-com:office:smarttags" w:element="PersonName">
        <w:smartTagPr>
          <w:attr w:name="ProductID" w:val="Justin Teissi￩"/>
        </w:smartTagPr>
        <w:r w:rsidRPr="00B71E54">
          <w:rPr>
            <w:lang w:val="fr-FR"/>
          </w:rPr>
          <w:t>Justin Teissié</w:t>
        </w:r>
      </w:smartTag>
      <w:r w:rsidRPr="00B71E54">
        <w:rPr>
          <w:lang w:val="fr-FR"/>
        </w:rPr>
        <w:t xml:space="preserve">, </w:t>
      </w:r>
      <w:r w:rsidRPr="00B71E54">
        <w:rPr>
          <w:i/>
          <w:lang w:val="fr-FR"/>
        </w:rPr>
        <w:t>IPBS-CNRS, 205 route de Narbonne, 31077 Toulouse Cedex, FRANCE</w:t>
      </w:r>
    </w:p>
    <w:p w:rsidR="00933AE2" w:rsidRPr="00B71E54" w:rsidRDefault="00933AE2" w:rsidP="00434772">
      <w:pPr>
        <w:ind w:right="-1"/>
        <w:rPr>
          <w:sz w:val="20"/>
          <w:lang w:val="fr-FR"/>
        </w:rPr>
      </w:pPr>
    </w:p>
    <w:p w:rsidR="00933AE2" w:rsidRPr="00B71E54" w:rsidRDefault="00933AE2" w:rsidP="00933AE2">
      <w:pPr>
        <w:jc w:val="both"/>
        <w:rPr>
          <w:sz w:val="20"/>
          <w:lang w:val="fr-FR"/>
        </w:rPr>
      </w:pPr>
    </w:p>
    <w:p w:rsidR="00933AE2" w:rsidRPr="00B71E54" w:rsidRDefault="00933AE2" w:rsidP="00933AE2">
      <w:pPr>
        <w:jc w:val="both"/>
        <w:rPr>
          <w:sz w:val="20"/>
          <w:lang w:val="fr-FR"/>
        </w:rPr>
        <w:sectPr w:rsidR="00933AE2" w:rsidRPr="00B71E54">
          <w:headerReference w:type="default" r:id="rId8"/>
          <w:footerReference w:type="default" r:id="rId9"/>
          <w:pgSz w:w="11907" w:h="16840" w:code="9"/>
          <w:pgMar w:top="1418" w:right="851" w:bottom="1418" w:left="1134" w:header="720" w:footer="720" w:gutter="0"/>
          <w:cols w:space="720"/>
        </w:sectPr>
      </w:pPr>
    </w:p>
    <w:p w:rsidR="00B71E54" w:rsidRPr="00445A74" w:rsidRDefault="00B71E54" w:rsidP="00B71E54">
      <w:pPr>
        <w:jc w:val="both"/>
        <w:rPr>
          <w:b/>
          <w:sz w:val="20"/>
          <w:szCs w:val="20"/>
        </w:rPr>
      </w:pPr>
      <w:r w:rsidRPr="00445A74">
        <w:rPr>
          <w:b/>
          <w:sz w:val="20"/>
          <w:szCs w:val="20"/>
        </w:rPr>
        <w:lastRenderedPageBreak/>
        <w:t>INTRODUCTION</w:t>
      </w:r>
    </w:p>
    <w:p w:rsidR="00B71E54" w:rsidRPr="00445A74" w:rsidRDefault="00B71E54" w:rsidP="00B71E54">
      <w:pPr>
        <w:pStyle w:val="Telobesedila"/>
        <w:ind w:firstLine="284"/>
        <w:rPr>
          <w:szCs w:val="20"/>
        </w:rPr>
      </w:pPr>
      <w:r w:rsidRPr="00445A74">
        <w:rPr>
          <w:szCs w:val="20"/>
        </w:rPr>
        <w:t xml:space="preserve"> Conventional </w:t>
      </w:r>
      <w:proofErr w:type="spellStart"/>
      <w:r w:rsidRPr="00445A74">
        <w:rPr>
          <w:szCs w:val="20"/>
        </w:rPr>
        <w:t>electropermeabilization</w:t>
      </w:r>
      <w:proofErr w:type="spellEnd"/>
      <w:r w:rsidRPr="00445A74">
        <w:rPr>
          <w:szCs w:val="20"/>
        </w:rPr>
        <w:t xml:space="preserve">, employing </w:t>
      </w:r>
      <w:r>
        <w:rPr>
          <w:szCs w:val="20"/>
        </w:rPr>
        <w:t>long lasting</w:t>
      </w:r>
      <w:r w:rsidRPr="00445A74">
        <w:rPr>
          <w:szCs w:val="20"/>
        </w:rPr>
        <w:t xml:space="preserve"> pulses and low electric fields, is widely used to </w:t>
      </w:r>
      <w:proofErr w:type="spellStart"/>
      <w:r>
        <w:rPr>
          <w:szCs w:val="20"/>
        </w:rPr>
        <w:t>permeabilize</w:t>
      </w:r>
      <w:proofErr w:type="spellEnd"/>
      <w:r w:rsidRPr="00445A74">
        <w:rPr>
          <w:szCs w:val="20"/>
        </w:rPr>
        <w:t xml:space="preserve"> the plasma membrane and allow the entry of molecules into the cytoplasm of living cells</w:t>
      </w:r>
      <w:r>
        <w:rPr>
          <w:szCs w:val="20"/>
        </w:rPr>
        <w:t xml:space="preserve"> while leaving intact organelles </w:t>
      </w:r>
      <w:sdt>
        <w:sdtPr>
          <w:rPr>
            <w:szCs w:val="20"/>
          </w:rPr>
          <w:id w:val="-2123749963"/>
          <w:citation/>
        </w:sdtPr>
        <w:sdtEndPr/>
        <w:sdtContent>
          <w:r w:rsidR="001A4565">
            <w:rPr>
              <w:szCs w:val="20"/>
            </w:rPr>
            <w:fldChar w:fldCharType="begin"/>
          </w:r>
          <w:r w:rsidR="00A40076">
            <w:rPr>
              <w:szCs w:val="20"/>
              <w:lang w:val="en-US"/>
            </w:rPr>
            <w:instrText xml:space="preserve">CITATION Gol04 \l 1033 </w:instrText>
          </w:r>
          <w:r w:rsidR="001A4565">
            <w:rPr>
              <w:szCs w:val="20"/>
            </w:rPr>
            <w:fldChar w:fldCharType="separate"/>
          </w:r>
          <w:r w:rsidR="00A40076" w:rsidRPr="00A40076">
            <w:rPr>
              <w:noProof/>
              <w:szCs w:val="20"/>
              <w:lang w:val="en-US"/>
            </w:rPr>
            <w:t>[1]</w:t>
          </w:r>
          <w:r w:rsidR="001A4565">
            <w:rPr>
              <w:szCs w:val="20"/>
            </w:rPr>
            <w:fldChar w:fldCharType="end"/>
          </w:r>
        </w:sdtContent>
      </w:sdt>
      <w:r w:rsidRPr="00445A74">
        <w:rPr>
          <w:szCs w:val="20"/>
        </w:rPr>
        <w:t>. Previous studies s</w:t>
      </w:r>
      <w:r>
        <w:rPr>
          <w:szCs w:val="20"/>
        </w:rPr>
        <w:t>uggested</w:t>
      </w:r>
      <w:r w:rsidRPr="00445A74">
        <w:rPr>
          <w:szCs w:val="20"/>
        </w:rPr>
        <w:t xml:space="preserve"> that the application of high electric fields with </w:t>
      </w:r>
      <w:proofErr w:type="spellStart"/>
      <w:r w:rsidRPr="00445A74">
        <w:rPr>
          <w:szCs w:val="20"/>
        </w:rPr>
        <w:t>ultra short</w:t>
      </w:r>
      <w:proofErr w:type="spellEnd"/>
      <w:r w:rsidRPr="00445A74">
        <w:rPr>
          <w:szCs w:val="20"/>
        </w:rPr>
        <w:t xml:space="preserve"> duration allowed </w:t>
      </w:r>
      <w:proofErr w:type="spellStart"/>
      <w:r w:rsidRPr="00445A74">
        <w:rPr>
          <w:szCs w:val="20"/>
        </w:rPr>
        <w:t>permeabilizing</w:t>
      </w:r>
      <w:proofErr w:type="spellEnd"/>
      <w:r w:rsidRPr="00445A74">
        <w:rPr>
          <w:szCs w:val="20"/>
        </w:rPr>
        <w:t xml:space="preserve"> the membranes of intracellular organelles like the nuclear membrane</w:t>
      </w:r>
      <w:sdt>
        <w:sdtPr>
          <w:rPr>
            <w:szCs w:val="20"/>
          </w:rPr>
          <w:id w:val="-865664096"/>
          <w:citation/>
        </w:sdtPr>
        <w:sdtEndPr/>
        <w:sdtContent>
          <w:r w:rsidR="00753AB8">
            <w:rPr>
              <w:szCs w:val="20"/>
            </w:rPr>
            <w:fldChar w:fldCharType="begin"/>
          </w:r>
          <w:r w:rsidR="00FC5DCD">
            <w:rPr>
              <w:szCs w:val="20"/>
              <w:lang w:val="en-US"/>
            </w:rPr>
            <w:instrText xml:space="preserve">CITATION Sch01 \l 1033 </w:instrText>
          </w:r>
          <w:r w:rsidR="00753AB8">
            <w:rPr>
              <w:szCs w:val="20"/>
            </w:rPr>
            <w:fldChar w:fldCharType="separate"/>
          </w:r>
          <w:r w:rsidR="00FC5DCD">
            <w:rPr>
              <w:noProof/>
              <w:szCs w:val="20"/>
              <w:lang w:val="en-US"/>
            </w:rPr>
            <w:t xml:space="preserve"> </w:t>
          </w:r>
          <w:r w:rsidR="00FC5DCD" w:rsidRPr="00FC5DCD">
            <w:rPr>
              <w:noProof/>
              <w:szCs w:val="20"/>
              <w:lang w:val="en-US"/>
            </w:rPr>
            <w:t>[2]</w:t>
          </w:r>
          <w:r w:rsidR="00753AB8">
            <w:rPr>
              <w:szCs w:val="20"/>
            </w:rPr>
            <w:fldChar w:fldCharType="end"/>
          </w:r>
        </w:sdtContent>
      </w:sdt>
      <w:sdt>
        <w:sdtPr>
          <w:rPr>
            <w:szCs w:val="20"/>
          </w:rPr>
          <w:id w:val="1782830005"/>
          <w:citation/>
        </w:sdtPr>
        <w:sdtEndPr/>
        <w:sdtContent>
          <w:r w:rsidR="00A40076">
            <w:rPr>
              <w:szCs w:val="20"/>
            </w:rPr>
            <w:fldChar w:fldCharType="begin"/>
          </w:r>
          <w:r w:rsidR="00B55948">
            <w:rPr>
              <w:szCs w:val="20"/>
              <w:lang w:val="en-US"/>
            </w:rPr>
            <w:instrText xml:space="preserve">CITATION Bee03 \l 1033 </w:instrText>
          </w:r>
          <w:r w:rsidR="00A40076">
            <w:rPr>
              <w:szCs w:val="20"/>
            </w:rPr>
            <w:fldChar w:fldCharType="separate"/>
          </w:r>
          <w:r w:rsidR="00B55948">
            <w:rPr>
              <w:noProof/>
              <w:szCs w:val="20"/>
              <w:lang w:val="en-US"/>
            </w:rPr>
            <w:t xml:space="preserve"> </w:t>
          </w:r>
          <w:r w:rsidR="00B55948" w:rsidRPr="00B55948">
            <w:rPr>
              <w:noProof/>
              <w:szCs w:val="20"/>
              <w:lang w:val="en-US"/>
            </w:rPr>
            <w:t>[3]</w:t>
          </w:r>
          <w:r w:rsidR="00A40076">
            <w:rPr>
              <w:szCs w:val="20"/>
            </w:rPr>
            <w:fldChar w:fldCharType="end"/>
          </w:r>
        </w:sdtContent>
      </w:sdt>
      <w:r w:rsidRPr="00445A74">
        <w:rPr>
          <w:szCs w:val="20"/>
        </w:rPr>
        <w:t xml:space="preserve">. </w:t>
      </w:r>
      <w:r w:rsidRPr="00302F25">
        <w:rPr>
          <w:szCs w:val="20"/>
        </w:rPr>
        <w:t>Intens</w:t>
      </w:r>
      <w:r w:rsidRPr="00E7029A">
        <w:rPr>
          <w:szCs w:val="20"/>
        </w:rPr>
        <w:t xml:space="preserve">e </w:t>
      </w:r>
      <w:r w:rsidRPr="00445A74">
        <w:rPr>
          <w:szCs w:val="20"/>
        </w:rPr>
        <w:t>pulsed electric fields could enhance gene delivery to the nucleus</w:t>
      </w:r>
      <w:r>
        <w:rPr>
          <w:szCs w:val="20"/>
        </w:rPr>
        <w:t xml:space="preserve"> </w:t>
      </w:r>
      <w:sdt>
        <w:sdtPr>
          <w:rPr>
            <w:szCs w:val="20"/>
          </w:rPr>
          <w:id w:val="607476205"/>
          <w:citation/>
        </w:sdtPr>
        <w:sdtEndPr/>
        <w:sdtContent>
          <w:r w:rsidR="00A40076">
            <w:rPr>
              <w:szCs w:val="20"/>
            </w:rPr>
            <w:fldChar w:fldCharType="begin"/>
          </w:r>
          <w:r w:rsidR="00B55948">
            <w:rPr>
              <w:szCs w:val="20"/>
              <w:lang w:val="en-US"/>
            </w:rPr>
            <w:instrText xml:space="preserve">CITATION Bee03 \l 1033 </w:instrText>
          </w:r>
          <w:r w:rsidR="00A40076">
            <w:rPr>
              <w:szCs w:val="20"/>
            </w:rPr>
            <w:fldChar w:fldCharType="separate"/>
          </w:r>
          <w:r w:rsidR="00B55948" w:rsidRPr="00B55948">
            <w:rPr>
              <w:noProof/>
              <w:szCs w:val="20"/>
              <w:lang w:val="en-US"/>
            </w:rPr>
            <w:t>[3]</w:t>
          </w:r>
          <w:r w:rsidR="00A40076">
            <w:rPr>
              <w:szCs w:val="20"/>
            </w:rPr>
            <w:fldChar w:fldCharType="end"/>
          </w:r>
        </w:sdtContent>
      </w:sdt>
      <w:r w:rsidRPr="00445A74">
        <w:rPr>
          <w:szCs w:val="20"/>
        </w:rPr>
        <w:t xml:space="preserve">. </w:t>
      </w:r>
    </w:p>
    <w:p w:rsidR="00B71E54" w:rsidRPr="00445A74" w:rsidRDefault="00B71E54" w:rsidP="00B71E54">
      <w:pPr>
        <w:ind w:firstLine="284"/>
        <w:jc w:val="both"/>
        <w:rPr>
          <w:sz w:val="20"/>
          <w:szCs w:val="20"/>
        </w:rPr>
      </w:pPr>
      <w:r w:rsidRPr="00445A74">
        <w:rPr>
          <w:sz w:val="20"/>
          <w:szCs w:val="20"/>
        </w:rPr>
        <w:t xml:space="preserve">In </w:t>
      </w:r>
      <w:r>
        <w:rPr>
          <w:sz w:val="20"/>
          <w:szCs w:val="20"/>
        </w:rPr>
        <w:t xml:space="preserve">the </w:t>
      </w:r>
      <w:r w:rsidRPr="00445A74">
        <w:rPr>
          <w:sz w:val="20"/>
          <w:szCs w:val="20"/>
        </w:rPr>
        <w:t xml:space="preserve">present study, we focused on the modifications induced by electric fields on nuclear morphology and </w:t>
      </w:r>
      <w:proofErr w:type="spellStart"/>
      <w:r w:rsidRPr="00445A74">
        <w:rPr>
          <w:sz w:val="20"/>
          <w:szCs w:val="20"/>
        </w:rPr>
        <w:t>permeabilization</w:t>
      </w:r>
      <w:proofErr w:type="spellEnd"/>
      <w:r w:rsidRPr="00445A74">
        <w:rPr>
          <w:sz w:val="20"/>
          <w:szCs w:val="20"/>
        </w:rPr>
        <w:t xml:space="preserve"> of CHO (Chinese Hamster Ovarian) cells.</w:t>
      </w:r>
    </w:p>
    <w:p w:rsidR="00B71E54" w:rsidRPr="00445A74" w:rsidRDefault="00B71E54" w:rsidP="00B71E54">
      <w:pPr>
        <w:ind w:firstLine="284"/>
        <w:jc w:val="both"/>
        <w:rPr>
          <w:sz w:val="20"/>
          <w:szCs w:val="20"/>
        </w:rPr>
      </w:pPr>
    </w:p>
    <w:p w:rsidR="00B71E54" w:rsidRPr="00445A74" w:rsidRDefault="00B71E54" w:rsidP="00B71E54">
      <w:pPr>
        <w:jc w:val="both"/>
        <w:rPr>
          <w:b/>
          <w:sz w:val="20"/>
          <w:szCs w:val="20"/>
        </w:rPr>
      </w:pPr>
      <w:r w:rsidRPr="00445A74">
        <w:rPr>
          <w:b/>
          <w:sz w:val="20"/>
          <w:szCs w:val="20"/>
        </w:rPr>
        <w:t>METHODS</w:t>
      </w:r>
    </w:p>
    <w:p w:rsidR="00B71E54" w:rsidRPr="00445A74" w:rsidRDefault="00B71E54" w:rsidP="00B71E54">
      <w:pPr>
        <w:ind w:firstLine="284"/>
        <w:jc w:val="both"/>
        <w:rPr>
          <w:sz w:val="20"/>
          <w:szCs w:val="20"/>
        </w:rPr>
      </w:pPr>
      <w:r w:rsidRPr="00445A74">
        <w:rPr>
          <w:sz w:val="20"/>
          <w:szCs w:val="20"/>
        </w:rPr>
        <w:t xml:space="preserve">Cells were cultured over night at </w:t>
      </w:r>
      <w:smartTag w:uri="urn:schemas-microsoft-com:office:smarttags" w:element="metricconverter">
        <w:smartTagPr>
          <w:attr w:name="ProductID" w:val="37ﾰC"/>
        </w:smartTagPr>
        <w:r w:rsidRPr="00445A74">
          <w:rPr>
            <w:sz w:val="20"/>
            <w:szCs w:val="20"/>
          </w:rPr>
          <w:t>37°C</w:t>
        </w:r>
      </w:smartTag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labtek</w:t>
      </w:r>
      <w:proofErr w:type="spellEnd"/>
      <w:r>
        <w:rPr>
          <w:sz w:val="20"/>
          <w:szCs w:val="20"/>
        </w:rPr>
        <w:t xml:space="preserve"> slides</w:t>
      </w:r>
      <w:r w:rsidRPr="00445A74">
        <w:rPr>
          <w:sz w:val="20"/>
          <w:szCs w:val="20"/>
        </w:rPr>
        <w:t xml:space="preserve"> for adhesion and, the followin</w:t>
      </w:r>
      <w:r>
        <w:rPr>
          <w:sz w:val="20"/>
          <w:szCs w:val="20"/>
        </w:rPr>
        <w:t>g</w:t>
      </w:r>
      <w:r w:rsidRPr="00445A74">
        <w:rPr>
          <w:sz w:val="20"/>
          <w:szCs w:val="20"/>
        </w:rPr>
        <w:t xml:space="preserve"> day, were </w:t>
      </w:r>
      <w:proofErr w:type="spellStart"/>
      <w:r w:rsidRPr="00445A74">
        <w:rPr>
          <w:sz w:val="20"/>
          <w:szCs w:val="20"/>
        </w:rPr>
        <w:t>electropermeabilized</w:t>
      </w:r>
      <w:proofErr w:type="spellEnd"/>
      <w:r w:rsidRPr="00445A74">
        <w:rPr>
          <w:sz w:val="20"/>
          <w:szCs w:val="20"/>
        </w:rPr>
        <w:t xml:space="preserve"> in a pulsing buffer (</w:t>
      </w:r>
      <w:smartTag w:uri="urn:schemas-microsoft-com:office:smarttags" w:element="metricconverter">
        <w:smartTagPr>
          <w:attr w:name="ProductID" w:val="10 mM"/>
        </w:smartTagPr>
        <w:r w:rsidRPr="00445A74">
          <w:rPr>
            <w:sz w:val="20"/>
            <w:szCs w:val="20"/>
          </w:rPr>
          <w:t xml:space="preserve">10 </w:t>
        </w:r>
        <w:proofErr w:type="spellStart"/>
        <w:r w:rsidRPr="00445A74">
          <w:rPr>
            <w:sz w:val="20"/>
            <w:szCs w:val="20"/>
          </w:rPr>
          <w:t>mM</w:t>
        </w:r>
      </w:smartTag>
      <w:proofErr w:type="spellEnd"/>
      <w:r w:rsidRPr="00445A74">
        <w:rPr>
          <w:sz w:val="20"/>
          <w:szCs w:val="20"/>
        </w:rPr>
        <w:t xml:space="preserve"> Phosphate Buffer, </w:t>
      </w:r>
      <w:smartTag w:uri="urn:schemas-microsoft-com:office:smarttags" w:element="metricconverter">
        <w:smartTagPr>
          <w:attr w:name="ProductID" w:val="250 mM"/>
        </w:smartTagPr>
        <w:r w:rsidRPr="00445A74">
          <w:rPr>
            <w:sz w:val="20"/>
            <w:szCs w:val="20"/>
          </w:rPr>
          <w:t xml:space="preserve">250 </w:t>
        </w:r>
        <w:proofErr w:type="spellStart"/>
        <w:r w:rsidRPr="00445A74">
          <w:rPr>
            <w:sz w:val="20"/>
            <w:szCs w:val="20"/>
          </w:rPr>
          <w:t>mM</w:t>
        </w:r>
      </w:smartTag>
      <w:proofErr w:type="spellEnd"/>
      <w:r w:rsidRPr="00445A74">
        <w:rPr>
          <w:sz w:val="20"/>
          <w:szCs w:val="20"/>
        </w:rPr>
        <w:t xml:space="preserve"> sucrose, </w:t>
      </w:r>
      <w:smartTag w:uri="urn:schemas-microsoft-com:office:smarttags" w:element="metricconverter">
        <w:smartTagPr>
          <w:attr w:name="ProductID" w:val="1 mM"/>
        </w:smartTagPr>
        <w:r w:rsidRPr="00445A74">
          <w:rPr>
            <w:sz w:val="20"/>
            <w:szCs w:val="20"/>
          </w:rPr>
          <w:t xml:space="preserve">1 </w:t>
        </w:r>
        <w:proofErr w:type="spellStart"/>
        <w:r w:rsidRPr="00445A74">
          <w:rPr>
            <w:sz w:val="20"/>
            <w:szCs w:val="20"/>
          </w:rPr>
          <w:t>mM</w:t>
        </w:r>
      </w:smartTag>
      <w:proofErr w:type="spellEnd"/>
      <w:r w:rsidRPr="00445A74">
        <w:rPr>
          <w:sz w:val="20"/>
          <w:szCs w:val="20"/>
        </w:rPr>
        <w:t xml:space="preserve"> MgCl2) with a GHT </w:t>
      </w:r>
      <w:proofErr w:type="spellStart"/>
      <w:r w:rsidRPr="00445A74">
        <w:rPr>
          <w:sz w:val="20"/>
          <w:szCs w:val="20"/>
        </w:rPr>
        <w:t>electropulsator</w:t>
      </w:r>
      <w:proofErr w:type="spellEnd"/>
      <w:r w:rsidRPr="00445A74">
        <w:rPr>
          <w:sz w:val="20"/>
          <w:szCs w:val="20"/>
        </w:rPr>
        <w:t xml:space="preserve">. The </w:t>
      </w:r>
      <w:proofErr w:type="spellStart"/>
      <w:r w:rsidRPr="00445A74">
        <w:rPr>
          <w:sz w:val="20"/>
          <w:szCs w:val="20"/>
        </w:rPr>
        <w:t>permeabilization</w:t>
      </w:r>
      <w:proofErr w:type="spellEnd"/>
      <w:r w:rsidRPr="00445A74">
        <w:rPr>
          <w:sz w:val="20"/>
          <w:szCs w:val="20"/>
        </w:rPr>
        <w:t xml:space="preserve"> efficiency was followed with use of </w:t>
      </w:r>
      <w:proofErr w:type="spellStart"/>
      <w:r w:rsidRPr="00445A74">
        <w:rPr>
          <w:sz w:val="20"/>
          <w:szCs w:val="20"/>
        </w:rPr>
        <w:t>propidium</w:t>
      </w:r>
      <w:proofErr w:type="spellEnd"/>
      <w:r w:rsidRPr="00445A74">
        <w:rPr>
          <w:sz w:val="20"/>
          <w:szCs w:val="20"/>
        </w:rPr>
        <w:t xml:space="preserve"> iodide</w:t>
      </w:r>
      <w:r>
        <w:rPr>
          <w:sz w:val="20"/>
          <w:szCs w:val="20"/>
        </w:rPr>
        <w:t xml:space="preserve"> (PI, </w:t>
      </w:r>
      <w:smartTag w:uri="urn:schemas-microsoft-com:office:smarttags" w:element="metricconverter">
        <w:smartTagPr>
          <w:attr w:name="ProductID" w:val="0.1 mM"/>
        </w:smartTagPr>
        <w:r>
          <w:rPr>
            <w:sz w:val="20"/>
            <w:szCs w:val="20"/>
          </w:rPr>
          <w:t xml:space="preserve">0.1 </w:t>
        </w:r>
        <w:proofErr w:type="spellStart"/>
        <w:r>
          <w:rPr>
            <w:sz w:val="20"/>
            <w:szCs w:val="20"/>
          </w:rPr>
          <w:t>mM</w:t>
        </w:r>
      </w:smartTag>
      <w:proofErr w:type="spellEnd"/>
      <w:r>
        <w:rPr>
          <w:sz w:val="20"/>
          <w:szCs w:val="20"/>
        </w:rPr>
        <w:t>)</w:t>
      </w:r>
      <w:r w:rsidRPr="00445A74">
        <w:rPr>
          <w:sz w:val="20"/>
          <w:szCs w:val="20"/>
        </w:rPr>
        <w:t>. In the same time, cells were imaged by fluorescence on an inverted</w:t>
      </w:r>
      <w:r>
        <w:rPr>
          <w:sz w:val="20"/>
          <w:szCs w:val="20"/>
        </w:rPr>
        <w:t xml:space="preserve"> digitized</w:t>
      </w:r>
      <w:r w:rsidRPr="00445A74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video</w:t>
      </w:r>
      <w:r w:rsidRPr="00445A74">
        <w:rPr>
          <w:sz w:val="20"/>
          <w:szCs w:val="20"/>
        </w:rPr>
        <w:t>microscope</w:t>
      </w:r>
      <w:proofErr w:type="spellEnd"/>
      <w:r w:rsidRPr="00445A74">
        <w:rPr>
          <w:sz w:val="20"/>
          <w:szCs w:val="20"/>
        </w:rPr>
        <w:t xml:space="preserve"> with a 63X objective (Leica</w:t>
      </w:r>
      <w:r>
        <w:rPr>
          <w:sz w:val="20"/>
          <w:szCs w:val="20"/>
        </w:rPr>
        <w:t xml:space="preserve">, Roper camera, </w:t>
      </w:r>
      <w:proofErr w:type="spellStart"/>
      <w:r>
        <w:rPr>
          <w:sz w:val="20"/>
          <w:szCs w:val="20"/>
        </w:rPr>
        <w:t>Metavue</w:t>
      </w:r>
      <w:proofErr w:type="spellEnd"/>
      <w:r>
        <w:rPr>
          <w:sz w:val="20"/>
          <w:szCs w:val="20"/>
        </w:rPr>
        <w:t xml:space="preserve"> software</w:t>
      </w:r>
      <w:r w:rsidRPr="00445A74">
        <w:rPr>
          <w:sz w:val="20"/>
          <w:szCs w:val="20"/>
        </w:rPr>
        <w:t xml:space="preserve">). </w:t>
      </w:r>
    </w:p>
    <w:p w:rsidR="00B71E54" w:rsidRPr="00445A74" w:rsidRDefault="00B71E54" w:rsidP="00B71E54">
      <w:pPr>
        <w:ind w:firstLine="284"/>
        <w:jc w:val="both"/>
        <w:rPr>
          <w:sz w:val="20"/>
          <w:szCs w:val="20"/>
        </w:rPr>
      </w:pPr>
      <w:r w:rsidRPr="00445A74">
        <w:rPr>
          <w:sz w:val="20"/>
          <w:szCs w:val="20"/>
        </w:rPr>
        <w:t xml:space="preserve">For </w:t>
      </w:r>
      <w:r>
        <w:rPr>
          <w:sz w:val="20"/>
          <w:szCs w:val="20"/>
        </w:rPr>
        <w:t>the double pulsation procedure</w:t>
      </w:r>
      <w:r w:rsidRPr="00445A74">
        <w:rPr>
          <w:sz w:val="20"/>
          <w:szCs w:val="20"/>
        </w:rPr>
        <w:t xml:space="preserve"> we used the following pr</w:t>
      </w:r>
      <w:r>
        <w:rPr>
          <w:sz w:val="20"/>
          <w:szCs w:val="20"/>
        </w:rPr>
        <w:t>otocol</w:t>
      </w:r>
      <w:r w:rsidRPr="00445A74">
        <w:rPr>
          <w:sz w:val="20"/>
          <w:szCs w:val="20"/>
        </w:rPr>
        <w:t>: 0.7</w:t>
      </w:r>
      <w:r>
        <w:rPr>
          <w:sz w:val="20"/>
          <w:szCs w:val="20"/>
        </w:rPr>
        <w:t>k</w:t>
      </w:r>
      <w:r w:rsidRPr="00445A74">
        <w:rPr>
          <w:sz w:val="20"/>
          <w:szCs w:val="20"/>
        </w:rPr>
        <w:t>V.cm</w:t>
      </w:r>
      <w:r w:rsidRPr="00445A74">
        <w:rPr>
          <w:sz w:val="20"/>
          <w:szCs w:val="20"/>
          <w:vertAlign w:val="superscript"/>
        </w:rPr>
        <w:t>-1</w:t>
      </w:r>
      <w:r w:rsidRPr="00445A74">
        <w:rPr>
          <w:sz w:val="20"/>
          <w:szCs w:val="20"/>
        </w:rPr>
        <w:t xml:space="preserve">, 5 </w:t>
      </w:r>
      <w:proofErr w:type="spellStart"/>
      <w:r w:rsidRPr="00445A74">
        <w:rPr>
          <w:sz w:val="20"/>
          <w:szCs w:val="20"/>
        </w:rPr>
        <w:t>ms</w:t>
      </w:r>
      <w:proofErr w:type="spellEnd"/>
      <w:r w:rsidRPr="00445A74">
        <w:rPr>
          <w:sz w:val="20"/>
          <w:szCs w:val="20"/>
        </w:rPr>
        <w:t>, 1Hz, X10 and 2 min later a single 5</w:t>
      </w:r>
      <w:r>
        <w:rPr>
          <w:sz w:val="20"/>
          <w:szCs w:val="20"/>
        </w:rPr>
        <w:t>k</w:t>
      </w:r>
      <w:r w:rsidRPr="00445A74">
        <w:rPr>
          <w:sz w:val="20"/>
          <w:szCs w:val="20"/>
        </w:rPr>
        <w:t>V.cm</w:t>
      </w:r>
      <w:r w:rsidRPr="00445A74">
        <w:rPr>
          <w:sz w:val="20"/>
          <w:szCs w:val="20"/>
          <w:vertAlign w:val="superscript"/>
        </w:rPr>
        <w:t>-1</w:t>
      </w:r>
      <w:r>
        <w:rPr>
          <w:sz w:val="20"/>
          <w:szCs w:val="20"/>
        </w:rPr>
        <w:t xml:space="preserve">, 5 µs pulse. </w:t>
      </w:r>
      <w:r w:rsidRPr="00445A74">
        <w:rPr>
          <w:sz w:val="20"/>
          <w:szCs w:val="20"/>
        </w:rPr>
        <w:t xml:space="preserve">We acquired an image before the procedure, every 20 s after the first </w:t>
      </w:r>
      <w:r>
        <w:rPr>
          <w:sz w:val="20"/>
          <w:szCs w:val="20"/>
        </w:rPr>
        <w:t>pulse train</w:t>
      </w:r>
      <w:r w:rsidRPr="00445A74">
        <w:rPr>
          <w:sz w:val="20"/>
          <w:szCs w:val="20"/>
        </w:rPr>
        <w:t xml:space="preserve"> and every 1 min during</w:t>
      </w:r>
      <w:r>
        <w:rPr>
          <w:sz w:val="20"/>
          <w:szCs w:val="20"/>
        </w:rPr>
        <w:t xml:space="preserve"> 10 min after the second pulse condition.</w:t>
      </w:r>
      <w:r w:rsidRPr="00445A74">
        <w:rPr>
          <w:sz w:val="20"/>
          <w:szCs w:val="20"/>
        </w:rPr>
        <w:t xml:space="preserve"> By image processing (</w:t>
      </w:r>
      <w:proofErr w:type="spellStart"/>
      <w:r w:rsidRPr="00445A74">
        <w:rPr>
          <w:sz w:val="20"/>
          <w:szCs w:val="20"/>
        </w:rPr>
        <w:t>Optimas</w:t>
      </w:r>
      <w:proofErr w:type="spellEnd"/>
      <w:r w:rsidRPr="00445A74">
        <w:rPr>
          <w:sz w:val="20"/>
          <w:szCs w:val="20"/>
        </w:rPr>
        <w:t xml:space="preserve"> 6.5), we calculated the changes of nucleus area and mean fluorescence during the procedure.</w:t>
      </w:r>
    </w:p>
    <w:p w:rsidR="00B71E54" w:rsidRPr="00445A74" w:rsidRDefault="00B71E54" w:rsidP="00B71E54">
      <w:pPr>
        <w:ind w:firstLine="284"/>
        <w:jc w:val="both"/>
        <w:rPr>
          <w:b/>
          <w:sz w:val="20"/>
          <w:szCs w:val="20"/>
        </w:rPr>
      </w:pPr>
    </w:p>
    <w:p w:rsidR="00B71E54" w:rsidRPr="00445A74" w:rsidRDefault="00B71E54" w:rsidP="00B71E54">
      <w:pPr>
        <w:jc w:val="both"/>
        <w:rPr>
          <w:sz w:val="20"/>
          <w:szCs w:val="20"/>
        </w:rPr>
      </w:pPr>
      <w:r w:rsidRPr="00445A74">
        <w:rPr>
          <w:b/>
          <w:sz w:val="20"/>
          <w:szCs w:val="20"/>
        </w:rPr>
        <w:t>RESULTS</w:t>
      </w:r>
    </w:p>
    <w:p w:rsidR="00B71E54" w:rsidRDefault="00B71E54" w:rsidP="00B71E54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electropulsation</w:t>
      </w:r>
      <w:proofErr w:type="spellEnd"/>
      <w:r>
        <w:rPr>
          <w:sz w:val="20"/>
          <w:szCs w:val="20"/>
        </w:rPr>
        <w:t xml:space="preserve"> induced membrane </w:t>
      </w:r>
      <w:proofErr w:type="spellStart"/>
      <w:r>
        <w:rPr>
          <w:sz w:val="20"/>
          <w:szCs w:val="20"/>
        </w:rPr>
        <w:t>permeabilization</w:t>
      </w:r>
      <w:proofErr w:type="spellEnd"/>
      <w:r>
        <w:rPr>
          <w:sz w:val="20"/>
          <w:szCs w:val="20"/>
        </w:rPr>
        <w:t xml:space="preserve"> brought an enhancement of the fluorescence in the nucleus. </w:t>
      </w:r>
      <w:r w:rsidRPr="00445A74">
        <w:rPr>
          <w:sz w:val="20"/>
          <w:szCs w:val="20"/>
        </w:rPr>
        <w:t xml:space="preserve">The first </w:t>
      </w:r>
      <w:r>
        <w:rPr>
          <w:sz w:val="20"/>
          <w:szCs w:val="20"/>
        </w:rPr>
        <w:t>train of pulses</w:t>
      </w:r>
      <w:r w:rsidRPr="00445A74">
        <w:rPr>
          <w:sz w:val="20"/>
          <w:szCs w:val="20"/>
        </w:rPr>
        <w:t xml:space="preserve"> induced a slight swelling of </w:t>
      </w:r>
      <w:proofErr w:type="spellStart"/>
      <w:r w:rsidRPr="00445A74">
        <w:rPr>
          <w:sz w:val="20"/>
          <w:szCs w:val="20"/>
        </w:rPr>
        <w:t>cells</w:t>
      </w:r>
      <w:proofErr w:type="spellEnd"/>
      <w:r w:rsidRPr="00445A74">
        <w:rPr>
          <w:sz w:val="20"/>
          <w:szCs w:val="20"/>
        </w:rPr>
        <w:t xml:space="preserve"> nucleus</w:t>
      </w:r>
      <w:r>
        <w:rPr>
          <w:sz w:val="20"/>
          <w:szCs w:val="20"/>
        </w:rPr>
        <w:t xml:space="preserve"> (Fig 1)</w:t>
      </w:r>
      <w:r w:rsidRPr="00445A74">
        <w:rPr>
          <w:sz w:val="20"/>
          <w:szCs w:val="20"/>
        </w:rPr>
        <w:t>. The mean fluorescence of the nucleus was increased and reached a saturation</w:t>
      </w:r>
      <w:bookmarkStart w:id="0" w:name="_GoBack"/>
      <w:bookmarkEnd w:id="0"/>
      <w:r w:rsidRPr="00445A74">
        <w:rPr>
          <w:sz w:val="20"/>
          <w:szCs w:val="20"/>
        </w:rPr>
        <w:t xml:space="preserve"> level in less than 2 minutes</w:t>
      </w:r>
      <w:r>
        <w:rPr>
          <w:sz w:val="20"/>
          <w:szCs w:val="20"/>
        </w:rPr>
        <w:t xml:space="preserve"> (Fig 2)</w:t>
      </w:r>
      <w:r w:rsidRPr="00445A74">
        <w:rPr>
          <w:sz w:val="20"/>
          <w:szCs w:val="20"/>
        </w:rPr>
        <w:t xml:space="preserve">. </w:t>
      </w:r>
      <w:r>
        <w:rPr>
          <w:sz w:val="20"/>
          <w:szCs w:val="20"/>
        </w:rPr>
        <w:t>T</w:t>
      </w:r>
      <w:r w:rsidRPr="00445A74">
        <w:rPr>
          <w:sz w:val="20"/>
          <w:szCs w:val="20"/>
        </w:rPr>
        <w:t xml:space="preserve">his level was maintained along the 10 following minutes </w:t>
      </w:r>
      <w:r>
        <w:rPr>
          <w:sz w:val="20"/>
          <w:szCs w:val="20"/>
        </w:rPr>
        <w:t>when</w:t>
      </w:r>
      <w:r w:rsidRPr="00445A74">
        <w:rPr>
          <w:sz w:val="20"/>
          <w:szCs w:val="20"/>
        </w:rPr>
        <w:t xml:space="preserve"> the nucleus slowly recovered its </w:t>
      </w:r>
      <w:r>
        <w:rPr>
          <w:sz w:val="20"/>
          <w:szCs w:val="20"/>
        </w:rPr>
        <w:t>initial</w:t>
      </w:r>
      <w:r w:rsidRPr="00445A74">
        <w:rPr>
          <w:sz w:val="20"/>
          <w:szCs w:val="20"/>
        </w:rPr>
        <w:t xml:space="preserve"> size</w:t>
      </w:r>
      <w:r>
        <w:rPr>
          <w:sz w:val="20"/>
          <w:szCs w:val="20"/>
        </w:rPr>
        <w:t xml:space="preserve"> (Fig 1 &amp; 2)</w:t>
      </w:r>
      <w:r w:rsidRPr="00445A74">
        <w:rPr>
          <w:sz w:val="20"/>
          <w:szCs w:val="20"/>
        </w:rPr>
        <w:t>.</w:t>
      </w:r>
    </w:p>
    <w:p w:rsidR="00B71E54" w:rsidRDefault="00B71E54" w:rsidP="00B71E54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T</w:t>
      </w:r>
      <w:r w:rsidRPr="00445A74">
        <w:rPr>
          <w:sz w:val="20"/>
          <w:szCs w:val="20"/>
        </w:rPr>
        <w:t xml:space="preserve">he application of </w:t>
      </w:r>
      <w:r>
        <w:rPr>
          <w:sz w:val="20"/>
          <w:szCs w:val="20"/>
        </w:rPr>
        <w:t>a</w:t>
      </w:r>
      <w:r w:rsidRPr="00445A74">
        <w:rPr>
          <w:sz w:val="20"/>
          <w:szCs w:val="20"/>
        </w:rPr>
        <w:t xml:space="preserve"> second </w:t>
      </w:r>
      <w:r>
        <w:rPr>
          <w:sz w:val="20"/>
          <w:szCs w:val="20"/>
        </w:rPr>
        <w:t>high voltage pulse</w:t>
      </w:r>
      <w:r w:rsidRPr="00445A74">
        <w:rPr>
          <w:sz w:val="20"/>
          <w:szCs w:val="20"/>
        </w:rPr>
        <w:t xml:space="preserve"> </w:t>
      </w:r>
      <w:r>
        <w:rPr>
          <w:sz w:val="20"/>
          <w:szCs w:val="20"/>
        </w:rPr>
        <w:t>did not significantly affect the enhanced</w:t>
      </w:r>
      <w:r w:rsidRPr="00445A74">
        <w:rPr>
          <w:sz w:val="20"/>
          <w:szCs w:val="20"/>
        </w:rPr>
        <w:t xml:space="preserve"> mean fluorescence of the nucleus </w:t>
      </w:r>
      <w:r>
        <w:rPr>
          <w:sz w:val="20"/>
          <w:szCs w:val="20"/>
        </w:rPr>
        <w:t>but</w:t>
      </w:r>
      <w:r w:rsidRPr="00445A74">
        <w:rPr>
          <w:sz w:val="20"/>
          <w:szCs w:val="20"/>
        </w:rPr>
        <w:t xml:space="preserve"> delay</w:t>
      </w:r>
      <w:r>
        <w:rPr>
          <w:sz w:val="20"/>
          <w:szCs w:val="20"/>
        </w:rPr>
        <w:t>ed</w:t>
      </w:r>
      <w:r w:rsidRPr="00445A7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its </w:t>
      </w:r>
      <w:r w:rsidRPr="00445A74">
        <w:rPr>
          <w:sz w:val="20"/>
          <w:szCs w:val="20"/>
        </w:rPr>
        <w:t xml:space="preserve">return to its </w:t>
      </w:r>
      <w:r>
        <w:rPr>
          <w:sz w:val="20"/>
          <w:szCs w:val="20"/>
        </w:rPr>
        <w:t>initial</w:t>
      </w:r>
      <w:r w:rsidRPr="00445A74">
        <w:rPr>
          <w:sz w:val="20"/>
          <w:szCs w:val="20"/>
        </w:rPr>
        <w:t xml:space="preserve"> size</w:t>
      </w:r>
      <w:r>
        <w:rPr>
          <w:sz w:val="20"/>
          <w:szCs w:val="20"/>
        </w:rPr>
        <w:t xml:space="preserve"> (Fig 1 &amp; 2)</w:t>
      </w:r>
      <w:r w:rsidRPr="00445A74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B71E54" w:rsidRDefault="00B71E54" w:rsidP="00B71E54">
      <w:pPr>
        <w:jc w:val="both"/>
        <w:rPr>
          <w:sz w:val="20"/>
          <w:szCs w:val="20"/>
        </w:rPr>
      </w:pPr>
    </w:p>
    <w:p w:rsidR="00B71E54" w:rsidRDefault="00B71E54" w:rsidP="00B71E54">
      <w:pPr>
        <w:jc w:val="both"/>
        <w:rPr>
          <w:b/>
          <w:sz w:val="20"/>
          <w:szCs w:val="20"/>
        </w:rPr>
      </w:pPr>
      <w:r w:rsidRPr="00445A74">
        <w:rPr>
          <w:b/>
          <w:sz w:val="20"/>
          <w:szCs w:val="20"/>
        </w:rPr>
        <w:t>CONCLUSIONS</w:t>
      </w:r>
    </w:p>
    <w:p w:rsidR="00B71E54" w:rsidRDefault="00B71E54" w:rsidP="00B71E54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electropulsation</w:t>
      </w:r>
      <w:proofErr w:type="spellEnd"/>
      <w:r>
        <w:rPr>
          <w:sz w:val="20"/>
          <w:szCs w:val="20"/>
        </w:rPr>
        <w:t xml:space="preserve"> induced nuclear swelling reflects a perturbation of the nuclear envelope. This can be a direct or a by effect of the pulse </w:t>
      </w:r>
      <w:sdt>
        <w:sdtPr>
          <w:rPr>
            <w:sz w:val="20"/>
            <w:szCs w:val="20"/>
          </w:rPr>
          <w:id w:val="-1040048909"/>
          <w:citation/>
        </w:sdtPr>
        <w:sdtEndPr/>
        <w:sdtContent>
          <w:r w:rsidR="00A40076">
            <w:rPr>
              <w:sz w:val="20"/>
              <w:szCs w:val="20"/>
            </w:rPr>
            <w:fldChar w:fldCharType="begin"/>
          </w:r>
          <w:r w:rsidR="00B55948">
            <w:rPr>
              <w:sz w:val="20"/>
              <w:szCs w:val="20"/>
              <w:lang w:val="en-US"/>
            </w:rPr>
            <w:instrText xml:space="preserve">CITATION Bio88 \l 1033 </w:instrText>
          </w:r>
          <w:r w:rsidR="00A40076">
            <w:rPr>
              <w:sz w:val="20"/>
              <w:szCs w:val="20"/>
            </w:rPr>
            <w:fldChar w:fldCharType="separate"/>
          </w:r>
          <w:r w:rsidR="00B55948" w:rsidRPr="00B55948">
            <w:rPr>
              <w:noProof/>
              <w:sz w:val="20"/>
              <w:szCs w:val="20"/>
              <w:lang w:val="en-US"/>
            </w:rPr>
            <w:t>[4]</w:t>
          </w:r>
          <w:r w:rsidR="00A40076"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. The second pulse apparently “stabilizes” this perturbation. The PI fluorescence results </w:t>
      </w:r>
      <w:r>
        <w:rPr>
          <w:sz w:val="20"/>
          <w:szCs w:val="20"/>
        </w:rPr>
        <w:lastRenderedPageBreak/>
        <w:t xml:space="preserve">suggest that the chromatin structure is not significantly affected. </w:t>
      </w:r>
    </w:p>
    <w:p w:rsidR="00B71E54" w:rsidRPr="00AA2B74" w:rsidRDefault="00B71E54" w:rsidP="00B71E54">
      <w:pPr>
        <w:ind w:firstLine="284"/>
        <w:jc w:val="both"/>
        <w:rPr>
          <w:sz w:val="20"/>
          <w:szCs w:val="20"/>
        </w:rPr>
      </w:pPr>
    </w:p>
    <w:p w:rsidR="00B71E54" w:rsidRPr="004809BA" w:rsidRDefault="00641D57" w:rsidP="00B71E54">
      <w:pPr>
        <w:jc w:val="both"/>
        <w:rPr>
          <w:b/>
          <w:sz w:val="20"/>
          <w:szCs w:val="20"/>
        </w:rPr>
      </w:pPr>
      <w:r>
        <w:rPr>
          <w:noProof/>
          <w:lang w:val="sl-SI" w:eastAsia="sl-SI"/>
        </w:rPr>
        <w:drawing>
          <wp:inline distT="0" distB="0" distL="0" distR="0">
            <wp:extent cx="2936240" cy="1802765"/>
            <wp:effectExtent l="0" t="0" r="0" b="698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E54" w:rsidRPr="00F25CF0" w:rsidRDefault="00B71E54" w:rsidP="00B71E54">
      <w:pPr>
        <w:jc w:val="both"/>
        <w:rPr>
          <w:b/>
          <w:sz w:val="20"/>
          <w:szCs w:val="20"/>
        </w:rPr>
      </w:pPr>
      <w:r w:rsidRPr="00F25CF0">
        <w:rPr>
          <w:b/>
          <w:sz w:val="20"/>
          <w:szCs w:val="20"/>
        </w:rPr>
        <w:t xml:space="preserve">Figure </w:t>
      </w:r>
      <w:r>
        <w:rPr>
          <w:b/>
          <w:sz w:val="20"/>
          <w:szCs w:val="20"/>
        </w:rPr>
        <w:t>1</w:t>
      </w:r>
      <w:r w:rsidRPr="00F25CF0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Nucleus area changes </w:t>
      </w:r>
      <w:r w:rsidRPr="00F25CF0">
        <w:rPr>
          <w:sz w:val="20"/>
          <w:szCs w:val="20"/>
        </w:rPr>
        <w:t>(</w:t>
      </w:r>
      <w:r>
        <w:rPr>
          <w:sz w:val="20"/>
          <w:szCs w:val="20"/>
        </w:rPr>
        <w:t>%</w:t>
      </w:r>
      <w:r w:rsidRPr="00F25CF0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F25CF0">
        <w:rPr>
          <w:sz w:val="20"/>
          <w:szCs w:val="20"/>
        </w:rPr>
        <w:t xml:space="preserve">during </w:t>
      </w:r>
      <w:proofErr w:type="spellStart"/>
      <w:r>
        <w:rPr>
          <w:sz w:val="20"/>
          <w:szCs w:val="20"/>
        </w:rPr>
        <w:t>permeabilized</w:t>
      </w:r>
      <w:proofErr w:type="spellEnd"/>
      <w:r>
        <w:rPr>
          <w:sz w:val="20"/>
          <w:szCs w:val="20"/>
        </w:rPr>
        <w:t xml:space="preserve"> state</w:t>
      </w:r>
    </w:p>
    <w:p w:rsidR="00B71E54" w:rsidRPr="00B87B6F" w:rsidRDefault="00641D57" w:rsidP="00B71E54">
      <w:pPr>
        <w:jc w:val="both"/>
      </w:pPr>
      <w:r>
        <w:rPr>
          <w:noProof/>
          <w:lang w:val="sl-SI" w:eastAsia="sl-SI"/>
        </w:rPr>
        <w:drawing>
          <wp:inline distT="0" distB="0" distL="0" distR="0">
            <wp:extent cx="2936240" cy="1802765"/>
            <wp:effectExtent l="0" t="0" r="0" b="698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E54" w:rsidRPr="00F25CF0" w:rsidRDefault="00B71E54" w:rsidP="00B71E54">
      <w:pPr>
        <w:jc w:val="both"/>
        <w:rPr>
          <w:b/>
          <w:sz w:val="20"/>
          <w:szCs w:val="20"/>
        </w:rPr>
      </w:pPr>
      <w:r w:rsidRPr="00F25CF0">
        <w:rPr>
          <w:b/>
          <w:sz w:val="20"/>
          <w:szCs w:val="20"/>
        </w:rPr>
        <w:t xml:space="preserve">Figure </w:t>
      </w:r>
      <w:r>
        <w:rPr>
          <w:b/>
          <w:sz w:val="20"/>
          <w:szCs w:val="20"/>
        </w:rPr>
        <w:t>2</w:t>
      </w:r>
      <w:r w:rsidRPr="00F25CF0">
        <w:rPr>
          <w:sz w:val="20"/>
          <w:szCs w:val="20"/>
        </w:rPr>
        <w:t> : Mean fluorescence (au) of the nucleus</w:t>
      </w:r>
      <w:r>
        <w:rPr>
          <w:sz w:val="20"/>
          <w:szCs w:val="20"/>
        </w:rPr>
        <w:t xml:space="preserve"> during </w:t>
      </w:r>
      <w:proofErr w:type="spellStart"/>
      <w:r>
        <w:rPr>
          <w:sz w:val="20"/>
          <w:szCs w:val="20"/>
        </w:rPr>
        <w:t>permeabilized</w:t>
      </w:r>
      <w:proofErr w:type="spellEnd"/>
      <w:r>
        <w:rPr>
          <w:sz w:val="20"/>
          <w:szCs w:val="20"/>
        </w:rPr>
        <w:t xml:space="preserve"> state</w:t>
      </w:r>
    </w:p>
    <w:p w:rsidR="00B71E54" w:rsidRPr="00445A74" w:rsidRDefault="00B71E54" w:rsidP="00B71E54">
      <w:pPr>
        <w:ind w:firstLine="284"/>
        <w:jc w:val="both"/>
        <w:rPr>
          <w:b/>
          <w:sz w:val="20"/>
          <w:szCs w:val="20"/>
        </w:rPr>
      </w:pPr>
    </w:p>
    <w:p w:rsidR="00B71E54" w:rsidRPr="00445A74" w:rsidRDefault="00B71E54" w:rsidP="00B71E54">
      <w:pPr>
        <w:jc w:val="both"/>
        <w:rPr>
          <w:b/>
          <w:sz w:val="20"/>
          <w:szCs w:val="20"/>
        </w:rPr>
      </w:pPr>
      <w:r w:rsidRPr="00445A74">
        <w:rPr>
          <w:b/>
          <w:sz w:val="20"/>
          <w:szCs w:val="20"/>
        </w:rPr>
        <w:t>ACKNOWLEDGMENTS</w:t>
      </w:r>
    </w:p>
    <w:p w:rsidR="00B71E54" w:rsidRPr="00EF43FA" w:rsidRDefault="00B71E54" w:rsidP="00B71E54">
      <w:pPr>
        <w:ind w:firstLine="284"/>
        <w:jc w:val="both"/>
        <w:rPr>
          <w:sz w:val="20"/>
          <w:szCs w:val="20"/>
        </w:rPr>
      </w:pPr>
      <w:r w:rsidRPr="00EF43FA">
        <w:rPr>
          <w:sz w:val="20"/>
          <w:szCs w:val="20"/>
        </w:rPr>
        <w:t>This work was supported by grants from</w:t>
      </w:r>
      <w:r>
        <w:rPr>
          <w:sz w:val="20"/>
          <w:szCs w:val="20"/>
        </w:rPr>
        <w:t xml:space="preserve"> the Region Midi </w:t>
      </w:r>
      <w:proofErr w:type="spellStart"/>
      <w:r>
        <w:rPr>
          <w:sz w:val="20"/>
          <w:szCs w:val="20"/>
        </w:rPr>
        <w:t>Pyrénées</w:t>
      </w:r>
      <w:proofErr w:type="spellEnd"/>
      <w:r>
        <w:rPr>
          <w:sz w:val="20"/>
          <w:szCs w:val="20"/>
        </w:rPr>
        <w:t>, the AFM, the ITAV, the ANR, and by Slovenian French PICS program.</w:t>
      </w:r>
    </w:p>
    <w:p w:rsidR="00B71E54" w:rsidRPr="00445A74" w:rsidRDefault="00B71E54" w:rsidP="00B71E54">
      <w:pPr>
        <w:ind w:firstLine="284"/>
        <w:jc w:val="both"/>
        <w:rPr>
          <w:b/>
          <w:sz w:val="20"/>
          <w:szCs w:val="20"/>
        </w:rPr>
      </w:pPr>
    </w:p>
    <w:p w:rsidR="00B71E54" w:rsidRPr="00445A74" w:rsidRDefault="00B71E54" w:rsidP="00B71E54">
      <w:pPr>
        <w:jc w:val="both"/>
        <w:rPr>
          <w:b/>
          <w:sz w:val="20"/>
          <w:szCs w:val="20"/>
          <w:lang w:val="de-DE"/>
        </w:rPr>
      </w:pPr>
      <w:r w:rsidRPr="00445A74">
        <w:rPr>
          <w:b/>
          <w:sz w:val="20"/>
          <w:szCs w:val="20"/>
          <w:lang w:val="de-DE"/>
        </w:rPr>
        <w:t>REFERENCES</w:t>
      </w:r>
    </w:p>
    <w:p w:rsidR="00B55948" w:rsidRDefault="00B55948">
      <w:pPr>
        <w:jc w:val="both"/>
        <w:rPr>
          <w:noProof/>
          <w:sz w:val="20"/>
          <w:szCs w:val="20"/>
          <w:lang w:val="sl-SI" w:eastAsia="sl-SI"/>
        </w:rPr>
      </w:pPr>
      <w:r>
        <w:rPr>
          <w:sz w:val="20"/>
          <w:lang w:val="de-DE"/>
        </w:rPr>
        <w:fldChar w:fldCharType="begin"/>
      </w:r>
      <w:r>
        <w:rPr>
          <w:sz w:val="20"/>
          <w:lang w:val="en-US"/>
        </w:rPr>
        <w:instrText xml:space="preserve"> BIBLIOGRAPHY  \l 1033 </w:instrText>
      </w:r>
      <w:r>
        <w:rPr>
          <w:sz w:val="20"/>
          <w:lang w:val="de-DE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4624"/>
      </w:tblGrid>
      <w:tr w:rsidR="00B55948" w:rsidRPr="00B55948">
        <w:trPr>
          <w:divId w:val="1412508454"/>
          <w:tblCellSpacing w:w="15" w:type="dxa"/>
        </w:trPr>
        <w:tc>
          <w:tcPr>
            <w:tcW w:w="50" w:type="pct"/>
            <w:hideMark/>
          </w:tcPr>
          <w:p w:rsidR="00B55948" w:rsidRPr="00B55948" w:rsidRDefault="00B55948">
            <w:pPr>
              <w:pStyle w:val="Bibliografija"/>
              <w:rPr>
                <w:noProof/>
                <w:sz w:val="18"/>
                <w:szCs w:val="18"/>
                <w:lang w:val="en-US"/>
              </w:rPr>
            </w:pPr>
            <w:r w:rsidRPr="00B55948">
              <w:rPr>
                <w:noProof/>
                <w:sz w:val="18"/>
                <w:szCs w:val="18"/>
                <w:lang w:val="en-US"/>
              </w:rPr>
              <w:t xml:space="preserve">[1] </w:t>
            </w:r>
          </w:p>
        </w:tc>
        <w:tc>
          <w:tcPr>
            <w:tcW w:w="0" w:type="auto"/>
            <w:hideMark/>
          </w:tcPr>
          <w:p w:rsidR="00B55948" w:rsidRPr="00B55948" w:rsidRDefault="00B55948">
            <w:pPr>
              <w:pStyle w:val="Bibliografija"/>
              <w:rPr>
                <w:noProof/>
                <w:sz w:val="18"/>
                <w:szCs w:val="18"/>
                <w:lang w:val="en-US"/>
              </w:rPr>
            </w:pPr>
            <w:r w:rsidRPr="00B55948">
              <w:rPr>
                <w:noProof/>
                <w:sz w:val="18"/>
                <w:szCs w:val="18"/>
                <w:lang w:val="en-US"/>
              </w:rPr>
              <w:t xml:space="preserve">M. Golzio, M. Rols and J. Teissie, "In vitro and in vivo electric field mediated permeabilization, gene transfere and expression," </w:t>
            </w:r>
            <w:r w:rsidRPr="00B55948">
              <w:rPr>
                <w:i/>
                <w:iCs/>
                <w:noProof/>
                <w:sz w:val="18"/>
                <w:szCs w:val="18"/>
                <w:lang w:val="en-US"/>
              </w:rPr>
              <w:t xml:space="preserve">Methods, </w:t>
            </w:r>
            <w:r w:rsidRPr="00B55948">
              <w:rPr>
                <w:noProof/>
                <w:sz w:val="18"/>
                <w:szCs w:val="18"/>
                <w:lang w:val="en-US"/>
              </w:rPr>
              <w:t xml:space="preserve">vol. 33, pp. 126-135, 2004. </w:t>
            </w:r>
          </w:p>
        </w:tc>
      </w:tr>
      <w:tr w:rsidR="00B55948" w:rsidRPr="00B55948">
        <w:trPr>
          <w:divId w:val="1412508454"/>
          <w:tblCellSpacing w:w="15" w:type="dxa"/>
        </w:trPr>
        <w:tc>
          <w:tcPr>
            <w:tcW w:w="50" w:type="pct"/>
            <w:hideMark/>
          </w:tcPr>
          <w:p w:rsidR="00B55948" w:rsidRPr="00B55948" w:rsidRDefault="00B55948">
            <w:pPr>
              <w:pStyle w:val="Bibliografija"/>
              <w:rPr>
                <w:noProof/>
                <w:sz w:val="18"/>
                <w:szCs w:val="18"/>
                <w:lang w:val="en-US"/>
              </w:rPr>
            </w:pPr>
            <w:r w:rsidRPr="00B55948">
              <w:rPr>
                <w:noProof/>
                <w:sz w:val="18"/>
                <w:szCs w:val="18"/>
                <w:lang w:val="en-US"/>
              </w:rPr>
              <w:t xml:space="preserve">[2] </w:t>
            </w:r>
          </w:p>
        </w:tc>
        <w:tc>
          <w:tcPr>
            <w:tcW w:w="0" w:type="auto"/>
            <w:hideMark/>
          </w:tcPr>
          <w:p w:rsidR="00B55948" w:rsidRPr="00B55948" w:rsidRDefault="00B55948">
            <w:pPr>
              <w:pStyle w:val="Bibliografija"/>
              <w:rPr>
                <w:noProof/>
                <w:sz w:val="18"/>
                <w:szCs w:val="18"/>
                <w:lang w:val="en-US"/>
              </w:rPr>
            </w:pPr>
            <w:r w:rsidRPr="00B55948">
              <w:rPr>
                <w:noProof/>
                <w:sz w:val="18"/>
                <w:szCs w:val="18"/>
                <w:lang w:val="en-US"/>
              </w:rPr>
              <w:t xml:space="preserve">K. Schoenbach, S. Beebe and E. Buescher, "Intercellular effect of ultrashot electrical pulses," </w:t>
            </w:r>
            <w:r w:rsidRPr="00B55948">
              <w:rPr>
                <w:i/>
                <w:iCs/>
                <w:noProof/>
                <w:sz w:val="18"/>
                <w:szCs w:val="18"/>
                <w:lang w:val="en-US"/>
              </w:rPr>
              <w:t xml:space="preserve">J. Bioelectromagnet, </w:t>
            </w:r>
            <w:r w:rsidRPr="00B55948">
              <w:rPr>
                <w:noProof/>
                <w:sz w:val="18"/>
                <w:szCs w:val="18"/>
                <w:lang w:val="en-US"/>
              </w:rPr>
              <w:t xml:space="preserve">vol. 22, p. 440, 2001. </w:t>
            </w:r>
          </w:p>
        </w:tc>
      </w:tr>
      <w:tr w:rsidR="00B55948" w:rsidRPr="00B55948">
        <w:trPr>
          <w:divId w:val="1412508454"/>
          <w:tblCellSpacing w:w="15" w:type="dxa"/>
        </w:trPr>
        <w:tc>
          <w:tcPr>
            <w:tcW w:w="50" w:type="pct"/>
            <w:hideMark/>
          </w:tcPr>
          <w:p w:rsidR="00B55948" w:rsidRPr="00B55948" w:rsidRDefault="00B55948">
            <w:pPr>
              <w:pStyle w:val="Bibliografija"/>
              <w:rPr>
                <w:noProof/>
                <w:sz w:val="18"/>
                <w:szCs w:val="18"/>
                <w:lang w:val="en-US"/>
              </w:rPr>
            </w:pPr>
            <w:r w:rsidRPr="00B55948">
              <w:rPr>
                <w:noProof/>
                <w:sz w:val="18"/>
                <w:szCs w:val="18"/>
                <w:lang w:val="en-US"/>
              </w:rPr>
              <w:t xml:space="preserve">[3] </w:t>
            </w:r>
          </w:p>
        </w:tc>
        <w:tc>
          <w:tcPr>
            <w:tcW w:w="0" w:type="auto"/>
            <w:hideMark/>
          </w:tcPr>
          <w:p w:rsidR="00B55948" w:rsidRPr="00B55948" w:rsidRDefault="00B55948" w:rsidP="00B55948">
            <w:pPr>
              <w:pStyle w:val="Bibliografija"/>
              <w:rPr>
                <w:noProof/>
                <w:sz w:val="18"/>
                <w:szCs w:val="18"/>
                <w:lang w:val="en-US"/>
              </w:rPr>
            </w:pPr>
            <w:r w:rsidRPr="00B55948">
              <w:rPr>
                <w:noProof/>
                <w:sz w:val="18"/>
                <w:szCs w:val="18"/>
                <w:lang w:val="en-US"/>
              </w:rPr>
              <w:t xml:space="preserve">S. Beebe, </w:t>
            </w:r>
            <w:r>
              <w:rPr>
                <w:noProof/>
                <w:sz w:val="18"/>
                <w:szCs w:val="18"/>
                <w:lang w:val="en-US"/>
              </w:rPr>
              <w:t xml:space="preserve">et al, </w:t>
            </w:r>
            <w:r w:rsidRPr="00B55948">
              <w:rPr>
                <w:noProof/>
                <w:sz w:val="18"/>
                <w:szCs w:val="18"/>
                <w:lang w:val="en-US"/>
              </w:rPr>
              <w:t xml:space="preserve">"Diverse effects of nanosecond pulsed electric fields on cells and tissues," </w:t>
            </w:r>
            <w:r w:rsidRPr="00B55948">
              <w:rPr>
                <w:i/>
                <w:iCs/>
                <w:noProof/>
                <w:sz w:val="18"/>
                <w:szCs w:val="18"/>
                <w:lang w:val="en-US"/>
              </w:rPr>
              <w:t xml:space="preserve">DNA and Cell Biology, </w:t>
            </w:r>
            <w:r w:rsidRPr="00B55948">
              <w:rPr>
                <w:noProof/>
                <w:sz w:val="18"/>
                <w:szCs w:val="18"/>
                <w:lang w:val="en-US"/>
              </w:rPr>
              <w:t xml:space="preserve">vol. 22 (12), pp. 785-796, 2003. </w:t>
            </w:r>
          </w:p>
        </w:tc>
      </w:tr>
      <w:tr w:rsidR="00B55948" w:rsidRPr="00B55948">
        <w:trPr>
          <w:divId w:val="1412508454"/>
          <w:tblCellSpacing w:w="15" w:type="dxa"/>
        </w:trPr>
        <w:tc>
          <w:tcPr>
            <w:tcW w:w="50" w:type="pct"/>
            <w:hideMark/>
          </w:tcPr>
          <w:p w:rsidR="00B55948" w:rsidRPr="00B55948" w:rsidRDefault="00B55948">
            <w:pPr>
              <w:pStyle w:val="Bibliografija"/>
              <w:rPr>
                <w:noProof/>
                <w:sz w:val="18"/>
                <w:szCs w:val="18"/>
                <w:lang w:val="en-US"/>
              </w:rPr>
            </w:pPr>
            <w:r w:rsidRPr="00B55948">
              <w:rPr>
                <w:noProof/>
                <w:sz w:val="18"/>
                <w:szCs w:val="18"/>
                <w:lang w:val="en-US"/>
              </w:rPr>
              <w:t xml:space="preserve">[4] </w:t>
            </w:r>
          </w:p>
        </w:tc>
        <w:tc>
          <w:tcPr>
            <w:tcW w:w="0" w:type="auto"/>
            <w:hideMark/>
          </w:tcPr>
          <w:p w:rsidR="00B55948" w:rsidRPr="00B55948" w:rsidRDefault="00B55948" w:rsidP="00B55948">
            <w:pPr>
              <w:pStyle w:val="Bibliografija"/>
              <w:rPr>
                <w:noProof/>
                <w:sz w:val="18"/>
                <w:szCs w:val="18"/>
                <w:lang w:val="en-US"/>
              </w:rPr>
            </w:pPr>
            <w:r w:rsidRPr="00B55948">
              <w:rPr>
                <w:noProof/>
                <w:sz w:val="18"/>
                <w:szCs w:val="18"/>
                <w:lang w:val="en-US"/>
              </w:rPr>
              <w:t>M</w:t>
            </w:r>
            <w:r>
              <w:rPr>
                <w:noProof/>
                <w:sz w:val="18"/>
                <w:szCs w:val="18"/>
                <w:lang w:val="en-US"/>
              </w:rPr>
              <w:t>L</w:t>
            </w:r>
            <w:r w:rsidRPr="00B55948">
              <w:rPr>
                <w:noProof/>
                <w:sz w:val="18"/>
                <w:szCs w:val="18"/>
                <w:lang w:val="en-US"/>
              </w:rPr>
              <w:t>. Escande-Geraud,</w:t>
            </w:r>
            <w:r>
              <w:rPr>
                <w:noProof/>
                <w:sz w:val="18"/>
                <w:szCs w:val="18"/>
                <w:lang w:val="en-US"/>
              </w:rPr>
              <w:t xml:space="preserve"> et al,</w:t>
            </w:r>
            <w:r w:rsidRPr="00B55948">
              <w:rPr>
                <w:noProof/>
                <w:sz w:val="18"/>
                <w:szCs w:val="18"/>
                <w:lang w:val="en-US"/>
              </w:rPr>
              <w:t xml:space="preserve"> "Reversible plasma membrane ultrastructural changes correlated with electropermeabilization in Chinese hamster ovary cells," </w:t>
            </w:r>
            <w:r w:rsidRPr="00B55948">
              <w:rPr>
                <w:i/>
                <w:iCs/>
                <w:noProof/>
                <w:sz w:val="18"/>
                <w:szCs w:val="18"/>
                <w:lang w:val="en-US"/>
              </w:rPr>
              <w:t xml:space="preserve">Biochim Biophys Acta, </w:t>
            </w:r>
            <w:r w:rsidRPr="00B55948">
              <w:rPr>
                <w:noProof/>
                <w:sz w:val="18"/>
                <w:szCs w:val="18"/>
                <w:lang w:val="en-US"/>
              </w:rPr>
              <w:t xml:space="preserve">vol. 939 (2), pp. 247-59, 1988. </w:t>
            </w:r>
          </w:p>
        </w:tc>
      </w:tr>
    </w:tbl>
    <w:p w:rsidR="005D27A6" w:rsidRDefault="00B55948">
      <w:pPr>
        <w:jc w:val="both"/>
        <w:rPr>
          <w:sz w:val="20"/>
          <w:lang w:val="de-DE"/>
        </w:rPr>
        <w:sectPr w:rsidR="005D27A6">
          <w:type w:val="continuous"/>
          <w:pgSz w:w="11907" w:h="16840" w:code="9"/>
          <w:pgMar w:top="1418" w:right="851" w:bottom="1418" w:left="1134" w:header="720" w:footer="720" w:gutter="0"/>
          <w:cols w:num="2" w:space="284"/>
        </w:sectPr>
      </w:pPr>
      <w:r>
        <w:rPr>
          <w:sz w:val="20"/>
          <w:lang w:val="de-DE"/>
        </w:rPr>
        <w:fldChar w:fldCharType="end"/>
      </w:r>
    </w:p>
    <w:p w:rsidR="005D27A6" w:rsidRDefault="005D27A6" w:rsidP="00B55948"/>
    <w:sectPr w:rsidR="005D27A6" w:rsidSect="00641D57">
      <w:headerReference w:type="default" r:id="rId12"/>
      <w:type w:val="continuous"/>
      <w:pgSz w:w="11907" w:h="16840" w:code="9"/>
      <w:pgMar w:top="1418" w:right="851" w:bottom="1418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124" w:rsidRDefault="00154124">
      <w:r>
        <w:separator/>
      </w:r>
    </w:p>
  </w:endnote>
  <w:endnote w:type="continuationSeparator" w:id="0">
    <w:p w:rsidR="00154124" w:rsidRDefault="00154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DAE" w:rsidRPr="00641D57" w:rsidRDefault="00641D57">
    <w:pPr>
      <w:pStyle w:val="Noga"/>
      <w:jc w:val="center"/>
      <w:rPr>
        <w:rFonts w:ascii="Times New Roman" w:hAnsi="Times New Roman" w:cs="Times New Roman"/>
        <w:sz w:val="20"/>
        <w:lang w:val="sl-SI"/>
      </w:rPr>
    </w:pPr>
    <w:r>
      <w:rPr>
        <w:rStyle w:val="tevilkastrani"/>
        <w:rFonts w:ascii="Times New Roman" w:hAnsi="Times New Roman" w:cs="Times New Roman"/>
        <w:sz w:val="20"/>
        <w:lang w:val="sl-SI"/>
      </w:rPr>
      <w:t>109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124" w:rsidRDefault="00154124">
      <w:r>
        <w:separator/>
      </w:r>
    </w:p>
  </w:footnote>
  <w:footnote w:type="continuationSeparator" w:id="0">
    <w:p w:rsidR="00154124" w:rsidRDefault="00154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DAE" w:rsidRDefault="00183DAE">
    <w:pPr>
      <w:pStyle w:val="Glava"/>
    </w:pPr>
    <w:r>
      <w:t>ECT Workshop 2007</w:t>
    </w:r>
    <w:r>
      <w:tab/>
      <w:t>Students’ abstracts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DAE" w:rsidRDefault="00183DAE">
    <w:pPr>
      <w:pStyle w:val="Glava"/>
    </w:pPr>
    <w:r>
      <w:t>ECT Workshop 2007</w:t>
    </w:r>
    <w:r>
      <w:tab/>
      <w:t>Faculty members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220E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1E03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F427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A0C01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36E1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22E9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E265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3A40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B62E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BCA1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singleLevel"/>
    <w:tmpl w:val="00000000"/>
    <w:lvl w:ilvl="0">
      <w:start w:val="1"/>
      <w:numFmt w:val="upperLetter"/>
      <w:pStyle w:val="Quick1"/>
      <w:lvlText w:val="%1."/>
      <w:lvlJc w:val="left"/>
      <w:pPr>
        <w:tabs>
          <w:tab w:val="num" w:pos="720"/>
        </w:tabs>
      </w:pPr>
      <w:rPr>
        <w:rFonts w:ascii="Arial" w:hAnsi="Arial" w:cs="Arial"/>
        <w:sz w:val="22"/>
        <w:szCs w:val="22"/>
      </w:rPr>
    </w:lvl>
  </w:abstractNum>
  <w:abstractNum w:abstractNumId="11" w15:restartNumberingAfterBreak="0">
    <w:nsid w:val="03451B10"/>
    <w:multiLevelType w:val="hybridMultilevel"/>
    <w:tmpl w:val="CEAAFF68"/>
    <w:lvl w:ilvl="0" w:tplc="FDA65816">
      <w:start w:val="1"/>
      <w:numFmt w:val="decimal"/>
      <w:lvlText w:val="[%1]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BC94BD1"/>
    <w:multiLevelType w:val="hybridMultilevel"/>
    <w:tmpl w:val="CD90B6E6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9E65E3"/>
    <w:multiLevelType w:val="hybridMultilevel"/>
    <w:tmpl w:val="1B4C742A"/>
    <w:lvl w:ilvl="0" w:tplc="AECA0724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10511DF2"/>
    <w:multiLevelType w:val="hybridMultilevel"/>
    <w:tmpl w:val="F8765D98"/>
    <w:lvl w:ilvl="0" w:tplc="042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A6C46DD"/>
    <w:multiLevelType w:val="hybridMultilevel"/>
    <w:tmpl w:val="B852B714"/>
    <w:lvl w:ilvl="0" w:tplc="A0C65566">
      <w:start w:val="1"/>
      <w:numFmt w:val="bullet"/>
      <w:lvlText w:val="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24148D"/>
    <w:multiLevelType w:val="hybridMultilevel"/>
    <w:tmpl w:val="6D56F902"/>
    <w:lvl w:ilvl="0" w:tplc="0424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2F70D92"/>
    <w:multiLevelType w:val="hybridMultilevel"/>
    <w:tmpl w:val="9758A89C"/>
    <w:lvl w:ilvl="0" w:tplc="0424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8" w15:restartNumberingAfterBreak="0">
    <w:nsid w:val="24D526BE"/>
    <w:multiLevelType w:val="multilevel"/>
    <w:tmpl w:val="0DF24440"/>
    <w:numStyleLink w:val="StyleNumbered"/>
  </w:abstractNum>
  <w:abstractNum w:abstractNumId="19" w15:restartNumberingAfterBreak="0">
    <w:nsid w:val="351C28A8"/>
    <w:multiLevelType w:val="hybridMultilevel"/>
    <w:tmpl w:val="7038820C"/>
    <w:lvl w:ilvl="0" w:tplc="8F5677B2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54839B5"/>
    <w:multiLevelType w:val="hybridMultilevel"/>
    <w:tmpl w:val="44F84724"/>
    <w:lvl w:ilvl="0" w:tplc="042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61912F7"/>
    <w:multiLevelType w:val="hybridMultilevel"/>
    <w:tmpl w:val="A248485A"/>
    <w:lvl w:ilvl="0" w:tplc="FDA65816">
      <w:start w:val="1"/>
      <w:numFmt w:val="decimal"/>
      <w:lvlText w:val="[%1]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B30541C"/>
    <w:multiLevelType w:val="hybridMultilevel"/>
    <w:tmpl w:val="E4E6F822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BE9223F"/>
    <w:multiLevelType w:val="hybridMultilevel"/>
    <w:tmpl w:val="2556D882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C4E33E6"/>
    <w:multiLevelType w:val="multilevel"/>
    <w:tmpl w:val="0DF24440"/>
    <w:styleLink w:val="Style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24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9B4343F"/>
    <w:multiLevelType w:val="hybridMultilevel"/>
    <w:tmpl w:val="3B1E3984"/>
    <w:lvl w:ilvl="0" w:tplc="FDA65816">
      <w:start w:val="1"/>
      <w:numFmt w:val="decimal"/>
      <w:lvlText w:val="[%1]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E66AC5"/>
    <w:multiLevelType w:val="multilevel"/>
    <w:tmpl w:val="0DF24440"/>
    <w:numStyleLink w:val="StyleNumbered"/>
  </w:abstractNum>
  <w:abstractNum w:abstractNumId="27" w15:restartNumberingAfterBreak="0">
    <w:nsid w:val="4E735D68"/>
    <w:multiLevelType w:val="hybridMultilevel"/>
    <w:tmpl w:val="3390A3B2"/>
    <w:lvl w:ilvl="0" w:tplc="0424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15D32ED"/>
    <w:multiLevelType w:val="hybridMultilevel"/>
    <w:tmpl w:val="F10A9726"/>
    <w:lvl w:ilvl="0" w:tplc="0424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2E67F01"/>
    <w:multiLevelType w:val="hybridMultilevel"/>
    <w:tmpl w:val="223A5CF2"/>
    <w:lvl w:ilvl="0" w:tplc="FDA65816">
      <w:start w:val="1"/>
      <w:numFmt w:val="decimal"/>
      <w:lvlText w:val="[%1]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475E8D"/>
    <w:multiLevelType w:val="hybridMultilevel"/>
    <w:tmpl w:val="596E4844"/>
    <w:lvl w:ilvl="0" w:tplc="2C88BAC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8F115C"/>
    <w:multiLevelType w:val="hybridMultilevel"/>
    <w:tmpl w:val="38C2D99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7164B3"/>
    <w:multiLevelType w:val="hybridMultilevel"/>
    <w:tmpl w:val="F6A848BE"/>
    <w:lvl w:ilvl="0" w:tplc="FDA65816">
      <w:start w:val="1"/>
      <w:numFmt w:val="decimal"/>
      <w:lvlText w:val="[%1]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CD01E8"/>
    <w:multiLevelType w:val="hybridMultilevel"/>
    <w:tmpl w:val="5B624BAC"/>
    <w:lvl w:ilvl="0" w:tplc="25B4E83C">
      <w:start w:val="1"/>
      <w:numFmt w:val="decimal"/>
      <w:pStyle w:val="LAReference"/>
      <w:lvlText w:val="[%1]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EB4435A8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6122EA9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eastAsia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6075498"/>
    <w:multiLevelType w:val="singleLevel"/>
    <w:tmpl w:val="1D2C9868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663265F5"/>
    <w:multiLevelType w:val="hybridMultilevel"/>
    <w:tmpl w:val="79A407B8"/>
    <w:lvl w:ilvl="0" w:tplc="0424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64B1342"/>
    <w:multiLevelType w:val="hybridMultilevel"/>
    <w:tmpl w:val="00A4D140"/>
    <w:lvl w:ilvl="0" w:tplc="FDA65816">
      <w:start w:val="1"/>
      <w:numFmt w:val="decimal"/>
      <w:lvlText w:val="[%1]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702506"/>
    <w:multiLevelType w:val="hybridMultilevel"/>
    <w:tmpl w:val="B7583E88"/>
    <w:lvl w:ilvl="0" w:tplc="042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91B7AC8"/>
    <w:multiLevelType w:val="hybridMultilevel"/>
    <w:tmpl w:val="355C9156"/>
    <w:lvl w:ilvl="0" w:tplc="D89C605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E7B21ED"/>
    <w:multiLevelType w:val="multilevel"/>
    <w:tmpl w:val="BFB64BB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0" w15:restartNumberingAfterBreak="0">
    <w:nsid w:val="70C51356"/>
    <w:multiLevelType w:val="multilevel"/>
    <w:tmpl w:val="0DF24440"/>
    <w:numStyleLink w:val="StyleNumbered"/>
  </w:abstractNum>
  <w:abstractNum w:abstractNumId="41" w15:restartNumberingAfterBreak="0">
    <w:nsid w:val="74D57211"/>
    <w:multiLevelType w:val="hybridMultilevel"/>
    <w:tmpl w:val="98A8EBC6"/>
    <w:lvl w:ilvl="0" w:tplc="12467128">
      <w:start w:val="1"/>
      <w:numFmt w:val="decimal"/>
      <w:lvlText w:val="[%1]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9377C75"/>
    <w:multiLevelType w:val="hybridMultilevel"/>
    <w:tmpl w:val="AF18D8E6"/>
    <w:lvl w:ilvl="0" w:tplc="34A89E86">
      <w:start w:val="1"/>
      <w:numFmt w:val="decimal"/>
      <w:lvlText w:val="[%1]"/>
      <w:lvlJc w:val="left"/>
      <w:pPr>
        <w:tabs>
          <w:tab w:val="num" w:pos="357"/>
        </w:tabs>
        <w:ind w:left="284" w:hanging="284"/>
      </w:pPr>
      <w:rPr>
        <w:rFonts w:hint="default"/>
      </w:rPr>
    </w:lvl>
    <w:lvl w:ilvl="1" w:tplc="5EF44B4E">
      <w:start w:val="1"/>
      <w:numFmt w:val="decimal"/>
      <w:lvlText w:val="%2.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B984F97"/>
    <w:multiLevelType w:val="hybridMultilevel"/>
    <w:tmpl w:val="226285F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DD32A2"/>
    <w:multiLevelType w:val="multilevel"/>
    <w:tmpl w:val="0DF24440"/>
    <w:numStyleLink w:val="StyleNumbered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4"/>
  </w:num>
  <w:num w:numId="12">
    <w:abstractNumId w:val="33"/>
  </w:num>
  <w:num w:numId="13">
    <w:abstractNumId w:val="36"/>
  </w:num>
  <w:num w:numId="14">
    <w:abstractNumId w:val="29"/>
  </w:num>
  <w:num w:numId="15">
    <w:abstractNumId w:val="11"/>
  </w:num>
  <w:num w:numId="16">
    <w:abstractNumId w:val="32"/>
  </w:num>
  <w:num w:numId="17">
    <w:abstractNumId w:val="15"/>
  </w:num>
  <w:num w:numId="18">
    <w:abstractNumId w:val="13"/>
  </w:num>
  <w:num w:numId="19">
    <w:abstractNumId w:val="19"/>
  </w:num>
  <w:num w:numId="20">
    <w:abstractNumId w:val="24"/>
  </w:num>
  <w:num w:numId="21">
    <w:abstractNumId w:val="18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ascii="Times New Roman" w:hAnsi="Times New Roman" w:cs="Times New Roman" w:hint="default"/>
          <w:sz w:val="20"/>
          <w:szCs w:val="20"/>
        </w:rPr>
      </w:lvl>
    </w:lvlOverride>
  </w:num>
  <w:num w:numId="22">
    <w:abstractNumId w:val="40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ascii="Times New Roman" w:hAnsi="Times New Roman" w:cs="Times New Roman" w:hint="default"/>
          <w:sz w:val="18"/>
          <w:szCs w:val="18"/>
        </w:rPr>
      </w:lvl>
    </w:lvlOverride>
  </w:num>
  <w:num w:numId="23">
    <w:abstractNumId w:val="44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ascii="Times New Roman" w:hAnsi="Times New Roman" w:cs="Times New Roman" w:hint="default"/>
          <w:sz w:val="18"/>
          <w:szCs w:val="18"/>
        </w:rPr>
      </w:lvl>
    </w:lvlOverride>
  </w:num>
  <w:num w:numId="24">
    <w:abstractNumId w:val="28"/>
  </w:num>
  <w:num w:numId="25">
    <w:abstractNumId w:val="12"/>
  </w:num>
  <w:num w:numId="26">
    <w:abstractNumId w:val="33"/>
    <w:lvlOverride w:ilvl="0">
      <w:startOverride w:val="1"/>
    </w:lvlOverride>
  </w:num>
  <w:num w:numId="27">
    <w:abstractNumId w:val="33"/>
    <w:lvlOverride w:ilvl="0">
      <w:startOverride w:val="1"/>
    </w:lvlOverride>
  </w:num>
  <w:num w:numId="28">
    <w:abstractNumId w:val="33"/>
    <w:lvlOverride w:ilvl="0">
      <w:startOverride w:val="1"/>
    </w:lvlOverride>
  </w:num>
  <w:num w:numId="29">
    <w:abstractNumId w:val="43"/>
  </w:num>
  <w:num w:numId="30">
    <w:abstractNumId w:val="31"/>
  </w:num>
  <w:num w:numId="31">
    <w:abstractNumId w:val="35"/>
  </w:num>
  <w:num w:numId="32">
    <w:abstractNumId w:val="27"/>
  </w:num>
  <w:num w:numId="33">
    <w:abstractNumId w:val="33"/>
    <w:lvlOverride w:ilvl="0">
      <w:startOverride w:val="1"/>
    </w:lvlOverride>
  </w:num>
  <w:num w:numId="34">
    <w:abstractNumId w:val="42"/>
  </w:num>
  <w:num w:numId="35">
    <w:abstractNumId w:val="10"/>
    <w:lvlOverride w:ilvl="0">
      <w:startOverride w:val="1"/>
      <w:lvl w:ilvl="0">
        <w:start w:val="1"/>
        <w:numFmt w:val="decimal"/>
        <w:pStyle w:val="Quick1"/>
        <w:lvlText w:val="%1."/>
        <w:lvlJc w:val="left"/>
      </w:lvl>
    </w:lvlOverride>
  </w:num>
  <w:num w:numId="36">
    <w:abstractNumId w:val="33"/>
    <w:lvlOverride w:ilvl="0">
      <w:startOverride w:val="1"/>
    </w:lvlOverride>
  </w:num>
  <w:num w:numId="37">
    <w:abstractNumId w:val="17"/>
  </w:num>
  <w:num w:numId="38">
    <w:abstractNumId w:val="33"/>
    <w:lvlOverride w:ilvl="0">
      <w:startOverride w:val="1"/>
    </w:lvlOverride>
  </w:num>
  <w:num w:numId="39">
    <w:abstractNumId w:val="33"/>
    <w:lvlOverride w:ilvl="0">
      <w:startOverride w:val="1"/>
    </w:lvlOverride>
  </w:num>
  <w:num w:numId="40">
    <w:abstractNumId w:val="33"/>
    <w:lvlOverride w:ilvl="0">
      <w:startOverride w:val="1"/>
    </w:lvlOverride>
  </w:num>
  <w:num w:numId="41">
    <w:abstractNumId w:val="33"/>
    <w:lvlOverride w:ilvl="0">
      <w:startOverride w:val="1"/>
    </w:lvlOverride>
  </w:num>
  <w:num w:numId="42">
    <w:abstractNumId w:val="33"/>
    <w:lvlOverride w:ilvl="0">
      <w:startOverride w:val="1"/>
    </w:lvlOverride>
  </w:num>
  <w:num w:numId="43">
    <w:abstractNumId w:val="33"/>
    <w:lvlOverride w:ilvl="0">
      <w:startOverride w:val="1"/>
    </w:lvlOverride>
  </w:num>
  <w:num w:numId="44">
    <w:abstractNumId w:val="33"/>
    <w:lvlOverride w:ilvl="0">
      <w:startOverride w:val="1"/>
    </w:lvlOverride>
  </w:num>
  <w:num w:numId="45">
    <w:abstractNumId w:val="33"/>
    <w:lvlOverride w:ilvl="0">
      <w:startOverride w:val="1"/>
    </w:lvlOverride>
  </w:num>
  <w:num w:numId="46">
    <w:abstractNumId w:val="41"/>
  </w:num>
  <w:num w:numId="47">
    <w:abstractNumId w:val="39"/>
  </w:num>
  <w:num w:numId="48">
    <w:abstractNumId w:val="33"/>
  </w:num>
  <w:num w:numId="49">
    <w:abstractNumId w:val="33"/>
    <w:lvlOverride w:ilvl="0">
      <w:startOverride w:val="1"/>
    </w:lvlOverride>
  </w:num>
  <w:num w:numId="50">
    <w:abstractNumId w:val="33"/>
    <w:lvlOverride w:ilvl="0">
      <w:startOverride w:val="1"/>
    </w:lvlOverride>
  </w:num>
  <w:num w:numId="51">
    <w:abstractNumId w:val="33"/>
    <w:lvlOverride w:ilvl="0">
      <w:startOverride w:val="1"/>
    </w:lvlOverride>
  </w:num>
  <w:num w:numId="52">
    <w:abstractNumId w:val="33"/>
    <w:lvlOverride w:ilvl="0">
      <w:startOverride w:val="1"/>
    </w:lvlOverride>
  </w:num>
  <w:num w:numId="53">
    <w:abstractNumId w:val="33"/>
    <w:lvlOverride w:ilvl="0">
      <w:startOverride w:val="1"/>
    </w:lvlOverride>
  </w:num>
  <w:num w:numId="54">
    <w:abstractNumId w:val="37"/>
  </w:num>
  <w:num w:numId="55">
    <w:abstractNumId w:val="16"/>
  </w:num>
  <w:num w:numId="56">
    <w:abstractNumId w:val="20"/>
  </w:num>
  <w:num w:numId="57">
    <w:abstractNumId w:val="14"/>
  </w:num>
  <w:num w:numId="58">
    <w:abstractNumId w:val="38"/>
  </w:num>
  <w:num w:numId="59">
    <w:abstractNumId w:val="23"/>
  </w:num>
  <w:num w:numId="60">
    <w:abstractNumId w:val="30"/>
  </w:num>
  <w:num w:numId="61">
    <w:abstractNumId w:val="22"/>
  </w:num>
  <w:num w:numId="62">
    <w:abstractNumId w:val="25"/>
  </w:num>
  <w:num w:numId="63">
    <w:abstractNumId w:val="21"/>
  </w:num>
  <w:num w:numId="64">
    <w:abstractNumId w:val="26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ascii="Times New Roman" w:hAnsi="Times New Roman" w:cs="Times New Roman" w:hint="default"/>
          <w:sz w:val="18"/>
          <w:szCs w:val="18"/>
        </w:rPr>
      </w:lvl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mirrorMargins/>
  <w:hideSpellingErrors/>
  <w:activeWritingStyle w:appName="MSWord" w:lang="en-GB" w:vendorID="64" w:dllVersion="131077" w:nlCheck="1" w:checkStyle="1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E2B"/>
    <w:rsid w:val="000058CB"/>
    <w:rsid w:val="00010E28"/>
    <w:rsid w:val="00015D78"/>
    <w:rsid w:val="000203DF"/>
    <w:rsid w:val="00027045"/>
    <w:rsid w:val="000306CA"/>
    <w:rsid w:val="000407A8"/>
    <w:rsid w:val="0004430E"/>
    <w:rsid w:val="00052A99"/>
    <w:rsid w:val="000628ED"/>
    <w:rsid w:val="000629E6"/>
    <w:rsid w:val="00064C48"/>
    <w:rsid w:val="00094319"/>
    <w:rsid w:val="00095002"/>
    <w:rsid w:val="00095B4A"/>
    <w:rsid w:val="000B5529"/>
    <w:rsid w:val="000C4246"/>
    <w:rsid w:val="000C5A5A"/>
    <w:rsid w:val="000E0A19"/>
    <w:rsid w:val="000E3E67"/>
    <w:rsid w:val="000E71A0"/>
    <w:rsid w:val="000F3DEB"/>
    <w:rsid w:val="000F6060"/>
    <w:rsid w:val="000F6787"/>
    <w:rsid w:val="00104419"/>
    <w:rsid w:val="00107785"/>
    <w:rsid w:val="00116FE0"/>
    <w:rsid w:val="001301FF"/>
    <w:rsid w:val="00133230"/>
    <w:rsid w:val="001521FD"/>
    <w:rsid w:val="00152FE6"/>
    <w:rsid w:val="00154124"/>
    <w:rsid w:val="00161CF5"/>
    <w:rsid w:val="00163272"/>
    <w:rsid w:val="00164269"/>
    <w:rsid w:val="001658C8"/>
    <w:rsid w:val="00170749"/>
    <w:rsid w:val="0018297E"/>
    <w:rsid w:val="00183DAE"/>
    <w:rsid w:val="00185CCA"/>
    <w:rsid w:val="00187C15"/>
    <w:rsid w:val="00192554"/>
    <w:rsid w:val="00193919"/>
    <w:rsid w:val="00195495"/>
    <w:rsid w:val="001961C9"/>
    <w:rsid w:val="00197BA8"/>
    <w:rsid w:val="001A4565"/>
    <w:rsid w:val="001A5BA4"/>
    <w:rsid w:val="001B22C0"/>
    <w:rsid w:val="001B2667"/>
    <w:rsid w:val="001B6C44"/>
    <w:rsid w:val="001B7427"/>
    <w:rsid w:val="001C5A2E"/>
    <w:rsid w:val="001D24BE"/>
    <w:rsid w:val="001D4DEA"/>
    <w:rsid w:val="001D6895"/>
    <w:rsid w:val="001E033B"/>
    <w:rsid w:val="001E0BCD"/>
    <w:rsid w:val="002110F6"/>
    <w:rsid w:val="00224169"/>
    <w:rsid w:val="00232A20"/>
    <w:rsid w:val="00237ACC"/>
    <w:rsid w:val="002413E7"/>
    <w:rsid w:val="00245659"/>
    <w:rsid w:val="0025009A"/>
    <w:rsid w:val="00255396"/>
    <w:rsid w:val="00255877"/>
    <w:rsid w:val="0026000B"/>
    <w:rsid w:val="00265A08"/>
    <w:rsid w:val="00275CF6"/>
    <w:rsid w:val="002849E3"/>
    <w:rsid w:val="002869DA"/>
    <w:rsid w:val="00287262"/>
    <w:rsid w:val="00295A60"/>
    <w:rsid w:val="002A4C5C"/>
    <w:rsid w:val="002B3547"/>
    <w:rsid w:val="002B4585"/>
    <w:rsid w:val="002B7A73"/>
    <w:rsid w:val="002D0570"/>
    <w:rsid w:val="002D1F68"/>
    <w:rsid w:val="002D3CEC"/>
    <w:rsid w:val="002E322B"/>
    <w:rsid w:val="002E7AC5"/>
    <w:rsid w:val="002F5A46"/>
    <w:rsid w:val="002F7283"/>
    <w:rsid w:val="00300098"/>
    <w:rsid w:val="00313C6C"/>
    <w:rsid w:val="003230FE"/>
    <w:rsid w:val="00336D10"/>
    <w:rsid w:val="00337263"/>
    <w:rsid w:val="00351CFD"/>
    <w:rsid w:val="00354875"/>
    <w:rsid w:val="0037738B"/>
    <w:rsid w:val="00386A89"/>
    <w:rsid w:val="003949B4"/>
    <w:rsid w:val="003961FC"/>
    <w:rsid w:val="003A0A25"/>
    <w:rsid w:val="003B74D9"/>
    <w:rsid w:val="003C102E"/>
    <w:rsid w:val="003C5415"/>
    <w:rsid w:val="003D4D46"/>
    <w:rsid w:val="003D6ECB"/>
    <w:rsid w:val="003F0798"/>
    <w:rsid w:val="003F37B8"/>
    <w:rsid w:val="003F6CEA"/>
    <w:rsid w:val="00400125"/>
    <w:rsid w:val="00405476"/>
    <w:rsid w:val="00405D21"/>
    <w:rsid w:val="00407940"/>
    <w:rsid w:val="004239FE"/>
    <w:rsid w:val="0042454F"/>
    <w:rsid w:val="00434772"/>
    <w:rsid w:val="004446E8"/>
    <w:rsid w:val="004509B1"/>
    <w:rsid w:val="00452728"/>
    <w:rsid w:val="00453994"/>
    <w:rsid w:val="00475F6B"/>
    <w:rsid w:val="0048146E"/>
    <w:rsid w:val="00481C42"/>
    <w:rsid w:val="004875DD"/>
    <w:rsid w:val="00490F07"/>
    <w:rsid w:val="00496481"/>
    <w:rsid w:val="004B3DB4"/>
    <w:rsid w:val="004C37BA"/>
    <w:rsid w:val="004D07D1"/>
    <w:rsid w:val="004D2458"/>
    <w:rsid w:val="004D4558"/>
    <w:rsid w:val="004D4F0D"/>
    <w:rsid w:val="004E1C9A"/>
    <w:rsid w:val="004E2385"/>
    <w:rsid w:val="004F6A4D"/>
    <w:rsid w:val="00512553"/>
    <w:rsid w:val="00515C83"/>
    <w:rsid w:val="005164CE"/>
    <w:rsid w:val="005206D3"/>
    <w:rsid w:val="0052220B"/>
    <w:rsid w:val="00522F79"/>
    <w:rsid w:val="0053059D"/>
    <w:rsid w:val="00560D91"/>
    <w:rsid w:val="005676F8"/>
    <w:rsid w:val="00571FA1"/>
    <w:rsid w:val="00573AB3"/>
    <w:rsid w:val="00575575"/>
    <w:rsid w:val="005766F3"/>
    <w:rsid w:val="005A2DBA"/>
    <w:rsid w:val="005B4172"/>
    <w:rsid w:val="005B5EDF"/>
    <w:rsid w:val="005C0A7E"/>
    <w:rsid w:val="005C116A"/>
    <w:rsid w:val="005C5CB3"/>
    <w:rsid w:val="005C6A5A"/>
    <w:rsid w:val="005D273B"/>
    <w:rsid w:val="005D27A6"/>
    <w:rsid w:val="005D6F3D"/>
    <w:rsid w:val="005D7991"/>
    <w:rsid w:val="006048A2"/>
    <w:rsid w:val="00605FBA"/>
    <w:rsid w:val="00613133"/>
    <w:rsid w:val="006136F0"/>
    <w:rsid w:val="0061458E"/>
    <w:rsid w:val="00614F5B"/>
    <w:rsid w:val="00616045"/>
    <w:rsid w:val="00625380"/>
    <w:rsid w:val="00630227"/>
    <w:rsid w:val="006374E8"/>
    <w:rsid w:val="00641D57"/>
    <w:rsid w:val="0065227A"/>
    <w:rsid w:val="00665187"/>
    <w:rsid w:val="00665944"/>
    <w:rsid w:val="00682CE5"/>
    <w:rsid w:val="00691A80"/>
    <w:rsid w:val="00691A88"/>
    <w:rsid w:val="00692FA8"/>
    <w:rsid w:val="006942E4"/>
    <w:rsid w:val="00694E69"/>
    <w:rsid w:val="006A5B53"/>
    <w:rsid w:val="006B1733"/>
    <w:rsid w:val="006B4A7F"/>
    <w:rsid w:val="006B657B"/>
    <w:rsid w:val="006C4FD0"/>
    <w:rsid w:val="006D52D0"/>
    <w:rsid w:val="006E105D"/>
    <w:rsid w:val="006E36E9"/>
    <w:rsid w:val="006E4FD7"/>
    <w:rsid w:val="006E51E8"/>
    <w:rsid w:val="006E7CB5"/>
    <w:rsid w:val="00702063"/>
    <w:rsid w:val="00704B77"/>
    <w:rsid w:val="007053F8"/>
    <w:rsid w:val="00711942"/>
    <w:rsid w:val="00715928"/>
    <w:rsid w:val="007166C4"/>
    <w:rsid w:val="00716B93"/>
    <w:rsid w:val="00725EA6"/>
    <w:rsid w:val="00727585"/>
    <w:rsid w:val="00730B37"/>
    <w:rsid w:val="00732915"/>
    <w:rsid w:val="00742409"/>
    <w:rsid w:val="00753AB8"/>
    <w:rsid w:val="007655F8"/>
    <w:rsid w:val="00774F4D"/>
    <w:rsid w:val="00775B23"/>
    <w:rsid w:val="00775B39"/>
    <w:rsid w:val="00797D26"/>
    <w:rsid w:val="007A5D4E"/>
    <w:rsid w:val="007B3F51"/>
    <w:rsid w:val="007C2D85"/>
    <w:rsid w:val="007C4829"/>
    <w:rsid w:val="007F0D33"/>
    <w:rsid w:val="007F5123"/>
    <w:rsid w:val="007F64E4"/>
    <w:rsid w:val="0080523B"/>
    <w:rsid w:val="0081132A"/>
    <w:rsid w:val="00813726"/>
    <w:rsid w:val="008223CC"/>
    <w:rsid w:val="0083746F"/>
    <w:rsid w:val="0084129C"/>
    <w:rsid w:val="00843250"/>
    <w:rsid w:val="00844F6E"/>
    <w:rsid w:val="0084530E"/>
    <w:rsid w:val="00860DEE"/>
    <w:rsid w:val="00865E90"/>
    <w:rsid w:val="00867BE6"/>
    <w:rsid w:val="00870DAD"/>
    <w:rsid w:val="0088052E"/>
    <w:rsid w:val="00881C74"/>
    <w:rsid w:val="00883D1C"/>
    <w:rsid w:val="008847D0"/>
    <w:rsid w:val="0088600B"/>
    <w:rsid w:val="0089232F"/>
    <w:rsid w:val="008A0766"/>
    <w:rsid w:val="008A1D61"/>
    <w:rsid w:val="008B1B36"/>
    <w:rsid w:val="008C25B6"/>
    <w:rsid w:val="008C5234"/>
    <w:rsid w:val="008D0AA5"/>
    <w:rsid w:val="008E0F5A"/>
    <w:rsid w:val="008E2C84"/>
    <w:rsid w:val="008F0B93"/>
    <w:rsid w:val="009123C4"/>
    <w:rsid w:val="00916CBD"/>
    <w:rsid w:val="00923BEB"/>
    <w:rsid w:val="00933AE2"/>
    <w:rsid w:val="00933D76"/>
    <w:rsid w:val="0094515D"/>
    <w:rsid w:val="00946A5B"/>
    <w:rsid w:val="0095077A"/>
    <w:rsid w:val="009517E3"/>
    <w:rsid w:val="00951A9D"/>
    <w:rsid w:val="00955E31"/>
    <w:rsid w:val="00956801"/>
    <w:rsid w:val="00970817"/>
    <w:rsid w:val="009765DB"/>
    <w:rsid w:val="00980AF0"/>
    <w:rsid w:val="0098543B"/>
    <w:rsid w:val="009874DF"/>
    <w:rsid w:val="009931E5"/>
    <w:rsid w:val="009B16E6"/>
    <w:rsid w:val="009B19BB"/>
    <w:rsid w:val="009C6867"/>
    <w:rsid w:val="009E010B"/>
    <w:rsid w:val="009E287E"/>
    <w:rsid w:val="009E294B"/>
    <w:rsid w:val="009E5BD3"/>
    <w:rsid w:val="009E64C6"/>
    <w:rsid w:val="009F18B0"/>
    <w:rsid w:val="00A11DB6"/>
    <w:rsid w:val="00A147EC"/>
    <w:rsid w:val="00A162BE"/>
    <w:rsid w:val="00A16719"/>
    <w:rsid w:val="00A16EAF"/>
    <w:rsid w:val="00A229C5"/>
    <w:rsid w:val="00A24C6C"/>
    <w:rsid w:val="00A25852"/>
    <w:rsid w:val="00A40076"/>
    <w:rsid w:val="00A40083"/>
    <w:rsid w:val="00A54844"/>
    <w:rsid w:val="00A61A40"/>
    <w:rsid w:val="00A66A27"/>
    <w:rsid w:val="00A676BA"/>
    <w:rsid w:val="00A67DB9"/>
    <w:rsid w:val="00A77DD2"/>
    <w:rsid w:val="00A87686"/>
    <w:rsid w:val="00A92313"/>
    <w:rsid w:val="00A97BC5"/>
    <w:rsid w:val="00AB3F30"/>
    <w:rsid w:val="00AB5377"/>
    <w:rsid w:val="00AC2DCD"/>
    <w:rsid w:val="00AC675F"/>
    <w:rsid w:val="00AD4853"/>
    <w:rsid w:val="00AD49C4"/>
    <w:rsid w:val="00AE585D"/>
    <w:rsid w:val="00AE7455"/>
    <w:rsid w:val="00AF17F8"/>
    <w:rsid w:val="00AF2956"/>
    <w:rsid w:val="00AF44F6"/>
    <w:rsid w:val="00AF755F"/>
    <w:rsid w:val="00B013E4"/>
    <w:rsid w:val="00B140E3"/>
    <w:rsid w:val="00B318E0"/>
    <w:rsid w:val="00B31DFA"/>
    <w:rsid w:val="00B334A2"/>
    <w:rsid w:val="00B33C18"/>
    <w:rsid w:val="00B34BA9"/>
    <w:rsid w:val="00B400FF"/>
    <w:rsid w:val="00B435BC"/>
    <w:rsid w:val="00B439E8"/>
    <w:rsid w:val="00B52FA1"/>
    <w:rsid w:val="00B55948"/>
    <w:rsid w:val="00B660FB"/>
    <w:rsid w:val="00B71E54"/>
    <w:rsid w:val="00B749A4"/>
    <w:rsid w:val="00B80616"/>
    <w:rsid w:val="00B80BCC"/>
    <w:rsid w:val="00BA3FCA"/>
    <w:rsid w:val="00BA4DBF"/>
    <w:rsid w:val="00BB09F6"/>
    <w:rsid w:val="00BB27BA"/>
    <w:rsid w:val="00BB7280"/>
    <w:rsid w:val="00BC054B"/>
    <w:rsid w:val="00BC187B"/>
    <w:rsid w:val="00BC45CF"/>
    <w:rsid w:val="00BC5A32"/>
    <w:rsid w:val="00BD4139"/>
    <w:rsid w:val="00BD584B"/>
    <w:rsid w:val="00BE1B8B"/>
    <w:rsid w:val="00BF15E1"/>
    <w:rsid w:val="00BF4BE0"/>
    <w:rsid w:val="00C04DB0"/>
    <w:rsid w:val="00C14246"/>
    <w:rsid w:val="00C15EDC"/>
    <w:rsid w:val="00C2381C"/>
    <w:rsid w:val="00C313F9"/>
    <w:rsid w:val="00C416BA"/>
    <w:rsid w:val="00C41EC2"/>
    <w:rsid w:val="00C54655"/>
    <w:rsid w:val="00C57208"/>
    <w:rsid w:val="00C65BD1"/>
    <w:rsid w:val="00C66B82"/>
    <w:rsid w:val="00C74567"/>
    <w:rsid w:val="00C745F2"/>
    <w:rsid w:val="00C76922"/>
    <w:rsid w:val="00C76C35"/>
    <w:rsid w:val="00C833E5"/>
    <w:rsid w:val="00C9626B"/>
    <w:rsid w:val="00C97C0D"/>
    <w:rsid w:val="00CA2338"/>
    <w:rsid w:val="00CE448E"/>
    <w:rsid w:val="00CE4D3E"/>
    <w:rsid w:val="00CF6E2B"/>
    <w:rsid w:val="00D026B8"/>
    <w:rsid w:val="00D0298E"/>
    <w:rsid w:val="00D03BC5"/>
    <w:rsid w:val="00D145F2"/>
    <w:rsid w:val="00D25468"/>
    <w:rsid w:val="00D37650"/>
    <w:rsid w:val="00D43249"/>
    <w:rsid w:val="00D520AC"/>
    <w:rsid w:val="00D5534C"/>
    <w:rsid w:val="00D557D8"/>
    <w:rsid w:val="00D55DD4"/>
    <w:rsid w:val="00D6303C"/>
    <w:rsid w:val="00D6475B"/>
    <w:rsid w:val="00D80DB0"/>
    <w:rsid w:val="00D825C3"/>
    <w:rsid w:val="00D834AC"/>
    <w:rsid w:val="00D846B2"/>
    <w:rsid w:val="00D861CF"/>
    <w:rsid w:val="00D90B1F"/>
    <w:rsid w:val="00D96ED6"/>
    <w:rsid w:val="00DA11E4"/>
    <w:rsid w:val="00DC76C8"/>
    <w:rsid w:val="00DD0A8E"/>
    <w:rsid w:val="00DF00BD"/>
    <w:rsid w:val="00DF3773"/>
    <w:rsid w:val="00E02531"/>
    <w:rsid w:val="00E165C6"/>
    <w:rsid w:val="00E17208"/>
    <w:rsid w:val="00E22C32"/>
    <w:rsid w:val="00E25120"/>
    <w:rsid w:val="00E256D7"/>
    <w:rsid w:val="00E25815"/>
    <w:rsid w:val="00E318F9"/>
    <w:rsid w:val="00E33173"/>
    <w:rsid w:val="00E37222"/>
    <w:rsid w:val="00E37D15"/>
    <w:rsid w:val="00E40EB4"/>
    <w:rsid w:val="00E42D1D"/>
    <w:rsid w:val="00E457F0"/>
    <w:rsid w:val="00E53622"/>
    <w:rsid w:val="00E5782C"/>
    <w:rsid w:val="00E60EBB"/>
    <w:rsid w:val="00E615F0"/>
    <w:rsid w:val="00E645A3"/>
    <w:rsid w:val="00E7314A"/>
    <w:rsid w:val="00E75206"/>
    <w:rsid w:val="00E77E74"/>
    <w:rsid w:val="00E80CF4"/>
    <w:rsid w:val="00EA0974"/>
    <w:rsid w:val="00EA6EE9"/>
    <w:rsid w:val="00EA7E00"/>
    <w:rsid w:val="00EB2E57"/>
    <w:rsid w:val="00EB514F"/>
    <w:rsid w:val="00EB71AD"/>
    <w:rsid w:val="00ED115D"/>
    <w:rsid w:val="00ED4C00"/>
    <w:rsid w:val="00ED5C7B"/>
    <w:rsid w:val="00ED6042"/>
    <w:rsid w:val="00EE20C0"/>
    <w:rsid w:val="00EE4A6D"/>
    <w:rsid w:val="00EE7523"/>
    <w:rsid w:val="00F12AB8"/>
    <w:rsid w:val="00F15BC4"/>
    <w:rsid w:val="00F3018F"/>
    <w:rsid w:val="00F3373E"/>
    <w:rsid w:val="00F7241E"/>
    <w:rsid w:val="00F771B3"/>
    <w:rsid w:val="00F82F82"/>
    <w:rsid w:val="00F850C4"/>
    <w:rsid w:val="00F853F2"/>
    <w:rsid w:val="00F921B1"/>
    <w:rsid w:val="00FA7983"/>
    <w:rsid w:val="00FB7E92"/>
    <w:rsid w:val="00FC5DCD"/>
    <w:rsid w:val="00FC6466"/>
    <w:rsid w:val="00FE5159"/>
    <w:rsid w:val="00FF18DD"/>
    <w:rsid w:val="00FF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868793F"/>
  <w15:docId w15:val="{6BC5D232-E4D2-4EA1-A641-ACCCF298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C97C0D"/>
    <w:rPr>
      <w:sz w:val="24"/>
      <w:szCs w:val="24"/>
      <w:lang w:val="en-GB" w:eastAsia="en-US"/>
    </w:rPr>
  </w:style>
  <w:style w:type="paragraph" w:styleId="Naslov1">
    <w:name w:val="heading 1"/>
    <w:basedOn w:val="Navaden"/>
    <w:next w:val="Navaden"/>
    <w:link w:val="Naslov1Znak"/>
    <w:uiPriority w:val="9"/>
    <w:qFormat/>
    <w:pPr>
      <w:keepNext/>
      <w:jc w:val="both"/>
      <w:outlineLvl w:val="0"/>
    </w:pPr>
    <w:rPr>
      <w:b/>
      <w:sz w:val="20"/>
      <w:szCs w:val="20"/>
      <w:lang w:val="sl-SI" w:eastAsia="sl-SI"/>
    </w:rPr>
  </w:style>
  <w:style w:type="paragraph" w:styleId="Naslov2">
    <w:name w:val="heading 2"/>
    <w:basedOn w:val="Navaden"/>
    <w:next w:val="Navaden"/>
    <w:link w:val="Naslov2Znak"/>
    <w:qFormat/>
    <w:pPr>
      <w:keepNext/>
      <w:ind w:left="284" w:hanging="284"/>
      <w:jc w:val="both"/>
      <w:outlineLvl w:val="1"/>
    </w:pPr>
    <w:rPr>
      <w:b/>
      <w:sz w:val="20"/>
      <w:szCs w:val="20"/>
    </w:rPr>
  </w:style>
  <w:style w:type="paragraph" w:styleId="Naslov3">
    <w:name w:val="heading 3"/>
    <w:basedOn w:val="Navaden"/>
    <w:next w:val="Navaden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slov4">
    <w:name w:val="heading 4"/>
    <w:basedOn w:val="Navaden"/>
    <w:next w:val="Navaden"/>
    <w:qFormat/>
    <w:pPr>
      <w:keepNext/>
      <w:jc w:val="both"/>
      <w:outlineLvl w:val="3"/>
    </w:pPr>
    <w:rPr>
      <w:b/>
      <w:bCs/>
      <w:sz w:val="20"/>
      <w:lang w:val="en-US"/>
    </w:rPr>
  </w:style>
  <w:style w:type="paragraph" w:styleId="Naslov5">
    <w:name w:val="heading 5"/>
    <w:basedOn w:val="Navaden"/>
    <w:next w:val="Navaden"/>
    <w:qFormat/>
    <w:pPr>
      <w:keepNext/>
      <w:tabs>
        <w:tab w:val="left" w:pos="567"/>
        <w:tab w:val="left" w:pos="2127"/>
      </w:tabs>
      <w:jc w:val="center"/>
      <w:outlineLvl w:val="4"/>
    </w:pPr>
    <w:rPr>
      <w:b/>
      <w:sz w:val="30"/>
    </w:rPr>
  </w:style>
  <w:style w:type="paragraph" w:styleId="Naslov6">
    <w:name w:val="heading 6"/>
    <w:basedOn w:val="Navaden"/>
    <w:next w:val="Navaden"/>
    <w:qFormat/>
    <w:pPr>
      <w:spacing w:before="240" w:after="60"/>
      <w:outlineLvl w:val="5"/>
    </w:pPr>
    <w:rPr>
      <w:b/>
      <w:bCs/>
      <w:sz w:val="22"/>
      <w:szCs w:val="22"/>
      <w:lang w:val="en-US"/>
    </w:rPr>
  </w:style>
  <w:style w:type="paragraph" w:styleId="Naslov7">
    <w:name w:val="heading 7"/>
    <w:basedOn w:val="Navaden"/>
    <w:next w:val="Navaden"/>
    <w:qFormat/>
    <w:pPr>
      <w:keepNext/>
      <w:spacing w:before="60" w:after="360"/>
      <w:jc w:val="center"/>
      <w:outlineLvl w:val="6"/>
    </w:pPr>
    <w:rPr>
      <w:smallCaps/>
      <w:sz w:val="56"/>
    </w:rPr>
  </w:style>
  <w:style w:type="paragraph" w:styleId="Naslov8">
    <w:name w:val="heading 8"/>
    <w:basedOn w:val="Navaden"/>
    <w:next w:val="Navaden"/>
    <w:qFormat/>
    <w:pPr>
      <w:keepNext/>
      <w:jc w:val="both"/>
      <w:outlineLvl w:val="7"/>
    </w:pPr>
    <w:rPr>
      <w:b/>
      <w:caps/>
      <w:snapToGrid w:val="0"/>
      <w:sz w:val="22"/>
    </w:rPr>
  </w:style>
  <w:style w:type="paragraph" w:styleId="Naslov9">
    <w:name w:val="heading 9"/>
    <w:basedOn w:val="Navaden"/>
    <w:next w:val="Navaden"/>
    <w:qFormat/>
    <w:rsid w:val="0004430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znaenseznam">
    <w:name w:val="List Bullet"/>
    <w:basedOn w:val="Navaden"/>
    <w:autoRedefine/>
    <w:pPr>
      <w:tabs>
        <w:tab w:val="num" w:pos="360"/>
      </w:tabs>
      <w:ind w:left="360" w:hanging="360"/>
    </w:pPr>
    <w:rPr>
      <w:rFonts w:ascii="Arial" w:hAnsi="Arial" w:cs="Arial"/>
      <w:sz w:val="14"/>
      <w:szCs w:val="20"/>
      <w:lang w:val="en-US"/>
    </w:rPr>
  </w:style>
  <w:style w:type="paragraph" w:styleId="Oznaenseznam2">
    <w:name w:val="List Bullet 2"/>
    <w:basedOn w:val="Navaden"/>
    <w:autoRedefine/>
    <w:pPr>
      <w:tabs>
        <w:tab w:val="num" w:pos="643"/>
      </w:tabs>
      <w:ind w:left="643" w:hanging="360"/>
    </w:pPr>
    <w:rPr>
      <w:rFonts w:ascii="Arial" w:hAnsi="Arial" w:cs="Arial"/>
      <w:sz w:val="14"/>
      <w:szCs w:val="20"/>
      <w:lang w:val="en-US"/>
    </w:rPr>
  </w:style>
  <w:style w:type="paragraph" w:styleId="Oznaenseznam3">
    <w:name w:val="List Bullet 3"/>
    <w:basedOn w:val="Navaden"/>
    <w:autoRedefine/>
    <w:pPr>
      <w:tabs>
        <w:tab w:val="num" w:pos="926"/>
      </w:tabs>
      <w:ind w:left="926" w:hanging="360"/>
    </w:pPr>
    <w:rPr>
      <w:rFonts w:ascii="Arial" w:hAnsi="Arial" w:cs="Arial"/>
      <w:sz w:val="14"/>
      <w:szCs w:val="20"/>
      <w:lang w:val="en-US"/>
    </w:rPr>
  </w:style>
  <w:style w:type="paragraph" w:styleId="Oznaenseznam4">
    <w:name w:val="List Bullet 4"/>
    <w:basedOn w:val="Navaden"/>
    <w:autoRedefine/>
    <w:pPr>
      <w:tabs>
        <w:tab w:val="num" w:pos="1209"/>
      </w:tabs>
      <w:ind w:left="1209" w:hanging="360"/>
    </w:pPr>
    <w:rPr>
      <w:rFonts w:ascii="Arial" w:hAnsi="Arial" w:cs="Arial"/>
      <w:sz w:val="14"/>
      <w:szCs w:val="20"/>
      <w:lang w:val="en-US"/>
    </w:rPr>
  </w:style>
  <w:style w:type="paragraph" w:styleId="Oznaenseznam5">
    <w:name w:val="List Bullet 5"/>
    <w:basedOn w:val="Navaden"/>
    <w:autoRedefine/>
    <w:pPr>
      <w:tabs>
        <w:tab w:val="num" w:pos="1492"/>
      </w:tabs>
      <w:ind w:left="1492" w:hanging="360"/>
    </w:pPr>
    <w:rPr>
      <w:rFonts w:ascii="Arial" w:hAnsi="Arial" w:cs="Arial"/>
      <w:sz w:val="14"/>
      <w:szCs w:val="20"/>
      <w:lang w:val="en-US"/>
    </w:rPr>
  </w:style>
  <w:style w:type="paragraph" w:styleId="Otevilenseznam">
    <w:name w:val="List Number"/>
    <w:basedOn w:val="Navaden"/>
    <w:pPr>
      <w:tabs>
        <w:tab w:val="num" w:pos="360"/>
      </w:tabs>
      <w:ind w:left="360" w:hanging="360"/>
    </w:pPr>
    <w:rPr>
      <w:rFonts w:ascii="Arial" w:hAnsi="Arial" w:cs="Arial"/>
      <w:sz w:val="14"/>
      <w:szCs w:val="20"/>
      <w:lang w:val="en-US"/>
    </w:rPr>
  </w:style>
  <w:style w:type="paragraph" w:styleId="Otevilenseznam2">
    <w:name w:val="List Number 2"/>
    <w:basedOn w:val="Navaden"/>
    <w:pPr>
      <w:tabs>
        <w:tab w:val="num" w:pos="643"/>
      </w:tabs>
      <w:ind w:left="643" w:hanging="360"/>
    </w:pPr>
    <w:rPr>
      <w:rFonts w:ascii="Arial" w:hAnsi="Arial" w:cs="Arial"/>
      <w:sz w:val="14"/>
      <w:szCs w:val="20"/>
      <w:lang w:val="en-US"/>
    </w:rPr>
  </w:style>
  <w:style w:type="paragraph" w:styleId="Otevilenseznam3">
    <w:name w:val="List Number 3"/>
    <w:basedOn w:val="Navaden"/>
    <w:pPr>
      <w:tabs>
        <w:tab w:val="num" w:pos="926"/>
      </w:tabs>
      <w:ind w:left="926" w:hanging="360"/>
    </w:pPr>
    <w:rPr>
      <w:rFonts w:ascii="Arial" w:hAnsi="Arial" w:cs="Arial"/>
      <w:sz w:val="14"/>
      <w:szCs w:val="20"/>
      <w:lang w:val="en-US"/>
    </w:rPr>
  </w:style>
  <w:style w:type="paragraph" w:styleId="Otevilenseznam4">
    <w:name w:val="List Number 4"/>
    <w:basedOn w:val="Navaden"/>
    <w:pPr>
      <w:tabs>
        <w:tab w:val="num" w:pos="1209"/>
      </w:tabs>
      <w:ind w:left="1209" w:hanging="360"/>
    </w:pPr>
    <w:rPr>
      <w:rFonts w:ascii="Arial" w:hAnsi="Arial" w:cs="Arial"/>
      <w:sz w:val="14"/>
      <w:szCs w:val="20"/>
      <w:lang w:val="en-US"/>
    </w:rPr>
  </w:style>
  <w:style w:type="paragraph" w:styleId="Otevilenseznam5">
    <w:name w:val="List Number 5"/>
    <w:basedOn w:val="Navaden"/>
    <w:pPr>
      <w:tabs>
        <w:tab w:val="num" w:pos="1492"/>
      </w:tabs>
      <w:ind w:left="1492" w:hanging="360"/>
    </w:pPr>
    <w:rPr>
      <w:rFonts w:ascii="Arial" w:hAnsi="Arial" w:cs="Arial"/>
      <w:sz w:val="14"/>
      <w:szCs w:val="20"/>
      <w:lang w:val="en-US"/>
    </w:rPr>
  </w:style>
  <w:style w:type="character" w:customStyle="1" w:styleId="MTEquationSection">
    <w:name w:val="MTEquationSection"/>
    <w:rPr>
      <w:vanish w:val="0"/>
      <w:color w:val="FF0000"/>
    </w:rPr>
  </w:style>
  <w:style w:type="character" w:styleId="Poudarek">
    <w:name w:val="Emphasis"/>
    <w:qFormat/>
    <w:rPr>
      <w:i/>
      <w:iCs/>
    </w:rPr>
  </w:style>
  <w:style w:type="character" w:styleId="Sprotnaopomba-sklic">
    <w:name w:val="footnote reference"/>
    <w:semiHidden/>
    <w:rPr>
      <w:vertAlign w:val="superscript"/>
    </w:rPr>
  </w:style>
  <w:style w:type="paragraph" w:styleId="Telobesedila-zamik2">
    <w:name w:val="Body Text Indent 2"/>
    <w:basedOn w:val="Navaden"/>
    <w:pPr>
      <w:spacing w:before="120"/>
      <w:ind w:firstLine="284"/>
      <w:jc w:val="both"/>
    </w:pPr>
    <w:rPr>
      <w:sz w:val="20"/>
      <w:szCs w:val="20"/>
      <w:lang w:val="sl-SI" w:eastAsia="sl-SI"/>
    </w:rPr>
  </w:style>
  <w:style w:type="paragraph" w:styleId="Sprotnaopomba-besedilo">
    <w:name w:val="footnote text"/>
    <w:basedOn w:val="Navaden"/>
    <w:semiHidden/>
    <w:rPr>
      <w:rFonts w:ascii="Arial" w:hAnsi="Arial" w:cs="Arial"/>
      <w:sz w:val="20"/>
      <w:szCs w:val="20"/>
      <w:lang w:val="en-US"/>
    </w:rPr>
  </w:style>
  <w:style w:type="character" w:styleId="tevilkastrani">
    <w:name w:val="page number"/>
    <w:basedOn w:val="Privzetapisavaodstavka"/>
  </w:style>
  <w:style w:type="paragraph" w:styleId="Noga">
    <w:name w:val="footer"/>
    <w:basedOn w:val="Navaden"/>
    <w:pPr>
      <w:pBdr>
        <w:top w:val="single" w:sz="4" w:space="1" w:color="auto"/>
      </w:pBdr>
      <w:tabs>
        <w:tab w:val="center" w:pos="4320"/>
        <w:tab w:val="right" w:pos="8640"/>
      </w:tabs>
    </w:pPr>
    <w:rPr>
      <w:rFonts w:ascii="Arial" w:hAnsi="Arial" w:cs="Arial"/>
      <w:sz w:val="14"/>
      <w:szCs w:val="20"/>
      <w:lang w:val="en-US"/>
    </w:rPr>
  </w:style>
  <w:style w:type="paragraph" w:styleId="Telobesedila3">
    <w:name w:val="Body Text 3"/>
    <w:basedOn w:val="Navaden"/>
    <w:pPr>
      <w:jc w:val="both"/>
    </w:pPr>
    <w:rPr>
      <w:sz w:val="22"/>
      <w:szCs w:val="20"/>
    </w:rPr>
  </w:style>
  <w:style w:type="paragraph" w:styleId="Naslov">
    <w:name w:val="Title"/>
    <w:basedOn w:val="Navaden"/>
    <w:qFormat/>
    <w:pPr>
      <w:jc w:val="center"/>
    </w:pPr>
    <w:rPr>
      <w:b/>
      <w:sz w:val="28"/>
      <w:szCs w:val="28"/>
    </w:rPr>
  </w:style>
  <w:style w:type="paragraph" w:styleId="Telobesedila">
    <w:name w:val="Body Text"/>
    <w:basedOn w:val="Navaden"/>
    <w:pPr>
      <w:jc w:val="both"/>
    </w:pPr>
    <w:rPr>
      <w:sz w:val="20"/>
    </w:rPr>
  </w:style>
  <w:style w:type="paragraph" w:styleId="Telobesedila-zamik">
    <w:name w:val="Body Text Indent"/>
    <w:basedOn w:val="Navaden"/>
    <w:pPr>
      <w:ind w:firstLine="284"/>
      <w:jc w:val="both"/>
    </w:pPr>
    <w:rPr>
      <w:sz w:val="20"/>
      <w:szCs w:val="20"/>
    </w:rPr>
  </w:style>
  <w:style w:type="paragraph" w:styleId="Telobesedila2">
    <w:name w:val="Body Text 2"/>
    <w:basedOn w:val="Navaden"/>
    <w:pPr>
      <w:jc w:val="both"/>
    </w:pPr>
    <w:rPr>
      <w:sz w:val="20"/>
      <w:szCs w:val="20"/>
    </w:rPr>
  </w:style>
  <w:style w:type="paragraph" w:styleId="Glava">
    <w:name w:val="header"/>
    <w:basedOn w:val="Navaden"/>
    <w:pPr>
      <w:pBdr>
        <w:bottom w:val="single" w:sz="4" w:space="1" w:color="auto"/>
      </w:pBdr>
      <w:tabs>
        <w:tab w:val="left" w:pos="0"/>
        <w:tab w:val="right" w:pos="9923"/>
      </w:tabs>
    </w:pPr>
    <w:rPr>
      <w:smallCaps/>
      <w:sz w:val="18"/>
    </w:rPr>
  </w:style>
  <w:style w:type="paragraph" w:customStyle="1" w:styleId="MTDisplayEquation">
    <w:name w:val="MTDisplayEquation"/>
    <w:basedOn w:val="Navaden"/>
    <w:next w:val="Navaden"/>
    <w:pPr>
      <w:tabs>
        <w:tab w:val="center" w:pos="4320"/>
        <w:tab w:val="right" w:pos="8640"/>
      </w:tabs>
      <w:spacing w:before="120" w:after="120" w:line="360" w:lineRule="auto"/>
      <w:jc w:val="both"/>
    </w:pPr>
  </w:style>
  <w:style w:type="character" w:styleId="Hiperpovezava">
    <w:name w:val="Hyperlink"/>
    <w:rPr>
      <w:color w:val="0000FF"/>
      <w:u w:val="single"/>
    </w:rPr>
  </w:style>
  <w:style w:type="paragraph" w:styleId="Telobesedila-zamik3">
    <w:name w:val="Body Text Indent 3"/>
    <w:basedOn w:val="Navaden"/>
    <w:pPr>
      <w:ind w:firstLine="360"/>
      <w:jc w:val="both"/>
    </w:pPr>
    <w:rPr>
      <w:sz w:val="20"/>
    </w:rPr>
  </w:style>
  <w:style w:type="paragraph" w:styleId="Besedilooblaka">
    <w:name w:val="Balloon Text"/>
    <w:basedOn w:val="Navaden"/>
    <w:semiHidden/>
    <w:rsid w:val="0004430E"/>
    <w:rPr>
      <w:rFonts w:ascii="Tahoma" w:hAnsi="Tahoma" w:cs="Tahoma"/>
      <w:sz w:val="16"/>
      <w:szCs w:val="16"/>
    </w:rPr>
  </w:style>
  <w:style w:type="paragraph" w:styleId="Blokbesedila">
    <w:name w:val="Block Text"/>
    <w:basedOn w:val="Navaden"/>
    <w:rsid w:val="0004430E"/>
    <w:pPr>
      <w:spacing w:after="120"/>
      <w:ind w:left="1440" w:right="1440"/>
    </w:pPr>
  </w:style>
  <w:style w:type="paragraph" w:styleId="Telobesedila-prvizamik">
    <w:name w:val="Body Text First Indent"/>
    <w:basedOn w:val="Telobesedila"/>
    <w:rsid w:val="0004430E"/>
    <w:pPr>
      <w:spacing w:after="120"/>
      <w:ind w:firstLine="210"/>
      <w:jc w:val="left"/>
    </w:pPr>
    <w:rPr>
      <w:sz w:val="24"/>
    </w:rPr>
  </w:style>
  <w:style w:type="paragraph" w:styleId="Telobesedila-prvizamik2">
    <w:name w:val="Body Text First Indent 2"/>
    <w:basedOn w:val="Telobesedila-zamik"/>
    <w:rsid w:val="0004430E"/>
    <w:pPr>
      <w:spacing w:after="120"/>
      <w:ind w:left="283" w:firstLine="210"/>
      <w:jc w:val="left"/>
    </w:pPr>
    <w:rPr>
      <w:sz w:val="24"/>
      <w:szCs w:val="24"/>
    </w:rPr>
  </w:style>
  <w:style w:type="paragraph" w:styleId="Napis">
    <w:name w:val="caption"/>
    <w:basedOn w:val="Navaden"/>
    <w:next w:val="Navaden"/>
    <w:qFormat/>
    <w:rsid w:val="0004430E"/>
    <w:pPr>
      <w:spacing w:before="120" w:after="120"/>
    </w:pPr>
    <w:rPr>
      <w:b/>
      <w:bCs/>
      <w:sz w:val="20"/>
      <w:szCs w:val="20"/>
    </w:rPr>
  </w:style>
  <w:style w:type="paragraph" w:styleId="Zakljunipozdrav">
    <w:name w:val="Closing"/>
    <w:basedOn w:val="Navaden"/>
    <w:rsid w:val="0004430E"/>
    <w:pPr>
      <w:ind w:left="4252"/>
    </w:pPr>
  </w:style>
  <w:style w:type="paragraph" w:styleId="Pripombabesedilo">
    <w:name w:val="annotation text"/>
    <w:basedOn w:val="Navaden"/>
    <w:semiHidden/>
    <w:rsid w:val="0004430E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semiHidden/>
    <w:rsid w:val="0004430E"/>
    <w:rPr>
      <w:b/>
      <w:bCs/>
    </w:rPr>
  </w:style>
  <w:style w:type="paragraph" w:styleId="Datum">
    <w:name w:val="Date"/>
    <w:basedOn w:val="Navaden"/>
    <w:next w:val="Navaden"/>
    <w:rsid w:val="0004430E"/>
  </w:style>
  <w:style w:type="paragraph" w:styleId="Zgradbadokumenta">
    <w:name w:val="Document Map"/>
    <w:basedOn w:val="Navaden"/>
    <w:semiHidden/>
    <w:rsid w:val="0004430E"/>
    <w:pPr>
      <w:shd w:val="clear" w:color="auto" w:fill="000080"/>
    </w:pPr>
    <w:rPr>
      <w:rFonts w:ascii="Tahoma" w:hAnsi="Tahoma" w:cs="Tahoma"/>
    </w:rPr>
  </w:style>
  <w:style w:type="paragraph" w:styleId="E-potnipodpis">
    <w:name w:val="E-mail Signature"/>
    <w:basedOn w:val="Navaden"/>
    <w:rsid w:val="0004430E"/>
  </w:style>
  <w:style w:type="paragraph" w:styleId="Konnaopomba-besedilo">
    <w:name w:val="endnote text"/>
    <w:basedOn w:val="Navaden"/>
    <w:semiHidden/>
    <w:rsid w:val="0004430E"/>
    <w:rPr>
      <w:sz w:val="20"/>
      <w:szCs w:val="20"/>
    </w:rPr>
  </w:style>
  <w:style w:type="paragraph" w:styleId="Naslovnaslovnika">
    <w:name w:val="envelope address"/>
    <w:basedOn w:val="Navaden"/>
    <w:rsid w:val="0004430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Naslovpoiljatelja">
    <w:name w:val="envelope return"/>
    <w:basedOn w:val="Navaden"/>
    <w:rsid w:val="0004430E"/>
    <w:rPr>
      <w:rFonts w:ascii="Arial" w:hAnsi="Arial" w:cs="Arial"/>
      <w:sz w:val="20"/>
      <w:szCs w:val="20"/>
    </w:rPr>
  </w:style>
  <w:style w:type="paragraph" w:styleId="HTMLnaslov">
    <w:name w:val="HTML Address"/>
    <w:basedOn w:val="Navaden"/>
    <w:rsid w:val="0004430E"/>
    <w:rPr>
      <w:i/>
      <w:iCs/>
    </w:rPr>
  </w:style>
  <w:style w:type="paragraph" w:styleId="HTML-oblikovano">
    <w:name w:val="HTML Preformatted"/>
    <w:basedOn w:val="Navaden"/>
    <w:rsid w:val="0004430E"/>
    <w:rPr>
      <w:rFonts w:ascii="Courier New" w:hAnsi="Courier New" w:cs="Courier New"/>
      <w:sz w:val="20"/>
      <w:szCs w:val="20"/>
    </w:rPr>
  </w:style>
  <w:style w:type="paragraph" w:styleId="Stvarnokazalo1">
    <w:name w:val="index 1"/>
    <w:basedOn w:val="Navaden"/>
    <w:next w:val="Navaden"/>
    <w:autoRedefine/>
    <w:semiHidden/>
    <w:rsid w:val="0004430E"/>
    <w:pPr>
      <w:ind w:left="240" w:hanging="240"/>
    </w:pPr>
  </w:style>
  <w:style w:type="paragraph" w:styleId="Stvarnokazalo2">
    <w:name w:val="index 2"/>
    <w:basedOn w:val="Navaden"/>
    <w:next w:val="Navaden"/>
    <w:autoRedefine/>
    <w:semiHidden/>
    <w:rsid w:val="0004430E"/>
    <w:pPr>
      <w:ind w:left="480" w:hanging="240"/>
    </w:pPr>
  </w:style>
  <w:style w:type="paragraph" w:styleId="Stvarnokazalo3">
    <w:name w:val="index 3"/>
    <w:basedOn w:val="Navaden"/>
    <w:next w:val="Navaden"/>
    <w:autoRedefine/>
    <w:semiHidden/>
    <w:rsid w:val="0004430E"/>
    <w:pPr>
      <w:ind w:left="720" w:hanging="240"/>
    </w:pPr>
  </w:style>
  <w:style w:type="paragraph" w:styleId="Stvarnokazalo4">
    <w:name w:val="index 4"/>
    <w:basedOn w:val="Navaden"/>
    <w:next w:val="Navaden"/>
    <w:autoRedefine/>
    <w:semiHidden/>
    <w:rsid w:val="0004430E"/>
    <w:pPr>
      <w:ind w:left="960" w:hanging="240"/>
    </w:pPr>
  </w:style>
  <w:style w:type="paragraph" w:styleId="Stvarnokazalo5">
    <w:name w:val="index 5"/>
    <w:basedOn w:val="Navaden"/>
    <w:next w:val="Navaden"/>
    <w:autoRedefine/>
    <w:semiHidden/>
    <w:rsid w:val="0004430E"/>
    <w:pPr>
      <w:ind w:left="1200" w:hanging="240"/>
    </w:pPr>
  </w:style>
  <w:style w:type="paragraph" w:styleId="Stvarnokazalo6">
    <w:name w:val="index 6"/>
    <w:basedOn w:val="Navaden"/>
    <w:next w:val="Navaden"/>
    <w:autoRedefine/>
    <w:semiHidden/>
    <w:rsid w:val="0004430E"/>
    <w:pPr>
      <w:ind w:left="1440" w:hanging="240"/>
    </w:pPr>
  </w:style>
  <w:style w:type="paragraph" w:styleId="Stvarnokazalo7">
    <w:name w:val="index 7"/>
    <w:basedOn w:val="Navaden"/>
    <w:next w:val="Navaden"/>
    <w:autoRedefine/>
    <w:semiHidden/>
    <w:rsid w:val="0004430E"/>
    <w:pPr>
      <w:ind w:left="1680" w:hanging="240"/>
    </w:pPr>
  </w:style>
  <w:style w:type="paragraph" w:styleId="Stvarnokazalo8">
    <w:name w:val="index 8"/>
    <w:basedOn w:val="Navaden"/>
    <w:next w:val="Navaden"/>
    <w:autoRedefine/>
    <w:semiHidden/>
    <w:rsid w:val="0004430E"/>
    <w:pPr>
      <w:ind w:left="1920" w:hanging="240"/>
    </w:pPr>
  </w:style>
  <w:style w:type="paragraph" w:styleId="Stvarnokazalo9">
    <w:name w:val="index 9"/>
    <w:basedOn w:val="Navaden"/>
    <w:next w:val="Navaden"/>
    <w:autoRedefine/>
    <w:semiHidden/>
    <w:rsid w:val="0004430E"/>
    <w:pPr>
      <w:ind w:left="2160" w:hanging="240"/>
    </w:pPr>
  </w:style>
  <w:style w:type="paragraph" w:styleId="Stvarnokazalo-naslov">
    <w:name w:val="index heading"/>
    <w:basedOn w:val="Navaden"/>
    <w:next w:val="Stvarnokazalo1"/>
    <w:semiHidden/>
    <w:rsid w:val="0004430E"/>
    <w:rPr>
      <w:rFonts w:ascii="Arial" w:hAnsi="Arial" w:cs="Arial"/>
      <w:b/>
      <w:bCs/>
    </w:rPr>
  </w:style>
  <w:style w:type="paragraph" w:styleId="Seznam">
    <w:name w:val="List"/>
    <w:basedOn w:val="Navaden"/>
    <w:rsid w:val="0004430E"/>
    <w:pPr>
      <w:ind w:left="283" w:hanging="283"/>
    </w:pPr>
  </w:style>
  <w:style w:type="paragraph" w:styleId="Seznam2">
    <w:name w:val="List 2"/>
    <w:basedOn w:val="Navaden"/>
    <w:rsid w:val="0004430E"/>
    <w:pPr>
      <w:ind w:left="566" w:hanging="283"/>
    </w:pPr>
  </w:style>
  <w:style w:type="paragraph" w:styleId="Seznam3">
    <w:name w:val="List 3"/>
    <w:basedOn w:val="Navaden"/>
    <w:rsid w:val="0004430E"/>
    <w:pPr>
      <w:ind w:left="849" w:hanging="283"/>
    </w:pPr>
  </w:style>
  <w:style w:type="paragraph" w:styleId="Seznam4">
    <w:name w:val="List 4"/>
    <w:basedOn w:val="Navaden"/>
    <w:rsid w:val="0004430E"/>
    <w:pPr>
      <w:ind w:left="1132" w:hanging="283"/>
    </w:pPr>
  </w:style>
  <w:style w:type="paragraph" w:styleId="Seznam5">
    <w:name w:val="List 5"/>
    <w:basedOn w:val="Navaden"/>
    <w:rsid w:val="0004430E"/>
    <w:pPr>
      <w:ind w:left="1415" w:hanging="283"/>
    </w:pPr>
  </w:style>
  <w:style w:type="paragraph" w:styleId="Seznam-nadaljevanje">
    <w:name w:val="List Continue"/>
    <w:basedOn w:val="Navaden"/>
    <w:rsid w:val="0004430E"/>
    <w:pPr>
      <w:spacing w:after="120"/>
      <w:ind w:left="283"/>
    </w:pPr>
  </w:style>
  <w:style w:type="paragraph" w:styleId="Seznam-nadaljevanje2">
    <w:name w:val="List Continue 2"/>
    <w:basedOn w:val="Navaden"/>
    <w:rsid w:val="0004430E"/>
    <w:pPr>
      <w:spacing w:after="120"/>
      <w:ind w:left="566"/>
    </w:pPr>
  </w:style>
  <w:style w:type="paragraph" w:styleId="Seznam-nadaljevanje3">
    <w:name w:val="List Continue 3"/>
    <w:basedOn w:val="Navaden"/>
    <w:rsid w:val="0004430E"/>
    <w:pPr>
      <w:spacing w:after="120"/>
      <w:ind w:left="849"/>
    </w:pPr>
  </w:style>
  <w:style w:type="paragraph" w:styleId="Seznam-nadaljevanje4">
    <w:name w:val="List Continue 4"/>
    <w:basedOn w:val="Navaden"/>
    <w:rsid w:val="0004430E"/>
    <w:pPr>
      <w:spacing w:after="120"/>
      <w:ind w:left="1132"/>
    </w:pPr>
  </w:style>
  <w:style w:type="paragraph" w:styleId="Seznam-nadaljevanje5">
    <w:name w:val="List Continue 5"/>
    <w:basedOn w:val="Navaden"/>
    <w:rsid w:val="0004430E"/>
    <w:pPr>
      <w:spacing w:after="120"/>
      <w:ind w:left="1415"/>
    </w:pPr>
  </w:style>
  <w:style w:type="paragraph" w:styleId="Makrobesedilo">
    <w:name w:val="macro"/>
    <w:semiHidden/>
    <w:rsid w:val="000443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paragraph" w:styleId="Glavasporoila">
    <w:name w:val="Message Header"/>
    <w:basedOn w:val="Navaden"/>
    <w:rsid w:val="000443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avadensplet">
    <w:name w:val="Normal (Web)"/>
    <w:basedOn w:val="Navaden"/>
    <w:rsid w:val="0004430E"/>
  </w:style>
  <w:style w:type="paragraph" w:styleId="Navaden-zamik">
    <w:name w:val="Normal Indent"/>
    <w:basedOn w:val="Navaden"/>
    <w:rsid w:val="0004430E"/>
    <w:pPr>
      <w:ind w:left="720"/>
    </w:pPr>
  </w:style>
  <w:style w:type="paragraph" w:styleId="Opomba-naslov">
    <w:name w:val="Note Heading"/>
    <w:basedOn w:val="Navaden"/>
    <w:next w:val="Navaden"/>
    <w:rsid w:val="0004430E"/>
  </w:style>
  <w:style w:type="paragraph" w:styleId="Golobesedilo">
    <w:name w:val="Plain Text"/>
    <w:basedOn w:val="Navaden"/>
    <w:rsid w:val="0004430E"/>
    <w:rPr>
      <w:rFonts w:ascii="Courier New" w:hAnsi="Courier New" w:cs="Courier New"/>
      <w:sz w:val="20"/>
      <w:szCs w:val="20"/>
    </w:rPr>
  </w:style>
  <w:style w:type="paragraph" w:styleId="Uvodnipozdrav">
    <w:name w:val="Salutation"/>
    <w:basedOn w:val="Navaden"/>
    <w:next w:val="Navaden"/>
    <w:rsid w:val="0004430E"/>
  </w:style>
  <w:style w:type="paragraph" w:styleId="Podpis">
    <w:name w:val="Signature"/>
    <w:basedOn w:val="Navaden"/>
    <w:rsid w:val="0004430E"/>
    <w:pPr>
      <w:ind w:left="4252"/>
    </w:pPr>
  </w:style>
  <w:style w:type="paragraph" w:styleId="Podnaslov">
    <w:name w:val="Subtitle"/>
    <w:basedOn w:val="Navaden"/>
    <w:qFormat/>
    <w:rsid w:val="0004430E"/>
    <w:pPr>
      <w:spacing w:after="60"/>
      <w:jc w:val="center"/>
      <w:outlineLvl w:val="1"/>
    </w:pPr>
    <w:rPr>
      <w:rFonts w:ascii="Arial" w:hAnsi="Arial" w:cs="Arial"/>
    </w:rPr>
  </w:style>
  <w:style w:type="paragraph" w:styleId="Kazalovirov">
    <w:name w:val="table of authorities"/>
    <w:basedOn w:val="Navaden"/>
    <w:next w:val="Navaden"/>
    <w:semiHidden/>
    <w:rsid w:val="0004430E"/>
    <w:pPr>
      <w:ind w:left="240" w:hanging="240"/>
    </w:pPr>
  </w:style>
  <w:style w:type="paragraph" w:styleId="Kazaloslik">
    <w:name w:val="table of figures"/>
    <w:basedOn w:val="Navaden"/>
    <w:next w:val="Navaden"/>
    <w:semiHidden/>
    <w:rsid w:val="0004430E"/>
    <w:pPr>
      <w:ind w:left="480" w:hanging="480"/>
    </w:pPr>
  </w:style>
  <w:style w:type="paragraph" w:styleId="Kazalovirov-naslov">
    <w:name w:val="toa heading"/>
    <w:basedOn w:val="Navaden"/>
    <w:next w:val="Navaden"/>
    <w:semiHidden/>
    <w:rsid w:val="0004430E"/>
    <w:pPr>
      <w:spacing w:before="120"/>
    </w:pPr>
    <w:rPr>
      <w:rFonts w:ascii="Arial" w:hAnsi="Arial" w:cs="Arial"/>
      <w:b/>
      <w:bCs/>
    </w:rPr>
  </w:style>
  <w:style w:type="paragraph" w:styleId="Kazalovsebine1">
    <w:name w:val="toc 1"/>
    <w:basedOn w:val="Navaden"/>
    <w:next w:val="Navaden"/>
    <w:autoRedefine/>
    <w:semiHidden/>
    <w:rsid w:val="0004430E"/>
  </w:style>
  <w:style w:type="paragraph" w:styleId="Kazalovsebine2">
    <w:name w:val="toc 2"/>
    <w:basedOn w:val="Navaden"/>
    <w:next w:val="Navaden"/>
    <w:autoRedefine/>
    <w:semiHidden/>
    <w:rsid w:val="0004430E"/>
    <w:pPr>
      <w:ind w:left="240"/>
    </w:pPr>
  </w:style>
  <w:style w:type="paragraph" w:styleId="Kazalovsebine3">
    <w:name w:val="toc 3"/>
    <w:basedOn w:val="Navaden"/>
    <w:next w:val="Navaden"/>
    <w:autoRedefine/>
    <w:semiHidden/>
    <w:rsid w:val="0004430E"/>
    <w:pPr>
      <w:ind w:left="480"/>
    </w:pPr>
  </w:style>
  <w:style w:type="paragraph" w:styleId="Kazalovsebine4">
    <w:name w:val="toc 4"/>
    <w:basedOn w:val="Navaden"/>
    <w:next w:val="Navaden"/>
    <w:autoRedefine/>
    <w:semiHidden/>
    <w:rsid w:val="0004430E"/>
    <w:pPr>
      <w:ind w:left="720"/>
    </w:pPr>
  </w:style>
  <w:style w:type="paragraph" w:styleId="Kazalovsebine5">
    <w:name w:val="toc 5"/>
    <w:basedOn w:val="Navaden"/>
    <w:next w:val="Navaden"/>
    <w:autoRedefine/>
    <w:semiHidden/>
    <w:rsid w:val="0004430E"/>
    <w:pPr>
      <w:ind w:left="960"/>
    </w:pPr>
  </w:style>
  <w:style w:type="paragraph" w:styleId="Kazalovsebine6">
    <w:name w:val="toc 6"/>
    <w:basedOn w:val="Navaden"/>
    <w:next w:val="Navaden"/>
    <w:autoRedefine/>
    <w:semiHidden/>
    <w:rsid w:val="0004430E"/>
    <w:pPr>
      <w:ind w:left="1200"/>
    </w:pPr>
  </w:style>
  <w:style w:type="paragraph" w:styleId="Kazalovsebine7">
    <w:name w:val="toc 7"/>
    <w:basedOn w:val="Navaden"/>
    <w:next w:val="Navaden"/>
    <w:autoRedefine/>
    <w:semiHidden/>
    <w:rsid w:val="0004430E"/>
    <w:pPr>
      <w:ind w:left="1440"/>
    </w:pPr>
  </w:style>
  <w:style w:type="paragraph" w:styleId="Kazalovsebine8">
    <w:name w:val="toc 8"/>
    <w:basedOn w:val="Navaden"/>
    <w:next w:val="Navaden"/>
    <w:autoRedefine/>
    <w:semiHidden/>
    <w:rsid w:val="0004430E"/>
    <w:pPr>
      <w:ind w:left="1680"/>
    </w:pPr>
  </w:style>
  <w:style w:type="paragraph" w:styleId="Kazalovsebine9">
    <w:name w:val="toc 9"/>
    <w:basedOn w:val="Navaden"/>
    <w:next w:val="Navaden"/>
    <w:autoRedefine/>
    <w:semiHidden/>
    <w:rsid w:val="0004430E"/>
    <w:pPr>
      <w:ind w:left="1920"/>
    </w:pPr>
  </w:style>
  <w:style w:type="character" w:customStyle="1" w:styleId="Max">
    <w:name w:val="Max."/>
    <w:rsid w:val="00B400FF"/>
    <w:rPr>
      <w:b/>
    </w:rPr>
  </w:style>
  <w:style w:type="paragraph" w:customStyle="1" w:styleId="Formel">
    <w:name w:val="Formel"/>
    <w:basedOn w:val="Navaden"/>
    <w:next w:val="Navaden"/>
    <w:rsid w:val="00B400FF"/>
    <w:pPr>
      <w:tabs>
        <w:tab w:val="right" w:pos="8222"/>
      </w:tabs>
      <w:overflowPunct w:val="0"/>
      <w:autoSpaceDE w:val="0"/>
      <w:autoSpaceDN w:val="0"/>
      <w:adjustRightInd w:val="0"/>
      <w:spacing w:before="240" w:after="240"/>
      <w:ind w:left="851"/>
      <w:textAlignment w:val="baseline"/>
    </w:pPr>
    <w:rPr>
      <w:rFonts w:ascii="Tms Rmn" w:hAnsi="Tms Rmn"/>
      <w:szCs w:val="20"/>
      <w:lang w:val="de-DE" w:eastAsia="de-DE"/>
    </w:rPr>
  </w:style>
  <w:style w:type="character" w:styleId="Krepko">
    <w:name w:val="Strong"/>
    <w:qFormat/>
    <w:rsid w:val="003D6ECB"/>
    <w:rPr>
      <w:b/>
      <w:bCs/>
    </w:rPr>
  </w:style>
  <w:style w:type="paragraph" w:customStyle="1" w:styleId="Headings">
    <w:name w:val="Headings"/>
    <w:basedOn w:val="Navaden"/>
    <w:rsid w:val="00933AE2"/>
    <w:pPr>
      <w:overflowPunct w:val="0"/>
      <w:autoSpaceDE w:val="0"/>
      <w:autoSpaceDN w:val="0"/>
      <w:adjustRightInd w:val="0"/>
      <w:textAlignment w:val="baseline"/>
    </w:pPr>
    <w:rPr>
      <w:b/>
      <w:szCs w:val="20"/>
      <w:lang w:val="da-DK" w:eastAsia="da-DK"/>
    </w:rPr>
  </w:style>
  <w:style w:type="paragraph" w:customStyle="1" w:styleId="Typografi10ptVenstre0cmHngende127cmLinjeafstandDob">
    <w:name w:val="Typografi 10 pt Venstre:  0 cm Hængende:  127 cm Linjeafstand:  Dob..."/>
    <w:basedOn w:val="Navaden"/>
    <w:rsid w:val="00933AE2"/>
    <w:pPr>
      <w:ind w:left="284" w:hanging="284"/>
    </w:pPr>
    <w:rPr>
      <w:sz w:val="20"/>
      <w:szCs w:val="20"/>
    </w:rPr>
  </w:style>
  <w:style w:type="paragraph" w:customStyle="1" w:styleId="TypografiTypografi10ptVenstre0cmHngende095cmVenstre">
    <w:name w:val="Typografi Typografi 10 pt Venstre:  0 cm Hængende:  095 cm + Venstre:  ..."/>
    <w:basedOn w:val="Navaden"/>
    <w:rsid w:val="00933AE2"/>
    <w:rPr>
      <w:sz w:val="20"/>
      <w:szCs w:val="20"/>
    </w:rPr>
  </w:style>
  <w:style w:type="paragraph" w:customStyle="1" w:styleId="Typografi10ptLigemargenerHjre-0cm">
    <w:name w:val="Typografi 10 pt Lige margener Højre:  -0 cm"/>
    <w:basedOn w:val="Navaden"/>
    <w:rsid w:val="00933AE2"/>
    <w:pPr>
      <w:ind w:firstLine="284"/>
      <w:jc w:val="both"/>
    </w:pPr>
    <w:rPr>
      <w:sz w:val="20"/>
      <w:szCs w:val="20"/>
    </w:rPr>
  </w:style>
  <w:style w:type="paragraph" w:customStyle="1" w:styleId="Typografi1">
    <w:name w:val="Typografi1"/>
    <w:basedOn w:val="Navaden"/>
    <w:rsid w:val="00933AE2"/>
    <w:pPr>
      <w:ind w:firstLine="284"/>
      <w:jc w:val="both"/>
    </w:pPr>
    <w:rPr>
      <w:sz w:val="20"/>
      <w:szCs w:val="20"/>
    </w:rPr>
  </w:style>
  <w:style w:type="table" w:styleId="Tabelamrea">
    <w:name w:val="Table Grid"/>
    <w:basedOn w:val="Navadnatabela"/>
    <w:rsid w:val="00C74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Navaden"/>
    <w:link w:val="Style2Char"/>
    <w:rsid w:val="004D2458"/>
    <w:pPr>
      <w:ind w:firstLine="284"/>
      <w:jc w:val="both"/>
    </w:pPr>
  </w:style>
  <w:style w:type="character" w:customStyle="1" w:styleId="Style2Char">
    <w:name w:val="Style2 Char"/>
    <w:link w:val="Style2"/>
    <w:rsid w:val="004D2458"/>
    <w:rPr>
      <w:sz w:val="24"/>
      <w:szCs w:val="24"/>
      <w:lang w:val="en-GB" w:eastAsia="en-US" w:bidi="ar-SA"/>
    </w:rPr>
  </w:style>
  <w:style w:type="character" w:customStyle="1" w:styleId="content">
    <w:name w:val="content"/>
    <w:basedOn w:val="Privzetapisavaodstavka"/>
    <w:rsid w:val="00AC675F"/>
  </w:style>
  <w:style w:type="character" w:customStyle="1" w:styleId="Naslov2Znak">
    <w:name w:val="Naslov 2 Znak"/>
    <w:link w:val="Naslov2"/>
    <w:rsid w:val="002110F6"/>
    <w:rPr>
      <w:b/>
      <w:lang w:val="en-GB" w:eastAsia="en-US" w:bidi="ar-SA"/>
    </w:rPr>
  </w:style>
  <w:style w:type="paragraph" w:customStyle="1" w:styleId="Figure">
    <w:name w:val="Figure"/>
    <w:basedOn w:val="Navaden"/>
    <w:rsid w:val="002110F6"/>
    <w:pPr>
      <w:jc w:val="center"/>
    </w:pPr>
    <w:rPr>
      <w:rFonts w:ascii="Arial" w:hAnsi="Arial"/>
      <w:sz w:val="20"/>
      <w:szCs w:val="20"/>
      <w:lang w:val="en-US"/>
    </w:rPr>
  </w:style>
  <w:style w:type="numbering" w:customStyle="1" w:styleId="StyleNumbered">
    <w:name w:val="Style Numbered"/>
    <w:basedOn w:val="Brezseznama"/>
    <w:rsid w:val="002110F6"/>
    <w:pPr>
      <w:numPr>
        <w:numId w:val="20"/>
      </w:numPr>
    </w:pPr>
  </w:style>
  <w:style w:type="paragraph" w:customStyle="1" w:styleId="NaslovnicaTOP">
    <w:name w:val="Naslovnica TOP"/>
    <w:basedOn w:val="Navaden"/>
    <w:rsid w:val="00E37D15"/>
    <w:pPr>
      <w:jc w:val="center"/>
    </w:pPr>
  </w:style>
  <w:style w:type="paragraph" w:customStyle="1" w:styleId="NASLOV0">
    <w:name w:val="NASLOV"/>
    <w:basedOn w:val="Navaden"/>
    <w:rsid w:val="00E37D15"/>
    <w:pPr>
      <w:jc w:val="center"/>
    </w:pPr>
    <w:rPr>
      <w:b/>
      <w:bCs/>
      <w:sz w:val="52"/>
      <w:szCs w:val="52"/>
    </w:rPr>
  </w:style>
  <w:style w:type="paragraph" w:customStyle="1" w:styleId="NaslovKaj">
    <w:name w:val="Naslov Kaj"/>
    <w:basedOn w:val="Navaden"/>
    <w:rsid w:val="00E37D15"/>
    <w:pPr>
      <w:ind w:left="4680"/>
    </w:pPr>
    <w:rPr>
      <w:b/>
      <w:bCs/>
    </w:rPr>
  </w:style>
  <w:style w:type="paragraph" w:customStyle="1" w:styleId="NaslovKDO">
    <w:name w:val="Naslov KDO"/>
    <w:basedOn w:val="Navaden"/>
    <w:rsid w:val="00E37D15"/>
    <w:pPr>
      <w:ind w:left="4680"/>
      <w:jc w:val="center"/>
    </w:pPr>
  </w:style>
  <w:style w:type="paragraph" w:customStyle="1" w:styleId="NaslovnicaWEB">
    <w:name w:val="Naslovnica WEB"/>
    <w:basedOn w:val="Navaden"/>
    <w:rsid w:val="00E37D15"/>
    <w:pPr>
      <w:jc w:val="center"/>
    </w:pPr>
    <w:rPr>
      <w:b/>
      <w:bCs/>
      <w:i/>
      <w:iCs/>
      <w:sz w:val="40"/>
      <w:szCs w:val="40"/>
    </w:rPr>
  </w:style>
  <w:style w:type="paragraph" w:customStyle="1" w:styleId="NaslovnicaChMem">
    <w:name w:val="Naslovnica ChMem"/>
    <w:basedOn w:val="Navaden"/>
    <w:rsid w:val="00E37D15"/>
    <w:pPr>
      <w:ind w:left="4680"/>
      <w:jc w:val="center"/>
    </w:pPr>
    <w:rPr>
      <w:i/>
    </w:rPr>
  </w:style>
  <w:style w:type="paragraph" w:customStyle="1" w:styleId="WNHeading">
    <w:name w:val="WN Heading"/>
    <w:basedOn w:val="Navaden"/>
    <w:rsid w:val="00E37D15"/>
    <w:pPr>
      <w:jc w:val="center"/>
    </w:pPr>
    <w:rPr>
      <w:b/>
      <w:bCs/>
    </w:rPr>
  </w:style>
  <w:style w:type="paragraph" w:customStyle="1" w:styleId="ChapterTitle">
    <w:name w:val="Chapter Title"/>
    <w:basedOn w:val="Naslov7"/>
    <w:rsid w:val="006A5B53"/>
    <w:pPr>
      <w:keepNext w:val="0"/>
      <w:spacing w:before="0" w:after="0"/>
    </w:pPr>
  </w:style>
  <w:style w:type="paragraph" w:customStyle="1" w:styleId="LecturesTITLE">
    <w:name w:val="Lectures TITLE"/>
    <w:basedOn w:val="Navaden"/>
    <w:rsid w:val="006A5B53"/>
    <w:pPr>
      <w:spacing w:after="80"/>
      <w:jc w:val="center"/>
    </w:pPr>
    <w:rPr>
      <w:b/>
      <w:sz w:val="30"/>
    </w:rPr>
  </w:style>
  <w:style w:type="paragraph" w:customStyle="1" w:styleId="LecturersName">
    <w:name w:val="Lecturers Name"/>
    <w:basedOn w:val="Navaden"/>
    <w:rsid w:val="006A5B53"/>
    <w:pPr>
      <w:spacing w:after="40"/>
      <w:jc w:val="center"/>
    </w:pPr>
  </w:style>
  <w:style w:type="paragraph" w:customStyle="1" w:styleId="LecturersAffiliation">
    <w:name w:val="Lecturers Affiliation"/>
    <w:basedOn w:val="Navaden"/>
    <w:rsid w:val="006A5B53"/>
    <w:pPr>
      <w:spacing w:after="360"/>
      <w:jc w:val="center"/>
    </w:pPr>
    <w:rPr>
      <w:i/>
      <w:iCs/>
      <w:sz w:val="20"/>
    </w:rPr>
  </w:style>
  <w:style w:type="paragraph" w:customStyle="1" w:styleId="Abstract">
    <w:name w:val="Abstract"/>
    <w:basedOn w:val="Navaden"/>
    <w:rsid w:val="006A5B53"/>
    <w:pPr>
      <w:spacing w:after="360"/>
      <w:ind w:left="851" w:right="851"/>
      <w:jc w:val="both"/>
    </w:pPr>
    <w:rPr>
      <w:b/>
      <w:bCs/>
      <w:sz w:val="20"/>
    </w:rPr>
  </w:style>
  <w:style w:type="paragraph" w:customStyle="1" w:styleId="LecturersAbstract">
    <w:name w:val="Lecturers Abstract"/>
    <w:basedOn w:val="Navaden"/>
    <w:rsid w:val="006A5B53"/>
    <w:pPr>
      <w:spacing w:after="360"/>
      <w:ind w:left="851" w:right="851"/>
      <w:jc w:val="both"/>
    </w:pPr>
    <w:rPr>
      <w:sz w:val="20"/>
    </w:rPr>
  </w:style>
  <w:style w:type="paragraph" w:customStyle="1" w:styleId="LATITLE">
    <w:name w:val="LA TITLE"/>
    <w:rsid w:val="006A5B53"/>
    <w:rPr>
      <w:b/>
      <w:sz w:val="22"/>
      <w:lang w:val="en-US"/>
    </w:rPr>
  </w:style>
  <w:style w:type="paragraph" w:customStyle="1" w:styleId="LAParagraf">
    <w:name w:val="LA Paragraf"/>
    <w:basedOn w:val="Navaden"/>
    <w:rsid w:val="006A5B53"/>
    <w:pPr>
      <w:ind w:firstLine="284"/>
      <w:jc w:val="both"/>
    </w:pPr>
    <w:rPr>
      <w:sz w:val="22"/>
    </w:rPr>
  </w:style>
  <w:style w:type="paragraph" w:customStyle="1" w:styleId="LASubTitle">
    <w:name w:val="LA SubTitle"/>
    <w:basedOn w:val="Navaden"/>
    <w:rsid w:val="006A5B53"/>
    <w:pPr>
      <w:spacing w:after="20"/>
      <w:jc w:val="both"/>
    </w:pPr>
    <w:rPr>
      <w:b/>
      <w:snapToGrid w:val="0"/>
      <w:sz w:val="22"/>
    </w:rPr>
  </w:style>
  <w:style w:type="paragraph" w:customStyle="1" w:styleId="LAFigure">
    <w:name w:val="LA Figure"/>
    <w:basedOn w:val="Navaden"/>
    <w:rsid w:val="006A5B53"/>
    <w:pPr>
      <w:spacing w:after="120"/>
      <w:jc w:val="both"/>
    </w:pPr>
    <w:rPr>
      <w:sz w:val="18"/>
    </w:rPr>
  </w:style>
  <w:style w:type="paragraph" w:customStyle="1" w:styleId="LAReference">
    <w:name w:val="LA Reference"/>
    <w:basedOn w:val="Navaden"/>
    <w:rsid w:val="00A40083"/>
    <w:pPr>
      <w:numPr>
        <w:numId w:val="48"/>
      </w:numPr>
      <w:spacing w:after="20" w:line="220" w:lineRule="exact"/>
      <w:jc w:val="both"/>
    </w:pPr>
    <w:rPr>
      <w:sz w:val="18"/>
    </w:rPr>
  </w:style>
  <w:style w:type="paragraph" w:customStyle="1" w:styleId="08ArticleText">
    <w:name w:val="08 Article Text"/>
    <w:autoRedefine/>
    <w:rsid w:val="00337263"/>
    <w:pPr>
      <w:tabs>
        <w:tab w:val="left" w:pos="198"/>
      </w:tabs>
      <w:spacing w:line="230" w:lineRule="exact"/>
      <w:ind w:firstLine="284"/>
      <w:jc w:val="both"/>
    </w:pPr>
    <w:rPr>
      <w:noProof/>
      <w:spacing w:val="4"/>
      <w:lang w:val="it-IT" w:eastAsia="en-GB"/>
    </w:rPr>
  </w:style>
  <w:style w:type="paragraph" w:customStyle="1" w:styleId="Quick1">
    <w:name w:val="Quick 1."/>
    <w:basedOn w:val="Navaden"/>
    <w:rsid w:val="00187C15"/>
    <w:pPr>
      <w:widowControl w:val="0"/>
      <w:numPr>
        <w:numId w:val="35"/>
      </w:numPr>
      <w:autoSpaceDE w:val="0"/>
      <w:autoSpaceDN w:val="0"/>
      <w:adjustRightInd w:val="0"/>
      <w:ind w:left="720" w:hanging="720"/>
    </w:pPr>
    <w:rPr>
      <w:sz w:val="20"/>
      <w:lang w:val="en-US"/>
    </w:rPr>
  </w:style>
  <w:style w:type="character" w:customStyle="1" w:styleId="ti">
    <w:name w:val="ti"/>
    <w:basedOn w:val="Privzetapisavaodstavka"/>
    <w:rsid w:val="00C65BD1"/>
  </w:style>
  <w:style w:type="paragraph" w:customStyle="1" w:styleId="itemize">
    <w:name w:val="itemize"/>
    <w:basedOn w:val="Navaden"/>
    <w:rsid w:val="00605FBA"/>
    <w:pPr>
      <w:keepLines/>
      <w:tabs>
        <w:tab w:val="left" w:pos="680"/>
        <w:tab w:val="num" w:pos="720"/>
      </w:tabs>
      <w:spacing w:before="120" w:after="120"/>
      <w:ind w:left="720" w:hanging="360"/>
      <w:contextualSpacing/>
      <w:jc w:val="both"/>
    </w:pPr>
    <w:rPr>
      <w:rFonts w:eastAsia="Batang"/>
      <w:sz w:val="20"/>
      <w:szCs w:val="20"/>
      <w:lang w:val="de-DE"/>
    </w:rPr>
  </w:style>
  <w:style w:type="character" w:styleId="Pripombasklic">
    <w:name w:val="annotation reference"/>
    <w:semiHidden/>
    <w:rsid w:val="00D520AC"/>
    <w:rPr>
      <w:sz w:val="16"/>
      <w:szCs w:val="16"/>
    </w:rPr>
  </w:style>
  <w:style w:type="character" w:customStyle="1" w:styleId="Naslov1Znak">
    <w:name w:val="Naslov 1 Znak"/>
    <w:basedOn w:val="Privzetapisavaodstavka"/>
    <w:link w:val="Naslov1"/>
    <w:uiPriority w:val="9"/>
    <w:rsid w:val="00FC5DCD"/>
    <w:rPr>
      <w:b/>
    </w:rPr>
  </w:style>
  <w:style w:type="paragraph" w:styleId="Bibliografija">
    <w:name w:val="Bibliography"/>
    <w:basedOn w:val="Navaden"/>
    <w:next w:val="Navaden"/>
    <w:uiPriority w:val="37"/>
    <w:unhideWhenUsed/>
    <w:rsid w:val="00FC5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Način citiranja IEEE" Version="2006">
  <b:Source>
    <b:Tag>Gol04</b:Tag>
    <b:SourceType>JournalArticle</b:SourceType>
    <b:Guid>{74E566B7-5124-4709-8B44-36D12F53F384}</b:Guid>
    <b:Author>
      <b:Author>
        <b:NameList>
          <b:Person>
            <b:Last>Golzio</b:Last>
            <b:First>M.</b:First>
          </b:Person>
          <b:Person>
            <b:Last>Rols</b:Last>
            <b:First>M.P.</b:First>
          </b:Person>
          <b:Person>
            <b:Last>Teissie</b:Last>
            <b:First>J.</b:First>
          </b:Person>
        </b:NameList>
      </b:Author>
    </b:Author>
    <b:Title>In vitro and in vivo electric field mediated permeabilization, gene transfere and expression</b:Title>
    <b:Year>2004</b:Year>
    <b:Volume>33</b:Volume>
    <b:Pages>126-135</b:Pages>
    <b:JournalName>Methods</b:JournalName>
    <b:RefOrder>1</b:RefOrder>
  </b:Source>
  <b:Source>
    <b:Tag>Sch01</b:Tag>
    <b:SourceType>JournalArticle</b:SourceType>
    <b:Guid>{88CB12BE-EB09-4FA8-819E-1E7F8B1AB260}</b:Guid>
    <b:Author>
      <b:Author>
        <b:NameList>
          <b:Person>
            <b:Last>Schoenbach</b:Last>
            <b:First>K.H.</b:First>
          </b:Person>
          <b:Person>
            <b:Last>Beebe</b:Last>
            <b:First>S.J.</b:First>
          </b:Person>
          <b:Person>
            <b:Last>Buescher</b:Last>
            <b:First>E.S</b:First>
          </b:Person>
        </b:NameList>
      </b:Author>
    </b:Author>
    <b:Title>Intercellular effect of ultrashot electrical pulses</b:Title>
    <b:Year>2001</b:Year>
    <b:Volume>22</b:Volume>
    <b:Pages>440</b:Pages>
    <b:JournalName>J. Bioelectromagnet</b:JournalName>
    <b:RefOrder>2</b:RefOrder>
  </b:Source>
  <b:Source>
    <b:Tag>Bio88</b:Tag>
    <b:SourceType>JournalArticle</b:SourceType>
    <b:Guid>{EFBB4DDD-9859-4E95-B738-C48EF6888434}</b:Guid>
    <b:Title>Reversible plasma membrane ultrastructural changes correlated with electropermeabilization in Chinese hamster ovary cells</b:Title>
    <b:Year>1988</b:Year>
    <b:Edition>939</b:Edition>
    <b:Author>
      <b:Author>
        <b:NameList>
          <b:Person>
            <b:Last>Escande-Geraud</b:Last>
            <b:First>ML</b:First>
            <b:Middle>et. al.</b:Middle>
          </b:Person>
        </b:NameList>
      </b:Author>
    </b:Author>
    <b:JournalName>Biochim Biophys Acta</b:JournalName>
    <b:Volume>939 (2)</b:Volume>
    <b:Pages>247-59</b:Pages>
    <b:RefOrder>4</b:RefOrder>
  </b:Source>
  <b:Source>
    <b:Tag>Bee03</b:Tag>
    <b:SourceType>JournalArticle</b:SourceType>
    <b:Guid>{DA54C296-5B8C-43FB-99B8-D98AA91094E7}</b:Guid>
    <b:Title>Diverse effects of nanosecond pulsed electric fields on cells and tissues</b:Title>
    <b:Year>2003</b:Year>
    <b:Pages>785-796</b:Pages>
    <b:Author>
      <b:Author>
        <b:NameList>
          <b:Person>
            <b:Last>Beebe</b:Last>
            <b:First>S.J.</b:First>
          </b:Person>
        </b:NameList>
      </b:Author>
    </b:Author>
    <b:Edition>22</b:Edition>
    <b:JournalName>DNA and Cell Biology</b:JournalName>
    <b:Volume>22 (12)</b:Volume>
    <b:RefOrder>3</b:RefOrder>
  </b:Source>
</b:Sources>
</file>

<file path=customXml/itemProps1.xml><?xml version="1.0" encoding="utf-8"?>
<ds:datastoreItem xmlns:ds="http://schemas.openxmlformats.org/officeDocument/2006/customXml" ds:itemID="{23A8D122-C690-4F3A-9EFC-D66D4C98F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Links>
    <vt:vector size="12" baseType="variant">
      <vt:variant>
        <vt:i4>4718637</vt:i4>
      </vt:variant>
      <vt:variant>
        <vt:i4>39</vt:i4>
      </vt:variant>
      <vt:variant>
        <vt:i4>0</vt:i4>
      </vt:variant>
      <vt:variant>
        <vt:i4>5</vt:i4>
      </vt:variant>
      <vt:variant>
        <vt:lpwstr>mailto:gsersa@onko-i.si</vt:lpwstr>
      </vt:variant>
      <vt:variant>
        <vt:lpwstr/>
      </vt:variant>
      <vt:variant>
        <vt:i4>7733362</vt:i4>
      </vt:variant>
      <vt:variant>
        <vt:i4>30</vt:i4>
      </vt:variant>
      <vt:variant>
        <vt:i4>0</vt:i4>
      </vt:variant>
      <vt:variant>
        <vt:i4>5</vt:i4>
      </vt:variant>
      <vt:variant>
        <vt:lpwstr>http://www.cliniporator.com/ect/safetytest.asp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Mali</dc:creator>
  <cp:lastModifiedBy>Mitja1</cp:lastModifiedBy>
  <cp:revision>4</cp:revision>
  <cp:lastPrinted>2007-10-26T18:35:00Z</cp:lastPrinted>
  <dcterms:created xsi:type="dcterms:W3CDTF">2013-11-11T07:53:00Z</dcterms:created>
  <dcterms:modified xsi:type="dcterms:W3CDTF">2016-11-16T09:14:00Z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AdHocReviewCycleID">
    <vt:i4>-1556211861</vt:i4>
  </property>
  <property fmtid="{D5CDD505-2E9C-101B-9397-08002B2CF9AE}" pid="4" name="_EmailSubject">
    <vt:lpwstr>Popravki</vt:lpwstr>
  </property>
  <property fmtid="{D5CDD505-2E9C-101B-9397-08002B2CF9AE}" pid="5" name="_AuthorEmail">
    <vt:lpwstr>peter@lbk.fe.uni-lj.si</vt:lpwstr>
  </property>
  <property fmtid="{D5CDD505-2E9C-101B-9397-08002B2CF9AE}" pid="6" name="_AuthorEmailDisplayName">
    <vt:lpwstr>Peter Kramar</vt:lpwstr>
  </property>
  <property fmtid="{D5CDD505-2E9C-101B-9397-08002B2CF9AE}" pid="7" name="_ReviewingToolsShownOnce">
    <vt:lpwstr/>
  </property>
  <property fmtid="{D5CDD505-2E9C-101B-9397-08002B2CF9AE}" pid="8" name="MTEquationNumber2">
    <vt:lpwstr>(#S1.#E1)</vt:lpwstr>
  </property>
</Properties>
</file>