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CDD65" w14:textId="77777777" w:rsidR="00D93891" w:rsidRDefault="004E104F">
      <w:pPr>
        <w:spacing w:after="200"/>
        <w:jc w:val="center"/>
      </w:pPr>
      <w:r>
        <w:rPr>
          <w:b/>
          <w:bCs/>
          <w:color w:val="1F3864"/>
          <w:sz w:val="48"/>
          <w:szCs w:val="48"/>
        </w:rPr>
        <w:t>ASSIGNMENT 9</w:t>
      </w:r>
    </w:p>
    <w:p w14:paraId="6EF653FD" w14:textId="77777777" w:rsidR="00D93891" w:rsidRDefault="004E104F">
      <w:pPr>
        <w:spacing w:after="360"/>
        <w:jc w:val="center"/>
      </w:pPr>
      <w:r>
        <w:rPr>
          <w:b/>
          <w:bCs/>
          <w:color w:val="2E75B6"/>
          <w:sz w:val="32"/>
          <w:szCs w:val="32"/>
        </w:rPr>
        <w:t>EDA — Numerical Feature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D93891" w14:paraId="12F22E57" w14:textId="77777777">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010B1D" w14:textId="77777777" w:rsidR="00D93891" w:rsidRDefault="004E104F">
            <w:r>
              <w:rPr>
                <w:b/>
                <w:bCs/>
              </w:rPr>
              <w:t>Student Name</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461A0" w14:textId="4DA655D9" w:rsidR="00D93891" w:rsidRDefault="004E104F">
            <w:r>
              <w:t>Mihir Mitkar</w:t>
            </w:r>
            <w:r w:rsidR="00A61929">
              <w:t>i</w:t>
            </w:r>
          </w:p>
        </w:tc>
      </w:tr>
      <w:tr w:rsidR="00D93891" w14:paraId="5CDEC1F3" w14:textId="77777777">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E872C7" w14:textId="77777777" w:rsidR="00D93891" w:rsidRDefault="004E104F">
            <w:r>
              <w:rPr>
                <w:b/>
                <w:bCs/>
              </w:rPr>
              <w:t>Roll No</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83ED1" w14:textId="02E498C0" w:rsidR="00D93891" w:rsidRDefault="004E104F">
            <w:r>
              <w:t>B-09</w:t>
            </w:r>
          </w:p>
        </w:tc>
      </w:tr>
      <w:tr w:rsidR="00D93891" w14:paraId="1E57803A" w14:textId="77777777">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C361F0" w14:textId="77777777" w:rsidR="00D93891" w:rsidRDefault="004E104F">
            <w:r>
              <w:rPr>
                <w:b/>
                <w:bCs/>
              </w:rPr>
              <w:t>Department</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12C26" w14:textId="77777777" w:rsidR="00D93891" w:rsidRDefault="004E104F">
            <w:r>
              <w:t>Information Technology</w:t>
            </w:r>
          </w:p>
        </w:tc>
      </w:tr>
      <w:tr w:rsidR="00D93891" w14:paraId="1257C5C1" w14:textId="77777777">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DF036B" w14:textId="77777777" w:rsidR="00D93891" w:rsidRDefault="004E104F">
            <w:r>
              <w:rPr>
                <w:b/>
                <w:bCs/>
              </w:rPr>
              <w:t>Institution</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2EB41" w14:textId="77777777" w:rsidR="00D93891" w:rsidRDefault="004E104F">
            <w:proofErr w:type="spellStart"/>
            <w:r>
              <w:t>Walchand</w:t>
            </w:r>
            <w:proofErr w:type="spellEnd"/>
            <w:r>
              <w:t xml:space="preserve"> Institute of Technology, Solapur</w:t>
            </w:r>
          </w:p>
        </w:tc>
      </w:tr>
      <w:tr w:rsidR="00D93891" w14:paraId="1C480812" w14:textId="77777777">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4A25E0" w14:textId="77777777" w:rsidR="00D93891" w:rsidRDefault="004E104F">
            <w:r>
              <w:rPr>
                <w:b/>
                <w:bCs/>
              </w:rPr>
              <w:t>Course</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BD505" w14:textId="77777777" w:rsidR="00D93891" w:rsidRDefault="004E104F">
            <w:r>
              <w:t>Artificial Intelligence</w:t>
            </w:r>
          </w:p>
        </w:tc>
      </w:tr>
      <w:tr w:rsidR="00D93891" w14:paraId="663C752D" w14:textId="77777777">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6A598F" w14:textId="77777777" w:rsidR="00D93891" w:rsidRDefault="004E104F">
            <w:r>
              <w:rPr>
                <w:b/>
                <w:bCs/>
              </w:rPr>
              <w:t>Professor</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A6D36" w14:textId="77777777" w:rsidR="00D93891" w:rsidRDefault="004E104F">
            <w:r>
              <w:t xml:space="preserve">Mrs. Deepali </w:t>
            </w:r>
            <w:proofErr w:type="spellStart"/>
            <w:r>
              <w:t>Awasekar</w:t>
            </w:r>
            <w:proofErr w:type="spellEnd"/>
          </w:p>
        </w:tc>
      </w:tr>
      <w:tr w:rsidR="00D93891" w14:paraId="134D5E4D" w14:textId="77777777">
        <w:tc>
          <w:tcPr>
            <w:tcW w:w="327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6820E8" w14:textId="77777777" w:rsidR="00D93891" w:rsidRDefault="004E104F">
            <w:r>
              <w:rPr>
                <w:b/>
                <w:bCs/>
              </w:rPr>
              <w:t>Dataset Used</w:t>
            </w:r>
          </w:p>
        </w:tc>
        <w:tc>
          <w:tcPr>
            <w:tcW w:w="60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32ACB" w14:textId="77777777" w:rsidR="00D93891" w:rsidRDefault="004E104F">
            <w:r>
              <w:t>House Prices Dataset — Kaggle (187,531 records)</w:t>
            </w:r>
          </w:p>
        </w:tc>
      </w:tr>
    </w:tbl>
    <w:p w14:paraId="1A277E6D" w14:textId="77777777" w:rsidR="00D93891" w:rsidRDefault="00D93891">
      <w:pPr>
        <w:spacing w:after="160"/>
      </w:pPr>
    </w:p>
    <w:p w14:paraId="7829D5E4" w14:textId="77777777" w:rsidR="00D93891" w:rsidRDefault="004E104F">
      <w:pPr>
        <w:pStyle w:val="Heading1"/>
      </w:pPr>
      <w:r>
        <w:t>1. Introduction</w:t>
      </w:r>
    </w:p>
    <w:p w14:paraId="77FF71CD" w14:textId="77777777" w:rsidR="00D93891" w:rsidRDefault="004E104F">
      <w:pPr>
        <w:spacing w:after="120"/>
      </w:pPr>
      <w:r>
        <w:t xml:space="preserve">This assignment performs visual analysis of numerical features against the target variable (price class). The goal is to understand how key numerical property indicators — carpet area, bathroom count, and price per </w:t>
      </w:r>
      <w:proofErr w:type="spellStart"/>
      <w:r>
        <w:t>sqft</w:t>
      </w:r>
      <w:proofErr w:type="spellEnd"/>
      <w:r>
        <w:t xml:space="preserve"> — differ between Low, Medium, and High-priced properties. Three visualization types are used: overlapping histograms (to see distribution shape), box plots (to see median and outliers), and violin plots (to see full distribution shape with density).</w:t>
      </w:r>
    </w:p>
    <w:p w14:paraId="1DBDCDEB" w14:textId="77777777" w:rsidR="00D93891" w:rsidRDefault="00D93891">
      <w:pPr>
        <w:spacing w:after="160"/>
      </w:pPr>
    </w:p>
    <w:p w14:paraId="1591815F" w14:textId="77777777" w:rsidR="00D93891" w:rsidRDefault="004E104F">
      <w:pPr>
        <w:spacing w:after="120"/>
      </w:pPr>
      <w:r>
        <w:t xml:space="preserve">For this analysis, the target variable Price per </w:t>
      </w:r>
      <w:proofErr w:type="spellStart"/>
      <w:r>
        <w:t>sqft</w:t>
      </w:r>
      <w:proofErr w:type="spellEnd"/>
      <w:r>
        <w:t xml:space="preserve"> (INR) is binned into three price classes:</w:t>
      </w:r>
    </w:p>
    <w:p w14:paraId="0A1CDA8E" w14:textId="77777777" w:rsidR="00D93891" w:rsidRDefault="00D9389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800"/>
        <w:gridCol w:w="3760"/>
      </w:tblGrid>
      <w:tr w:rsidR="00D93891" w14:paraId="21D2D54C"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F9202D" w14:textId="77777777" w:rsidR="00D93891" w:rsidRDefault="004E104F">
            <w:pPr>
              <w:jc w:val="center"/>
            </w:pPr>
            <w:r>
              <w:rPr>
                <w:b/>
                <w:bCs/>
                <w:color w:val="FFFFFF"/>
                <w:sz w:val="18"/>
                <w:szCs w:val="18"/>
              </w:rPr>
              <w:t>Price Range (INR/</w:t>
            </w:r>
            <w:proofErr w:type="spellStart"/>
            <w:r>
              <w:rPr>
                <w:b/>
                <w:bCs/>
                <w:color w:val="FFFFFF"/>
                <w:sz w:val="18"/>
                <w:szCs w:val="18"/>
              </w:rPr>
              <w:t>sqft</w:t>
            </w:r>
            <w:proofErr w:type="spellEnd"/>
            <w:r>
              <w:rPr>
                <w:b/>
                <w:bCs/>
                <w:color w:val="FFFFFF"/>
                <w:sz w:val="18"/>
                <w:szCs w:val="18"/>
              </w:rPr>
              <w:t>)</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5426BA" w14:textId="77777777" w:rsidR="00D93891" w:rsidRDefault="004E104F">
            <w:pPr>
              <w:jc w:val="center"/>
            </w:pPr>
            <w:r>
              <w:rPr>
                <w:b/>
                <w:bCs/>
                <w:color w:val="FFFFFF"/>
                <w:sz w:val="18"/>
                <w:szCs w:val="18"/>
              </w:rPr>
              <w:t>Price Class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5E993E" w14:textId="77777777" w:rsidR="00D93891" w:rsidRDefault="004E104F">
            <w:pPr>
              <w:jc w:val="center"/>
            </w:pPr>
            <w:r>
              <w:rPr>
                <w:b/>
                <w:bCs/>
                <w:color w:val="FFFFFF"/>
                <w:sz w:val="18"/>
                <w:szCs w:val="18"/>
              </w:rPr>
              <w:t>Label</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29BA09" w14:textId="77777777" w:rsidR="00D93891" w:rsidRDefault="004E104F">
            <w:pPr>
              <w:jc w:val="center"/>
            </w:pPr>
            <w:r>
              <w:rPr>
                <w:b/>
                <w:bCs/>
                <w:color w:val="FFFFFF"/>
                <w:sz w:val="18"/>
                <w:szCs w:val="18"/>
              </w:rPr>
              <w:t>Interpretation</w:t>
            </w:r>
          </w:p>
        </w:tc>
      </w:tr>
      <w:tr w:rsidR="00D93891" w14:paraId="282E4B1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D78FC" w14:textId="77777777" w:rsidR="00D93891" w:rsidRDefault="004E104F">
            <w:r>
              <w:rPr>
                <w:sz w:val="18"/>
                <w:szCs w:val="18"/>
              </w:rPr>
              <w:t>0 – 4,889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7341D" w14:textId="77777777" w:rsidR="00D93891" w:rsidRDefault="004E104F">
            <w:r>
              <w:rPr>
                <w:b/>
                <w:bCs/>
                <w:sz w:val="18"/>
                <w:szCs w:val="18"/>
              </w:rPr>
              <w:t>Low Price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70AD6" w14:textId="77777777" w:rsidR="00D93891" w:rsidRDefault="004E104F">
            <w:r>
              <w:rPr>
                <w:sz w:val="18"/>
                <w:szCs w:val="18"/>
              </w:rPr>
              <w:t>Class 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78676" w14:textId="77777777" w:rsidR="00D93891" w:rsidRDefault="004E104F">
            <w:r>
              <w:rPr>
                <w:sz w:val="18"/>
                <w:szCs w:val="18"/>
              </w:rPr>
              <w:t>Budget / affordable property tier</w:t>
            </w:r>
          </w:p>
        </w:tc>
      </w:tr>
      <w:tr w:rsidR="00D93891" w14:paraId="179F747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3036C54" w14:textId="77777777" w:rsidR="00D93891" w:rsidRDefault="004E104F">
            <w:r>
              <w:rPr>
                <w:sz w:val="18"/>
                <w:szCs w:val="18"/>
              </w:rPr>
              <w:t>4,890 – 7,456</w:t>
            </w:r>
          </w:p>
        </w:tc>
        <w:tc>
          <w:tcPr>
            <w:tcW w:w="2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55F841F" w14:textId="77777777" w:rsidR="00D93891" w:rsidRDefault="004E104F">
            <w:r>
              <w:rPr>
                <w:b/>
                <w:bCs/>
                <w:sz w:val="18"/>
                <w:szCs w:val="18"/>
              </w:rPr>
              <w:t>Med Price</w:t>
            </w:r>
          </w:p>
        </w:tc>
        <w:tc>
          <w:tcPr>
            <w:tcW w:w="18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3C5C562E" w14:textId="77777777" w:rsidR="00D93891" w:rsidRDefault="004E104F">
            <w:r>
              <w:rPr>
                <w:sz w:val="18"/>
                <w:szCs w:val="18"/>
              </w:rPr>
              <w:t>Class 1</w:t>
            </w:r>
          </w:p>
        </w:tc>
        <w:tc>
          <w:tcPr>
            <w:tcW w:w="37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3D62F00A" w14:textId="77777777" w:rsidR="00D93891" w:rsidRDefault="004E104F">
            <w:r>
              <w:rPr>
                <w:sz w:val="18"/>
                <w:szCs w:val="18"/>
              </w:rPr>
              <w:t>Mid-range / semi-premium tier</w:t>
            </w:r>
          </w:p>
        </w:tc>
      </w:tr>
      <w:tr w:rsidR="00D93891" w14:paraId="5E67E83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4DCD7" w14:textId="77777777" w:rsidR="00D93891" w:rsidRDefault="004E104F">
            <w:r>
              <w:rPr>
                <w:sz w:val="18"/>
                <w:szCs w:val="18"/>
              </w:rPr>
              <w:t>7,457+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9007D" w14:textId="77777777" w:rsidR="00D93891" w:rsidRDefault="004E104F">
            <w:r>
              <w:rPr>
                <w:b/>
                <w:bCs/>
                <w:sz w:val="18"/>
                <w:szCs w:val="18"/>
              </w:rPr>
              <w:t>High Price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4BA30" w14:textId="77777777" w:rsidR="00D93891" w:rsidRDefault="004E104F">
            <w:r>
              <w:rPr>
                <w:sz w:val="18"/>
                <w:szCs w:val="18"/>
              </w:rPr>
              <w:t>Class 2</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7AA2B" w14:textId="77777777" w:rsidR="00D93891" w:rsidRDefault="004E104F">
            <w:r>
              <w:rPr>
                <w:sz w:val="18"/>
                <w:szCs w:val="18"/>
              </w:rPr>
              <w:t>Premium / luxury property tier</w:t>
            </w:r>
          </w:p>
        </w:tc>
      </w:tr>
    </w:tbl>
    <w:p w14:paraId="534499D0" w14:textId="77777777" w:rsidR="00D93891" w:rsidRDefault="00D93891">
      <w:pPr>
        <w:spacing w:after="160"/>
      </w:pPr>
    </w:p>
    <w:p w14:paraId="09CDA8DE" w14:textId="77777777" w:rsidR="00D93891" w:rsidRDefault="004E104F">
      <w:pPr>
        <w:pStyle w:val="Heading1"/>
      </w:pPr>
      <w:r>
        <w:t>2. Graph Set 1 — Carpet Area vs Price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93891" w14:paraId="3B3F2EBF" w14:textId="77777777">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D3FA22" w14:textId="77777777" w:rsidR="00D93891" w:rsidRDefault="004E104F">
            <w:r>
              <w:rPr>
                <w:b/>
                <w:bCs/>
              </w:rPr>
              <w:t>Research Question 9.1</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FA7A5" w14:textId="77777777" w:rsidR="00D93891" w:rsidRDefault="004E104F">
            <w:r>
              <w:t>Does carpet area (property size) differ meaningfully between low, medium, and high-priced properties?</w:t>
            </w:r>
          </w:p>
        </w:tc>
      </w:tr>
      <w:tr w:rsidR="00D93891" w14:paraId="4482AA1E" w14:textId="77777777">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F12C02" w14:textId="77777777" w:rsidR="00D93891" w:rsidRDefault="004E104F">
            <w:r>
              <w:rPr>
                <w:b/>
                <w:bCs/>
              </w:rPr>
              <w:t>Variables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1FB4E" w14:textId="77777777" w:rsidR="00D93891" w:rsidRDefault="004E104F">
            <w:r>
              <w:t>Independent: Carpet Area (</w:t>
            </w:r>
            <w:proofErr w:type="spellStart"/>
            <w:r>
              <w:t>sqft</w:t>
            </w:r>
            <w:proofErr w:type="spellEnd"/>
            <w:r>
              <w:t xml:space="preserve">)  |  Dependent: </w:t>
            </w:r>
            <w:proofErr w:type="spellStart"/>
            <w:r>
              <w:t>price_class</w:t>
            </w:r>
            <w:proofErr w:type="spellEnd"/>
            <w:r>
              <w:t xml:space="preserve"> (Low/Med/High)</w:t>
            </w:r>
          </w:p>
        </w:tc>
      </w:tr>
      <w:tr w:rsidR="00D93891" w14:paraId="31030528" w14:textId="77777777">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C51604" w14:textId="77777777" w:rsidR="00D93891" w:rsidRDefault="004E104F">
            <w:r>
              <w:rPr>
                <w:b/>
                <w:bCs/>
              </w:rPr>
              <w:t>Hypothesis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A7E7B" w14:textId="77777777" w:rsidR="00D93891" w:rsidRDefault="004E104F">
            <w:r>
              <w:t>High-priced properties will show larger carpet areas, as buyers in the premium tier expect more spacious living areas.</w:t>
            </w:r>
          </w:p>
        </w:tc>
      </w:tr>
    </w:tbl>
    <w:p w14:paraId="5BE9AC84" w14:textId="77777777" w:rsidR="00D93891" w:rsidRDefault="00D93891">
      <w:pPr>
        <w:spacing w:after="160"/>
      </w:pPr>
    </w:p>
    <w:p w14:paraId="2E8C2DC1" w14:textId="77777777" w:rsidR="00D93891" w:rsidRDefault="004E104F">
      <w:pPr>
        <w:pStyle w:val="Heading2"/>
      </w:pPr>
      <w:r>
        <w:lastRenderedPageBreak/>
        <w:t>2.1 Code</w:t>
      </w:r>
    </w:p>
    <w:p w14:paraId="52C40ADF" w14:textId="77777777" w:rsidR="00D93891" w:rsidRDefault="004E104F">
      <w:r>
        <w:rPr>
          <w:rFonts w:ascii="Courier New" w:eastAsia="Courier New" w:hAnsi="Courier New" w:cs="Courier New"/>
          <w:color w:val="1F497D"/>
          <w:sz w:val="18"/>
          <w:szCs w:val="18"/>
        </w:rPr>
        <w:t xml:space="preserve">import </w:t>
      </w:r>
      <w:proofErr w:type="spellStart"/>
      <w:r>
        <w:rPr>
          <w:rFonts w:ascii="Courier New" w:eastAsia="Courier New" w:hAnsi="Courier New" w:cs="Courier New"/>
          <w:color w:val="1F497D"/>
          <w:sz w:val="18"/>
          <w:szCs w:val="18"/>
        </w:rPr>
        <w:t>matplotlib.pyplot</w:t>
      </w:r>
      <w:proofErr w:type="spellEnd"/>
      <w:r>
        <w:rPr>
          <w:rFonts w:ascii="Courier New" w:eastAsia="Courier New" w:hAnsi="Courier New" w:cs="Courier New"/>
          <w:color w:val="1F497D"/>
          <w:sz w:val="18"/>
          <w:szCs w:val="18"/>
        </w:rPr>
        <w:t xml:space="preserve"> as </w:t>
      </w:r>
      <w:proofErr w:type="spellStart"/>
      <w:r>
        <w:rPr>
          <w:rFonts w:ascii="Courier New" w:eastAsia="Courier New" w:hAnsi="Courier New" w:cs="Courier New"/>
          <w:color w:val="1F497D"/>
          <w:sz w:val="18"/>
          <w:szCs w:val="18"/>
        </w:rPr>
        <w:t>plt</w:t>
      </w:r>
      <w:proofErr w:type="spellEnd"/>
    </w:p>
    <w:p w14:paraId="45E1EAF9" w14:textId="77777777" w:rsidR="00D93891" w:rsidRDefault="004E104F">
      <w:r>
        <w:rPr>
          <w:rFonts w:ascii="Courier New" w:eastAsia="Courier New" w:hAnsi="Courier New" w:cs="Courier New"/>
          <w:color w:val="1F497D"/>
          <w:sz w:val="18"/>
          <w:szCs w:val="18"/>
        </w:rPr>
        <w:t xml:space="preserve">import seaborn as </w:t>
      </w:r>
      <w:proofErr w:type="spellStart"/>
      <w:r>
        <w:rPr>
          <w:rFonts w:ascii="Courier New" w:eastAsia="Courier New" w:hAnsi="Courier New" w:cs="Courier New"/>
          <w:color w:val="1F497D"/>
          <w:sz w:val="18"/>
          <w:szCs w:val="18"/>
        </w:rPr>
        <w:t>sns</w:t>
      </w:r>
      <w:proofErr w:type="spellEnd"/>
    </w:p>
    <w:p w14:paraId="070023C2" w14:textId="77777777" w:rsidR="00D93891" w:rsidRDefault="004E104F">
      <w:r>
        <w:rPr>
          <w:rFonts w:ascii="Courier New" w:eastAsia="Courier New" w:hAnsi="Courier New" w:cs="Courier New"/>
          <w:color w:val="1F497D"/>
          <w:sz w:val="18"/>
          <w:szCs w:val="18"/>
        </w:rPr>
        <w:t xml:space="preserve">import </w:t>
      </w:r>
      <w:proofErr w:type="spellStart"/>
      <w:r>
        <w:rPr>
          <w:rFonts w:ascii="Courier New" w:eastAsia="Courier New" w:hAnsi="Courier New" w:cs="Courier New"/>
          <w:color w:val="1F497D"/>
          <w:sz w:val="18"/>
          <w:szCs w:val="18"/>
        </w:rPr>
        <w:t>numpy</w:t>
      </w:r>
      <w:proofErr w:type="spellEnd"/>
      <w:r>
        <w:rPr>
          <w:rFonts w:ascii="Courier New" w:eastAsia="Courier New" w:hAnsi="Courier New" w:cs="Courier New"/>
          <w:color w:val="1F497D"/>
          <w:sz w:val="18"/>
          <w:szCs w:val="18"/>
        </w:rPr>
        <w:t xml:space="preserve"> as np</w:t>
      </w:r>
    </w:p>
    <w:p w14:paraId="2B688007" w14:textId="77777777" w:rsidR="00D93891" w:rsidRDefault="00D93891"/>
    <w:p w14:paraId="63044902" w14:textId="77777777" w:rsidR="00D93891" w:rsidRDefault="004E104F">
      <w:r>
        <w:rPr>
          <w:rFonts w:ascii="Courier New" w:eastAsia="Courier New" w:hAnsi="Courier New" w:cs="Courier New"/>
          <w:color w:val="1F497D"/>
          <w:sz w:val="18"/>
          <w:szCs w:val="18"/>
        </w:rPr>
        <w:t># Extract numeric carpet area and bin price into classes</w:t>
      </w:r>
    </w:p>
    <w:p w14:paraId="3671C1F8" w14:textId="77777777" w:rsidR="00D93891" w:rsidRDefault="004E104F">
      <w:proofErr w:type="spellStart"/>
      <w:r>
        <w:rPr>
          <w:rFonts w:ascii="Courier New" w:eastAsia="Courier New" w:hAnsi="Courier New" w:cs="Courier New"/>
          <w:color w:val="1F497D"/>
          <w:sz w:val="18"/>
          <w:szCs w:val="18"/>
        </w:rPr>
        <w:t>df</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Carpet_sqft</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pd.to_numeric</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df</w:t>
      </w:r>
      <w:proofErr w:type="spellEnd"/>
      <w:r>
        <w:rPr>
          <w:rFonts w:ascii="Courier New" w:eastAsia="Courier New" w:hAnsi="Courier New" w:cs="Courier New"/>
          <w:color w:val="1F497D"/>
          <w:sz w:val="18"/>
          <w:szCs w:val="18"/>
        </w:rPr>
        <w:t>['Carpet Area'].</w:t>
      </w:r>
      <w:proofErr w:type="spellStart"/>
      <w:r>
        <w:rPr>
          <w:rFonts w:ascii="Courier New" w:eastAsia="Courier New" w:hAnsi="Courier New" w:cs="Courier New"/>
          <w:color w:val="1F497D"/>
          <w:sz w:val="18"/>
          <w:szCs w:val="18"/>
        </w:rPr>
        <w:t>str.extract</w:t>
      </w:r>
      <w:proofErr w:type="spellEnd"/>
      <w:r>
        <w:rPr>
          <w:rFonts w:ascii="Courier New" w:eastAsia="Courier New" w:hAnsi="Courier New" w:cs="Courier New"/>
          <w:color w:val="1F497D"/>
          <w:sz w:val="18"/>
          <w:szCs w:val="18"/>
        </w:rPr>
        <w:t>(r'(\d+)')[0], errors='coerce')</w:t>
      </w:r>
    </w:p>
    <w:p w14:paraId="452B24AE" w14:textId="77777777" w:rsidR="00D93891" w:rsidRDefault="004E104F">
      <w:proofErr w:type="spellStart"/>
      <w:r>
        <w:rPr>
          <w:rFonts w:ascii="Courier New" w:eastAsia="Courier New" w:hAnsi="Courier New" w:cs="Courier New"/>
          <w:color w:val="1F497D"/>
          <w:sz w:val="18"/>
          <w:szCs w:val="18"/>
        </w:rPr>
        <w:t>df_clean</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df</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df</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price_per_sqft</w:t>
      </w:r>
      <w:proofErr w:type="spellEnd"/>
      <w:r>
        <w:rPr>
          <w:rFonts w:ascii="Courier New" w:eastAsia="Courier New" w:hAnsi="Courier New" w:cs="Courier New"/>
          <w:color w:val="1F497D"/>
          <w:sz w:val="18"/>
          <w:szCs w:val="18"/>
        </w:rPr>
        <w:t>'] &gt; 0) &amp; (</w:t>
      </w:r>
      <w:proofErr w:type="spellStart"/>
      <w:r>
        <w:rPr>
          <w:rFonts w:ascii="Courier New" w:eastAsia="Courier New" w:hAnsi="Courier New" w:cs="Courier New"/>
          <w:color w:val="1F497D"/>
          <w:sz w:val="18"/>
          <w:szCs w:val="18"/>
        </w:rPr>
        <w:t>df</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price_per_sqft</w:t>
      </w:r>
      <w:proofErr w:type="spellEnd"/>
      <w:r>
        <w:rPr>
          <w:rFonts w:ascii="Courier New" w:eastAsia="Courier New" w:hAnsi="Courier New" w:cs="Courier New"/>
          <w:color w:val="1F497D"/>
          <w:sz w:val="18"/>
          <w:szCs w:val="18"/>
        </w:rPr>
        <w:t xml:space="preserve">'] &lt; </w:t>
      </w:r>
      <w:proofErr w:type="spellStart"/>
      <w:r>
        <w:rPr>
          <w:rFonts w:ascii="Courier New" w:eastAsia="Courier New" w:hAnsi="Courier New" w:cs="Courier New"/>
          <w:color w:val="1F497D"/>
          <w:sz w:val="18"/>
          <w:szCs w:val="18"/>
        </w:rPr>
        <w:t>df</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price_per_sqft</w:t>
      </w:r>
      <w:proofErr w:type="spellEnd"/>
      <w:r>
        <w:rPr>
          <w:rFonts w:ascii="Courier New" w:eastAsia="Courier New" w:hAnsi="Courier New" w:cs="Courier New"/>
          <w:color w:val="1F497D"/>
          <w:sz w:val="18"/>
          <w:szCs w:val="18"/>
        </w:rPr>
        <w:t>'].quantile(0.99))]</w:t>
      </w:r>
    </w:p>
    <w:p w14:paraId="232AFC08" w14:textId="77777777" w:rsidR="00D93891" w:rsidRDefault="004E104F">
      <w:r>
        <w:rPr>
          <w:rFonts w:ascii="Courier New" w:eastAsia="Courier New" w:hAnsi="Courier New" w:cs="Courier New"/>
          <w:color w:val="1F497D"/>
          <w:sz w:val="18"/>
          <w:szCs w:val="18"/>
        </w:rPr>
        <w:t xml:space="preserve">q33 = </w:t>
      </w:r>
      <w:proofErr w:type="spellStart"/>
      <w:r>
        <w:rPr>
          <w:rFonts w:ascii="Courier New" w:eastAsia="Courier New" w:hAnsi="Courier New" w:cs="Courier New"/>
          <w:color w:val="1F497D"/>
          <w:sz w:val="18"/>
          <w:szCs w:val="18"/>
        </w:rPr>
        <w:t>df_clean</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price_per_sqft</w:t>
      </w:r>
      <w:proofErr w:type="spellEnd"/>
      <w:r>
        <w:rPr>
          <w:rFonts w:ascii="Courier New" w:eastAsia="Courier New" w:hAnsi="Courier New" w:cs="Courier New"/>
          <w:color w:val="1F497D"/>
          <w:sz w:val="18"/>
          <w:szCs w:val="18"/>
        </w:rPr>
        <w:t>'].quantile(0.33)</w:t>
      </w:r>
    </w:p>
    <w:p w14:paraId="43138A0F" w14:textId="77777777" w:rsidR="00D93891" w:rsidRDefault="004E104F">
      <w:r>
        <w:rPr>
          <w:rFonts w:ascii="Courier New" w:eastAsia="Courier New" w:hAnsi="Courier New" w:cs="Courier New"/>
          <w:color w:val="1F497D"/>
          <w:sz w:val="18"/>
          <w:szCs w:val="18"/>
        </w:rPr>
        <w:t xml:space="preserve">q66 = </w:t>
      </w:r>
      <w:proofErr w:type="spellStart"/>
      <w:r>
        <w:rPr>
          <w:rFonts w:ascii="Courier New" w:eastAsia="Courier New" w:hAnsi="Courier New" w:cs="Courier New"/>
          <w:color w:val="1F497D"/>
          <w:sz w:val="18"/>
          <w:szCs w:val="18"/>
        </w:rPr>
        <w:t>df_clean</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price_per_sqft</w:t>
      </w:r>
      <w:proofErr w:type="spellEnd"/>
      <w:r>
        <w:rPr>
          <w:rFonts w:ascii="Courier New" w:eastAsia="Courier New" w:hAnsi="Courier New" w:cs="Courier New"/>
          <w:color w:val="1F497D"/>
          <w:sz w:val="18"/>
          <w:szCs w:val="18"/>
        </w:rPr>
        <w:t>'].quantile(0.66)</w:t>
      </w:r>
    </w:p>
    <w:p w14:paraId="5FA44268" w14:textId="77777777" w:rsidR="00D93891" w:rsidRDefault="004E104F">
      <w:proofErr w:type="spellStart"/>
      <w:r>
        <w:rPr>
          <w:rFonts w:ascii="Courier New" w:eastAsia="Courier New" w:hAnsi="Courier New" w:cs="Courier New"/>
          <w:color w:val="1F497D"/>
          <w:sz w:val="18"/>
          <w:szCs w:val="18"/>
        </w:rPr>
        <w:t>df_clean</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price_class</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pd.cut</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df_clean</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price_per_sqft</w:t>
      </w:r>
      <w:proofErr w:type="spellEnd"/>
      <w:r>
        <w:rPr>
          <w:rFonts w:ascii="Courier New" w:eastAsia="Courier New" w:hAnsi="Courier New" w:cs="Courier New"/>
          <w:color w:val="1F497D"/>
          <w:sz w:val="18"/>
          <w:szCs w:val="18"/>
        </w:rPr>
        <w:t>'],</w:t>
      </w:r>
    </w:p>
    <w:p w14:paraId="3B946B45" w14:textId="77777777" w:rsidR="00D93891" w:rsidRDefault="004E104F">
      <w:r>
        <w:rPr>
          <w:rFonts w:ascii="Courier New" w:eastAsia="Courier New" w:hAnsi="Courier New" w:cs="Courier New"/>
          <w:color w:val="1F497D"/>
          <w:sz w:val="18"/>
          <w:szCs w:val="18"/>
        </w:rPr>
        <w:t xml:space="preserve">    bins=[0, q33, q66, </w:t>
      </w:r>
      <w:proofErr w:type="spellStart"/>
      <w:r>
        <w:rPr>
          <w:rFonts w:ascii="Courier New" w:eastAsia="Courier New" w:hAnsi="Courier New" w:cs="Courier New"/>
          <w:color w:val="1F497D"/>
          <w:sz w:val="18"/>
          <w:szCs w:val="18"/>
        </w:rPr>
        <w:t>df_clean</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price_per_sqft</w:t>
      </w:r>
      <w:proofErr w:type="spellEnd"/>
      <w:r>
        <w:rPr>
          <w:rFonts w:ascii="Courier New" w:eastAsia="Courier New" w:hAnsi="Courier New" w:cs="Courier New"/>
          <w:color w:val="1F497D"/>
          <w:sz w:val="18"/>
          <w:szCs w:val="18"/>
        </w:rPr>
        <w:t>'].max()],</w:t>
      </w:r>
    </w:p>
    <w:p w14:paraId="47E40797" w14:textId="77777777" w:rsidR="00D93891" w:rsidRDefault="004E104F">
      <w:r>
        <w:rPr>
          <w:rFonts w:ascii="Courier New" w:eastAsia="Courier New" w:hAnsi="Courier New" w:cs="Courier New"/>
          <w:color w:val="1F497D"/>
          <w:sz w:val="18"/>
          <w:szCs w:val="18"/>
        </w:rPr>
        <w:t xml:space="preserve">    labels=['Low Price', 'Med Price', 'High Price'])</w:t>
      </w:r>
    </w:p>
    <w:p w14:paraId="1203F750" w14:textId="77777777" w:rsidR="00D93891" w:rsidRDefault="00D93891"/>
    <w:p w14:paraId="3D33682B" w14:textId="77777777" w:rsidR="00D93891" w:rsidRDefault="004E104F">
      <w:r>
        <w:rPr>
          <w:rFonts w:ascii="Courier New" w:eastAsia="Courier New" w:hAnsi="Courier New" w:cs="Courier New"/>
          <w:color w:val="1F497D"/>
          <w:sz w:val="18"/>
          <w:szCs w:val="18"/>
        </w:rPr>
        <w:t># --- Graph 9.1a: Overlapping Histograms ---</w:t>
      </w:r>
    </w:p>
    <w:p w14:paraId="7830049F" w14:textId="77777777" w:rsidR="00D93891" w:rsidRDefault="004E104F">
      <w:proofErr w:type="spellStart"/>
      <w:r>
        <w:rPr>
          <w:rFonts w:ascii="Courier New" w:eastAsia="Courier New" w:hAnsi="Courier New" w:cs="Courier New"/>
          <w:color w:val="1F497D"/>
          <w:sz w:val="18"/>
          <w:szCs w:val="18"/>
        </w:rPr>
        <w:t>plt.figure</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figsize</w:t>
      </w:r>
      <w:proofErr w:type="spellEnd"/>
      <w:r>
        <w:rPr>
          <w:rFonts w:ascii="Courier New" w:eastAsia="Courier New" w:hAnsi="Courier New" w:cs="Courier New"/>
          <w:color w:val="1F497D"/>
          <w:sz w:val="18"/>
          <w:szCs w:val="18"/>
        </w:rPr>
        <w:t>=(10, 6))</w:t>
      </w:r>
    </w:p>
    <w:p w14:paraId="652E4125" w14:textId="77777777" w:rsidR="00D93891" w:rsidRDefault="004E104F">
      <w:r>
        <w:rPr>
          <w:rFonts w:ascii="Courier New" w:eastAsia="Courier New" w:hAnsi="Courier New" w:cs="Courier New"/>
          <w:color w:val="1F497D"/>
          <w:sz w:val="18"/>
          <w:szCs w:val="18"/>
        </w:rPr>
        <w:t xml:space="preserve">for risk, </w:t>
      </w:r>
      <w:proofErr w:type="spellStart"/>
      <w:r>
        <w:rPr>
          <w:rFonts w:ascii="Courier New" w:eastAsia="Courier New" w:hAnsi="Courier New" w:cs="Courier New"/>
          <w:color w:val="1F497D"/>
          <w:sz w:val="18"/>
          <w:szCs w:val="18"/>
        </w:rPr>
        <w:t>color</w:t>
      </w:r>
      <w:proofErr w:type="spellEnd"/>
      <w:r>
        <w:rPr>
          <w:rFonts w:ascii="Courier New" w:eastAsia="Courier New" w:hAnsi="Courier New" w:cs="Courier New"/>
          <w:color w:val="1F497D"/>
          <w:sz w:val="18"/>
          <w:szCs w:val="18"/>
        </w:rPr>
        <w:t xml:space="preserve"> in zip(['Low </w:t>
      </w:r>
      <w:proofErr w:type="spellStart"/>
      <w:r>
        <w:rPr>
          <w:rFonts w:ascii="Courier New" w:eastAsia="Courier New" w:hAnsi="Courier New" w:cs="Courier New"/>
          <w:color w:val="1F497D"/>
          <w:sz w:val="18"/>
          <w:szCs w:val="18"/>
        </w:rPr>
        <w:t>Price','Med</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Price','High</w:t>
      </w:r>
      <w:proofErr w:type="spellEnd"/>
      <w:r>
        <w:rPr>
          <w:rFonts w:ascii="Courier New" w:eastAsia="Courier New" w:hAnsi="Courier New" w:cs="Courier New"/>
          <w:color w:val="1F497D"/>
          <w:sz w:val="18"/>
          <w:szCs w:val="18"/>
        </w:rPr>
        <w:t xml:space="preserve"> Price'],['#2ecc71','#f39c12','#e74c3c']):</w:t>
      </w:r>
    </w:p>
    <w:p w14:paraId="3A860C2C" w14:textId="77777777" w:rsidR="00D93891" w:rsidRDefault="004E104F">
      <w:r>
        <w:rPr>
          <w:rFonts w:ascii="Courier New" w:eastAsia="Courier New" w:hAnsi="Courier New" w:cs="Courier New"/>
          <w:color w:val="1F497D"/>
          <w:sz w:val="18"/>
          <w:szCs w:val="18"/>
        </w:rPr>
        <w:t xml:space="preserve">    subset = </w:t>
      </w:r>
      <w:proofErr w:type="spellStart"/>
      <w:r>
        <w:rPr>
          <w:rFonts w:ascii="Courier New" w:eastAsia="Courier New" w:hAnsi="Courier New" w:cs="Courier New"/>
          <w:color w:val="1F497D"/>
          <w:sz w:val="18"/>
          <w:szCs w:val="18"/>
        </w:rPr>
        <w:t>ca_df</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ca_df</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price_class</w:t>
      </w:r>
      <w:proofErr w:type="spellEnd"/>
      <w:r>
        <w:rPr>
          <w:rFonts w:ascii="Courier New" w:eastAsia="Courier New" w:hAnsi="Courier New" w:cs="Courier New"/>
          <w:color w:val="1F497D"/>
          <w:sz w:val="18"/>
          <w:szCs w:val="18"/>
        </w:rPr>
        <w:t>'] == risk]['</w:t>
      </w:r>
      <w:proofErr w:type="spellStart"/>
      <w:r>
        <w:rPr>
          <w:rFonts w:ascii="Courier New" w:eastAsia="Courier New" w:hAnsi="Courier New" w:cs="Courier New"/>
          <w:color w:val="1F497D"/>
          <w:sz w:val="18"/>
          <w:szCs w:val="18"/>
        </w:rPr>
        <w:t>Carpet_sqft</w:t>
      </w:r>
      <w:proofErr w:type="spellEnd"/>
      <w:r>
        <w:rPr>
          <w:rFonts w:ascii="Courier New" w:eastAsia="Courier New" w:hAnsi="Courier New" w:cs="Courier New"/>
          <w:color w:val="1F497D"/>
          <w:sz w:val="18"/>
          <w:szCs w:val="18"/>
        </w:rPr>
        <w:t>']</w:t>
      </w:r>
    </w:p>
    <w:p w14:paraId="438DC4C2" w14:textId="77777777" w:rsidR="00D93891" w:rsidRDefault="004E104F">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plt.hist</w:t>
      </w:r>
      <w:proofErr w:type="spellEnd"/>
      <w:r>
        <w:rPr>
          <w:rFonts w:ascii="Courier New" w:eastAsia="Courier New" w:hAnsi="Courier New" w:cs="Courier New"/>
          <w:color w:val="1F497D"/>
          <w:sz w:val="18"/>
          <w:szCs w:val="18"/>
        </w:rPr>
        <w:t xml:space="preserve">(subset, bins=30, alpha=0.5, label=risk, </w:t>
      </w:r>
      <w:proofErr w:type="spellStart"/>
      <w:r>
        <w:rPr>
          <w:rFonts w:ascii="Courier New" w:eastAsia="Courier New" w:hAnsi="Courier New" w:cs="Courier New"/>
          <w:color w:val="1F497D"/>
          <w:sz w:val="18"/>
          <w:szCs w:val="18"/>
        </w:rPr>
        <w:t>color</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color</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edgecolor</w:t>
      </w:r>
      <w:proofErr w:type="spellEnd"/>
      <w:r>
        <w:rPr>
          <w:rFonts w:ascii="Courier New" w:eastAsia="Courier New" w:hAnsi="Courier New" w:cs="Courier New"/>
          <w:color w:val="1F497D"/>
          <w:sz w:val="18"/>
          <w:szCs w:val="18"/>
        </w:rPr>
        <w:t>='black')</w:t>
      </w:r>
    </w:p>
    <w:p w14:paraId="30C218F9" w14:textId="77777777" w:rsidR="00D93891" w:rsidRDefault="004E104F">
      <w:proofErr w:type="spellStart"/>
      <w:r>
        <w:rPr>
          <w:rFonts w:ascii="Courier New" w:eastAsia="Courier New" w:hAnsi="Courier New" w:cs="Courier New"/>
          <w:color w:val="1F497D"/>
          <w:sz w:val="18"/>
          <w:szCs w:val="18"/>
        </w:rPr>
        <w:t>plt.title</w:t>
      </w:r>
      <w:proofErr w:type="spellEnd"/>
      <w:r>
        <w:rPr>
          <w:rFonts w:ascii="Courier New" w:eastAsia="Courier New" w:hAnsi="Courier New" w:cs="Courier New"/>
          <w:color w:val="1F497D"/>
          <w:sz w:val="18"/>
          <w:szCs w:val="18"/>
        </w:rPr>
        <w:t xml:space="preserve">('Fig 9.1a — Carpet Area Distribution by Price Class', </w:t>
      </w:r>
      <w:proofErr w:type="spellStart"/>
      <w:r>
        <w:rPr>
          <w:rFonts w:ascii="Courier New" w:eastAsia="Courier New" w:hAnsi="Courier New" w:cs="Courier New"/>
          <w:color w:val="1F497D"/>
          <w:sz w:val="18"/>
          <w:szCs w:val="18"/>
        </w:rPr>
        <w:t>fontweight</w:t>
      </w:r>
      <w:proofErr w:type="spellEnd"/>
      <w:r>
        <w:rPr>
          <w:rFonts w:ascii="Courier New" w:eastAsia="Courier New" w:hAnsi="Courier New" w:cs="Courier New"/>
          <w:color w:val="1F497D"/>
          <w:sz w:val="18"/>
          <w:szCs w:val="18"/>
        </w:rPr>
        <w:t>='bold')</w:t>
      </w:r>
    </w:p>
    <w:p w14:paraId="2144E1C6" w14:textId="77777777" w:rsidR="00D93891" w:rsidRDefault="004E104F">
      <w:proofErr w:type="spellStart"/>
      <w:r>
        <w:rPr>
          <w:rFonts w:ascii="Courier New" w:eastAsia="Courier New" w:hAnsi="Courier New" w:cs="Courier New"/>
          <w:color w:val="1F497D"/>
          <w:sz w:val="18"/>
          <w:szCs w:val="18"/>
        </w:rPr>
        <w:t>plt.xlabel</w:t>
      </w:r>
      <w:proofErr w:type="spellEnd"/>
      <w:r>
        <w:rPr>
          <w:rFonts w:ascii="Courier New" w:eastAsia="Courier New" w:hAnsi="Courier New" w:cs="Courier New"/>
          <w:color w:val="1F497D"/>
          <w:sz w:val="18"/>
          <w:szCs w:val="18"/>
        </w:rPr>
        <w:t>('Carpet Area (</w:t>
      </w:r>
      <w:proofErr w:type="spellStart"/>
      <w:r>
        <w:rPr>
          <w:rFonts w:ascii="Courier New" w:eastAsia="Courier New" w:hAnsi="Courier New" w:cs="Courier New"/>
          <w:color w:val="1F497D"/>
          <w:sz w:val="18"/>
          <w:szCs w:val="18"/>
        </w:rPr>
        <w:t>sqft</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plt.ylabel</w:t>
      </w:r>
      <w:proofErr w:type="spellEnd"/>
      <w:r>
        <w:rPr>
          <w:rFonts w:ascii="Courier New" w:eastAsia="Courier New" w:hAnsi="Courier New" w:cs="Courier New"/>
          <w:color w:val="1F497D"/>
          <w:sz w:val="18"/>
          <w:szCs w:val="18"/>
        </w:rPr>
        <w:t xml:space="preserve">('Count')  ;  </w:t>
      </w:r>
      <w:proofErr w:type="spellStart"/>
      <w:r>
        <w:rPr>
          <w:rFonts w:ascii="Courier New" w:eastAsia="Courier New" w:hAnsi="Courier New" w:cs="Courier New"/>
          <w:color w:val="1F497D"/>
          <w:sz w:val="18"/>
          <w:szCs w:val="18"/>
        </w:rPr>
        <w:t>plt.legend</w:t>
      </w:r>
      <w:proofErr w:type="spellEnd"/>
      <w:r>
        <w:rPr>
          <w:rFonts w:ascii="Courier New" w:eastAsia="Courier New" w:hAnsi="Courier New" w:cs="Courier New"/>
          <w:color w:val="1F497D"/>
          <w:sz w:val="18"/>
          <w:szCs w:val="18"/>
        </w:rPr>
        <w:t>()</w:t>
      </w:r>
    </w:p>
    <w:p w14:paraId="6A96302F" w14:textId="77777777" w:rsidR="00D93891" w:rsidRDefault="004E104F">
      <w:proofErr w:type="spellStart"/>
      <w:r>
        <w:rPr>
          <w:rFonts w:ascii="Courier New" w:eastAsia="Courier New" w:hAnsi="Courier New" w:cs="Courier New"/>
          <w:color w:val="1F497D"/>
          <w:sz w:val="18"/>
          <w:szCs w:val="18"/>
        </w:rPr>
        <w:t>plt.tight_layout</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plt.savefig</w:t>
      </w:r>
      <w:proofErr w:type="spellEnd"/>
      <w:r>
        <w:rPr>
          <w:rFonts w:ascii="Courier New" w:eastAsia="Courier New" w:hAnsi="Courier New" w:cs="Courier New"/>
          <w:color w:val="1F497D"/>
          <w:sz w:val="18"/>
          <w:szCs w:val="18"/>
        </w:rPr>
        <w:t>('fig9_1a_carpet_hist.png', dpi=150)</w:t>
      </w:r>
    </w:p>
    <w:p w14:paraId="1EC37150" w14:textId="77777777" w:rsidR="00D93891" w:rsidRDefault="00D93891"/>
    <w:p w14:paraId="4ADED5AA" w14:textId="77777777" w:rsidR="00D93891" w:rsidRDefault="004E104F">
      <w:r>
        <w:rPr>
          <w:rFonts w:ascii="Courier New" w:eastAsia="Courier New" w:hAnsi="Courier New" w:cs="Courier New"/>
          <w:color w:val="1F497D"/>
          <w:sz w:val="18"/>
          <w:szCs w:val="18"/>
        </w:rPr>
        <w:t># --- Graph 9.1b: Box Plot ---</w:t>
      </w:r>
    </w:p>
    <w:p w14:paraId="61B7BF29" w14:textId="77777777" w:rsidR="00D93891" w:rsidRDefault="004E104F">
      <w:proofErr w:type="spellStart"/>
      <w:r>
        <w:rPr>
          <w:rFonts w:ascii="Courier New" w:eastAsia="Courier New" w:hAnsi="Courier New" w:cs="Courier New"/>
          <w:color w:val="1F497D"/>
          <w:sz w:val="18"/>
          <w:szCs w:val="18"/>
        </w:rPr>
        <w:t>sns.boxplot</w:t>
      </w:r>
      <w:proofErr w:type="spellEnd"/>
      <w:r>
        <w:rPr>
          <w:rFonts w:ascii="Courier New" w:eastAsia="Courier New" w:hAnsi="Courier New" w:cs="Courier New"/>
          <w:color w:val="1F497D"/>
          <w:sz w:val="18"/>
          <w:szCs w:val="18"/>
        </w:rPr>
        <w:t>(data=</w:t>
      </w:r>
      <w:proofErr w:type="spellStart"/>
      <w:r>
        <w:rPr>
          <w:rFonts w:ascii="Courier New" w:eastAsia="Courier New" w:hAnsi="Courier New" w:cs="Courier New"/>
          <w:color w:val="1F497D"/>
          <w:sz w:val="18"/>
          <w:szCs w:val="18"/>
        </w:rPr>
        <w:t>ca_df</w:t>
      </w:r>
      <w:proofErr w:type="spellEnd"/>
      <w:r>
        <w:rPr>
          <w:rFonts w:ascii="Courier New" w:eastAsia="Courier New" w:hAnsi="Courier New" w:cs="Courier New"/>
          <w:color w:val="1F497D"/>
          <w:sz w:val="18"/>
          <w:szCs w:val="18"/>
        </w:rPr>
        <w:t>, x='</w:t>
      </w:r>
      <w:proofErr w:type="spellStart"/>
      <w:r>
        <w:rPr>
          <w:rFonts w:ascii="Courier New" w:eastAsia="Courier New" w:hAnsi="Courier New" w:cs="Courier New"/>
          <w:color w:val="1F497D"/>
          <w:sz w:val="18"/>
          <w:szCs w:val="18"/>
        </w:rPr>
        <w:t>price_class</w:t>
      </w:r>
      <w:proofErr w:type="spellEnd"/>
      <w:r>
        <w:rPr>
          <w:rFonts w:ascii="Courier New" w:eastAsia="Courier New" w:hAnsi="Courier New" w:cs="Courier New"/>
          <w:color w:val="1F497D"/>
          <w:sz w:val="18"/>
          <w:szCs w:val="18"/>
        </w:rPr>
        <w:t>', y='</w:t>
      </w:r>
      <w:proofErr w:type="spellStart"/>
      <w:r>
        <w:rPr>
          <w:rFonts w:ascii="Courier New" w:eastAsia="Courier New" w:hAnsi="Courier New" w:cs="Courier New"/>
          <w:color w:val="1F497D"/>
          <w:sz w:val="18"/>
          <w:szCs w:val="18"/>
        </w:rPr>
        <w:t>Carpet_sqft</w:t>
      </w:r>
      <w:proofErr w:type="spellEnd"/>
      <w:r>
        <w:rPr>
          <w:rFonts w:ascii="Courier New" w:eastAsia="Courier New" w:hAnsi="Courier New" w:cs="Courier New"/>
          <w:color w:val="1F497D"/>
          <w:sz w:val="18"/>
          <w:szCs w:val="18"/>
        </w:rPr>
        <w:t>', order=order, palette=palette)</w:t>
      </w:r>
    </w:p>
    <w:p w14:paraId="612D7104" w14:textId="77777777" w:rsidR="00D93891" w:rsidRDefault="004E104F">
      <w:proofErr w:type="spellStart"/>
      <w:r>
        <w:rPr>
          <w:rFonts w:ascii="Courier New" w:eastAsia="Courier New" w:hAnsi="Courier New" w:cs="Courier New"/>
          <w:color w:val="1F497D"/>
          <w:sz w:val="18"/>
          <w:szCs w:val="18"/>
        </w:rPr>
        <w:t>plt.title</w:t>
      </w:r>
      <w:proofErr w:type="spellEnd"/>
      <w:r>
        <w:rPr>
          <w:rFonts w:ascii="Courier New" w:eastAsia="Courier New" w:hAnsi="Courier New" w:cs="Courier New"/>
          <w:color w:val="1F497D"/>
          <w:sz w:val="18"/>
          <w:szCs w:val="18"/>
        </w:rPr>
        <w:t xml:space="preserve">('Fig 9.1b — Box Plot: Carpet Area by Price Class', </w:t>
      </w:r>
      <w:proofErr w:type="spellStart"/>
      <w:r>
        <w:rPr>
          <w:rFonts w:ascii="Courier New" w:eastAsia="Courier New" w:hAnsi="Courier New" w:cs="Courier New"/>
          <w:color w:val="1F497D"/>
          <w:sz w:val="18"/>
          <w:szCs w:val="18"/>
        </w:rPr>
        <w:t>fontweight</w:t>
      </w:r>
      <w:proofErr w:type="spellEnd"/>
      <w:r>
        <w:rPr>
          <w:rFonts w:ascii="Courier New" w:eastAsia="Courier New" w:hAnsi="Courier New" w:cs="Courier New"/>
          <w:color w:val="1F497D"/>
          <w:sz w:val="18"/>
          <w:szCs w:val="18"/>
        </w:rPr>
        <w:t>='bold')</w:t>
      </w:r>
    </w:p>
    <w:p w14:paraId="2755A097" w14:textId="77777777" w:rsidR="00D93891" w:rsidRDefault="004E104F">
      <w:proofErr w:type="spellStart"/>
      <w:r>
        <w:rPr>
          <w:rFonts w:ascii="Courier New" w:eastAsia="Courier New" w:hAnsi="Courier New" w:cs="Courier New"/>
          <w:color w:val="1F497D"/>
          <w:sz w:val="18"/>
          <w:szCs w:val="18"/>
        </w:rPr>
        <w:t>plt.savefig</w:t>
      </w:r>
      <w:proofErr w:type="spellEnd"/>
      <w:r>
        <w:rPr>
          <w:rFonts w:ascii="Courier New" w:eastAsia="Courier New" w:hAnsi="Courier New" w:cs="Courier New"/>
          <w:color w:val="1F497D"/>
          <w:sz w:val="18"/>
          <w:szCs w:val="18"/>
        </w:rPr>
        <w:t>('fig9_1b_carpet_box.png', dpi=150)</w:t>
      </w:r>
    </w:p>
    <w:p w14:paraId="1AFE772E" w14:textId="77777777" w:rsidR="00D93891" w:rsidRDefault="00D93891"/>
    <w:p w14:paraId="2F2EEDA3" w14:textId="77777777" w:rsidR="00D93891" w:rsidRDefault="004E104F">
      <w:r>
        <w:rPr>
          <w:rFonts w:ascii="Courier New" w:eastAsia="Courier New" w:hAnsi="Courier New" w:cs="Courier New"/>
          <w:color w:val="1F497D"/>
          <w:sz w:val="18"/>
          <w:szCs w:val="18"/>
        </w:rPr>
        <w:t># --- Graph 9.1c: Violin Plot ---</w:t>
      </w:r>
    </w:p>
    <w:p w14:paraId="365F5C75" w14:textId="77777777" w:rsidR="00D93891" w:rsidRDefault="004E104F">
      <w:proofErr w:type="spellStart"/>
      <w:r>
        <w:rPr>
          <w:rFonts w:ascii="Courier New" w:eastAsia="Courier New" w:hAnsi="Courier New" w:cs="Courier New"/>
          <w:color w:val="1F497D"/>
          <w:sz w:val="18"/>
          <w:szCs w:val="18"/>
        </w:rPr>
        <w:t>sns.violinplot</w:t>
      </w:r>
      <w:proofErr w:type="spellEnd"/>
      <w:r>
        <w:rPr>
          <w:rFonts w:ascii="Courier New" w:eastAsia="Courier New" w:hAnsi="Courier New" w:cs="Courier New"/>
          <w:color w:val="1F497D"/>
          <w:sz w:val="18"/>
          <w:szCs w:val="18"/>
        </w:rPr>
        <w:t>(data=</w:t>
      </w:r>
      <w:proofErr w:type="spellStart"/>
      <w:r>
        <w:rPr>
          <w:rFonts w:ascii="Courier New" w:eastAsia="Courier New" w:hAnsi="Courier New" w:cs="Courier New"/>
          <w:color w:val="1F497D"/>
          <w:sz w:val="18"/>
          <w:szCs w:val="18"/>
        </w:rPr>
        <w:t>ca_df</w:t>
      </w:r>
      <w:proofErr w:type="spellEnd"/>
      <w:r>
        <w:rPr>
          <w:rFonts w:ascii="Courier New" w:eastAsia="Courier New" w:hAnsi="Courier New" w:cs="Courier New"/>
          <w:color w:val="1F497D"/>
          <w:sz w:val="18"/>
          <w:szCs w:val="18"/>
        </w:rPr>
        <w:t>, x='</w:t>
      </w:r>
      <w:proofErr w:type="spellStart"/>
      <w:r>
        <w:rPr>
          <w:rFonts w:ascii="Courier New" w:eastAsia="Courier New" w:hAnsi="Courier New" w:cs="Courier New"/>
          <w:color w:val="1F497D"/>
          <w:sz w:val="18"/>
          <w:szCs w:val="18"/>
        </w:rPr>
        <w:t>price_class</w:t>
      </w:r>
      <w:proofErr w:type="spellEnd"/>
      <w:r>
        <w:rPr>
          <w:rFonts w:ascii="Courier New" w:eastAsia="Courier New" w:hAnsi="Courier New" w:cs="Courier New"/>
          <w:color w:val="1F497D"/>
          <w:sz w:val="18"/>
          <w:szCs w:val="18"/>
        </w:rPr>
        <w:t>', y='</w:t>
      </w:r>
      <w:proofErr w:type="spellStart"/>
      <w:r>
        <w:rPr>
          <w:rFonts w:ascii="Courier New" w:eastAsia="Courier New" w:hAnsi="Courier New" w:cs="Courier New"/>
          <w:color w:val="1F497D"/>
          <w:sz w:val="18"/>
          <w:szCs w:val="18"/>
        </w:rPr>
        <w:t>Carpet_sqft</w:t>
      </w:r>
      <w:proofErr w:type="spellEnd"/>
      <w:r>
        <w:rPr>
          <w:rFonts w:ascii="Courier New" w:eastAsia="Courier New" w:hAnsi="Courier New" w:cs="Courier New"/>
          <w:color w:val="1F497D"/>
          <w:sz w:val="18"/>
          <w:szCs w:val="18"/>
        </w:rPr>
        <w:t>', order=order, palette=palette)</w:t>
      </w:r>
    </w:p>
    <w:p w14:paraId="036AD0F8" w14:textId="77777777" w:rsidR="00D93891" w:rsidRDefault="004E104F">
      <w:proofErr w:type="spellStart"/>
      <w:r>
        <w:rPr>
          <w:rFonts w:ascii="Courier New" w:eastAsia="Courier New" w:hAnsi="Courier New" w:cs="Courier New"/>
          <w:color w:val="1F497D"/>
          <w:sz w:val="18"/>
          <w:szCs w:val="18"/>
        </w:rPr>
        <w:t>plt.title</w:t>
      </w:r>
      <w:proofErr w:type="spellEnd"/>
      <w:r>
        <w:rPr>
          <w:rFonts w:ascii="Courier New" w:eastAsia="Courier New" w:hAnsi="Courier New" w:cs="Courier New"/>
          <w:color w:val="1F497D"/>
          <w:sz w:val="18"/>
          <w:szCs w:val="18"/>
        </w:rPr>
        <w:t xml:space="preserve">('Fig 9.1c — Violin Plot: Carpet Area Distribution by Price Class', </w:t>
      </w:r>
      <w:proofErr w:type="spellStart"/>
      <w:r>
        <w:rPr>
          <w:rFonts w:ascii="Courier New" w:eastAsia="Courier New" w:hAnsi="Courier New" w:cs="Courier New"/>
          <w:color w:val="1F497D"/>
          <w:sz w:val="18"/>
          <w:szCs w:val="18"/>
        </w:rPr>
        <w:t>fontweight</w:t>
      </w:r>
      <w:proofErr w:type="spellEnd"/>
      <w:r>
        <w:rPr>
          <w:rFonts w:ascii="Courier New" w:eastAsia="Courier New" w:hAnsi="Courier New" w:cs="Courier New"/>
          <w:color w:val="1F497D"/>
          <w:sz w:val="18"/>
          <w:szCs w:val="18"/>
        </w:rPr>
        <w:t>='bold')</w:t>
      </w:r>
    </w:p>
    <w:p w14:paraId="33DF731E" w14:textId="77777777" w:rsidR="00D93891" w:rsidRDefault="004E104F">
      <w:proofErr w:type="spellStart"/>
      <w:r>
        <w:rPr>
          <w:rFonts w:ascii="Courier New" w:eastAsia="Courier New" w:hAnsi="Courier New" w:cs="Courier New"/>
          <w:color w:val="1F497D"/>
          <w:sz w:val="18"/>
          <w:szCs w:val="18"/>
        </w:rPr>
        <w:t>plt.savefig</w:t>
      </w:r>
      <w:proofErr w:type="spellEnd"/>
      <w:r>
        <w:rPr>
          <w:rFonts w:ascii="Courier New" w:eastAsia="Courier New" w:hAnsi="Courier New" w:cs="Courier New"/>
          <w:color w:val="1F497D"/>
          <w:sz w:val="18"/>
          <w:szCs w:val="18"/>
        </w:rPr>
        <w:t>('fig9_1c_carpet_violin.png', dpi=150)</w:t>
      </w:r>
    </w:p>
    <w:p w14:paraId="1E500225" w14:textId="77777777" w:rsidR="00D93891" w:rsidRDefault="00D93891">
      <w:pPr>
        <w:spacing w:after="160"/>
      </w:pPr>
    </w:p>
    <w:p w14:paraId="7E6EFA6A" w14:textId="77777777" w:rsidR="00D93891" w:rsidRDefault="004E104F">
      <w:pPr>
        <w:pStyle w:val="Heading2"/>
      </w:pPr>
      <w:r>
        <w:t>2.2 Graph — Histogram (Fig 9.1a)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891" w14:paraId="707CB3FD"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899E76" w14:textId="77777777" w:rsidR="00D93891" w:rsidRDefault="004E104F">
            <w:pPr>
              <w:jc w:val="center"/>
            </w:pPr>
            <w:r>
              <w:rPr>
                <w:noProof/>
              </w:rPr>
              <w:lastRenderedPageBreak/>
              <w:drawing>
                <wp:inline distT="0" distB="0" distL="0" distR="0" wp14:anchorId="6D39A8D8" wp14:editId="580F6433">
                  <wp:extent cx="5524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38500"/>
                          </a:xfrm>
                          <a:prstGeom prst="rect">
                            <a:avLst/>
                          </a:prstGeom>
                        </pic:spPr>
                      </pic:pic>
                    </a:graphicData>
                  </a:graphic>
                </wp:inline>
              </w:drawing>
            </w:r>
          </w:p>
          <w:p w14:paraId="7490C259" w14:textId="77777777" w:rsidR="00D93891" w:rsidRDefault="004E104F">
            <w:pPr>
              <w:spacing w:before="60"/>
              <w:jc w:val="center"/>
            </w:pPr>
            <w:r>
              <w:rPr>
                <w:b/>
                <w:bCs/>
                <w:color w:val="555555"/>
                <w:sz w:val="18"/>
                <w:szCs w:val="18"/>
              </w:rPr>
              <w:t>Fig. 9.1a — Carpet Area Distribution by Price Class</w:t>
            </w:r>
          </w:p>
        </w:tc>
      </w:tr>
    </w:tbl>
    <w:p w14:paraId="7B11D1CA" w14:textId="77777777" w:rsidR="00D93891" w:rsidRDefault="00D93891">
      <w:pPr>
        <w:spacing w:after="160"/>
      </w:pPr>
    </w:p>
    <w:p w14:paraId="75AA2D56" w14:textId="77777777" w:rsidR="00D93891" w:rsidRDefault="004E104F">
      <w:pPr>
        <w:pStyle w:val="Heading2"/>
      </w:pPr>
      <w:r>
        <w:t>2.3 Graph — Box Plot (Fig 9.1b)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891" w14:paraId="5B12C419"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9A3F4B" w14:textId="77777777" w:rsidR="00D93891" w:rsidRDefault="004E104F">
            <w:pPr>
              <w:jc w:val="center"/>
            </w:pPr>
            <w:r>
              <w:rPr>
                <w:noProof/>
              </w:rPr>
              <w:drawing>
                <wp:inline distT="0" distB="0" distL="0" distR="0" wp14:anchorId="6183CA92" wp14:editId="17FF3F46">
                  <wp:extent cx="5524500"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238500"/>
                          </a:xfrm>
                          <a:prstGeom prst="rect">
                            <a:avLst/>
                          </a:prstGeom>
                        </pic:spPr>
                      </pic:pic>
                    </a:graphicData>
                  </a:graphic>
                </wp:inline>
              </w:drawing>
            </w:r>
          </w:p>
          <w:p w14:paraId="647AEE3F" w14:textId="77777777" w:rsidR="00D93891" w:rsidRDefault="004E104F">
            <w:pPr>
              <w:spacing w:before="60"/>
              <w:jc w:val="center"/>
            </w:pPr>
            <w:r>
              <w:rPr>
                <w:b/>
                <w:bCs/>
                <w:color w:val="555555"/>
                <w:sz w:val="18"/>
                <w:szCs w:val="18"/>
              </w:rPr>
              <w:t>Fig. 9.1b — Box Plot: Carpet Area by Price Class</w:t>
            </w:r>
          </w:p>
        </w:tc>
      </w:tr>
    </w:tbl>
    <w:p w14:paraId="79F9CB6B" w14:textId="77777777" w:rsidR="00D93891" w:rsidRDefault="00D93891">
      <w:pPr>
        <w:spacing w:after="160"/>
      </w:pPr>
    </w:p>
    <w:p w14:paraId="7EFDCDFD" w14:textId="77777777" w:rsidR="00D93891" w:rsidRDefault="004E104F">
      <w:pPr>
        <w:pStyle w:val="Heading2"/>
      </w:pPr>
      <w:r>
        <w:t>2.4 Graph — Violin Plot (Fig 9.1c)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891" w14:paraId="42366FA4"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9D46881" w14:textId="77777777" w:rsidR="00D93891" w:rsidRDefault="004E104F">
            <w:pPr>
              <w:jc w:val="center"/>
            </w:pPr>
            <w:r>
              <w:rPr>
                <w:noProof/>
              </w:rPr>
              <w:lastRenderedPageBreak/>
              <w:drawing>
                <wp:inline distT="0" distB="0" distL="0" distR="0" wp14:anchorId="362B1A0D" wp14:editId="2E93325A">
                  <wp:extent cx="552450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238500"/>
                          </a:xfrm>
                          <a:prstGeom prst="rect">
                            <a:avLst/>
                          </a:prstGeom>
                        </pic:spPr>
                      </pic:pic>
                    </a:graphicData>
                  </a:graphic>
                </wp:inline>
              </w:drawing>
            </w:r>
          </w:p>
          <w:p w14:paraId="14BA17F9" w14:textId="77777777" w:rsidR="00D93891" w:rsidRDefault="004E104F">
            <w:pPr>
              <w:spacing w:before="60"/>
              <w:jc w:val="center"/>
            </w:pPr>
            <w:r>
              <w:rPr>
                <w:b/>
                <w:bCs/>
                <w:color w:val="555555"/>
                <w:sz w:val="18"/>
                <w:szCs w:val="18"/>
              </w:rPr>
              <w:t>Fig. 9.1c — Violin Plot: Carpet Area by Price Class</w:t>
            </w:r>
          </w:p>
        </w:tc>
      </w:tr>
    </w:tbl>
    <w:p w14:paraId="3D65CBA8" w14:textId="77777777" w:rsidR="00D93891" w:rsidRDefault="00D93891">
      <w:pPr>
        <w:spacing w:after="160"/>
      </w:pPr>
    </w:p>
    <w:p w14:paraId="0542C726" w14:textId="77777777" w:rsidR="00D93891" w:rsidRDefault="004E104F">
      <w:pPr>
        <w:pStyle w:val="Heading2"/>
      </w:pPr>
      <w:r>
        <w:t>2.5 Interpretation</w:t>
      </w:r>
    </w:p>
    <w:p w14:paraId="6DDEAB7C" w14:textId="77777777" w:rsidR="00D93891" w:rsidRDefault="004E104F">
      <w:pPr>
        <w:spacing w:after="120"/>
      </w:pPr>
      <w:r>
        <w:t xml:space="preserve">Pattern Observed: The histogram shows a clear rightward shift across price classes — Low Price properties cluster between 500–1,000 </w:t>
      </w:r>
      <w:proofErr w:type="spellStart"/>
      <w:r>
        <w:t>sqft</w:t>
      </w:r>
      <w:proofErr w:type="spellEnd"/>
      <w:r>
        <w:t xml:space="preserve">, Mid Price properties spread across 700–1,500 </w:t>
      </w:r>
      <w:proofErr w:type="spellStart"/>
      <w:r>
        <w:t>sqft</w:t>
      </w:r>
      <w:proofErr w:type="spellEnd"/>
      <w:r>
        <w:t xml:space="preserve">, and High Price properties have a distribution </w:t>
      </w:r>
      <w:proofErr w:type="spellStart"/>
      <w:r>
        <w:t>centered</w:t>
      </w:r>
      <w:proofErr w:type="spellEnd"/>
      <w:r>
        <w:t xml:space="preserve"> around 1,200–2,500 </w:t>
      </w:r>
      <w:proofErr w:type="spellStart"/>
      <w:r>
        <w:t>sqft</w:t>
      </w:r>
      <w:proofErr w:type="spellEnd"/>
      <w:r>
        <w:t xml:space="preserve">. The box plot confirms this with medians of approximately 850 </w:t>
      </w:r>
      <w:proofErr w:type="spellStart"/>
      <w:r>
        <w:t>sqft</w:t>
      </w:r>
      <w:proofErr w:type="spellEnd"/>
      <w:r>
        <w:t xml:space="preserve"> (Low), 950 </w:t>
      </w:r>
      <w:proofErr w:type="spellStart"/>
      <w:r>
        <w:t>sqft</w:t>
      </w:r>
      <w:proofErr w:type="spellEnd"/>
      <w:r>
        <w:t xml:space="preserve"> (Medium), and 1,350 </w:t>
      </w:r>
      <w:proofErr w:type="spellStart"/>
      <w:r>
        <w:t>sqft</w:t>
      </w:r>
      <w:proofErr w:type="spellEnd"/>
      <w:r>
        <w:t xml:space="preserve"> (High). The violin plot reveals that High Price properties show a wider, flatter distribution indicating greater variety in premium property sizes — some buyers pay premium for compact luxury apartments while others purchase sprawling units.</w:t>
      </w:r>
    </w:p>
    <w:p w14:paraId="1265941C" w14:textId="77777777" w:rsidR="00D93891" w:rsidRDefault="00D93891">
      <w:pPr>
        <w:spacing w:after="160"/>
      </w:pPr>
    </w:p>
    <w:p w14:paraId="5DEFA48D" w14:textId="77777777" w:rsidR="00D93891" w:rsidRDefault="004E104F">
      <w:pPr>
        <w:spacing w:after="120"/>
      </w:pPr>
      <w:r>
        <w:t>Real-World Meaning: Carpet area is one of the most fundamental drivers of property price. Larger homes naturally command higher prices due to construction costs, land usage, and the premium buyers place on living space. The visible shift across price classes confirms that area is a strong predictor of pricing tier and should be a high-weight feature in any price prediction model.</w:t>
      </w:r>
    </w:p>
    <w:p w14:paraId="4D889FC5" w14:textId="77777777" w:rsidR="00D93891" w:rsidRDefault="00D93891">
      <w:pPr>
        <w:spacing w:after="160"/>
      </w:pPr>
    </w:p>
    <w:p w14:paraId="0D662DA6" w14:textId="77777777" w:rsidR="00D93891" w:rsidRDefault="004E104F">
      <w:r>
        <w:br w:type="page"/>
      </w:r>
    </w:p>
    <w:p w14:paraId="23F1EE0E" w14:textId="77777777" w:rsidR="00D93891" w:rsidRDefault="004E104F">
      <w:pPr>
        <w:pStyle w:val="Heading1"/>
      </w:pPr>
      <w:r>
        <w:lastRenderedPageBreak/>
        <w:t>3. Graph Set 2 — Bathroom Count vs Price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93891" w14:paraId="4BCC6EF4" w14:textId="77777777">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466422" w14:textId="77777777" w:rsidR="00D93891" w:rsidRDefault="004E104F">
            <w:r>
              <w:rPr>
                <w:b/>
                <w:bCs/>
              </w:rPr>
              <w:t>Research Question 9.2</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C260D" w14:textId="77777777" w:rsidR="00D93891" w:rsidRDefault="004E104F">
            <w:r>
              <w:t>Do higher-priced properties consistently feature more bathrooms than lower-priced ones?</w:t>
            </w:r>
          </w:p>
        </w:tc>
      </w:tr>
      <w:tr w:rsidR="00D93891" w14:paraId="4F1E6A7A" w14:textId="77777777">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C96340" w14:textId="77777777" w:rsidR="00D93891" w:rsidRDefault="004E104F">
            <w:r>
              <w:rPr>
                <w:b/>
                <w:bCs/>
              </w:rPr>
              <w:t>Variables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17B92" w14:textId="77777777" w:rsidR="00D93891" w:rsidRDefault="004E104F">
            <w:r>
              <w:t xml:space="preserve">Independent: Bathroom count  |  Dependent: </w:t>
            </w:r>
            <w:proofErr w:type="spellStart"/>
            <w:r>
              <w:t>price_class</w:t>
            </w:r>
            <w:proofErr w:type="spellEnd"/>
            <w:r>
              <w:t xml:space="preserve"> (Low/Med/High)</w:t>
            </w:r>
          </w:p>
        </w:tc>
      </w:tr>
      <w:tr w:rsidR="00D93891" w14:paraId="0F52969F" w14:textId="77777777">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E7AD60" w14:textId="77777777" w:rsidR="00D93891" w:rsidRDefault="004E104F">
            <w:r>
              <w:rPr>
                <w:b/>
                <w:bCs/>
              </w:rPr>
              <w:t>Hypothesis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31AA9" w14:textId="77777777" w:rsidR="00D93891" w:rsidRDefault="004E104F">
            <w:r>
              <w:t>High-priced properties will have a higher count of bathrooms, reflecting investment in luxury amenities and larger home configurations.</w:t>
            </w:r>
          </w:p>
        </w:tc>
      </w:tr>
    </w:tbl>
    <w:p w14:paraId="6E690157" w14:textId="77777777" w:rsidR="00D93891" w:rsidRDefault="00D93891">
      <w:pPr>
        <w:spacing w:after="160"/>
      </w:pPr>
    </w:p>
    <w:p w14:paraId="4D654D8E" w14:textId="77777777" w:rsidR="00D93891" w:rsidRDefault="004E104F">
      <w:pPr>
        <w:pStyle w:val="Heading2"/>
      </w:pPr>
      <w:r>
        <w:t>3.1 Code</w:t>
      </w:r>
    </w:p>
    <w:p w14:paraId="425D309B" w14:textId="77777777" w:rsidR="00D93891" w:rsidRDefault="004E104F">
      <w:r>
        <w:rPr>
          <w:rFonts w:ascii="Courier New" w:eastAsia="Courier New" w:hAnsi="Courier New" w:cs="Courier New"/>
          <w:color w:val="1F497D"/>
          <w:sz w:val="18"/>
          <w:szCs w:val="18"/>
        </w:rPr>
        <w:t># --- Graph 9.2a: Overlapping Histograms — Bathroom Count ---</w:t>
      </w:r>
    </w:p>
    <w:p w14:paraId="0C1E72FE" w14:textId="77777777" w:rsidR="00D93891" w:rsidRDefault="004E104F">
      <w:proofErr w:type="spellStart"/>
      <w:r>
        <w:rPr>
          <w:rFonts w:ascii="Courier New" w:eastAsia="Courier New" w:hAnsi="Courier New" w:cs="Courier New"/>
          <w:color w:val="1F497D"/>
          <w:sz w:val="18"/>
          <w:szCs w:val="18"/>
        </w:rPr>
        <w:t>df_clean</w:t>
      </w:r>
      <w:proofErr w:type="spellEnd"/>
      <w:r>
        <w:rPr>
          <w:rFonts w:ascii="Courier New" w:eastAsia="Courier New" w:hAnsi="Courier New" w:cs="Courier New"/>
          <w:color w:val="1F497D"/>
          <w:sz w:val="18"/>
          <w:szCs w:val="18"/>
        </w:rPr>
        <w:t xml:space="preserve">['bathrooms'] = </w:t>
      </w:r>
      <w:proofErr w:type="spellStart"/>
      <w:r>
        <w:rPr>
          <w:rFonts w:ascii="Courier New" w:eastAsia="Courier New" w:hAnsi="Courier New" w:cs="Courier New"/>
          <w:color w:val="1F497D"/>
          <w:sz w:val="18"/>
          <w:szCs w:val="18"/>
        </w:rPr>
        <w:t>pd.to_numeric</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df_clean</w:t>
      </w:r>
      <w:proofErr w:type="spellEnd"/>
      <w:r>
        <w:rPr>
          <w:rFonts w:ascii="Courier New" w:eastAsia="Courier New" w:hAnsi="Courier New" w:cs="Courier New"/>
          <w:color w:val="1F497D"/>
          <w:sz w:val="18"/>
          <w:szCs w:val="18"/>
        </w:rPr>
        <w:t>['Bathroom'], errors='coerce')</w:t>
      </w:r>
    </w:p>
    <w:p w14:paraId="072E3519" w14:textId="77777777" w:rsidR="00D93891" w:rsidRDefault="004E104F">
      <w:proofErr w:type="spellStart"/>
      <w:r>
        <w:rPr>
          <w:rFonts w:ascii="Courier New" w:eastAsia="Courier New" w:hAnsi="Courier New" w:cs="Courier New"/>
          <w:color w:val="1F497D"/>
          <w:sz w:val="18"/>
          <w:szCs w:val="18"/>
        </w:rPr>
        <w:t>bath_df</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df_clean.dropna</w:t>
      </w:r>
      <w:proofErr w:type="spellEnd"/>
      <w:r>
        <w:rPr>
          <w:rFonts w:ascii="Courier New" w:eastAsia="Courier New" w:hAnsi="Courier New" w:cs="Courier New"/>
          <w:color w:val="1F497D"/>
          <w:sz w:val="18"/>
          <w:szCs w:val="18"/>
        </w:rPr>
        <w:t>(subset=['bathrooms', '</w:t>
      </w:r>
      <w:proofErr w:type="spellStart"/>
      <w:r>
        <w:rPr>
          <w:rFonts w:ascii="Courier New" w:eastAsia="Courier New" w:hAnsi="Courier New" w:cs="Courier New"/>
          <w:color w:val="1F497D"/>
          <w:sz w:val="18"/>
          <w:szCs w:val="18"/>
        </w:rPr>
        <w:t>price_class</w:t>
      </w:r>
      <w:proofErr w:type="spellEnd"/>
      <w:r>
        <w:rPr>
          <w:rFonts w:ascii="Courier New" w:eastAsia="Courier New" w:hAnsi="Courier New" w:cs="Courier New"/>
          <w:color w:val="1F497D"/>
          <w:sz w:val="18"/>
          <w:szCs w:val="18"/>
        </w:rPr>
        <w:t>'])</w:t>
      </w:r>
    </w:p>
    <w:p w14:paraId="12B7A3C0" w14:textId="77777777" w:rsidR="00D93891" w:rsidRDefault="00D93891"/>
    <w:p w14:paraId="2A11C1E9" w14:textId="77777777" w:rsidR="00D93891" w:rsidRDefault="004E104F">
      <w:proofErr w:type="spellStart"/>
      <w:r>
        <w:rPr>
          <w:rFonts w:ascii="Courier New" w:eastAsia="Courier New" w:hAnsi="Courier New" w:cs="Courier New"/>
          <w:color w:val="1F497D"/>
          <w:sz w:val="18"/>
          <w:szCs w:val="18"/>
        </w:rPr>
        <w:t>plt.figure</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figsize</w:t>
      </w:r>
      <w:proofErr w:type="spellEnd"/>
      <w:r>
        <w:rPr>
          <w:rFonts w:ascii="Courier New" w:eastAsia="Courier New" w:hAnsi="Courier New" w:cs="Courier New"/>
          <w:color w:val="1F497D"/>
          <w:sz w:val="18"/>
          <w:szCs w:val="18"/>
        </w:rPr>
        <w:t>=(10, 6))</w:t>
      </w:r>
    </w:p>
    <w:p w14:paraId="0648D43A" w14:textId="77777777" w:rsidR="00D93891" w:rsidRDefault="004E104F">
      <w:r>
        <w:rPr>
          <w:rFonts w:ascii="Courier New" w:eastAsia="Courier New" w:hAnsi="Courier New" w:cs="Courier New"/>
          <w:color w:val="1F497D"/>
          <w:sz w:val="18"/>
          <w:szCs w:val="18"/>
        </w:rPr>
        <w:t xml:space="preserve">for risk, </w:t>
      </w:r>
      <w:proofErr w:type="spellStart"/>
      <w:r>
        <w:rPr>
          <w:rFonts w:ascii="Courier New" w:eastAsia="Courier New" w:hAnsi="Courier New" w:cs="Courier New"/>
          <w:color w:val="1F497D"/>
          <w:sz w:val="18"/>
          <w:szCs w:val="18"/>
        </w:rPr>
        <w:t>color</w:t>
      </w:r>
      <w:proofErr w:type="spellEnd"/>
      <w:r>
        <w:rPr>
          <w:rFonts w:ascii="Courier New" w:eastAsia="Courier New" w:hAnsi="Courier New" w:cs="Courier New"/>
          <w:color w:val="1F497D"/>
          <w:sz w:val="18"/>
          <w:szCs w:val="18"/>
        </w:rPr>
        <w:t xml:space="preserve"> in zip(['Low </w:t>
      </w:r>
      <w:proofErr w:type="spellStart"/>
      <w:r>
        <w:rPr>
          <w:rFonts w:ascii="Courier New" w:eastAsia="Courier New" w:hAnsi="Courier New" w:cs="Courier New"/>
          <w:color w:val="1F497D"/>
          <w:sz w:val="18"/>
          <w:szCs w:val="18"/>
        </w:rPr>
        <w:t>Price','Med</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Price','High</w:t>
      </w:r>
      <w:proofErr w:type="spellEnd"/>
      <w:r>
        <w:rPr>
          <w:rFonts w:ascii="Courier New" w:eastAsia="Courier New" w:hAnsi="Courier New" w:cs="Courier New"/>
          <w:color w:val="1F497D"/>
          <w:sz w:val="18"/>
          <w:szCs w:val="18"/>
        </w:rPr>
        <w:t xml:space="preserve"> Price'],['#2ecc71','#f39c12','#e74c3c']):</w:t>
      </w:r>
    </w:p>
    <w:p w14:paraId="33025A9C" w14:textId="77777777" w:rsidR="00D93891" w:rsidRDefault="004E104F">
      <w:r>
        <w:rPr>
          <w:rFonts w:ascii="Courier New" w:eastAsia="Courier New" w:hAnsi="Courier New" w:cs="Courier New"/>
          <w:color w:val="1F497D"/>
          <w:sz w:val="18"/>
          <w:szCs w:val="18"/>
        </w:rPr>
        <w:t xml:space="preserve">    subset = </w:t>
      </w:r>
      <w:proofErr w:type="spellStart"/>
      <w:r>
        <w:rPr>
          <w:rFonts w:ascii="Courier New" w:eastAsia="Courier New" w:hAnsi="Courier New" w:cs="Courier New"/>
          <w:color w:val="1F497D"/>
          <w:sz w:val="18"/>
          <w:szCs w:val="18"/>
        </w:rPr>
        <w:t>bath_df</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bath_df</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price_class</w:t>
      </w:r>
      <w:proofErr w:type="spellEnd"/>
      <w:r>
        <w:rPr>
          <w:rFonts w:ascii="Courier New" w:eastAsia="Courier New" w:hAnsi="Courier New" w:cs="Courier New"/>
          <w:color w:val="1F497D"/>
          <w:sz w:val="18"/>
          <w:szCs w:val="18"/>
        </w:rPr>
        <w:t>'] == risk]['bathrooms']</w:t>
      </w:r>
    </w:p>
    <w:p w14:paraId="7C5AEC95" w14:textId="77777777" w:rsidR="00D93891" w:rsidRDefault="004E104F">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plt.hist</w:t>
      </w:r>
      <w:proofErr w:type="spellEnd"/>
      <w:r>
        <w:rPr>
          <w:rFonts w:ascii="Courier New" w:eastAsia="Courier New" w:hAnsi="Courier New" w:cs="Courier New"/>
          <w:color w:val="1F497D"/>
          <w:sz w:val="18"/>
          <w:szCs w:val="18"/>
        </w:rPr>
        <w:t xml:space="preserve">(subset, bins=10, alpha=0.5, label=risk, </w:t>
      </w:r>
      <w:proofErr w:type="spellStart"/>
      <w:r>
        <w:rPr>
          <w:rFonts w:ascii="Courier New" w:eastAsia="Courier New" w:hAnsi="Courier New" w:cs="Courier New"/>
          <w:color w:val="1F497D"/>
          <w:sz w:val="18"/>
          <w:szCs w:val="18"/>
        </w:rPr>
        <w:t>color</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color</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edgecolor</w:t>
      </w:r>
      <w:proofErr w:type="spellEnd"/>
      <w:r>
        <w:rPr>
          <w:rFonts w:ascii="Courier New" w:eastAsia="Courier New" w:hAnsi="Courier New" w:cs="Courier New"/>
          <w:color w:val="1F497D"/>
          <w:sz w:val="18"/>
          <w:szCs w:val="18"/>
        </w:rPr>
        <w:t>='black')</w:t>
      </w:r>
    </w:p>
    <w:p w14:paraId="47330F22" w14:textId="77777777" w:rsidR="00D93891" w:rsidRDefault="004E104F">
      <w:proofErr w:type="spellStart"/>
      <w:r>
        <w:rPr>
          <w:rFonts w:ascii="Courier New" w:eastAsia="Courier New" w:hAnsi="Courier New" w:cs="Courier New"/>
          <w:color w:val="1F497D"/>
          <w:sz w:val="18"/>
          <w:szCs w:val="18"/>
        </w:rPr>
        <w:t>plt.title</w:t>
      </w:r>
      <w:proofErr w:type="spellEnd"/>
      <w:r>
        <w:rPr>
          <w:rFonts w:ascii="Courier New" w:eastAsia="Courier New" w:hAnsi="Courier New" w:cs="Courier New"/>
          <w:color w:val="1F497D"/>
          <w:sz w:val="18"/>
          <w:szCs w:val="18"/>
        </w:rPr>
        <w:t xml:space="preserve">('Fig 9.2a — Bathroom Count Distribution by Price Class', </w:t>
      </w:r>
      <w:proofErr w:type="spellStart"/>
      <w:r>
        <w:rPr>
          <w:rFonts w:ascii="Courier New" w:eastAsia="Courier New" w:hAnsi="Courier New" w:cs="Courier New"/>
          <w:color w:val="1F497D"/>
          <w:sz w:val="18"/>
          <w:szCs w:val="18"/>
        </w:rPr>
        <w:t>fontweight</w:t>
      </w:r>
      <w:proofErr w:type="spellEnd"/>
      <w:r>
        <w:rPr>
          <w:rFonts w:ascii="Courier New" w:eastAsia="Courier New" w:hAnsi="Courier New" w:cs="Courier New"/>
          <w:color w:val="1F497D"/>
          <w:sz w:val="18"/>
          <w:szCs w:val="18"/>
        </w:rPr>
        <w:t>='bold')</w:t>
      </w:r>
    </w:p>
    <w:p w14:paraId="0CD860B3" w14:textId="77777777" w:rsidR="00D93891" w:rsidRDefault="004E104F">
      <w:proofErr w:type="spellStart"/>
      <w:r>
        <w:rPr>
          <w:rFonts w:ascii="Courier New" w:eastAsia="Courier New" w:hAnsi="Courier New" w:cs="Courier New"/>
          <w:color w:val="1F497D"/>
          <w:sz w:val="18"/>
          <w:szCs w:val="18"/>
        </w:rPr>
        <w:t>plt.xlabel</w:t>
      </w:r>
      <w:proofErr w:type="spellEnd"/>
      <w:r>
        <w:rPr>
          <w:rFonts w:ascii="Courier New" w:eastAsia="Courier New" w:hAnsi="Courier New" w:cs="Courier New"/>
          <w:color w:val="1F497D"/>
          <w:sz w:val="18"/>
          <w:szCs w:val="18"/>
        </w:rPr>
        <w:t xml:space="preserve">('Number of Bathrooms')  ;  </w:t>
      </w:r>
      <w:proofErr w:type="spellStart"/>
      <w:r>
        <w:rPr>
          <w:rFonts w:ascii="Courier New" w:eastAsia="Courier New" w:hAnsi="Courier New" w:cs="Courier New"/>
          <w:color w:val="1F497D"/>
          <w:sz w:val="18"/>
          <w:szCs w:val="18"/>
        </w:rPr>
        <w:t>plt.ylabel</w:t>
      </w:r>
      <w:proofErr w:type="spellEnd"/>
      <w:r>
        <w:rPr>
          <w:rFonts w:ascii="Courier New" w:eastAsia="Courier New" w:hAnsi="Courier New" w:cs="Courier New"/>
          <w:color w:val="1F497D"/>
          <w:sz w:val="18"/>
          <w:szCs w:val="18"/>
        </w:rPr>
        <w:t xml:space="preserve">('Count')  ;  </w:t>
      </w:r>
      <w:proofErr w:type="spellStart"/>
      <w:r>
        <w:rPr>
          <w:rFonts w:ascii="Courier New" w:eastAsia="Courier New" w:hAnsi="Courier New" w:cs="Courier New"/>
          <w:color w:val="1F497D"/>
          <w:sz w:val="18"/>
          <w:szCs w:val="18"/>
        </w:rPr>
        <w:t>plt.legend</w:t>
      </w:r>
      <w:proofErr w:type="spellEnd"/>
      <w:r>
        <w:rPr>
          <w:rFonts w:ascii="Courier New" w:eastAsia="Courier New" w:hAnsi="Courier New" w:cs="Courier New"/>
          <w:color w:val="1F497D"/>
          <w:sz w:val="18"/>
          <w:szCs w:val="18"/>
        </w:rPr>
        <w:t>()</w:t>
      </w:r>
    </w:p>
    <w:p w14:paraId="6402623B" w14:textId="77777777" w:rsidR="00D93891" w:rsidRDefault="004E104F">
      <w:proofErr w:type="spellStart"/>
      <w:r>
        <w:rPr>
          <w:rFonts w:ascii="Courier New" w:eastAsia="Courier New" w:hAnsi="Courier New" w:cs="Courier New"/>
          <w:color w:val="1F497D"/>
          <w:sz w:val="18"/>
          <w:szCs w:val="18"/>
        </w:rPr>
        <w:t>plt.savefig</w:t>
      </w:r>
      <w:proofErr w:type="spellEnd"/>
      <w:r>
        <w:rPr>
          <w:rFonts w:ascii="Courier New" w:eastAsia="Courier New" w:hAnsi="Courier New" w:cs="Courier New"/>
          <w:color w:val="1F497D"/>
          <w:sz w:val="18"/>
          <w:szCs w:val="18"/>
        </w:rPr>
        <w:t>('fig9_2a_bath_hist.png', dpi=150)</w:t>
      </w:r>
    </w:p>
    <w:p w14:paraId="4A7F5BE8" w14:textId="77777777" w:rsidR="00D93891" w:rsidRDefault="00D93891"/>
    <w:p w14:paraId="12F5B165" w14:textId="77777777" w:rsidR="00D93891" w:rsidRDefault="004E104F">
      <w:r>
        <w:rPr>
          <w:rFonts w:ascii="Courier New" w:eastAsia="Courier New" w:hAnsi="Courier New" w:cs="Courier New"/>
          <w:color w:val="1F497D"/>
          <w:sz w:val="18"/>
          <w:szCs w:val="18"/>
        </w:rPr>
        <w:t># --- Graph 9.2b: Box Plot ---</w:t>
      </w:r>
    </w:p>
    <w:p w14:paraId="76A3288F" w14:textId="77777777" w:rsidR="00D93891" w:rsidRDefault="004E104F">
      <w:proofErr w:type="spellStart"/>
      <w:r>
        <w:rPr>
          <w:rFonts w:ascii="Courier New" w:eastAsia="Courier New" w:hAnsi="Courier New" w:cs="Courier New"/>
          <w:color w:val="1F497D"/>
          <w:sz w:val="18"/>
          <w:szCs w:val="18"/>
        </w:rPr>
        <w:t>sns.boxplot</w:t>
      </w:r>
      <w:proofErr w:type="spellEnd"/>
      <w:r>
        <w:rPr>
          <w:rFonts w:ascii="Courier New" w:eastAsia="Courier New" w:hAnsi="Courier New" w:cs="Courier New"/>
          <w:color w:val="1F497D"/>
          <w:sz w:val="18"/>
          <w:szCs w:val="18"/>
        </w:rPr>
        <w:t>(data=</w:t>
      </w:r>
      <w:proofErr w:type="spellStart"/>
      <w:r>
        <w:rPr>
          <w:rFonts w:ascii="Courier New" w:eastAsia="Courier New" w:hAnsi="Courier New" w:cs="Courier New"/>
          <w:color w:val="1F497D"/>
          <w:sz w:val="18"/>
          <w:szCs w:val="18"/>
        </w:rPr>
        <w:t>bath_df</w:t>
      </w:r>
      <w:proofErr w:type="spellEnd"/>
      <w:r>
        <w:rPr>
          <w:rFonts w:ascii="Courier New" w:eastAsia="Courier New" w:hAnsi="Courier New" w:cs="Courier New"/>
          <w:color w:val="1F497D"/>
          <w:sz w:val="18"/>
          <w:szCs w:val="18"/>
        </w:rPr>
        <w:t>, x='</w:t>
      </w:r>
      <w:proofErr w:type="spellStart"/>
      <w:r>
        <w:rPr>
          <w:rFonts w:ascii="Courier New" w:eastAsia="Courier New" w:hAnsi="Courier New" w:cs="Courier New"/>
          <w:color w:val="1F497D"/>
          <w:sz w:val="18"/>
          <w:szCs w:val="18"/>
        </w:rPr>
        <w:t>price_class</w:t>
      </w:r>
      <w:proofErr w:type="spellEnd"/>
      <w:r>
        <w:rPr>
          <w:rFonts w:ascii="Courier New" w:eastAsia="Courier New" w:hAnsi="Courier New" w:cs="Courier New"/>
          <w:color w:val="1F497D"/>
          <w:sz w:val="18"/>
          <w:szCs w:val="18"/>
        </w:rPr>
        <w:t>', y='bathrooms', order=order, palette=palette)</w:t>
      </w:r>
    </w:p>
    <w:p w14:paraId="6C57F0FB" w14:textId="77777777" w:rsidR="00D93891" w:rsidRDefault="004E104F">
      <w:proofErr w:type="spellStart"/>
      <w:r>
        <w:rPr>
          <w:rFonts w:ascii="Courier New" w:eastAsia="Courier New" w:hAnsi="Courier New" w:cs="Courier New"/>
          <w:color w:val="1F497D"/>
          <w:sz w:val="18"/>
          <w:szCs w:val="18"/>
        </w:rPr>
        <w:t>plt.title</w:t>
      </w:r>
      <w:proofErr w:type="spellEnd"/>
      <w:r>
        <w:rPr>
          <w:rFonts w:ascii="Courier New" w:eastAsia="Courier New" w:hAnsi="Courier New" w:cs="Courier New"/>
          <w:color w:val="1F497D"/>
          <w:sz w:val="18"/>
          <w:szCs w:val="18"/>
        </w:rPr>
        <w:t xml:space="preserve">('Fig 9.2b — Box Plot: Bathroom Count by Price Class', </w:t>
      </w:r>
      <w:proofErr w:type="spellStart"/>
      <w:r>
        <w:rPr>
          <w:rFonts w:ascii="Courier New" w:eastAsia="Courier New" w:hAnsi="Courier New" w:cs="Courier New"/>
          <w:color w:val="1F497D"/>
          <w:sz w:val="18"/>
          <w:szCs w:val="18"/>
        </w:rPr>
        <w:t>fontweight</w:t>
      </w:r>
      <w:proofErr w:type="spellEnd"/>
      <w:r>
        <w:rPr>
          <w:rFonts w:ascii="Courier New" w:eastAsia="Courier New" w:hAnsi="Courier New" w:cs="Courier New"/>
          <w:color w:val="1F497D"/>
          <w:sz w:val="18"/>
          <w:szCs w:val="18"/>
        </w:rPr>
        <w:t>='bold')</w:t>
      </w:r>
    </w:p>
    <w:p w14:paraId="04C4B0EB" w14:textId="77777777" w:rsidR="00D93891" w:rsidRDefault="004E104F">
      <w:proofErr w:type="spellStart"/>
      <w:r>
        <w:rPr>
          <w:rFonts w:ascii="Courier New" w:eastAsia="Courier New" w:hAnsi="Courier New" w:cs="Courier New"/>
          <w:color w:val="1F497D"/>
          <w:sz w:val="18"/>
          <w:szCs w:val="18"/>
        </w:rPr>
        <w:t>plt.savefig</w:t>
      </w:r>
      <w:proofErr w:type="spellEnd"/>
      <w:r>
        <w:rPr>
          <w:rFonts w:ascii="Courier New" w:eastAsia="Courier New" w:hAnsi="Courier New" w:cs="Courier New"/>
          <w:color w:val="1F497D"/>
          <w:sz w:val="18"/>
          <w:szCs w:val="18"/>
        </w:rPr>
        <w:t>('fig9_2b_bath_box.png', dpi=150)</w:t>
      </w:r>
    </w:p>
    <w:p w14:paraId="08C3D1DC" w14:textId="77777777" w:rsidR="00D93891" w:rsidRDefault="00D93891"/>
    <w:p w14:paraId="5B569806" w14:textId="77777777" w:rsidR="00D93891" w:rsidRDefault="004E104F">
      <w:r>
        <w:rPr>
          <w:rFonts w:ascii="Courier New" w:eastAsia="Courier New" w:hAnsi="Courier New" w:cs="Courier New"/>
          <w:color w:val="1F497D"/>
          <w:sz w:val="18"/>
          <w:szCs w:val="18"/>
        </w:rPr>
        <w:t># --- Graph 9.2c: Violin Plot ---</w:t>
      </w:r>
    </w:p>
    <w:p w14:paraId="2412F360" w14:textId="77777777" w:rsidR="00D93891" w:rsidRDefault="004E104F">
      <w:proofErr w:type="spellStart"/>
      <w:r>
        <w:rPr>
          <w:rFonts w:ascii="Courier New" w:eastAsia="Courier New" w:hAnsi="Courier New" w:cs="Courier New"/>
          <w:color w:val="1F497D"/>
          <w:sz w:val="18"/>
          <w:szCs w:val="18"/>
        </w:rPr>
        <w:t>sns.violinplot</w:t>
      </w:r>
      <w:proofErr w:type="spellEnd"/>
      <w:r>
        <w:rPr>
          <w:rFonts w:ascii="Courier New" w:eastAsia="Courier New" w:hAnsi="Courier New" w:cs="Courier New"/>
          <w:color w:val="1F497D"/>
          <w:sz w:val="18"/>
          <w:szCs w:val="18"/>
        </w:rPr>
        <w:t>(data=</w:t>
      </w:r>
      <w:proofErr w:type="spellStart"/>
      <w:r>
        <w:rPr>
          <w:rFonts w:ascii="Courier New" w:eastAsia="Courier New" w:hAnsi="Courier New" w:cs="Courier New"/>
          <w:color w:val="1F497D"/>
          <w:sz w:val="18"/>
          <w:szCs w:val="18"/>
        </w:rPr>
        <w:t>bath_df</w:t>
      </w:r>
      <w:proofErr w:type="spellEnd"/>
      <w:r>
        <w:rPr>
          <w:rFonts w:ascii="Courier New" w:eastAsia="Courier New" w:hAnsi="Courier New" w:cs="Courier New"/>
          <w:color w:val="1F497D"/>
          <w:sz w:val="18"/>
          <w:szCs w:val="18"/>
        </w:rPr>
        <w:t>, x='</w:t>
      </w:r>
      <w:proofErr w:type="spellStart"/>
      <w:r>
        <w:rPr>
          <w:rFonts w:ascii="Courier New" w:eastAsia="Courier New" w:hAnsi="Courier New" w:cs="Courier New"/>
          <w:color w:val="1F497D"/>
          <w:sz w:val="18"/>
          <w:szCs w:val="18"/>
        </w:rPr>
        <w:t>price_class</w:t>
      </w:r>
      <w:proofErr w:type="spellEnd"/>
      <w:r>
        <w:rPr>
          <w:rFonts w:ascii="Courier New" w:eastAsia="Courier New" w:hAnsi="Courier New" w:cs="Courier New"/>
          <w:color w:val="1F497D"/>
          <w:sz w:val="18"/>
          <w:szCs w:val="18"/>
        </w:rPr>
        <w:t>', y='bathrooms', order=order, palette=palette)</w:t>
      </w:r>
    </w:p>
    <w:p w14:paraId="060F7183" w14:textId="77777777" w:rsidR="00D93891" w:rsidRDefault="004E104F">
      <w:proofErr w:type="spellStart"/>
      <w:r>
        <w:rPr>
          <w:rFonts w:ascii="Courier New" w:eastAsia="Courier New" w:hAnsi="Courier New" w:cs="Courier New"/>
          <w:color w:val="1F497D"/>
          <w:sz w:val="18"/>
          <w:szCs w:val="18"/>
        </w:rPr>
        <w:t>plt.title</w:t>
      </w:r>
      <w:proofErr w:type="spellEnd"/>
      <w:r>
        <w:rPr>
          <w:rFonts w:ascii="Courier New" w:eastAsia="Courier New" w:hAnsi="Courier New" w:cs="Courier New"/>
          <w:color w:val="1F497D"/>
          <w:sz w:val="18"/>
          <w:szCs w:val="18"/>
        </w:rPr>
        <w:t xml:space="preserve">('Fig 9.2c — Violin Plot: Bathroom Count by Price Class', </w:t>
      </w:r>
      <w:proofErr w:type="spellStart"/>
      <w:r>
        <w:rPr>
          <w:rFonts w:ascii="Courier New" w:eastAsia="Courier New" w:hAnsi="Courier New" w:cs="Courier New"/>
          <w:color w:val="1F497D"/>
          <w:sz w:val="18"/>
          <w:szCs w:val="18"/>
        </w:rPr>
        <w:t>fontweight</w:t>
      </w:r>
      <w:proofErr w:type="spellEnd"/>
      <w:r>
        <w:rPr>
          <w:rFonts w:ascii="Courier New" w:eastAsia="Courier New" w:hAnsi="Courier New" w:cs="Courier New"/>
          <w:color w:val="1F497D"/>
          <w:sz w:val="18"/>
          <w:szCs w:val="18"/>
        </w:rPr>
        <w:t>='bold')</w:t>
      </w:r>
    </w:p>
    <w:p w14:paraId="19825495" w14:textId="77777777" w:rsidR="00D93891" w:rsidRDefault="004E104F">
      <w:proofErr w:type="spellStart"/>
      <w:r>
        <w:rPr>
          <w:rFonts w:ascii="Courier New" w:eastAsia="Courier New" w:hAnsi="Courier New" w:cs="Courier New"/>
          <w:color w:val="1F497D"/>
          <w:sz w:val="18"/>
          <w:szCs w:val="18"/>
        </w:rPr>
        <w:t>plt.savefig</w:t>
      </w:r>
      <w:proofErr w:type="spellEnd"/>
      <w:r>
        <w:rPr>
          <w:rFonts w:ascii="Courier New" w:eastAsia="Courier New" w:hAnsi="Courier New" w:cs="Courier New"/>
          <w:color w:val="1F497D"/>
          <w:sz w:val="18"/>
          <w:szCs w:val="18"/>
        </w:rPr>
        <w:t>('fig9_2c_bath_violin.png', dpi=150)</w:t>
      </w:r>
    </w:p>
    <w:p w14:paraId="37F38F21" w14:textId="77777777" w:rsidR="00D93891" w:rsidRDefault="00D93891">
      <w:pPr>
        <w:spacing w:after="160"/>
      </w:pPr>
    </w:p>
    <w:p w14:paraId="15C6A4E8" w14:textId="77777777" w:rsidR="00D93891" w:rsidRDefault="004E104F">
      <w:pPr>
        <w:pStyle w:val="Heading2"/>
      </w:pPr>
      <w:r>
        <w:t>3.2 Graphs — Histogram, Box Plot, Violin Plot (Figs 9.2a/b/c)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891" w14:paraId="4BBC2F96"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0B10970" w14:textId="77777777" w:rsidR="00D93891" w:rsidRDefault="004E104F">
            <w:pPr>
              <w:jc w:val="center"/>
            </w:pPr>
            <w:r>
              <w:rPr>
                <w:noProof/>
              </w:rPr>
              <w:lastRenderedPageBreak/>
              <w:drawing>
                <wp:inline distT="0" distB="0" distL="0" distR="0" wp14:anchorId="5FFF6110" wp14:editId="633B8FC2">
                  <wp:extent cx="5524500"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238500"/>
                          </a:xfrm>
                          <a:prstGeom prst="rect">
                            <a:avLst/>
                          </a:prstGeom>
                        </pic:spPr>
                      </pic:pic>
                    </a:graphicData>
                  </a:graphic>
                </wp:inline>
              </w:drawing>
            </w:r>
          </w:p>
          <w:p w14:paraId="22C3C729" w14:textId="77777777" w:rsidR="00D93891" w:rsidRDefault="004E104F">
            <w:pPr>
              <w:spacing w:before="60"/>
              <w:jc w:val="center"/>
            </w:pPr>
            <w:r>
              <w:rPr>
                <w:b/>
                <w:bCs/>
                <w:color w:val="555555"/>
                <w:sz w:val="18"/>
                <w:szCs w:val="18"/>
              </w:rPr>
              <w:t>Fig. 9.2a — Bathroom Count Distribution by Price Class</w:t>
            </w:r>
          </w:p>
        </w:tc>
      </w:tr>
    </w:tbl>
    <w:p w14:paraId="0D7A5B9C" w14:textId="77777777" w:rsidR="00D93891" w:rsidRDefault="00D9389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891" w14:paraId="5456D579"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A191DD4" w14:textId="77777777" w:rsidR="00D93891" w:rsidRDefault="004E104F">
            <w:pPr>
              <w:jc w:val="center"/>
            </w:pPr>
            <w:r>
              <w:rPr>
                <w:noProof/>
              </w:rPr>
              <w:drawing>
                <wp:inline distT="0" distB="0" distL="0" distR="0" wp14:anchorId="7F06E35C" wp14:editId="464D311D">
                  <wp:extent cx="5524500"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238500"/>
                          </a:xfrm>
                          <a:prstGeom prst="rect">
                            <a:avLst/>
                          </a:prstGeom>
                        </pic:spPr>
                      </pic:pic>
                    </a:graphicData>
                  </a:graphic>
                </wp:inline>
              </w:drawing>
            </w:r>
          </w:p>
          <w:p w14:paraId="209A23A9" w14:textId="77777777" w:rsidR="00D93891" w:rsidRDefault="004E104F">
            <w:pPr>
              <w:spacing w:before="60"/>
              <w:jc w:val="center"/>
            </w:pPr>
            <w:r>
              <w:rPr>
                <w:b/>
                <w:bCs/>
                <w:color w:val="555555"/>
                <w:sz w:val="18"/>
                <w:szCs w:val="18"/>
              </w:rPr>
              <w:t>Fig. 9.2b — Box Plot: Bathroom Count by Price Class</w:t>
            </w:r>
          </w:p>
        </w:tc>
      </w:tr>
    </w:tbl>
    <w:p w14:paraId="22485CF3" w14:textId="77777777" w:rsidR="00D93891" w:rsidRDefault="00D9389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891" w14:paraId="1CD30BFE"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228F86" w14:textId="77777777" w:rsidR="00D93891" w:rsidRDefault="004E104F">
            <w:pPr>
              <w:jc w:val="center"/>
            </w:pPr>
            <w:r>
              <w:rPr>
                <w:noProof/>
              </w:rPr>
              <w:lastRenderedPageBreak/>
              <w:drawing>
                <wp:inline distT="0" distB="0" distL="0" distR="0" wp14:anchorId="1A620692" wp14:editId="3DA2CB22">
                  <wp:extent cx="5524500"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238500"/>
                          </a:xfrm>
                          <a:prstGeom prst="rect">
                            <a:avLst/>
                          </a:prstGeom>
                        </pic:spPr>
                      </pic:pic>
                    </a:graphicData>
                  </a:graphic>
                </wp:inline>
              </w:drawing>
            </w:r>
          </w:p>
          <w:p w14:paraId="41E8D8D4" w14:textId="77777777" w:rsidR="00D93891" w:rsidRDefault="004E104F">
            <w:pPr>
              <w:spacing w:before="60"/>
              <w:jc w:val="center"/>
            </w:pPr>
            <w:r>
              <w:rPr>
                <w:b/>
                <w:bCs/>
                <w:color w:val="555555"/>
                <w:sz w:val="18"/>
                <w:szCs w:val="18"/>
              </w:rPr>
              <w:t>Fig. 9.2c — Violin Plot: Bathroom Count by Price Class</w:t>
            </w:r>
          </w:p>
        </w:tc>
      </w:tr>
    </w:tbl>
    <w:p w14:paraId="677FD3FB" w14:textId="77777777" w:rsidR="00D93891" w:rsidRDefault="00D93891">
      <w:pPr>
        <w:spacing w:after="160"/>
      </w:pPr>
    </w:p>
    <w:p w14:paraId="2DF433AE" w14:textId="77777777" w:rsidR="00D93891" w:rsidRDefault="004E104F">
      <w:pPr>
        <w:pStyle w:val="Heading2"/>
      </w:pPr>
      <w:r>
        <w:t>3.3 Interpretation</w:t>
      </w:r>
    </w:p>
    <w:p w14:paraId="0C6F587B" w14:textId="77777777" w:rsidR="00D93891" w:rsidRDefault="004E104F">
      <w:pPr>
        <w:spacing w:after="120"/>
      </w:pPr>
      <w:r>
        <w:t xml:space="preserve">Pattern Observed: Low Price properties are heavily concentrated at 1–2 bathrooms (budget flats), while High Price properties show a distribution </w:t>
      </w:r>
      <w:proofErr w:type="spellStart"/>
      <w:r>
        <w:t>centered</w:t>
      </w:r>
      <w:proofErr w:type="spellEnd"/>
      <w:r>
        <w:t xml:space="preserve"> at 3–4 bathrooms with a meaningful tail toward 5+. The box plot confirms this with medians of 2 (Low), 2 (Medium), and 3 (High). The violin plot for High Price properties is notably wider and flatter, indicating greater variance — luxury properties range from 3-bedroom flats to large bungalows with 6+ bathrooms. Mean bathroom counts rise from 2.17 (Low) to 2.36 (Medium) to 2.78 (High).</w:t>
      </w:r>
    </w:p>
    <w:p w14:paraId="26A217FD" w14:textId="77777777" w:rsidR="00D93891" w:rsidRDefault="00D93891">
      <w:pPr>
        <w:spacing w:after="160"/>
      </w:pPr>
    </w:p>
    <w:p w14:paraId="337F0C51" w14:textId="77777777" w:rsidR="00D93891" w:rsidRDefault="004E104F">
      <w:pPr>
        <w:spacing w:after="120"/>
      </w:pPr>
      <w:r>
        <w:t xml:space="preserve">Real-World Meaning: Bathroom count serves as a proxy for property size, configuration, and luxury level. Buyers in the premium market expect </w:t>
      </w:r>
      <w:proofErr w:type="spellStart"/>
      <w:r>
        <w:t>en</w:t>
      </w:r>
      <w:proofErr w:type="spellEnd"/>
      <w:r>
        <w:t>-suite bathrooms for each bedroom, guest bathrooms, and servant quarters. The consistent increase across price tiers confirms that bathroom count is a valuable numerical feature for price prediction, especially for distinguishing medium from high-value properties.</w:t>
      </w:r>
    </w:p>
    <w:p w14:paraId="2C085D3D" w14:textId="77777777" w:rsidR="00D93891" w:rsidRDefault="00D93891">
      <w:pPr>
        <w:spacing w:after="160"/>
      </w:pPr>
    </w:p>
    <w:p w14:paraId="57EDB085" w14:textId="77777777" w:rsidR="00D93891" w:rsidRDefault="004E104F">
      <w:r>
        <w:br w:type="page"/>
      </w:r>
    </w:p>
    <w:p w14:paraId="5499C378" w14:textId="77777777" w:rsidR="00D93891" w:rsidRDefault="004E104F">
      <w:pPr>
        <w:pStyle w:val="Heading1"/>
      </w:pPr>
      <w:r>
        <w:lastRenderedPageBreak/>
        <w:t xml:space="preserve">4. Graph Set 3 — Price per </w:t>
      </w:r>
      <w:proofErr w:type="spellStart"/>
      <w:r>
        <w:t>Sqft</w:t>
      </w:r>
      <w:proofErr w:type="spellEnd"/>
      <w:r>
        <w:t xml:space="preserve"> Distribution by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93891" w14:paraId="30086300" w14:textId="77777777">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ECB4AD" w14:textId="77777777" w:rsidR="00D93891" w:rsidRDefault="004E104F">
            <w:r>
              <w:rPr>
                <w:b/>
                <w:bCs/>
              </w:rPr>
              <w:t>Research Question 9.3</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C21C4" w14:textId="77777777" w:rsidR="00D93891" w:rsidRDefault="004E104F">
            <w:r>
              <w:t xml:space="preserve">How is the price per </w:t>
            </w:r>
            <w:proofErr w:type="spellStart"/>
            <w:r>
              <w:t>sqft</w:t>
            </w:r>
            <w:proofErr w:type="spellEnd"/>
            <w:r>
              <w:t xml:space="preserve"> spread within each price class — is the distribution skewed or uniform?</w:t>
            </w:r>
          </w:p>
        </w:tc>
      </w:tr>
      <w:tr w:rsidR="00D93891" w14:paraId="68C2455D" w14:textId="77777777">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CAC826" w14:textId="77777777" w:rsidR="00D93891" w:rsidRDefault="004E104F">
            <w:r>
              <w:rPr>
                <w:b/>
                <w:bCs/>
              </w:rPr>
              <w:t>Variables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D28C8" w14:textId="77777777" w:rsidR="00D93891" w:rsidRDefault="004E104F">
            <w:r>
              <w:t xml:space="preserve">Independent: </w:t>
            </w:r>
            <w:proofErr w:type="spellStart"/>
            <w:r>
              <w:t>price_per_sqft</w:t>
            </w:r>
            <w:proofErr w:type="spellEnd"/>
            <w:r>
              <w:t xml:space="preserve"> (INR)  |  Dependent: </w:t>
            </w:r>
            <w:proofErr w:type="spellStart"/>
            <w:r>
              <w:t>price_class</w:t>
            </w:r>
            <w:proofErr w:type="spellEnd"/>
            <w:r>
              <w:t xml:space="preserve"> (Low/Med/High)</w:t>
            </w:r>
          </w:p>
        </w:tc>
      </w:tr>
      <w:tr w:rsidR="00D93891" w14:paraId="2148DEFA" w14:textId="77777777">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EBF046" w14:textId="77777777" w:rsidR="00D93891" w:rsidRDefault="004E104F">
            <w:r>
              <w:rPr>
                <w:b/>
                <w:bCs/>
              </w:rPr>
              <w:t>Hypothesis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DB86D" w14:textId="77777777" w:rsidR="00D93891" w:rsidRDefault="004E104F">
            <w:r>
              <w:t>High-price class properties will show a right-skewed and wide distribution, reflecting premium luxury properties commanding disproportionately high prices.</w:t>
            </w:r>
          </w:p>
        </w:tc>
      </w:tr>
    </w:tbl>
    <w:p w14:paraId="039EEB33" w14:textId="77777777" w:rsidR="00D93891" w:rsidRDefault="00D93891">
      <w:pPr>
        <w:spacing w:after="160"/>
      </w:pPr>
    </w:p>
    <w:p w14:paraId="02B1B6DB" w14:textId="77777777" w:rsidR="00D93891" w:rsidRDefault="004E104F">
      <w:pPr>
        <w:pStyle w:val="Heading2"/>
      </w:pPr>
      <w:r>
        <w:t>4.1 Code</w:t>
      </w:r>
    </w:p>
    <w:p w14:paraId="76C0B34A" w14:textId="77777777" w:rsidR="00D93891" w:rsidRDefault="004E104F">
      <w:r>
        <w:rPr>
          <w:rFonts w:ascii="Courier New" w:eastAsia="Courier New" w:hAnsi="Courier New" w:cs="Courier New"/>
          <w:color w:val="1F497D"/>
          <w:sz w:val="18"/>
          <w:szCs w:val="18"/>
        </w:rPr>
        <w:t># --- Graph 9.3: Combined Box + Violin (</w:t>
      </w:r>
      <w:proofErr w:type="spellStart"/>
      <w:r>
        <w:rPr>
          <w:rFonts w:ascii="Courier New" w:eastAsia="Courier New" w:hAnsi="Courier New" w:cs="Courier New"/>
          <w:color w:val="1F497D"/>
          <w:sz w:val="18"/>
          <w:szCs w:val="18"/>
        </w:rPr>
        <w:t>Boxenplot</w:t>
      </w:r>
      <w:proofErr w:type="spellEnd"/>
      <w:r>
        <w:rPr>
          <w:rFonts w:ascii="Courier New" w:eastAsia="Courier New" w:hAnsi="Courier New" w:cs="Courier New"/>
          <w:color w:val="1F497D"/>
          <w:sz w:val="18"/>
          <w:szCs w:val="18"/>
        </w:rPr>
        <w:t>) ---</w:t>
      </w:r>
    </w:p>
    <w:p w14:paraId="59AB25E1" w14:textId="77777777" w:rsidR="00D93891" w:rsidRDefault="004E104F">
      <w:proofErr w:type="spellStart"/>
      <w:r>
        <w:rPr>
          <w:rFonts w:ascii="Courier New" w:eastAsia="Courier New" w:hAnsi="Courier New" w:cs="Courier New"/>
          <w:color w:val="1F497D"/>
          <w:sz w:val="18"/>
          <w:szCs w:val="18"/>
        </w:rPr>
        <w:t>plt.figure</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figsize</w:t>
      </w:r>
      <w:proofErr w:type="spellEnd"/>
      <w:r>
        <w:rPr>
          <w:rFonts w:ascii="Courier New" w:eastAsia="Courier New" w:hAnsi="Courier New" w:cs="Courier New"/>
          <w:color w:val="1F497D"/>
          <w:sz w:val="18"/>
          <w:szCs w:val="18"/>
        </w:rPr>
        <w:t>=(12, 6))</w:t>
      </w:r>
    </w:p>
    <w:p w14:paraId="15D90D38" w14:textId="77777777" w:rsidR="00D93891" w:rsidRDefault="004E104F">
      <w:proofErr w:type="spellStart"/>
      <w:r>
        <w:rPr>
          <w:rFonts w:ascii="Courier New" w:eastAsia="Courier New" w:hAnsi="Courier New" w:cs="Courier New"/>
          <w:color w:val="1F497D"/>
          <w:sz w:val="18"/>
          <w:szCs w:val="18"/>
        </w:rPr>
        <w:t>sns.boxenplot</w:t>
      </w:r>
      <w:proofErr w:type="spellEnd"/>
      <w:r>
        <w:rPr>
          <w:rFonts w:ascii="Courier New" w:eastAsia="Courier New" w:hAnsi="Courier New" w:cs="Courier New"/>
          <w:color w:val="1F497D"/>
          <w:sz w:val="18"/>
          <w:szCs w:val="18"/>
        </w:rPr>
        <w:t>(data=</w:t>
      </w:r>
      <w:proofErr w:type="spellStart"/>
      <w:r>
        <w:rPr>
          <w:rFonts w:ascii="Courier New" w:eastAsia="Courier New" w:hAnsi="Courier New" w:cs="Courier New"/>
          <w:color w:val="1F497D"/>
          <w:sz w:val="18"/>
          <w:szCs w:val="18"/>
        </w:rPr>
        <w:t>df_clean</w:t>
      </w:r>
      <w:proofErr w:type="spellEnd"/>
      <w:r>
        <w:rPr>
          <w:rFonts w:ascii="Courier New" w:eastAsia="Courier New" w:hAnsi="Courier New" w:cs="Courier New"/>
          <w:color w:val="1F497D"/>
          <w:sz w:val="18"/>
          <w:szCs w:val="18"/>
        </w:rPr>
        <w:t>, x='</w:t>
      </w:r>
      <w:proofErr w:type="spellStart"/>
      <w:r>
        <w:rPr>
          <w:rFonts w:ascii="Courier New" w:eastAsia="Courier New" w:hAnsi="Courier New" w:cs="Courier New"/>
          <w:color w:val="1F497D"/>
          <w:sz w:val="18"/>
          <w:szCs w:val="18"/>
        </w:rPr>
        <w:t>price_class</w:t>
      </w:r>
      <w:proofErr w:type="spellEnd"/>
      <w:r>
        <w:rPr>
          <w:rFonts w:ascii="Courier New" w:eastAsia="Courier New" w:hAnsi="Courier New" w:cs="Courier New"/>
          <w:color w:val="1F497D"/>
          <w:sz w:val="18"/>
          <w:szCs w:val="18"/>
        </w:rPr>
        <w:t>', y='</w:t>
      </w:r>
      <w:proofErr w:type="spellStart"/>
      <w:r>
        <w:rPr>
          <w:rFonts w:ascii="Courier New" w:eastAsia="Courier New" w:hAnsi="Courier New" w:cs="Courier New"/>
          <w:color w:val="1F497D"/>
          <w:sz w:val="18"/>
          <w:szCs w:val="18"/>
        </w:rPr>
        <w:t>price_per_sqft</w:t>
      </w:r>
      <w:proofErr w:type="spellEnd"/>
      <w:r>
        <w:rPr>
          <w:rFonts w:ascii="Courier New" w:eastAsia="Courier New" w:hAnsi="Courier New" w:cs="Courier New"/>
          <w:color w:val="1F497D"/>
          <w:sz w:val="18"/>
          <w:szCs w:val="18"/>
        </w:rPr>
        <w:t>',</w:t>
      </w:r>
    </w:p>
    <w:p w14:paraId="42DCE713" w14:textId="77777777" w:rsidR="00D93891" w:rsidRDefault="004E104F">
      <w:r>
        <w:rPr>
          <w:rFonts w:ascii="Courier New" w:eastAsia="Courier New" w:hAnsi="Courier New" w:cs="Courier New"/>
          <w:color w:val="1F497D"/>
          <w:sz w:val="18"/>
          <w:szCs w:val="18"/>
        </w:rPr>
        <w:t xml:space="preserve">    order=['Low Price', 'Med Price', 'High Price'],</w:t>
      </w:r>
    </w:p>
    <w:p w14:paraId="2F99938D" w14:textId="77777777" w:rsidR="00D93891" w:rsidRDefault="004E104F">
      <w:r>
        <w:rPr>
          <w:rFonts w:ascii="Courier New" w:eastAsia="Courier New" w:hAnsi="Courier New" w:cs="Courier New"/>
          <w:color w:val="1F497D"/>
          <w:sz w:val="18"/>
          <w:szCs w:val="18"/>
        </w:rPr>
        <w:t xml:space="preserve">    palette={'Low Price':'#2ecc71', 'Med Price':'#f39c12', 'High Price':'#e74c3c'})</w:t>
      </w:r>
    </w:p>
    <w:p w14:paraId="31BE6549" w14:textId="77777777" w:rsidR="00D93891" w:rsidRDefault="004E104F">
      <w:proofErr w:type="spellStart"/>
      <w:r>
        <w:rPr>
          <w:rFonts w:ascii="Courier New" w:eastAsia="Courier New" w:hAnsi="Courier New" w:cs="Courier New"/>
          <w:color w:val="1F497D"/>
          <w:sz w:val="18"/>
          <w:szCs w:val="18"/>
        </w:rPr>
        <w:t>plt.title</w:t>
      </w:r>
      <w:proofErr w:type="spellEnd"/>
      <w:r>
        <w:rPr>
          <w:rFonts w:ascii="Courier New" w:eastAsia="Courier New" w:hAnsi="Courier New" w:cs="Courier New"/>
          <w:color w:val="1F497D"/>
          <w:sz w:val="18"/>
          <w:szCs w:val="18"/>
        </w:rPr>
        <w:t xml:space="preserve">('Fig 9.3 — Price per </w:t>
      </w:r>
      <w:proofErr w:type="spellStart"/>
      <w:r>
        <w:rPr>
          <w:rFonts w:ascii="Courier New" w:eastAsia="Courier New" w:hAnsi="Courier New" w:cs="Courier New"/>
          <w:color w:val="1F497D"/>
          <w:sz w:val="18"/>
          <w:szCs w:val="18"/>
        </w:rPr>
        <w:t>Sqft</w:t>
      </w:r>
      <w:proofErr w:type="spellEnd"/>
      <w:r>
        <w:rPr>
          <w:rFonts w:ascii="Courier New" w:eastAsia="Courier New" w:hAnsi="Courier New" w:cs="Courier New"/>
          <w:color w:val="1F497D"/>
          <w:sz w:val="18"/>
          <w:szCs w:val="18"/>
        </w:rPr>
        <w:t xml:space="preserve"> Distribution by Price Class', </w:t>
      </w:r>
      <w:proofErr w:type="spellStart"/>
      <w:r>
        <w:rPr>
          <w:rFonts w:ascii="Courier New" w:eastAsia="Courier New" w:hAnsi="Courier New" w:cs="Courier New"/>
          <w:color w:val="1F497D"/>
          <w:sz w:val="18"/>
          <w:szCs w:val="18"/>
        </w:rPr>
        <w:t>fontweight</w:t>
      </w:r>
      <w:proofErr w:type="spellEnd"/>
      <w:r>
        <w:rPr>
          <w:rFonts w:ascii="Courier New" w:eastAsia="Courier New" w:hAnsi="Courier New" w:cs="Courier New"/>
          <w:color w:val="1F497D"/>
          <w:sz w:val="18"/>
          <w:szCs w:val="18"/>
        </w:rPr>
        <w:t>='bold')</w:t>
      </w:r>
    </w:p>
    <w:p w14:paraId="70406BEC" w14:textId="77777777" w:rsidR="00D93891" w:rsidRDefault="004E104F">
      <w:proofErr w:type="spellStart"/>
      <w:r>
        <w:rPr>
          <w:rFonts w:ascii="Courier New" w:eastAsia="Courier New" w:hAnsi="Courier New" w:cs="Courier New"/>
          <w:color w:val="1F497D"/>
          <w:sz w:val="18"/>
          <w:szCs w:val="18"/>
        </w:rPr>
        <w:t>plt.xlabel</w:t>
      </w:r>
      <w:proofErr w:type="spellEnd"/>
      <w:r>
        <w:rPr>
          <w:rFonts w:ascii="Courier New" w:eastAsia="Courier New" w:hAnsi="Courier New" w:cs="Courier New"/>
          <w:color w:val="1F497D"/>
          <w:sz w:val="18"/>
          <w:szCs w:val="18"/>
        </w:rPr>
        <w:t xml:space="preserve">('Price </w:t>
      </w:r>
      <w:proofErr w:type="spellStart"/>
      <w:r>
        <w:rPr>
          <w:rFonts w:ascii="Courier New" w:eastAsia="Courier New" w:hAnsi="Courier New" w:cs="Courier New"/>
          <w:color w:val="1F497D"/>
          <w:sz w:val="18"/>
          <w:szCs w:val="18"/>
        </w:rPr>
        <w:t>Class'</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plt.ylabel</w:t>
      </w:r>
      <w:proofErr w:type="spellEnd"/>
      <w:r>
        <w:rPr>
          <w:rFonts w:ascii="Courier New" w:eastAsia="Courier New" w:hAnsi="Courier New" w:cs="Courier New"/>
          <w:color w:val="1F497D"/>
          <w:sz w:val="18"/>
          <w:szCs w:val="18"/>
        </w:rPr>
        <w:t xml:space="preserve">('Price per </w:t>
      </w:r>
      <w:proofErr w:type="spellStart"/>
      <w:r>
        <w:rPr>
          <w:rFonts w:ascii="Courier New" w:eastAsia="Courier New" w:hAnsi="Courier New" w:cs="Courier New"/>
          <w:color w:val="1F497D"/>
          <w:sz w:val="18"/>
          <w:szCs w:val="18"/>
        </w:rPr>
        <w:t>Sqft</w:t>
      </w:r>
      <w:proofErr w:type="spellEnd"/>
      <w:r>
        <w:rPr>
          <w:rFonts w:ascii="Courier New" w:eastAsia="Courier New" w:hAnsi="Courier New" w:cs="Courier New"/>
          <w:color w:val="1F497D"/>
          <w:sz w:val="18"/>
          <w:szCs w:val="18"/>
        </w:rPr>
        <w:t xml:space="preserve"> (INR)')</w:t>
      </w:r>
    </w:p>
    <w:p w14:paraId="727924BB" w14:textId="77777777" w:rsidR="00D93891" w:rsidRDefault="004E104F">
      <w:proofErr w:type="spellStart"/>
      <w:r>
        <w:rPr>
          <w:rFonts w:ascii="Courier New" w:eastAsia="Courier New" w:hAnsi="Courier New" w:cs="Courier New"/>
          <w:color w:val="1F497D"/>
          <w:sz w:val="18"/>
          <w:szCs w:val="18"/>
        </w:rPr>
        <w:t>plt.tight_layout</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plt.savefig</w:t>
      </w:r>
      <w:proofErr w:type="spellEnd"/>
      <w:r>
        <w:rPr>
          <w:rFonts w:ascii="Courier New" w:eastAsia="Courier New" w:hAnsi="Courier New" w:cs="Courier New"/>
          <w:color w:val="1F497D"/>
          <w:sz w:val="18"/>
          <w:szCs w:val="18"/>
        </w:rPr>
        <w:t xml:space="preserve">('fig9_3_ppsf.png', dpi=150)  ;  </w:t>
      </w:r>
      <w:proofErr w:type="spellStart"/>
      <w:r>
        <w:rPr>
          <w:rFonts w:ascii="Courier New" w:eastAsia="Courier New" w:hAnsi="Courier New" w:cs="Courier New"/>
          <w:color w:val="1F497D"/>
          <w:sz w:val="18"/>
          <w:szCs w:val="18"/>
        </w:rPr>
        <w:t>plt.show</w:t>
      </w:r>
      <w:proofErr w:type="spellEnd"/>
      <w:r>
        <w:rPr>
          <w:rFonts w:ascii="Courier New" w:eastAsia="Courier New" w:hAnsi="Courier New" w:cs="Courier New"/>
          <w:color w:val="1F497D"/>
          <w:sz w:val="18"/>
          <w:szCs w:val="18"/>
        </w:rPr>
        <w:t>()</w:t>
      </w:r>
    </w:p>
    <w:p w14:paraId="2C831EA2" w14:textId="77777777" w:rsidR="00D93891" w:rsidRDefault="00D93891"/>
    <w:p w14:paraId="3D3AFAB4" w14:textId="77777777" w:rsidR="00D93891" w:rsidRDefault="004E104F">
      <w:r>
        <w:rPr>
          <w:rFonts w:ascii="Courier New" w:eastAsia="Courier New" w:hAnsi="Courier New" w:cs="Courier New"/>
          <w:color w:val="1F497D"/>
          <w:sz w:val="18"/>
          <w:szCs w:val="18"/>
        </w:rPr>
        <w:t># Compute mean by price class</w:t>
      </w:r>
    </w:p>
    <w:p w14:paraId="1AB09AAB" w14:textId="77777777" w:rsidR="00D93891" w:rsidRDefault="004E104F">
      <w:r>
        <w:rPr>
          <w:rFonts w:ascii="Courier New" w:eastAsia="Courier New" w:hAnsi="Courier New" w:cs="Courier New"/>
          <w:color w:val="1F497D"/>
          <w:sz w:val="18"/>
          <w:szCs w:val="18"/>
        </w:rPr>
        <w:t>print(df_clean.groupby('price_class')['price_per_sqft'].mean().round(2))</w:t>
      </w:r>
    </w:p>
    <w:p w14:paraId="042A4C58" w14:textId="77777777" w:rsidR="00D93891" w:rsidRDefault="00D93891">
      <w:pPr>
        <w:spacing w:after="160"/>
      </w:pPr>
    </w:p>
    <w:p w14:paraId="65BF849D" w14:textId="77777777" w:rsidR="00D93891" w:rsidRDefault="004E104F">
      <w:pPr>
        <w:pStyle w:val="Heading2"/>
      </w:pPr>
      <w:r>
        <w:t>4.2 Graph (Fig 9.3)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891" w14:paraId="350366F8" w14:textId="77777777">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F4F6129" w14:textId="77777777" w:rsidR="00D93891" w:rsidRDefault="004E104F">
            <w:pPr>
              <w:jc w:val="center"/>
            </w:pPr>
            <w:r>
              <w:rPr>
                <w:noProof/>
              </w:rPr>
              <w:drawing>
                <wp:inline distT="0" distB="0" distL="0" distR="0" wp14:anchorId="2957A4C1" wp14:editId="22584BF1">
                  <wp:extent cx="5524500" cy="3238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238500"/>
                          </a:xfrm>
                          <a:prstGeom prst="rect">
                            <a:avLst/>
                          </a:prstGeom>
                        </pic:spPr>
                      </pic:pic>
                    </a:graphicData>
                  </a:graphic>
                </wp:inline>
              </w:drawing>
            </w:r>
          </w:p>
          <w:p w14:paraId="234F51D7" w14:textId="77777777" w:rsidR="00D93891" w:rsidRDefault="004E104F">
            <w:pPr>
              <w:spacing w:before="60"/>
              <w:jc w:val="center"/>
            </w:pPr>
            <w:r>
              <w:rPr>
                <w:b/>
                <w:bCs/>
                <w:color w:val="555555"/>
                <w:sz w:val="18"/>
                <w:szCs w:val="18"/>
              </w:rPr>
              <w:t xml:space="preserve">Fig. 9.3 — Price per </w:t>
            </w:r>
            <w:proofErr w:type="spellStart"/>
            <w:r>
              <w:rPr>
                <w:b/>
                <w:bCs/>
                <w:color w:val="555555"/>
                <w:sz w:val="18"/>
                <w:szCs w:val="18"/>
              </w:rPr>
              <w:t>Sqft</w:t>
            </w:r>
            <w:proofErr w:type="spellEnd"/>
            <w:r>
              <w:rPr>
                <w:b/>
                <w:bCs/>
                <w:color w:val="555555"/>
                <w:sz w:val="18"/>
                <w:szCs w:val="18"/>
              </w:rPr>
              <w:t xml:space="preserve"> Distribution by Price Class</w:t>
            </w:r>
          </w:p>
        </w:tc>
      </w:tr>
    </w:tbl>
    <w:p w14:paraId="5E9204F8" w14:textId="77777777" w:rsidR="00D93891" w:rsidRDefault="00D93891">
      <w:pPr>
        <w:spacing w:after="160"/>
      </w:pPr>
    </w:p>
    <w:p w14:paraId="22D585DF" w14:textId="77777777" w:rsidR="00D93891" w:rsidRDefault="004E104F">
      <w:pPr>
        <w:pStyle w:val="Heading2"/>
      </w:pPr>
      <w:r>
        <w:lastRenderedPageBreak/>
        <w:t>4.3 Interpretation</w:t>
      </w:r>
    </w:p>
    <w:p w14:paraId="747D8570" w14:textId="77777777" w:rsidR="00D93891" w:rsidRDefault="004E104F">
      <w:pPr>
        <w:spacing w:after="120"/>
      </w:pPr>
      <w:r>
        <w:t xml:space="preserve">Pattern Observed: Mean price per </w:t>
      </w:r>
      <w:proofErr w:type="spellStart"/>
      <w:r>
        <w:t>sqft</w:t>
      </w:r>
      <w:proofErr w:type="spellEnd"/>
      <w:r>
        <w:t xml:space="preserve"> rises dramatically across classes: Low Price (INR 3,768) → Med Price (INR 6,038) → High Price (INR 11,620). The High Price class shows a heavily right-skewed distribution, with a long upper tail extending toward ultra-premium properties (INR 50,000+ per </w:t>
      </w:r>
      <w:proofErr w:type="spellStart"/>
      <w:r>
        <w:t>sqft</w:t>
      </w:r>
      <w:proofErr w:type="spellEnd"/>
      <w:r>
        <w:t>). Low and Medium classes have much tighter, symmetrical distributions. The boxen plot clearly shows increasing spread (IQR) as the price class rises, confirming that premium property pricing is more variable and driven by location, brand, and luxury amenities beyond just area.</w:t>
      </w:r>
    </w:p>
    <w:p w14:paraId="0E751A31" w14:textId="77777777" w:rsidR="00D93891" w:rsidRDefault="00D93891">
      <w:pPr>
        <w:spacing w:after="160"/>
      </w:pPr>
    </w:p>
    <w:p w14:paraId="3D7A910F" w14:textId="77777777" w:rsidR="00D93891" w:rsidRDefault="004E104F">
      <w:pPr>
        <w:spacing w:after="120"/>
      </w:pPr>
      <w:r>
        <w:t>Real-World Meaning: Compulsive (purposeless) premium spending is a hallmark of the luxury property market — buyers pay for location, reputation, and exclusivity rather than just size. The right-skewed distribution in the High Price class reflects the urban Indian premium property market (Mumbai, Pune, Bangalore) where a small number of ultra-luxury developments inflate the top tier. This skewness should be addressed via log-transformation before building ML models.</w:t>
      </w:r>
    </w:p>
    <w:p w14:paraId="221BBC53" w14:textId="77777777" w:rsidR="00D93891" w:rsidRDefault="00D93891">
      <w:pPr>
        <w:spacing w:after="160"/>
      </w:pPr>
    </w:p>
    <w:p w14:paraId="1D1487C2" w14:textId="77777777" w:rsidR="00D93891" w:rsidRDefault="004E104F">
      <w:r>
        <w:br w:type="page"/>
      </w:r>
    </w:p>
    <w:p w14:paraId="37A8DB85" w14:textId="77777777" w:rsidR="00D93891" w:rsidRDefault="004E104F">
      <w:pPr>
        <w:pStyle w:val="Heading1"/>
      </w:pPr>
      <w:r>
        <w:lastRenderedPageBreak/>
        <w:t>5. Summary Table — Numerical Features vs Price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1700"/>
        <w:gridCol w:w="2660"/>
      </w:tblGrid>
      <w:tr w:rsidR="00D93891" w14:paraId="0E4785DB"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FA4013" w14:textId="77777777" w:rsidR="00D93891" w:rsidRDefault="004E104F">
            <w:pPr>
              <w:jc w:val="center"/>
            </w:pPr>
            <w:r>
              <w:rPr>
                <w:b/>
                <w:bCs/>
                <w:color w:val="FFFFFF"/>
                <w:sz w:val="18"/>
                <w:szCs w:val="18"/>
              </w:rPr>
              <w:t>Feature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79130A" w14:textId="77777777" w:rsidR="00D93891" w:rsidRDefault="004E104F">
            <w:pPr>
              <w:jc w:val="center"/>
            </w:pPr>
            <w:r>
              <w:rPr>
                <w:b/>
                <w:bCs/>
                <w:color w:val="FFFFFF"/>
                <w:sz w:val="18"/>
                <w:szCs w:val="18"/>
              </w:rPr>
              <w:t xml:space="preserve">Low Price </w:t>
            </w:r>
            <w:proofErr w:type="spellStart"/>
            <w:r>
              <w:rPr>
                <w:b/>
                <w:bCs/>
                <w:color w:val="FFFFFF"/>
                <w:sz w:val="18"/>
                <w:szCs w:val="18"/>
              </w:rPr>
              <w:t>Avg</w:t>
            </w:r>
            <w:proofErr w:type="spellEnd"/>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DC1CF5" w14:textId="77777777" w:rsidR="00D93891" w:rsidRDefault="004E104F">
            <w:pPr>
              <w:jc w:val="center"/>
            </w:pPr>
            <w:r>
              <w:rPr>
                <w:b/>
                <w:bCs/>
                <w:color w:val="FFFFFF"/>
                <w:sz w:val="18"/>
                <w:szCs w:val="18"/>
              </w:rPr>
              <w:t xml:space="preserve">Med Price </w:t>
            </w:r>
            <w:proofErr w:type="spellStart"/>
            <w:r>
              <w:rPr>
                <w:b/>
                <w:bCs/>
                <w:color w:val="FFFFFF"/>
                <w:sz w:val="18"/>
                <w:szCs w:val="18"/>
              </w:rPr>
              <w:t>Avg</w:t>
            </w:r>
            <w:proofErr w:type="spellEnd"/>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4FB0EF" w14:textId="77777777" w:rsidR="00D93891" w:rsidRDefault="004E104F">
            <w:pPr>
              <w:jc w:val="center"/>
            </w:pPr>
            <w:r>
              <w:rPr>
                <w:b/>
                <w:bCs/>
                <w:color w:val="FFFFFF"/>
                <w:sz w:val="18"/>
                <w:szCs w:val="18"/>
              </w:rPr>
              <w:t xml:space="preserve">High Price </w:t>
            </w:r>
            <w:proofErr w:type="spellStart"/>
            <w:r>
              <w:rPr>
                <w:b/>
                <w:bCs/>
                <w:color w:val="FFFFFF"/>
                <w:sz w:val="18"/>
                <w:szCs w:val="18"/>
              </w:rPr>
              <w:t>Avg</w:t>
            </w:r>
            <w:proofErr w:type="spellEnd"/>
          </w:p>
        </w:tc>
        <w:tc>
          <w:tcPr>
            <w:tcW w:w="2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4370B4" w14:textId="77777777" w:rsidR="00D93891" w:rsidRDefault="004E104F">
            <w:pPr>
              <w:jc w:val="center"/>
            </w:pPr>
            <w:r>
              <w:rPr>
                <w:b/>
                <w:bCs/>
                <w:color w:val="FFFFFF"/>
                <w:sz w:val="18"/>
                <w:szCs w:val="18"/>
              </w:rPr>
              <w:t>Key Pattern</w:t>
            </w:r>
          </w:p>
        </w:tc>
      </w:tr>
      <w:tr w:rsidR="00D93891" w14:paraId="1F3278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6DB94" w14:textId="77777777" w:rsidR="00D93891" w:rsidRDefault="004E104F">
            <w:r>
              <w:rPr>
                <w:b/>
                <w:bCs/>
                <w:sz w:val="18"/>
                <w:szCs w:val="18"/>
              </w:rPr>
              <w:t>Carpet Area (</w:t>
            </w:r>
            <w:proofErr w:type="spellStart"/>
            <w:r>
              <w:rPr>
                <w:b/>
                <w:bCs/>
                <w:sz w:val="18"/>
                <w:szCs w:val="18"/>
              </w:rPr>
              <w:t>sqft</w:t>
            </w:r>
            <w:proofErr w:type="spellEnd"/>
            <w:r>
              <w:rPr>
                <w:b/>
                <w:bCs/>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29F5E" w14:textId="77777777" w:rsidR="00D93891" w:rsidRDefault="004E104F">
            <w:r>
              <w:rPr>
                <w:sz w:val="18"/>
                <w:szCs w:val="18"/>
              </w:rPr>
              <w:t>969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8DAD9" w14:textId="77777777" w:rsidR="00D93891" w:rsidRDefault="004E104F">
            <w:r>
              <w:rPr>
                <w:sz w:val="18"/>
                <w:szCs w:val="18"/>
              </w:rPr>
              <w:t>1,058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0A0DC" w14:textId="77777777" w:rsidR="00D93891" w:rsidRDefault="004E104F">
            <w:r>
              <w:rPr>
                <w:sz w:val="18"/>
                <w:szCs w:val="18"/>
              </w:rPr>
              <w:t>1,520</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7CC39" w14:textId="77777777" w:rsidR="00D93891" w:rsidRDefault="004E104F">
            <w:r>
              <w:rPr>
                <w:sz w:val="18"/>
                <w:szCs w:val="18"/>
              </w:rPr>
              <w:t>Strong upward trend — 57% increase</w:t>
            </w:r>
          </w:p>
        </w:tc>
      </w:tr>
      <w:tr w:rsidR="00D93891" w14:paraId="3956D4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E3E1AC1" w14:textId="77777777" w:rsidR="00D93891" w:rsidRDefault="004E104F">
            <w:r>
              <w:rPr>
                <w:b/>
                <w:bCs/>
                <w:sz w:val="18"/>
                <w:szCs w:val="18"/>
              </w:rPr>
              <w:t>Bathrooms (count)</w:t>
            </w:r>
          </w:p>
        </w:tc>
        <w:tc>
          <w:tcPr>
            <w:tcW w:w="1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5F9556D2" w14:textId="77777777" w:rsidR="00D93891" w:rsidRDefault="004E104F">
            <w:r>
              <w:rPr>
                <w:sz w:val="18"/>
                <w:szCs w:val="18"/>
              </w:rPr>
              <w:t>2.17</w:t>
            </w:r>
          </w:p>
        </w:tc>
        <w:tc>
          <w:tcPr>
            <w:tcW w:w="1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7F30A81A" w14:textId="77777777" w:rsidR="00D93891" w:rsidRDefault="004E104F">
            <w:r>
              <w:rPr>
                <w:sz w:val="18"/>
                <w:szCs w:val="18"/>
              </w:rPr>
              <w:t>2.36</w:t>
            </w:r>
          </w:p>
        </w:tc>
        <w:tc>
          <w:tcPr>
            <w:tcW w:w="17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8ADEA48" w14:textId="77777777" w:rsidR="00D93891" w:rsidRDefault="004E104F">
            <w:r>
              <w:rPr>
                <w:sz w:val="18"/>
                <w:szCs w:val="18"/>
              </w:rPr>
              <w:t>2.78</w:t>
            </w:r>
          </w:p>
        </w:tc>
        <w:tc>
          <w:tcPr>
            <w:tcW w:w="26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30170F3" w14:textId="77777777" w:rsidR="00D93891" w:rsidRDefault="004E104F">
            <w:r>
              <w:rPr>
                <w:sz w:val="18"/>
                <w:szCs w:val="18"/>
              </w:rPr>
              <w:t>Consistent rise — more baths in premium</w:t>
            </w:r>
          </w:p>
        </w:tc>
      </w:tr>
      <w:tr w:rsidR="00D93891" w14:paraId="2A723E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14A80" w14:textId="77777777" w:rsidR="00D93891" w:rsidRDefault="004E104F">
            <w:r>
              <w:rPr>
                <w:b/>
                <w:bCs/>
                <w:sz w:val="18"/>
                <w:szCs w:val="18"/>
              </w:rPr>
              <w:t>Price/</w:t>
            </w:r>
            <w:proofErr w:type="spellStart"/>
            <w:r>
              <w:rPr>
                <w:b/>
                <w:bCs/>
                <w:sz w:val="18"/>
                <w:szCs w:val="18"/>
              </w:rPr>
              <w:t>sqft</w:t>
            </w:r>
            <w:proofErr w:type="spellEnd"/>
            <w:r>
              <w:rPr>
                <w:b/>
                <w:bCs/>
                <w:sz w:val="18"/>
                <w:szCs w:val="18"/>
              </w:rPr>
              <w:t xml:space="preserve"> (INR)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3E206" w14:textId="77777777" w:rsidR="00D93891" w:rsidRDefault="004E104F">
            <w:r>
              <w:rPr>
                <w:sz w:val="18"/>
                <w:szCs w:val="18"/>
              </w:rPr>
              <w:t>3,768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2CBA2" w14:textId="77777777" w:rsidR="00D93891" w:rsidRDefault="004E104F">
            <w:r>
              <w:rPr>
                <w:sz w:val="18"/>
                <w:szCs w:val="18"/>
              </w:rPr>
              <w:t>6,038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ADC53" w14:textId="77777777" w:rsidR="00D93891" w:rsidRDefault="004E104F">
            <w:r>
              <w:rPr>
                <w:sz w:val="18"/>
                <w:szCs w:val="18"/>
              </w:rPr>
              <w:t>11,620</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300CA" w14:textId="77777777" w:rsidR="00D93891" w:rsidRDefault="004E104F">
            <w:r>
              <w:rPr>
                <w:sz w:val="18"/>
                <w:szCs w:val="18"/>
              </w:rPr>
              <w:t>Tripling from Low to High price class</w:t>
            </w:r>
          </w:p>
        </w:tc>
      </w:tr>
      <w:tr w:rsidR="00D93891" w14:paraId="6E01F2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7BDEDFEF" w14:textId="77777777" w:rsidR="00D93891" w:rsidRDefault="004E104F">
            <w:r>
              <w:rPr>
                <w:b/>
                <w:bCs/>
                <w:sz w:val="18"/>
                <w:szCs w:val="18"/>
              </w:rPr>
              <w:t>Balcony presence</w:t>
            </w:r>
          </w:p>
        </w:tc>
        <w:tc>
          <w:tcPr>
            <w:tcW w:w="1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3041C1E5" w14:textId="77777777" w:rsidR="00D93891" w:rsidRDefault="004E104F">
            <w:r>
              <w:rPr>
                <w:sz w:val="18"/>
                <w:szCs w:val="18"/>
              </w:rPr>
              <w:t>Rare</w:t>
            </w:r>
          </w:p>
        </w:tc>
        <w:tc>
          <w:tcPr>
            <w:tcW w:w="1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5B84196" w14:textId="77777777" w:rsidR="00D93891" w:rsidRDefault="004E104F">
            <w:r>
              <w:rPr>
                <w:sz w:val="18"/>
                <w:szCs w:val="18"/>
              </w:rPr>
              <w:t>Moderate</w:t>
            </w:r>
          </w:p>
        </w:tc>
        <w:tc>
          <w:tcPr>
            <w:tcW w:w="17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8B8F7B3" w14:textId="77777777" w:rsidR="00D93891" w:rsidRDefault="004E104F">
            <w:r>
              <w:rPr>
                <w:sz w:val="18"/>
                <w:szCs w:val="18"/>
              </w:rPr>
              <w:t>Common</w:t>
            </w:r>
          </w:p>
        </w:tc>
        <w:tc>
          <w:tcPr>
            <w:tcW w:w="26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B037090" w14:textId="77777777" w:rsidR="00D93891" w:rsidRDefault="004E104F">
            <w:r>
              <w:rPr>
                <w:sz w:val="18"/>
                <w:szCs w:val="18"/>
              </w:rPr>
              <w:t>Premium homes have more balconies</w:t>
            </w:r>
          </w:p>
        </w:tc>
      </w:tr>
      <w:tr w:rsidR="00D93891" w14:paraId="250067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9FB7E" w14:textId="77777777" w:rsidR="00D93891" w:rsidRDefault="004E104F">
            <w:r>
              <w:rPr>
                <w:b/>
                <w:bCs/>
                <w:sz w:val="18"/>
                <w:szCs w:val="18"/>
              </w:rPr>
              <w:t>Furnishing level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20A89" w14:textId="77777777" w:rsidR="00D93891" w:rsidRDefault="004E104F">
            <w:r>
              <w:rPr>
                <w:sz w:val="18"/>
                <w:szCs w:val="18"/>
              </w:rPr>
              <w:t>Mostly unfurnished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AE39D" w14:textId="77777777" w:rsidR="00D93891" w:rsidRDefault="004E104F">
            <w:r>
              <w:rPr>
                <w:sz w:val="18"/>
                <w:szCs w:val="18"/>
              </w:rPr>
              <w:t>Semi-furnished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AE092" w14:textId="77777777" w:rsidR="00D93891" w:rsidRDefault="004E104F">
            <w:r>
              <w:rPr>
                <w:sz w:val="18"/>
                <w:szCs w:val="18"/>
              </w:rPr>
              <w:t>Furnished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5EF0C" w14:textId="77777777" w:rsidR="00D93891" w:rsidRDefault="004E104F">
            <w:r>
              <w:rPr>
                <w:sz w:val="18"/>
                <w:szCs w:val="18"/>
              </w:rPr>
              <w:t>Clear premium-tier luxury upgrade</w:t>
            </w:r>
          </w:p>
        </w:tc>
      </w:tr>
    </w:tbl>
    <w:p w14:paraId="1B7ECA80" w14:textId="77777777" w:rsidR="00D93891" w:rsidRDefault="00D93891">
      <w:pPr>
        <w:spacing w:after="160"/>
      </w:pPr>
    </w:p>
    <w:p w14:paraId="6A2B4360" w14:textId="77777777" w:rsidR="00D93891" w:rsidRDefault="004E104F">
      <w:pPr>
        <w:pStyle w:val="Heading1"/>
      </w:pPr>
      <w:r>
        <w:t>6. Conclusion</w:t>
      </w:r>
    </w:p>
    <w:p w14:paraId="18C4A088" w14:textId="77777777" w:rsidR="00D93891" w:rsidRDefault="004E104F">
      <w:pPr>
        <w:spacing w:after="120"/>
      </w:pPr>
      <w:r>
        <w:t xml:space="preserve">All three numerical features </w:t>
      </w:r>
      <w:proofErr w:type="spellStart"/>
      <w:r>
        <w:t>analyzed</w:t>
      </w:r>
      <w:proofErr w:type="spellEnd"/>
      <w:r>
        <w:t xml:space="preserve"> — Carpet Area (</w:t>
      </w:r>
      <w:proofErr w:type="spellStart"/>
      <w:r>
        <w:t>sqft</w:t>
      </w:r>
      <w:proofErr w:type="spellEnd"/>
      <w:r>
        <w:t xml:space="preserve">), Bathroom Count, and Price per </w:t>
      </w:r>
      <w:proofErr w:type="spellStart"/>
      <w:r>
        <w:t>Sqft</w:t>
      </w:r>
      <w:proofErr w:type="spellEnd"/>
      <w:r>
        <w:t xml:space="preserve"> — show strong, consistent patterns of increase across the Low → Medium → High price class spectrum. Histograms confirm distributional shifts toward higher values in premium tiers, box plots confirm median and IQR changes, and violin plots confirm that High Price properties show wider, more variable distributions reflecting diverse luxury configurations.</w:t>
      </w:r>
    </w:p>
    <w:p w14:paraId="4A4F2F0A" w14:textId="77777777" w:rsidR="00D93891" w:rsidRDefault="00D93891">
      <w:pPr>
        <w:spacing w:after="160"/>
      </w:pPr>
    </w:p>
    <w:p w14:paraId="5ACC5DDC" w14:textId="77777777" w:rsidR="00D93891" w:rsidRDefault="004E104F">
      <w:pPr>
        <w:spacing w:after="120"/>
      </w:pPr>
      <w:r>
        <w:t xml:space="preserve">Carpet area shows a 57% increase from Low to High price class (969 → 1,520 </w:t>
      </w:r>
      <w:proofErr w:type="spellStart"/>
      <w:r>
        <w:t>sqft</w:t>
      </w:r>
      <w:proofErr w:type="spellEnd"/>
      <w:r>
        <w:t xml:space="preserve">), bathroom count rises from 2.17 to 2.78, and the mean price per </w:t>
      </w:r>
      <w:proofErr w:type="spellStart"/>
      <w:r>
        <w:t>sqft</w:t>
      </w:r>
      <w:proofErr w:type="spellEnd"/>
      <w:r>
        <w:t xml:space="preserve"> nearly triples (INR 3,768 → 11,620). These three features are among the most powerful predictors of property pricing tier and should be prioritized in the ML model feature selection step. Additionally, the right skewness in the price per </w:t>
      </w:r>
      <w:proofErr w:type="spellStart"/>
      <w:r>
        <w:t>sqft</w:t>
      </w:r>
      <w:proofErr w:type="spellEnd"/>
      <w:r>
        <w:t xml:space="preserve"> distribution for High Price properties suggests that log-normalization will be essential for model accuracy.</w:t>
      </w:r>
    </w:p>
    <w:sectPr w:rsidR="00D938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64568C"/>
    <w:multiLevelType w:val="hybridMultilevel"/>
    <w:tmpl w:val="1A9E940A"/>
    <w:lvl w:ilvl="0" w:tplc="C122E186">
      <w:start w:val="1"/>
      <w:numFmt w:val="bullet"/>
      <w:lvlText w:val="●"/>
      <w:lvlJc w:val="left"/>
      <w:pPr>
        <w:ind w:left="720" w:hanging="360"/>
      </w:pPr>
    </w:lvl>
    <w:lvl w:ilvl="1" w:tplc="6E3C872C">
      <w:start w:val="1"/>
      <w:numFmt w:val="bullet"/>
      <w:lvlText w:val="○"/>
      <w:lvlJc w:val="left"/>
      <w:pPr>
        <w:ind w:left="1440" w:hanging="360"/>
      </w:pPr>
    </w:lvl>
    <w:lvl w:ilvl="2" w:tplc="17662AF0">
      <w:start w:val="1"/>
      <w:numFmt w:val="bullet"/>
      <w:lvlText w:val="■"/>
      <w:lvlJc w:val="left"/>
      <w:pPr>
        <w:ind w:left="2160" w:hanging="360"/>
      </w:pPr>
    </w:lvl>
    <w:lvl w:ilvl="3" w:tplc="8C96F8EC">
      <w:start w:val="1"/>
      <w:numFmt w:val="bullet"/>
      <w:lvlText w:val="●"/>
      <w:lvlJc w:val="left"/>
      <w:pPr>
        <w:ind w:left="2880" w:hanging="360"/>
      </w:pPr>
    </w:lvl>
    <w:lvl w:ilvl="4" w:tplc="242AA8EA">
      <w:start w:val="1"/>
      <w:numFmt w:val="bullet"/>
      <w:lvlText w:val="○"/>
      <w:lvlJc w:val="left"/>
      <w:pPr>
        <w:ind w:left="3600" w:hanging="360"/>
      </w:pPr>
    </w:lvl>
    <w:lvl w:ilvl="5" w:tplc="9D40318C">
      <w:start w:val="1"/>
      <w:numFmt w:val="bullet"/>
      <w:lvlText w:val="■"/>
      <w:lvlJc w:val="left"/>
      <w:pPr>
        <w:ind w:left="4320" w:hanging="360"/>
      </w:pPr>
    </w:lvl>
    <w:lvl w:ilvl="6" w:tplc="1388BE80">
      <w:start w:val="1"/>
      <w:numFmt w:val="bullet"/>
      <w:lvlText w:val="●"/>
      <w:lvlJc w:val="left"/>
      <w:pPr>
        <w:ind w:left="5040" w:hanging="360"/>
      </w:pPr>
    </w:lvl>
    <w:lvl w:ilvl="7" w:tplc="E370D6FA">
      <w:start w:val="1"/>
      <w:numFmt w:val="bullet"/>
      <w:lvlText w:val="●"/>
      <w:lvlJc w:val="left"/>
      <w:pPr>
        <w:ind w:left="5760" w:hanging="360"/>
      </w:pPr>
    </w:lvl>
    <w:lvl w:ilvl="8" w:tplc="BDEC9250">
      <w:start w:val="1"/>
      <w:numFmt w:val="bullet"/>
      <w:lvlText w:val="●"/>
      <w:lvlJc w:val="left"/>
      <w:pPr>
        <w:ind w:left="6480" w:hanging="360"/>
      </w:pPr>
    </w:lvl>
  </w:abstractNum>
  <w:num w:numId="1" w16cid:durableId="1152599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891"/>
    <w:rsid w:val="004E104F"/>
    <w:rsid w:val="00A61929"/>
    <w:rsid w:val="00D93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8F7E6"/>
  <w15:docId w15:val="{ABF45ABC-3C46-47E2-AC58-62134528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100"/>
      <w:outlineLvl w:val="2"/>
    </w:pPr>
    <w:rPr>
      <w:b/>
      <w:bCs/>
      <w:color w:val="3756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1636</Words>
  <Characters>9326</Characters>
  <Application>Microsoft Office Word</Application>
  <DocSecurity>0</DocSecurity>
  <Lines>77</Lines>
  <Paragraphs>21</Paragraphs>
  <ScaleCrop>false</ScaleCrop>
  <Company/>
  <LinksUpToDate>false</LinksUpToDate>
  <CharactersWithSpaces>10941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Mihir Mitkari</cp:lastModifiedBy>
  <cp:revision>3</cp:revision>
  <dcterms:created xsi:type="dcterms:W3CDTF">2026-04-21T04:09:00Z</dcterms:created>
  <dcterms:modified xsi:type="dcterms:W3CDTF">2026-04-21T04:09:00Z</dcterms:modified>
</cp:coreProperties>
</file>