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6F21AF">
        <w:rPr>
          <w:lang w:val="bg-BG"/>
        </w:rPr>
        <w:t xml:space="preserve"> по "Програмиране за начинаещи"</w:t>
      </w:r>
      <w:r w:rsidR="006F21AF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181F85">
        <w:rPr>
          <w:lang w:val="en-US"/>
        </w:rPr>
        <w:t>4</w:t>
      </w:r>
      <w:r>
        <w:t>.</w:t>
      </w:r>
      <w:r w:rsidR="00181F85">
        <w:rPr>
          <w:lang w:val="en-US"/>
        </w:rPr>
        <w:t xml:space="preserve"> </w:t>
      </w:r>
      <w:r w:rsidR="00181F85">
        <w:t>Футболен турнир</w:t>
      </w:r>
    </w:p>
    <w:p w:rsidR="00343F9D" w:rsidRPr="00181F85" w:rsidRDefault="00181F85" w:rsidP="00343F9D">
      <w:pPr>
        <w:rPr>
          <w:b/>
          <w:lang w:val="bg-BG"/>
        </w:rPr>
      </w:pPr>
      <w:r>
        <w:rPr>
          <w:lang w:val="bg-BG"/>
        </w:rPr>
        <w:t xml:space="preserve">Екипът на </w:t>
      </w:r>
      <w:proofErr w:type="spellStart"/>
      <w:r>
        <w:rPr>
          <w:lang w:val="bg-BG"/>
        </w:rPr>
        <w:t>СофтУни</w:t>
      </w:r>
      <w:proofErr w:type="spellEnd"/>
      <w:r>
        <w:rPr>
          <w:lang w:val="bg-BG"/>
        </w:rPr>
        <w:t xml:space="preserve"> си организира футболен турнир. Първоначално прочитаме от </w:t>
      </w:r>
      <w:r w:rsidRPr="00181F85">
        <w:rPr>
          <w:b/>
          <w:lang w:val="bg-BG"/>
        </w:rPr>
        <w:t>конзолата капацитетът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2E42EA" w:rsidP="00343F9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2E42EA" w:rsidRPr="002E42EA" w:rsidRDefault="002E42EA" w:rsidP="002E42EA">
      <w:pPr>
        <w:pStyle w:val="ListParagraph"/>
        <w:numPr>
          <w:ilvl w:val="0"/>
          <w:numId w:val="38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 w:rsidR="00365FA7">
        <w:rPr>
          <w:b/>
        </w:rPr>
        <w:t>1 …</w:t>
      </w:r>
      <w:r w:rsidR="00365FA7">
        <w:rPr>
          <w:b/>
          <w:lang w:val="bg-BG"/>
        </w:rPr>
        <w:t xml:space="preserve"> </w:t>
      </w:r>
      <w:r w:rsidR="00B57A28">
        <w:rPr>
          <w:b/>
        </w:rPr>
        <w:t>10000</w:t>
      </w:r>
      <w:r w:rsidRPr="002E42EA">
        <w:rPr>
          <w:b/>
        </w:rPr>
        <w:t>]</w:t>
      </w:r>
      <w:r>
        <w:t>;</w:t>
      </w:r>
    </w:p>
    <w:p w:rsidR="002E42EA" w:rsidRPr="002E42EA" w:rsidRDefault="002E42EA" w:rsidP="002E42EA">
      <w:pPr>
        <w:pStyle w:val="ListParagraph"/>
        <w:numPr>
          <w:ilvl w:val="0"/>
          <w:numId w:val="38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 w:rsidR="00365FA7">
        <w:rPr>
          <w:b/>
        </w:rPr>
        <w:t>1 …</w:t>
      </w:r>
      <w:r w:rsidR="00365FA7">
        <w:rPr>
          <w:b/>
          <w:lang w:val="bg-BG"/>
        </w:rPr>
        <w:t xml:space="preserve"> </w:t>
      </w:r>
      <w:r w:rsidR="00B57A28">
        <w:rPr>
          <w:b/>
        </w:rPr>
        <w:t>10000</w:t>
      </w:r>
      <w:r w:rsidRPr="002E42EA">
        <w:rPr>
          <w:b/>
        </w:rPr>
        <w:t>]</w:t>
      </w:r>
      <w:r>
        <w:t>.</w:t>
      </w:r>
    </w:p>
    <w:p w:rsidR="002E42EA" w:rsidRDefault="002E42EA" w:rsidP="002E42EA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:rsidR="002E42EA" w:rsidRPr="002E42EA" w:rsidRDefault="002E42EA" w:rsidP="002E42EA">
      <w:pPr>
        <w:pStyle w:val="ListParagraph"/>
        <w:numPr>
          <w:ilvl w:val="0"/>
          <w:numId w:val="42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- </w:t>
      </w:r>
      <w:r w:rsidRPr="00E75FCF">
        <w:rPr>
          <w:b/>
          <w:sz w:val="24"/>
          <w:szCs w:val="24"/>
        </w:rPr>
        <w:t>“</w:t>
      </w:r>
      <w:r w:rsidRPr="00E75FCF">
        <w:rPr>
          <w:rFonts w:cstheme="minorHAnsi"/>
          <w:b/>
        </w:rPr>
        <w:t>A”, “B”, “V” и “G”</w:t>
      </w:r>
      <w:r w:rsidRPr="002E42EA">
        <w:rPr>
          <w:rFonts w:cstheme="minorHAnsi"/>
        </w:rPr>
        <w:t>.</w:t>
      </w:r>
    </w:p>
    <w:p w:rsidR="003570FC" w:rsidRDefault="007E1DAB" w:rsidP="007D2DE4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D2DE4" w:rsidRDefault="007D2DE4" w:rsidP="007D2DE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7D2DE4">
        <w:rPr>
          <w:b/>
          <w:lang w:val="bg-BG"/>
        </w:rPr>
        <w:t>6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  <w:r>
        <w:rPr>
          <w:lang w:val="bg-BG"/>
        </w:rPr>
        <w:t>;</w:t>
      </w:r>
    </w:p>
    <w:p w:rsidR="005943D6" w:rsidRP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991B52" w:rsidRPr="00B57630" w:rsidRDefault="005D710E" w:rsidP="005D71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2160" w:type="dxa"/>
          </w:tcPr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:rsidR="00991B52" w:rsidRPr="00B57630" w:rsidRDefault="005D710E" w:rsidP="005D71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:rsidR="00D55D48" w:rsidRDefault="00817DA5" w:rsidP="005D710E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:rsidR="00D55D48" w:rsidRDefault="00817DA5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:rsidR="005D710E" w:rsidRPr="005D710E" w:rsidRDefault="00817DA5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="005D710E" w:rsidRPr="005D710E">
              <w:rPr>
                <w:rFonts w:cstheme="minorHAnsi"/>
                <w:highlight w:val="yellow"/>
              </w:rPr>
              <w:t>3</w:t>
            </w:r>
            <w:r w:rsidR="005D710E" w:rsidRPr="005D710E">
              <w:rPr>
                <w:rFonts w:cstheme="minorHAnsi"/>
              </w:rPr>
              <w:t xml:space="preserve"> / 10 * 100 = </w:t>
            </w:r>
            <w:r w:rsidR="005D710E" w:rsidRPr="002B2E22">
              <w:rPr>
                <w:rFonts w:cstheme="minorHAnsi"/>
                <w:b/>
              </w:rPr>
              <w:t>30.00%</w:t>
            </w:r>
          </w:p>
          <w:p w:rsidR="00D55D48" w:rsidRDefault="00D55D48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red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red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:rsidR="00D55D48" w:rsidRPr="002B2E22" w:rsidRDefault="00D55D48" w:rsidP="005D710E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има само</w:t>
            </w:r>
            <w:r>
              <w:rPr>
                <w:rFonts w:cstheme="minorHAnsi"/>
                <w:lang w:val="bg-BG"/>
              </w:rPr>
              <w:t xml:space="preserve">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bookmarkStart w:id="0" w:name="_GoBack"/>
            <w:r w:rsidRPr="002B2E22">
              <w:rPr>
                <w:rFonts w:cstheme="minorHAnsi"/>
                <w:b/>
                <w:lang w:val="bg-BG"/>
              </w:rPr>
              <w:t>какъв</w:t>
            </w:r>
            <w:r w:rsidRPr="002B2E22">
              <w:rPr>
                <w:rFonts w:cstheme="minorHAnsi"/>
                <w:b/>
                <w:lang w:val="bg-BG"/>
              </w:rPr>
              <w:t xml:space="preserve"> процент</w:t>
            </w:r>
            <w:r w:rsidRPr="002B2E22">
              <w:rPr>
                <w:rFonts w:cstheme="minorHAnsi"/>
                <w:b/>
                <w:lang w:val="bg-BG"/>
              </w:rPr>
              <w:t xml:space="preserve"> е </w:t>
            </w:r>
            <w:r w:rsidRPr="002B2E22">
              <w:rPr>
                <w:rFonts w:cstheme="minorHAnsi"/>
                <w:b/>
                <w:lang w:val="bg-BG"/>
              </w:rPr>
              <w:t xml:space="preserve">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bookmarkEnd w:id="0"/>
          <w:p w:rsidR="005D710E" w:rsidRDefault="00D55D48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="005D710E" w:rsidRPr="005D710E">
              <w:rPr>
                <w:rFonts w:cstheme="minorHAnsi"/>
                <w:highlight w:val="cyan"/>
              </w:rPr>
              <w:t>1</w:t>
            </w:r>
            <w:r w:rsidR="005D710E" w:rsidRPr="005D710E">
              <w:rPr>
                <w:rFonts w:cstheme="minorHAnsi"/>
              </w:rPr>
              <w:t xml:space="preserve">/10 * 100 = </w:t>
            </w:r>
            <w:r w:rsidR="005D710E" w:rsidRPr="002B2E22">
              <w:rPr>
                <w:rFonts w:cstheme="minorHAnsi"/>
                <w:b/>
              </w:rPr>
              <w:t>10.00%</w:t>
            </w:r>
          </w:p>
          <w:p w:rsidR="00D55D48" w:rsidRPr="00D55D48" w:rsidRDefault="00D55D48" w:rsidP="005D710E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91B52" w:rsidRPr="00B57630" w:rsidTr="003963F1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963F1">
        <w:trPr>
          <w:trHeight w:val="406"/>
        </w:trPr>
        <w:tc>
          <w:tcPr>
            <w:tcW w:w="715" w:type="dxa"/>
          </w:tcPr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93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16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red"/>
              </w:rPr>
              <w:t>V</w:t>
            </w:r>
          </w:p>
          <w:p w:rsidR="00D41340" w:rsidRPr="00BB54B8" w:rsidRDefault="00D41340" w:rsidP="00D41340">
            <w:pPr>
              <w:spacing w:before="0" w:after="0"/>
              <w:jc w:val="both"/>
              <w:rPr>
                <w:rFonts w:ascii="Consolas" w:hAnsi="Consolas"/>
                <w:highlight w:val="cyan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991B52" w:rsidRPr="003570FC" w:rsidRDefault="00D41340" w:rsidP="00D4134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</w:tc>
        <w:tc>
          <w:tcPr>
            <w:tcW w:w="2160" w:type="dxa"/>
          </w:tcPr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25.00%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50.00%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6.25%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18.75%</w:t>
            </w:r>
          </w:p>
          <w:p w:rsidR="00991B52" w:rsidRDefault="00D41340" w:rsidP="00D4134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41340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:rsidR="007A0D85" w:rsidRDefault="00BB54B8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61ABF" w:rsidRDefault="00B61ABF" w:rsidP="003963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BB54B8" w:rsidRDefault="00B61AB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BB54B8" w:rsidRDefault="00B61AB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:rsidR="007A0D85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50.00%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0.00%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16.67%</w:t>
            </w:r>
          </w:p>
          <w:p w:rsidR="00B61ABF" w:rsidRP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20" w:rsidRDefault="00107820" w:rsidP="008068A2">
      <w:pPr>
        <w:spacing w:after="0" w:line="240" w:lineRule="auto"/>
      </w:pPr>
      <w:r>
        <w:separator/>
      </w:r>
    </w:p>
  </w:endnote>
  <w:endnote w:type="continuationSeparator" w:id="0">
    <w:p w:rsidR="00107820" w:rsidRDefault="001078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20BC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E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B2E22" w:rsidRPr="002B2E22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E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B2E22" w:rsidRPr="002B2E22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20" w:rsidRDefault="00107820" w:rsidP="008068A2">
      <w:pPr>
        <w:spacing w:after="0" w:line="240" w:lineRule="auto"/>
      </w:pPr>
      <w:r>
        <w:separator/>
      </w:r>
    </w:p>
  </w:footnote>
  <w:footnote w:type="continuationSeparator" w:id="0">
    <w:p w:rsidR="00107820" w:rsidRDefault="001078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160F7"/>
    <w:multiLevelType w:val="hybridMultilevel"/>
    <w:tmpl w:val="4E8CDA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>
    <w:nsid w:val="7A125669"/>
    <w:multiLevelType w:val="hybridMultilevel"/>
    <w:tmpl w:val="778243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E96EFF"/>
    <w:multiLevelType w:val="hybridMultilevel"/>
    <w:tmpl w:val="F754F4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5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0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8"/>
  </w:num>
  <w:num w:numId="26">
    <w:abstractNumId w:val="27"/>
  </w:num>
  <w:num w:numId="27">
    <w:abstractNumId w:val="7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6"/>
  </w:num>
  <w:num w:numId="33">
    <w:abstractNumId w:val="17"/>
  </w:num>
  <w:num w:numId="34">
    <w:abstractNumId w:val="24"/>
  </w:num>
  <w:num w:numId="35">
    <w:abstractNumId w:val="31"/>
  </w:num>
  <w:num w:numId="36">
    <w:abstractNumId w:val="13"/>
  </w:num>
  <w:num w:numId="37">
    <w:abstractNumId w:val="33"/>
  </w:num>
  <w:num w:numId="38">
    <w:abstractNumId w:val="16"/>
  </w:num>
  <w:num w:numId="39">
    <w:abstractNumId w:val="10"/>
  </w:num>
  <w:num w:numId="40">
    <w:abstractNumId w:val="42"/>
  </w:num>
  <w:num w:numId="41">
    <w:abstractNumId w:val="41"/>
  </w:num>
  <w:num w:numId="42">
    <w:abstractNumId w:val="34"/>
  </w:num>
  <w:num w:numId="4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82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1F85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A3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2587"/>
    <w:rsid w:val="002B2E22"/>
    <w:rsid w:val="002D055A"/>
    <w:rsid w:val="002D0815"/>
    <w:rsid w:val="002D284B"/>
    <w:rsid w:val="002D3D40"/>
    <w:rsid w:val="002E0BA6"/>
    <w:rsid w:val="002E42EA"/>
    <w:rsid w:val="002F40ED"/>
    <w:rsid w:val="002F7A71"/>
    <w:rsid w:val="002F7CD3"/>
    <w:rsid w:val="002F7FD7"/>
    <w:rsid w:val="003008A0"/>
    <w:rsid w:val="003032FF"/>
    <w:rsid w:val="0031143A"/>
    <w:rsid w:val="00320AE2"/>
    <w:rsid w:val="00324A1F"/>
    <w:rsid w:val="003258C7"/>
    <w:rsid w:val="003266FF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5FA7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C00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77B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3D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710E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4CAB"/>
    <w:rsid w:val="006D59C7"/>
    <w:rsid w:val="006D5A97"/>
    <w:rsid w:val="006E2245"/>
    <w:rsid w:val="006E461F"/>
    <w:rsid w:val="006E7E50"/>
    <w:rsid w:val="006F148F"/>
    <w:rsid w:val="006F21A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09C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DE4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17DA5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3FFB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A5F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57A28"/>
    <w:rsid w:val="00B608ED"/>
    <w:rsid w:val="00B61ABF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4B8"/>
    <w:rsid w:val="00BB5B10"/>
    <w:rsid w:val="00BC1720"/>
    <w:rsid w:val="00BC19ED"/>
    <w:rsid w:val="00BC26FE"/>
    <w:rsid w:val="00BC4234"/>
    <w:rsid w:val="00BC48D3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393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FDA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340"/>
    <w:rsid w:val="00D4354E"/>
    <w:rsid w:val="00D43F69"/>
    <w:rsid w:val="00D4499A"/>
    <w:rsid w:val="00D4520E"/>
    <w:rsid w:val="00D5397F"/>
    <w:rsid w:val="00D53D1B"/>
    <w:rsid w:val="00D53FD4"/>
    <w:rsid w:val="00D55D4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5FCF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60EA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D590F2-D460-4579-B739-8CB975A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970F9-50E1-4998-AA28-0E9460EC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110</cp:revision>
  <cp:lastPrinted>2015-10-26T22:35:00Z</cp:lastPrinted>
  <dcterms:created xsi:type="dcterms:W3CDTF">2016-04-16T11:33:00Z</dcterms:created>
  <dcterms:modified xsi:type="dcterms:W3CDTF">2017-04-10T12:23:00Z</dcterms:modified>
  <cp:category>programming, education, software engineering, software development</cp:category>
</cp:coreProperties>
</file>