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>
          <w:lang w:val="bg-BG"/>
        </w:rPr>
        <w:t>Изпит по "Програмиране за начинаещи" – 28 август 2016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Задача 1. Дневна печалба</w:t>
      </w:r>
    </w:p>
    <w:p>
      <w:pPr>
        <w:pStyle w:val="Normal"/>
        <w:jc w:val="both"/>
        <w:rPr/>
      </w:pPr>
      <w:r>
        <w:rPr>
          <w:b w:val="false"/>
          <w:bCs w:val="false"/>
          <w:lang w:val="bg-BG"/>
        </w:rPr>
        <w:t xml:space="preserve">Иван е програмист в американска компания и работи от вкъщи </w:t>
      </w:r>
      <w:r>
        <w:rPr>
          <w:b/>
          <w:bCs/>
          <w:lang w:val="bg-BG"/>
        </w:rPr>
        <w:t>средно N дни</w:t>
      </w:r>
      <w:r>
        <w:rPr>
          <w:b w:val="false"/>
          <w:bCs w:val="false"/>
          <w:lang w:val="bg-BG"/>
        </w:rPr>
        <w:t xml:space="preserve"> </w:t>
      </w:r>
      <w:r>
        <w:rPr>
          <w:b/>
          <w:bCs/>
          <w:lang w:val="bg-BG"/>
        </w:rPr>
        <w:t>в месеца</w:t>
      </w:r>
      <w:r>
        <w:rPr>
          <w:b w:val="false"/>
          <w:bCs w:val="false"/>
          <w:lang w:val="bg-BG"/>
        </w:rPr>
        <w:t xml:space="preserve"> като изкарва </w:t>
      </w:r>
      <w:r>
        <w:rPr>
          <w:b/>
          <w:bCs/>
          <w:lang w:val="bg-BG"/>
        </w:rPr>
        <w:t>средно по M долара на ден</w:t>
      </w:r>
      <w:r>
        <w:rPr>
          <w:b w:val="false"/>
          <w:bCs w:val="false"/>
          <w:lang w:val="bg-BG"/>
        </w:rPr>
        <w:t xml:space="preserve">. В края на годината Иван получава бонус, който е равен на 2.5 месечни заплати. </w:t>
      </w:r>
      <w:r>
        <w:rPr>
          <w:b/>
          <w:bCs/>
          <w:lang w:val="bg-BG"/>
        </w:rPr>
        <w:t>Н</w:t>
      </w:r>
      <w:r>
        <w:rPr>
          <w:b/>
          <w:bCs w:val="false"/>
          <w:lang w:val="bg-BG"/>
        </w:rPr>
        <w:t xml:space="preserve">а годишна база (винаги 365 дни) му се удържат 25% данъци от спечеленото през годината. </w:t>
      </w: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 колко е чистата средна печалба на Иван на ден в лева</w:t>
      </w:r>
      <w:r>
        <w:rPr>
          <w:lang w:val="bg-BG"/>
        </w:rPr>
        <w:t xml:space="preserve">, </w:t>
      </w:r>
      <w:r>
        <w:rPr>
          <w:b w:val="false"/>
          <w:bCs w:val="false"/>
          <w:lang w:val="bg-BG"/>
        </w:rPr>
        <w:t>тъй като той харчи изкараното в България. Курсът на долара спрямо лева ще се чете от конзолата.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/>
      </w:pPr>
      <w:r>
        <w:rPr>
          <w:lang w:val="bg-BG"/>
        </w:rPr>
        <w:t>От конзолата се четат 2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/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rPr/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 w:val="false"/>
          <w:bCs w:val="false"/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</w:t>
      </w:r>
      <w:r>
        <w:rPr>
          <w:lang w:val="bg-BG"/>
        </w:rPr>
        <w:t xml:space="preserve">. </w:t>
      </w:r>
      <w:r>
        <w:rPr>
          <w:b/>
          <w:lang w:val="bg-BG"/>
        </w:rPr>
        <w:t>Не е нужно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да се закръгля.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jc w:val="left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00"/>
        <w:gridCol w:w="2520"/>
        <w:gridCol w:w="990"/>
        <w:gridCol w:w="6299"/>
      </w:tblGrid>
      <w:tr>
        <w:trPr/>
        <w:tc>
          <w:tcPr>
            <w:tcW w:w="900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0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21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75.</w:t>
            </w:r>
            <w:r>
              <w:rPr>
                <w:rFonts w:eastAsia="Calibri" w:cs="Times New Roman" w:ascii="Consolas" w:hAnsi="Consolas"/>
                <w:lang w:val="bg-BG"/>
              </w:rPr>
              <w:t>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1.59</w:t>
            </w:r>
          </w:p>
        </w:tc>
        <w:tc>
          <w:tcPr>
            <w:tcW w:w="252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988_1688838261"/>
            <w:bookmarkEnd w:id="0"/>
            <w:r>
              <w:rPr>
                <w:rFonts w:eastAsia="Calibri" w:cs="Times New Roman" w:ascii="Consolas" w:hAnsi="Consolas"/>
                <w:lang w:val="bg-BG"/>
              </w:rPr>
              <w:t>74.6129280821918</w:t>
            </w:r>
          </w:p>
        </w:tc>
        <w:tc>
          <w:tcPr>
            <w:tcW w:w="7289" w:type="dxa"/>
            <w:gridSpan w:val="2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6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/>
                <w:b w:val="false"/>
                <w:bCs w:val="false"/>
                <w:lang w:val="bg-BG"/>
              </w:rPr>
              <w:t>1 месечна заплата = 1575 долара</w:t>
            </w:r>
          </w:p>
          <w:p>
            <w:pPr>
              <w:pStyle w:val="Normal"/>
              <w:spacing w:lineRule="auto" w:line="276" w:before="60" w:after="0"/>
              <w:rPr/>
            </w:pPr>
            <w:r>
              <w:rPr>
                <w:rFonts w:eastAsia="Calibri" w:cs="Times New Roman"/>
                <w:lang w:val="bg-BG"/>
              </w:rPr>
              <w:t>годишен доход = 1575*12 + 1575*2.5 = 22837.5 долара</w:t>
            </w:r>
          </w:p>
          <w:p>
            <w:pPr>
              <w:pStyle w:val="Normal"/>
              <w:spacing w:lineRule="auto" w:line="276" w:before="6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/>
                <w:b w:val="false"/>
                <w:bCs w:val="false"/>
                <w:lang w:val="bg-BG"/>
              </w:rPr>
              <w:t>данък = 25% от 22837.5 = 5709.375</w:t>
            </w:r>
          </w:p>
          <w:p>
            <w:pPr>
              <w:pStyle w:val="Normal"/>
              <w:spacing w:lineRule="auto" w:line="276" w:before="60" w:after="0"/>
              <w:rPr/>
            </w:pPr>
            <w:r>
              <w:rPr>
                <w:rFonts w:eastAsia="Calibri" w:cs="Times New Roman"/>
                <w:b w:val="false"/>
                <w:bCs w:val="false"/>
                <w:lang w:val="bg-BG"/>
              </w:rPr>
              <w:t>чист годишен доход = 17128.125 долара = 27233.71875 лв</w:t>
            </w:r>
          </w:p>
          <w:p>
            <w:pPr>
              <w:pStyle w:val="Normal"/>
              <w:spacing w:lineRule="auto" w:line="276" w:before="60" w:after="0"/>
              <w:rPr/>
            </w:pPr>
            <w:r>
              <w:rPr>
                <w:rFonts w:eastAsia="Calibri" w:cs="Times New Roman" w:ascii="Consolas" w:hAnsi="Consolas"/>
                <w:b/>
                <w:lang w:val="bg-BG"/>
              </w:rPr>
              <w:t xml:space="preserve">средна печалба на ден =  </w:t>
            </w:r>
            <w:r>
              <w:rPr>
                <w:rFonts w:eastAsia="Calibri" w:cs="Times New Roman" w:ascii="Consolas" w:hAnsi="Consolas"/>
                <w:b w:val="false"/>
                <w:bCs w:val="false"/>
                <w:lang w:val="bg-BG"/>
              </w:rPr>
              <w:t xml:space="preserve">27233.71875 / 365 = </w:t>
            </w:r>
            <w:r>
              <w:rPr>
                <w:rFonts w:eastAsia="Calibri" w:cs="Times New Roman" w:ascii="Consolas" w:hAnsi="Consolas"/>
                <w:b/>
                <w:bCs/>
                <w:lang w:val="bg-BG"/>
              </w:rPr>
              <w:t>74.6129280821918 лева</w:t>
            </w:r>
          </w:p>
        </w:tc>
      </w:tr>
      <w:tr>
        <w:trPr/>
        <w:tc>
          <w:tcPr>
            <w:tcW w:w="900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tcBorders/>
            <w:shd w:color="auto" w:fill="D9D9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90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1.71</w:t>
            </w:r>
          </w:p>
        </w:tc>
        <w:tc>
          <w:tcPr>
            <w:tcW w:w="252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80.2440924657534</w:t>
            </w:r>
          </w:p>
        </w:tc>
        <w:tc>
          <w:tcPr>
            <w:tcW w:w="990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199.99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Consolas" w:hAnsi="Consolas"/>
                <w:lang w:val="bg-BG"/>
              </w:rPr>
              <w:t>1.50</w:t>
            </w:r>
          </w:p>
        </w:tc>
        <w:tc>
          <w:tcPr>
            <w:tcW w:w="6299" w:type="dxa"/>
            <w:tcBorders/>
            <w:shd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211_315564998"/>
            <w:r>
              <w:rPr>
                <w:rFonts w:eastAsia="Calibri" w:cs="Times New Roman" w:ascii="Consolas" w:hAnsi="Consolas"/>
                <w:lang w:val="bg-BG"/>
              </w:rPr>
              <w:t>196.6</w:t>
            </w:r>
            <w:bookmarkEnd w:id="1"/>
            <w:r>
              <w:rPr>
                <w:rFonts w:eastAsia="Calibri" w:cs="Times New Roman" w:ascii="Consolas" w:hAnsi="Consolas"/>
                <w:lang w:val="bg-BG"/>
              </w:rPr>
              <w:t>34003424658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6" stroked="f" style="position:absolute;margin-left:6.65pt;margin-top:8.95pt;width:117.15pt;height:40.05pt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3pt" ID="Straight Connector 22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stroked="f" style="position:absolute;margin-left:444.65pt;margin-top:26.95pt;width:70.95pt;height:15.9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125.15pt;margin-top:26.95pt;width:44.9pt;height:15.8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124.4pt;margin-top:6.7pt;width:396.35pt;height:40.5pt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8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0" name="Picture 6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6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1" name="Picture 6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6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31143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softuni.org/" TargetMode="External"/><Relationship Id="rId3" Type="http://schemas.openxmlformats.org/officeDocument/2006/relationships/hyperlink" Target="http://creativecommons.org/licenses/by-nc-sa/4.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http://softuni.org/" TargetMode="External"/><Relationship Id="rId15" Type="http://schemas.openxmlformats.org/officeDocument/2006/relationships/hyperlink" Target="http://creativecommons.org/licenses/by-nc-sa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884B6-678D-42C4-A353-C9744D17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LibreOffice/5.1.4.2$Linux_X86_64 LibreOffice_project/10m0$Build-2</Application>
  <Pages>1</Pages>
  <Words>254</Words>
  <Characters>1214</Characters>
  <CharactersWithSpaces>1461</CharactersWithSpaces>
  <Paragraphs>40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2016-04-16T11:33:00Z</dcterms:created>
  <dc:creator>Software University Foundation</dc:creator>
  <dc:description>Exam 17 July 2016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2016-08-09T12:43:04Z</dcterms:modified>
  <cp:revision>28</cp:revision>
  <dc:subject/>
  <dc:title>Programming Basics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