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FC8019"/>
          <w:sz w:val="18"/>
          <w:szCs w:val="18"/>
        </w:rPr>
        <w:t xml:space="preserve">PRODUCT TEARDOWN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20222E"/>
          <w:sz w:val="40"/>
          <w:szCs w:val="40"/>
        </w:rPr>
        <w:t xml:space="preserve">Swiggy — Simplifying the Home Experience</w:t>
      </w:r>
    </w:p>
    <w:p>
      <w:pPr>
        <w:spacing w:after="260"/>
      </w:pPr>
      <w:r>
        <w:rPr>
          <w:rFonts w:ascii="Calibri" w:cs="Calibri" w:eastAsia="Calibri" w:hAnsi="Calibri"/>
          <w:color w:val="5B5F73"/>
          <w:sz w:val="18"/>
          <w:szCs w:val="18"/>
        </w:rPr>
        <w:t xml:space="preserve">Prepared for: Senior Product Director   |   July 2026</w:t>
      </w:r>
    </w:p>
    <w:p>
      <w:pPr>
        <w:pStyle w:val="Heading1"/>
        <w:pBdr>
          <w:bottom w:val="single" w:color="FC8019" w:sz="12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0222E"/>
          <w:sz w:val="26"/>
          <w:szCs w:val="26"/>
        </w:rPr>
        <w:t xml:space="preserve">1. Business Model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0"/>
          <w:szCs w:val="20"/>
        </w:rPr>
        <w:t xml:space="preserve">Swiggy operates as a multi-service urban convenience platform: Food Delivery (core, profitable), Instamart (quick commerce, growth engine), Bolt (10-min food), Genie (courier), Dineout, and Swiggy One (loyalty).</w:t>
      </w:r>
    </w:p>
    <w:p>
      <w:pPr>
        <w:pStyle w:val="Heading1"/>
        <w:pBdr>
          <w:bottom w:val="single" w:color="FC8019" w:sz="12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0222E"/>
          <w:sz w:val="26"/>
          <w:szCs w:val="26"/>
        </w:rPr>
        <w:t xml:space="preserve">2. Strengths &amp; Gaps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DA5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4675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GAPS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22E"/>
                <w:sz w:val="18"/>
                <w:szCs w:val="18"/>
              </w:rPr>
              <w:t xml:space="preserve">Single-app bundling drives cross-sell &amp; stickiness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22E"/>
                <w:sz w:val="18"/>
                <w:szCs w:val="18"/>
              </w:rPr>
              <w:t xml:space="preserve">Instamart trails Blinkit/Zepto on speed in metro cores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22E"/>
                <w:sz w:val="18"/>
                <w:szCs w:val="18"/>
              </w:rPr>
              <w:t xml:space="preserve">Deepest reach — 580+ cities, dominant in Tier 2/3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22E"/>
                <w:sz w:val="18"/>
                <w:szCs w:val="18"/>
              </w:rPr>
              <w:t xml:space="preserve">Home screen is feature-crowded — no clear hierarchy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22E"/>
                <w:sz w:val="18"/>
                <w:szCs w:val="18"/>
              </w:rPr>
              <w:t xml:space="preserve">Mature logistics reused across verticals — lower CAC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22E"/>
                <w:sz w:val="18"/>
                <w:szCs w:val="18"/>
              </w:rPr>
              <w:t xml:space="preserve">AI/personalization is early-stage, not yet a differentiator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FC8019" w:sz="12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0222E"/>
          <w:sz w:val="26"/>
          <w:szCs w:val="26"/>
        </w:rPr>
        <w:t xml:space="preserve">3. Strategic Recommendation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22E"/>
          <w:sz w:val="20"/>
          <w:szCs w:val="20"/>
        </w:rPr>
        <w:t xml:space="preserve">Win the occasion, not the vertical.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0"/>
          <w:szCs w:val="20"/>
        </w:rPr>
        <w:t xml:space="preserve">Swiggy's moat isn't any single service — it's cross-service frequency. The unlock is unifying the "what do I want right now" layer (snack, meal, groceries, parcel) instead of forcing users to pick the vertical themselves. Every AI/data asset needed already exists (ETA prediction, order history, basket patterns) — it has simply never been pointed at personalization instead of logistics.</w:t>
      </w:r>
    </w:p>
    <w:p>
      <w:pPr>
        <w:pStyle w:val="Heading1"/>
        <w:pBdr>
          <w:bottom w:val="single" w:color="FC8019" w:sz="12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0222E"/>
          <w:sz w:val="26"/>
          <w:szCs w:val="26"/>
        </w:rPr>
        <w:t xml:space="preserve">4. Proposed Redesign — Simplified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0222E"/>
          <w:sz w:val="20"/>
          <w:szCs w:val="20"/>
        </w:rPr>
        <w:t xml:space="preserve">Reduced surface — </w:t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Home does three things only: search, suggest, reorder.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0222E"/>
          <w:sz w:val="20"/>
          <w:szCs w:val="20"/>
        </w:rPr>
        <w:t xml:space="preserve">AI search — </w:t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A single AI input replaces per-vertical search bars — understands "usual lunch" or "milk" without the user picking a vertical.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0222E"/>
          <w:sz w:val="20"/>
          <w:szCs w:val="20"/>
        </w:rPr>
        <w:t xml:space="preserve">Personalized suggestions — </w:t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Order-history, weather, and basket-depletion signals surface relevant picks before the user searches.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0222E"/>
          <w:sz w:val="20"/>
          <w:szCs w:val="20"/>
        </w:rPr>
        <w:t xml:space="preserve">1-tap reorder — </w:t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Best coupon and saved payment method pre-applied — one tap from reorder to paid, no cart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0222E"/>
          <w:sz w:val="20"/>
          <w:szCs w:val="20"/>
        </w:rPr>
        <w:t xml:space="preserve">Side panel — </w:t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Instamart, Bolt, Genie, Dineout, and account settings move to a side panel — always one tap away, never competing for home real estate.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0222E"/>
          <w:sz w:val="20"/>
          <w:szCs w:val="20"/>
        </w:rPr>
        <w:t xml:space="preserve">Launch spotlight — </w:t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A single dismissible card with real imagery for active launches (e.g. 99 Store) — shown only when there's something to announce.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0222E"/>
          <w:sz w:val="20"/>
          <w:szCs w:val="20"/>
        </w:rPr>
        <w:t xml:space="preserve">Discovery hint strip — </w:t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A rotating single-line strip cycles "what's new + how to reach it," solving discovery for growth products without adding permanent screen real estate.</w:t>
      </w:r>
    </w:p>
    <w:p>
      <w:pPr>
        <w:pStyle w:val="Heading1"/>
        <w:pBdr>
          <w:bottom w:val="single" w:color="FC8019" w:sz="12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0222E"/>
          <w:sz w:val="26"/>
          <w:szCs w:val="26"/>
        </w:rPr>
        <w:t xml:space="preserve">5. Supporting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Apps with trained personalization report 20–25% higher conversion (industry benchmark).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Swiggy already operates production AI for ETA prediction and delivery routing — the infrastructure gap is smaller than the UX gap.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580+ city footprint gives Swiggy first-party order and basket data at a scale most competitors lack.</w:t>
      </w:r>
    </w:p>
    <w:p>
      <w:pPr>
        <w:pStyle w:val="Heading1"/>
        <w:pBdr>
          <w:bottom w:val="single" w:color="FC8019" w:sz="12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0222E"/>
          <w:sz w:val="26"/>
          <w:szCs w:val="26"/>
        </w:rPr>
        <w:t xml:space="preserve">6. Trade-off to Flag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D4D"/>
          <w:sz w:val="20"/>
          <w:szCs w:val="20"/>
        </w:rPr>
        <w:t xml:space="preserve">Moving Instamart/Bolt off the home screen helps Food conversion but could hurt discovery for these still-growing products. Mitigation: let 1–2 growth products surface contextually inside the personalized row (e.g. an Instamart basket-refill nudge) rather than retreating fully to the side panel.</w:t>
      </w:r>
    </w:p>
    <w:p>
      <w:pPr>
        <w:pStyle w:val="Heading1"/>
        <w:pBdr>
          <w:bottom w:val="single" w:color="FC8019" w:sz="12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0222E"/>
          <w:sz w:val="26"/>
          <w:szCs w:val="26"/>
        </w:rPr>
        <w:t xml:space="preserve">7.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Usability-test the simplified home concept against the current app on time-to-order and conversion.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Pilot the AI search + 1-tap reorder flow with a subset of high-frequency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alibri" w:cs="Calibri" w:eastAsia="Calibri" w:hAnsi="Calibri"/>
          <w:color w:val="3A3D4D"/>
          <w:sz w:val="20"/>
          <w:szCs w:val="20"/>
        </w:rPr>
        <w:t xml:space="preserve">Define the launch-spotlight and hint-strip content pipeline so Marketing can slot in new launches without an engineering request.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2026-07-29T18:10:26.006Z</dcterms:created>
  <dcterms:modified xsi:type="dcterms:W3CDTF">2026-07-29T18:10:26.021Z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