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741" w:rsidRPr="00970741" w:rsidRDefault="00970741" w:rsidP="00970741">
      <w:pPr>
        <w:shd w:val="clear" w:color="auto" w:fill="FFFFFF"/>
        <w:spacing w:before="468" w:after="0" w:line="379" w:lineRule="atLeast"/>
        <w:outlineLvl w:val="0"/>
        <w:rPr>
          <w:rFonts w:ascii="Helvetica" w:eastAsia="Times New Roman" w:hAnsi="Helvetica" w:cs="Helvetica"/>
          <w:b/>
          <w:bCs/>
          <w:color w:val="242424"/>
          <w:spacing w:val="-4"/>
          <w:kern w:val="36"/>
          <w:sz w:val="30"/>
          <w:szCs w:val="30"/>
        </w:rPr>
      </w:pPr>
      <w:r w:rsidRPr="00970741">
        <w:rPr>
          <w:rFonts w:ascii="Helvetica" w:eastAsia="Times New Roman" w:hAnsi="Helvetica" w:cs="Helvetica"/>
          <w:b/>
          <w:bCs/>
          <w:color w:val="242424"/>
          <w:spacing w:val="-4"/>
          <w:kern w:val="36"/>
          <w:sz w:val="30"/>
        </w:rPr>
        <w:t>Selenium Architecture:</w:t>
      </w:r>
    </w:p>
    <w:p w:rsidR="00970741" w:rsidRDefault="00970741">
      <w:r>
        <w:rPr>
          <w:noProof/>
        </w:rPr>
        <w:drawing>
          <wp:inline distT="0" distB="0" distL="0" distR="0">
            <wp:extent cx="5943600" cy="23399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339966"/>
                    </a:xfrm>
                    <a:prstGeom prst="rect">
                      <a:avLst/>
                    </a:prstGeom>
                    <a:noFill/>
                    <a:ln w="9525">
                      <a:noFill/>
                      <a:miter lim="800000"/>
                      <a:headEnd/>
                      <a:tailEnd/>
                    </a:ln>
                  </pic:spPr>
                </pic:pic>
              </a:graphicData>
            </a:graphic>
          </wp:inline>
        </w:drawing>
      </w:r>
    </w:p>
    <w:p w:rsidR="00970741" w:rsidRDefault="00970741">
      <w:pPr>
        <w:rPr>
          <w:rFonts w:ascii="Arial" w:hAnsi="Arial" w:cs="Arial"/>
          <w:color w:val="242424"/>
          <w:spacing w:val="-1"/>
          <w:shd w:val="clear" w:color="auto" w:fill="FFFFFF"/>
        </w:rPr>
      </w:pPr>
      <w:r w:rsidRPr="00970741">
        <w:rPr>
          <w:rFonts w:ascii="Arial" w:hAnsi="Arial" w:cs="Arial"/>
          <w:color w:val="242424"/>
          <w:spacing w:val="-1"/>
          <w:shd w:val="clear" w:color="auto" w:fill="FFFFFF"/>
        </w:rPr>
        <w:t>Selenium works on the HTTP connection protocol. It means after you trigger the test, the complete Selenium code written by us (Client) will be converted to JSON format. Generated JSON is sent to the browser driver (Server) through HTTP protocol.</w:t>
      </w:r>
    </w:p>
    <w:p w:rsidR="00970741" w:rsidRDefault="00970741" w:rsidP="00970741">
      <w:pPr>
        <w:pStyle w:val="Heading1"/>
        <w:shd w:val="clear" w:color="auto" w:fill="FFFFFF"/>
        <w:spacing w:before="468" w:beforeAutospacing="0" w:after="0" w:afterAutospacing="0" w:line="379" w:lineRule="atLeast"/>
        <w:rPr>
          <w:rFonts w:ascii="Helvetica" w:hAnsi="Helvetica" w:cs="Helvetica"/>
          <w:color w:val="242424"/>
          <w:spacing w:val="-4"/>
          <w:sz w:val="30"/>
          <w:szCs w:val="30"/>
        </w:rPr>
      </w:pPr>
      <w:r>
        <w:rPr>
          <w:rStyle w:val="Strong"/>
          <w:rFonts w:ascii="Helvetica" w:hAnsi="Helvetica" w:cs="Helvetica"/>
          <w:b/>
          <w:bCs/>
          <w:color w:val="242424"/>
          <w:spacing w:val="-4"/>
          <w:sz w:val="30"/>
          <w:szCs w:val="30"/>
        </w:rPr>
        <w:t>Playwright Architecture:</w:t>
      </w:r>
    </w:p>
    <w:p w:rsidR="00970741" w:rsidRDefault="00970741">
      <w:pPr>
        <w:rPr>
          <w:rFonts w:ascii="Arial" w:hAnsi="Arial" w:cs="Arial"/>
        </w:rPr>
      </w:pPr>
      <w:r>
        <w:rPr>
          <w:rFonts w:ascii="Arial" w:hAnsi="Arial" w:cs="Arial"/>
          <w:noProof/>
        </w:rPr>
        <w:drawing>
          <wp:inline distT="0" distB="0" distL="0" distR="0">
            <wp:extent cx="5943600" cy="23151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315188"/>
                    </a:xfrm>
                    <a:prstGeom prst="rect">
                      <a:avLst/>
                    </a:prstGeom>
                    <a:noFill/>
                    <a:ln w="9525">
                      <a:noFill/>
                      <a:miter lim="800000"/>
                      <a:headEnd/>
                      <a:tailEnd/>
                    </a:ln>
                  </pic:spPr>
                </pic:pic>
              </a:graphicData>
            </a:graphic>
          </wp:inline>
        </w:drawing>
      </w:r>
    </w:p>
    <w:p w:rsidR="00970741" w:rsidRDefault="00970741" w:rsidP="00970741">
      <w:pPr>
        <w:rPr>
          <w:rFonts w:ascii="Arial" w:hAnsi="Arial" w:cs="Arial"/>
          <w:color w:val="242424"/>
          <w:spacing w:val="-1"/>
          <w:shd w:val="clear" w:color="auto" w:fill="FFFFFF"/>
        </w:rPr>
      </w:pPr>
      <w:r w:rsidRPr="00970741">
        <w:rPr>
          <w:rFonts w:ascii="Arial" w:hAnsi="Arial" w:cs="Arial"/>
          <w:color w:val="242424"/>
          <w:spacing w:val="-1"/>
          <w:shd w:val="clear" w:color="auto" w:fill="FFFFFF"/>
        </w:rPr>
        <w:t>While Playwright works on Web socket connection protocol, it means once you will trigger the test, the code will be converted into JSON format and will be sent to the server using Web socket protocol.</w:t>
      </w:r>
    </w:p>
    <w:p w:rsidR="00970741" w:rsidRDefault="00970741" w:rsidP="00970741">
      <w:pPr>
        <w:rPr>
          <w:rStyle w:val="Strong"/>
          <w:rFonts w:ascii="Helvetica" w:hAnsi="Helvetica" w:cs="Helvetica"/>
          <w:spacing w:val="-4"/>
          <w:sz w:val="30"/>
          <w:szCs w:val="30"/>
        </w:rPr>
      </w:pPr>
    </w:p>
    <w:p w:rsidR="00970741" w:rsidRDefault="00970741" w:rsidP="00970741">
      <w:pPr>
        <w:rPr>
          <w:rStyle w:val="Strong"/>
          <w:rFonts w:ascii="Helvetica" w:hAnsi="Helvetica" w:cs="Helvetica"/>
          <w:spacing w:val="-4"/>
          <w:sz w:val="30"/>
          <w:szCs w:val="30"/>
        </w:rPr>
      </w:pPr>
    </w:p>
    <w:p w:rsidR="00970741" w:rsidRDefault="00970741" w:rsidP="00970741">
      <w:pPr>
        <w:rPr>
          <w:rStyle w:val="Strong"/>
          <w:rFonts w:ascii="Helvetica" w:hAnsi="Helvetica" w:cs="Helvetica"/>
          <w:spacing w:val="-4"/>
          <w:sz w:val="30"/>
          <w:szCs w:val="30"/>
        </w:rPr>
      </w:pPr>
      <w:r w:rsidRPr="00970741">
        <w:rPr>
          <w:rStyle w:val="Strong"/>
          <w:rFonts w:ascii="Helvetica" w:hAnsi="Helvetica" w:cs="Helvetica"/>
          <w:spacing w:val="-4"/>
          <w:sz w:val="30"/>
          <w:szCs w:val="30"/>
        </w:rPr>
        <w:lastRenderedPageBreak/>
        <w:t>Difference between Web socket connection Protocol and HTTP connection protocol</w:t>
      </w:r>
      <w:r>
        <w:rPr>
          <w:rStyle w:val="Strong"/>
          <w:rFonts w:ascii="Helvetica" w:hAnsi="Helvetica" w:cs="Helvetica"/>
          <w:spacing w:val="-4"/>
          <w:sz w:val="30"/>
          <w:szCs w:val="30"/>
        </w:rPr>
        <w:t>:</w:t>
      </w:r>
    </w:p>
    <w:p w:rsidR="00970741" w:rsidRDefault="00970741" w:rsidP="00970741">
      <w:pPr>
        <w:rPr>
          <w:rStyle w:val="Strong"/>
          <w:rFonts w:ascii="Arial" w:hAnsi="Arial" w:cs="Arial"/>
          <w:b w:val="0"/>
          <w:bCs w:val="0"/>
          <w:color w:val="242424"/>
          <w:spacing w:val="-1"/>
          <w:shd w:val="clear" w:color="auto" w:fill="FFFFFF"/>
        </w:rPr>
      </w:pPr>
      <w:r>
        <w:rPr>
          <w:rFonts w:ascii="Arial" w:hAnsi="Arial" w:cs="Arial"/>
          <w:b/>
          <w:bCs/>
          <w:noProof/>
          <w:color w:val="242424"/>
          <w:spacing w:val="-1"/>
          <w:shd w:val="clear" w:color="auto" w:fill="FFFFFF"/>
        </w:rPr>
        <w:drawing>
          <wp:inline distT="0" distB="0" distL="0" distR="0">
            <wp:extent cx="5943600" cy="39601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960147"/>
                    </a:xfrm>
                    <a:prstGeom prst="rect">
                      <a:avLst/>
                    </a:prstGeom>
                    <a:noFill/>
                    <a:ln w="9525">
                      <a:noFill/>
                      <a:miter lim="800000"/>
                      <a:headEnd/>
                      <a:tailEnd/>
                    </a:ln>
                  </pic:spPr>
                </pic:pic>
              </a:graphicData>
            </a:graphic>
          </wp:inline>
        </w:drawing>
      </w:r>
    </w:p>
    <w:p w:rsidR="00970741" w:rsidRPr="00970741" w:rsidRDefault="00970741" w:rsidP="00970741">
      <w:pPr>
        <w:rPr>
          <w:rFonts w:ascii="Arial" w:hAnsi="Arial" w:cs="Arial"/>
          <w:color w:val="242424"/>
          <w:spacing w:val="-1"/>
          <w:shd w:val="clear" w:color="auto" w:fill="FFFFFF"/>
        </w:rPr>
      </w:pPr>
      <w:r w:rsidRPr="00970741">
        <w:rPr>
          <w:rFonts w:ascii="Arial" w:hAnsi="Arial" w:cs="Arial"/>
          <w:b/>
          <w:bCs/>
          <w:shd w:val="clear" w:color="auto" w:fill="FFFFFF"/>
        </w:rPr>
        <w:t>Selenium</w:t>
      </w:r>
      <w:r w:rsidRPr="00970741">
        <w:rPr>
          <w:rFonts w:ascii="Arial" w:hAnsi="Arial" w:cs="Arial"/>
          <w:color w:val="242424"/>
          <w:spacing w:val="-1"/>
          <w:shd w:val="clear" w:color="auto" w:fill="FFFFFF"/>
        </w:rPr>
        <w:t> sends each command as a separate HTTP request and receives JSON responses. So, every action, such as opening the browser, clicking an element, or sending keys in a text box, is sent as a separate HTTP request. Additionally, after completion of every request, the connection between server and client will be terminated, which needed to be re-established for the next request.</w:t>
      </w:r>
    </w:p>
    <w:p w:rsidR="00970741" w:rsidRPr="00970741" w:rsidRDefault="00970741" w:rsidP="00970741">
      <w:pPr>
        <w:rPr>
          <w:rFonts w:ascii="Arial" w:hAnsi="Arial" w:cs="Arial"/>
          <w:color w:val="242424"/>
          <w:spacing w:val="-1"/>
          <w:shd w:val="clear" w:color="auto" w:fill="FFFFFF"/>
        </w:rPr>
      </w:pPr>
      <w:r w:rsidRPr="00970741">
        <w:rPr>
          <w:rFonts w:ascii="Arial" w:hAnsi="Arial" w:cs="Arial"/>
          <w:color w:val="242424"/>
          <w:spacing w:val="-1"/>
          <w:shd w:val="clear" w:color="auto" w:fill="FFFFFF"/>
        </w:rPr>
        <w:t>Connection termination after every request result in slower execution which introduces a layer of flakiness.</w:t>
      </w:r>
    </w:p>
    <w:p w:rsidR="00970741" w:rsidRPr="00970741" w:rsidRDefault="00970741" w:rsidP="00970741">
      <w:pPr>
        <w:rPr>
          <w:rFonts w:ascii="Arial" w:hAnsi="Arial" w:cs="Arial"/>
          <w:color w:val="242424"/>
          <w:spacing w:val="-1"/>
          <w:shd w:val="clear" w:color="auto" w:fill="FFFFFF"/>
        </w:rPr>
      </w:pPr>
      <w:r w:rsidRPr="00970741">
        <w:rPr>
          <w:rFonts w:ascii="Arial" w:hAnsi="Arial" w:cs="Arial"/>
          <w:b/>
          <w:bCs/>
          <w:shd w:val="clear" w:color="auto" w:fill="FFFFFF"/>
        </w:rPr>
        <w:t>Playwright</w:t>
      </w:r>
      <w:r w:rsidRPr="00970741">
        <w:rPr>
          <w:rFonts w:ascii="Arial" w:hAnsi="Arial" w:cs="Arial"/>
          <w:color w:val="242424"/>
          <w:spacing w:val="-1"/>
          <w:shd w:val="clear" w:color="auto" w:fill="FFFFFF"/>
        </w:rPr>
        <w:t>, on the other hand, communicates all requests through a single Web socket connection, which stays in place until test execution is completed. This reduces the points of failure and allows commands to be sent quickly on a single connection.</w:t>
      </w:r>
    </w:p>
    <w:p w:rsidR="00970741" w:rsidRPr="00970741" w:rsidRDefault="00970741" w:rsidP="00970741">
      <w:pPr>
        <w:rPr>
          <w:rStyle w:val="Strong"/>
          <w:rFonts w:ascii="Arial" w:hAnsi="Arial" w:cs="Arial"/>
          <w:b w:val="0"/>
          <w:bCs w:val="0"/>
          <w:color w:val="242424"/>
          <w:spacing w:val="-1"/>
          <w:shd w:val="clear" w:color="auto" w:fill="FFFFFF"/>
        </w:rPr>
      </w:pPr>
    </w:p>
    <w:sectPr w:rsidR="00970741" w:rsidRPr="00970741" w:rsidSect="000A4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970741"/>
    <w:rsid w:val="000A4563"/>
    <w:rsid w:val="00970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63"/>
  </w:style>
  <w:style w:type="paragraph" w:styleId="Heading1">
    <w:name w:val="heading 1"/>
    <w:basedOn w:val="Normal"/>
    <w:link w:val="Heading1Char"/>
    <w:uiPriority w:val="9"/>
    <w:qFormat/>
    <w:rsid w:val="00970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4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70741"/>
    <w:rPr>
      <w:b/>
      <w:bCs/>
    </w:rPr>
  </w:style>
  <w:style w:type="character" w:styleId="Hyperlink">
    <w:name w:val="Hyperlink"/>
    <w:basedOn w:val="DefaultParagraphFont"/>
    <w:uiPriority w:val="99"/>
    <w:unhideWhenUsed/>
    <w:rsid w:val="00970741"/>
    <w:rPr>
      <w:color w:val="0000FF" w:themeColor="hyperlink"/>
      <w:u w:val="single"/>
    </w:rPr>
  </w:style>
  <w:style w:type="paragraph" w:styleId="BalloonText">
    <w:name w:val="Balloon Text"/>
    <w:basedOn w:val="Normal"/>
    <w:link w:val="BalloonTextChar"/>
    <w:uiPriority w:val="99"/>
    <w:semiHidden/>
    <w:unhideWhenUsed/>
    <w:rsid w:val="00970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741"/>
    <w:rPr>
      <w:rFonts w:ascii="Tahoma" w:hAnsi="Tahoma" w:cs="Tahoma"/>
      <w:sz w:val="16"/>
      <w:szCs w:val="16"/>
    </w:rPr>
  </w:style>
  <w:style w:type="paragraph" w:customStyle="1" w:styleId="pw-post-body-paragraph">
    <w:name w:val="pw-post-body-paragraph"/>
    <w:basedOn w:val="Normal"/>
    <w:rsid w:val="009707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8919210">
      <w:bodyDiv w:val="1"/>
      <w:marLeft w:val="0"/>
      <w:marRight w:val="0"/>
      <w:marTop w:val="0"/>
      <w:marBottom w:val="0"/>
      <w:divBdr>
        <w:top w:val="none" w:sz="0" w:space="0" w:color="auto"/>
        <w:left w:val="none" w:sz="0" w:space="0" w:color="auto"/>
        <w:bottom w:val="none" w:sz="0" w:space="0" w:color="auto"/>
        <w:right w:val="none" w:sz="0" w:space="0" w:color="auto"/>
      </w:divBdr>
    </w:div>
    <w:div w:id="890456347">
      <w:bodyDiv w:val="1"/>
      <w:marLeft w:val="0"/>
      <w:marRight w:val="0"/>
      <w:marTop w:val="0"/>
      <w:marBottom w:val="0"/>
      <w:divBdr>
        <w:top w:val="none" w:sz="0" w:space="0" w:color="auto"/>
        <w:left w:val="none" w:sz="0" w:space="0" w:color="auto"/>
        <w:bottom w:val="none" w:sz="0" w:space="0" w:color="auto"/>
        <w:right w:val="none" w:sz="0" w:space="0" w:color="auto"/>
      </w:divBdr>
    </w:div>
    <w:div w:id="196484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1</cp:revision>
  <dcterms:created xsi:type="dcterms:W3CDTF">2025-02-19T11:15:00Z</dcterms:created>
  <dcterms:modified xsi:type="dcterms:W3CDTF">2025-02-19T11:22:00Z</dcterms:modified>
</cp:coreProperties>
</file>