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01BFA" w14:textId="77777777" w:rsidR="00D73C1B" w:rsidRPr="008D6DA7" w:rsidRDefault="00D73C1B" w:rsidP="00D73C1B">
      <w:pPr>
        <w:spacing w:before="240" w:line="360" w:lineRule="auto"/>
        <w:jc w:val="center"/>
        <w:rPr>
          <w:rFonts w:asciiTheme="majorBidi" w:hAnsiTheme="majorBidi" w:cstheme="majorBidi"/>
          <w:b/>
          <w:bCs/>
          <w:color w:val="000000" w:themeColor="text1"/>
          <w:sz w:val="24"/>
          <w:szCs w:val="24"/>
        </w:rPr>
      </w:pPr>
      <w:r w:rsidRPr="008D6DA7">
        <w:rPr>
          <w:rFonts w:asciiTheme="majorBidi" w:hAnsiTheme="majorBidi" w:cstheme="majorBidi"/>
          <w:b/>
          <w:bCs/>
          <w:color w:val="000000" w:themeColor="text1"/>
          <w:sz w:val="24"/>
          <w:szCs w:val="24"/>
        </w:rPr>
        <w:t>SUPPLEMENTARY MATERIALS</w:t>
      </w:r>
    </w:p>
    <w:p w14:paraId="10F7A73C" w14:textId="77777777" w:rsidR="00297F70" w:rsidRPr="008D6DA7" w:rsidRDefault="00297F70" w:rsidP="00297F70">
      <w:pPr>
        <w:spacing w:line="360" w:lineRule="auto"/>
        <w:jc w:val="center"/>
        <w:rPr>
          <w:rFonts w:ascii="Times New Roman" w:hAnsi="Times New Roman" w:cs="Times New Roman"/>
          <w:b/>
          <w:bCs/>
          <w:sz w:val="24"/>
          <w:szCs w:val="24"/>
        </w:rPr>
      </w:pPr>
      <w:bookmarkStart w:id="0" w:name="_Hlk186663735"/>
      <w:r w:rsidRPr="008D6DA7">
        <w:rPr>
          <w:rFonts w:ascii="Times New Roman" w:hAnsi="Times New Roman" w:cs="Times New Roman"/>
          <w:b/>
          <w:bCs/>
          <w:sz w:val="24"/>
          <w:szCs w:val="24"/>
        </w:rPr>
        <w:t>Bisphosphonates Use is Associated with Increased Coronary Artery Calcification in the General Population: The Rotterdam Study</w:t>
      </w:r>
    </w:p>
    <w:bookmarkEnd w:id="0"/>
    <w:p w14:paraId="07D753E2" w14:textId="12698D81" w:rsidR="00297F70" w:rsidRPr="008D6DA7" w:rsidRDefault="00297F70" w:rsidP="00297F70">
      <w:pPr>
        <w:spacing w:after="0" w:line="360" w:lineRule="auto"/>
        <w:rPr>
          <w:rFonts w:ascii="Times New Roman" w:hAnsi="Times New Roman" w:cs="Times New Roman"/>
          <w:sz w:val="24"/>
          <w:szCs w:val="24"/>
        </w:rPr>
      </w:pPr>
      <w:r w:rsidRPr="008D6DA7">
        <w:rPr>
          <w:rFonts w:ascii="Times New Roman" w:hAnsi="Times New Roman" w:cs="Times New Roman"/>
          <w:sz w:val="24"/>
          <w:szCs w:val="24"/>
        </w:rPr>
        <w:t>Mitra Nekouei Shahraki M.D, M.Sc* (1), Layal Chaker M.D, Ph.D (1, 2), Evert van Velsen, MD, Ph.D (2, 3), Mare van Overbruggen (1), Chris Heugens (1), Maryam Kavousi M.D PhD (1), Bruno H Stricker M.D, Ph.D (1), Daniel Bos M.D, Ph.D (1, 4)</w:t>
      </w:r>
    </w:p>
    <w:p w14:paraId="6AB9C995" w14:textId="77777777" w:rsidR="00297F70" w:rsidRPr="008D6DA7" w:rsidRDefault="00297F70" w:rsidP="00297F70">
      <w:pPr>
        <w:pStyle w:val="ListParagraph"/>
        <w:spacing w:after="0"/>
        <w:rPr>
          <w:rFonts w:ascii="Times New Roman" w:hAnsi="Times New Roman" w:cs="Times New Roman"/>
        </w:rPr>
      </w:pPr>
    </w:p>
    <w:p w14:paraId="74775A14" w14:textId="77777777" w:rsidR="00297F70" w:rsidRPr="008D6DA7" w:rsidRDefault="00297F70" w:rsidP="00297F70">
      <w:pPr>
        <w:pStyle w:val="ListParagraph"/>
        <w:numPr>
          <w:ilvl w:val="0"/>
          <w:numId w:val="3"/>
        </w:numPr>
        <w:spacing w:after="0" w:line="276" w:lineRule="auto"/>
        <w:ind w:left="360" w:hanging="450"/>
        <w:rPr>
          <w:rFonts w:ascii="Times New Roman" w:hAnsi="Times New Roman" w:cs="Times New Roman"/>
        </w:rPr>
      </w:pPr>
      <w:r w:rsidRPr="008D6DA7">
        <w:rPr>
          <w:rFonts w:ascii="Times New Roman" w:hAnsi="Times New Roman" w:cs="Times New Roman"/>
        </w:rPr>
        <w:t>Department of Epidemiology, Erasmus University Medical Center, Rotterdam, The Netherlands</w:t>
      </w:r>
    </w:p>
    <w:p w14:paraId="21C7A242" w14:textId="77777777" w:rsidR="00297F70" w:rsidRPr="008D6DA7" w:rsidRDefault="00297F70" w:rsidP="00297F70">
      <w:pPr>
        <w:pStyle w:val="ListParagraph"/>
        <w:numPr>
          <w:ilvl w:val="0"/>
          <w:numId w:val="3"/>
        </w:numPr>
        <w:spacing w:after="0" w:line="276" w:lineRule="auto"/>
        <w:ind w:left="360" w:hanging="450"/>
        <w:rPr>
          <w:rFonts w:ascii="Times New Roman" w:hAnsi="Times New Roman" w:cs="Times New Roman"/>
        </w:rPr>
      </w:pPr>
      <w:r w:rsidRPr="008D6DA7">
        <w:rPr>
          <w:rFonts w:ascii="Times New Roman" w:hAnsi="Times New Roman" w:cs="Times New Roman"/>
        </w:rPr>
        <w:t>Department of Internal Medicine, Erasmus University Medical Center, Rotterdam, The Netherlands</w:t>
      </w:r>
    </w:p>
    <w:p w14:paraId="02A89486" w14:textId="77777777" w:rsidR="00297F70" w:rsidRPr="008D6DA7" w:rsidRDefault="00297F70" w:rsidP="00297F70">
      <w:pPr>
        <w:pStyle w:val="ListParagraph"/>
        <w:numPr>
          <w:ilvl w:val="0"/>
          <w:numId w:val="3"/>
        </w:numPr>
        <w:spacing w:after="0" w:line="276" w:lineRule="auto"/>
        <w:ind w:left="360" w:hanging="450"/>
        <w:rPr>
          <w:rFonts w:ascii="Times New Roman" w:hAnsi="Times New Roman" w:cs="Times New Roman"/>
        </w:rPr>
      </w:pPr>
      <w:r w:rsidRPr="008D6DA7">
        <w:rPr>
          <w:rFonts w:ascii="Times New Roman" w:hAnsi="Times New Roman" w:cs="Times New Roman"/>
        </w:rPr>
        <w:t>Erasmus MC Bone Center, Erasmus University Medical Center, Rotterdam, The Netherlands</w:t>
      </w:r>
    </w:p>
    <w:p w14:paraId="1856844A" w14:textId="77777777" w:rsidR="00297F70" w:rsidRPr="008D6DA7" w:rsidRDefault="00297F70" w:rsidP="00297F70">
      <w:pPr>
        <w:pStyle w:val="ListParagraph"/>
        <w:numPr>
          <w:ilvl w:val="0"/>
          <w:numId w:val="3"/>
        </w:numPr>
        <w:spacing w:after="0" w:line="276" w:lineRule="auto"/>
        <w:ind w:left="360" w:hanging="450"/>
        <w:rPr>
          <w:rFonts w:ascii="Times New Roman" w:hAnsi="Times New Roman" w:cs="Times New Roman"/>
        </w:rPr>
      </w:pPr>
      <w:r w:rsidRPr="008D6DA7">
        <w:rPr>
          <w:rFonts w:ascii="Times New Roman" w:hAnsi="Times New Roman" w:cs="Times New Roman"/>
        </w:rPr>
        <w:t>Department of Radiology &amp; Nuclear Medicine, Erasmus University Medical Center, Rotterdam, The Netherlands</w:t>
      </w:r>
    </w:p>
    <w:p w14:paraId="18C0014F" w14:textId="77777777" w:rsidR="00D73C1B" w:rsidRPr="008D6DA7" w:rsidRDefault="00D73C1B" w:rsidP="00297F70">
      <w:pPr>
        <w:pBdr>
          <w:top w:val="nil"/>
          <w:left w:val="nil"/>
          <w:bottom w:val="nil"/>
          <w:right w:val="nil"/>
          <w:between w:val="nil"/>
        </w:pBdr>
        <w:spacing w:after="0" w:line="276" w:lineRule="auto"/>
        <w:ind w:left="720"/>
        <w:jc w:val="both"/>
        <w:rPr>
          <w:rFonts w:ascii="Times New Roman" w:eastAsia="Calibri" w:hAnsi="Times New Roman" w:cs="Times New Roman"/>
          <w:color w:val="000000"/>
        </w:rPr>
      </w:pPr>
    </w:p>
    <w:p w14:paraId="3BD2CC70" w14:textId="77777777" w:rsidR="00D15D44" w:rsidRPr="008D6DA7" w:rsidRDefault="00D15D44" w:rsidP="00297F70">
      <w:pPr>
        <w:pBdr>
          <w:top w:val="nil"/>
          <w:left w:val="nil"/>
          <w:bottom w:val="nil"/>
          <w:right w:val="nil"/>
          <w:between w:val="nil"/>
        </w:pBdr>
        <w:spacing w:after="0" w:line="276" w:lineRule="auto"/>
        <w:ind w:left="720"/>
        <w:jc w:val="both"/>
        <w:rPr>
          <w:rFonts w:ascii="Times New Roman" w:eastAsia="Calibri" w:hAnsi="Times New Roman" w:cs="Times New Roman"/>
          <w:b/>
          <w:bCs/>
          <w:color w:val="000000"/>
          <w:sz w:val="24"/>
          <w:szCs w:val="24"/>
        </w:rPr>
      </w:pPr>
    </w:p>
    <w:p w14:paraId="25297415" w14:textId="77777777" w:rsidR="00D15D44" w:rsidRPr="008D6DA7" w:rsidRDefault="00D15D44" w:rsidP="00297F70">
      <w:pPr>
        <w:pBdr>
          <w:top w:val="nil"/>
          <w:left w:val="nil"/>
          <w:bottom w:val="nil"/>
          <w:right w:val="nil"/>
          <w:between w:val="nil"/>
        </w:pBdr>
        <w:spacing w:after="0" w:line="276" w:lineRule="auto"/>
        <w:ind w:left="720"/>
        <w:jc w:val="both"/>
        <w:rPr>
          <w:rFonts w:ascii="Times New Roman" w:eastAsia="Calibri" w:hAnsi="Times New Roman" w:cs="Times New Roman"/>
          <w:b/>
          <w:bCs/>
          <w:color w:val="000000"/>
          <w:sz w:val="24"/>
          <w:szCs w:val="24"/>
        </w:rPr>
      </w:pPr>
    </w:p>
    <w:p w14:paraId="53D123D5" w14:textId="20F9AB32" w:rsidR="00D15D44" w:rsidRPr="008D6DA7" w:rsidRDefault="00D15D44" w:rsidP="00D15D44">
      <w:pPr>
        <w:pBdr>
          <w:top w:val="nil"/>
          <w:left w:val="nil"/>
          <w:bottom w:val="nil"/>
          <w:right w:val="nil"/>
          <w:between w:val="nil"/>
        </w:pBdr>
        <w:spacing w:after="0" w:line="276" w:lineRule="auto"/>
        <w:ind w:left="360"/>
        <w:jc w:val="both"/>
        <w:rPr>
          <w:rFonts w:ascii="Times New Roman" w:eastAsia="Calibri" w:hAnsi="Times New Roman" w:cs="Times New Roman"/>
          <w:b/>
          <w:bCs/>
          <w:color w:val="000000"/>
          <w:sz w:val="24"/>
          <w:szCs w:val="24"/>
        </w:rPr>
      </w:pPr>
      <w:r w:rsidRPr="008D6DA7">
        <w:rPr>
          <w:rFonts w:ascii="Times New Roman" w:eastAsia="Calibri" w:hAnsi="Times New Roman" w:cs="Times New Roman"/>
          <w:b/>
          <w:bCs/>
          <w:color w:val="000000"/>
          <w:sz w:val="24"/>
          <w:szCs w:val="24"/>
        </w:rPr>
        <w:t>Content:</w:t>
      </w:r>
    </w:p>
    <w:p w14:paraId="30D1B04E" w14:textId="77777777" w:rsidR="00D15D44" w:rsidRPr="008D6DA7" w:rsidRDefault="00D15D44" w:rsidP="00D73C1B">
      <w:pPr>
        <w:pBdr>
          <w:top w:val="nil"/>
          <w:left w:val="nil"/>
          <w:bottom w:val="nil"/>
          <w:right w:val="nil"/>
          <w:between w:val="nil"/>
        </w:pBdr>
        <w:spacing w:after="0" w:line="276" w:lineRule="auto"/>
        <w:ind w:left="720"/>
        <w:jc w:val="both"/>
        <w:rPr>
          <w:rFonts w:ascii="Times New Roman" w:eastAsia="Calibri" w:hAnsi="Times New Roman" w:cs="Times New Roman"/>
          <w:color w:val="000000"/>
        </w:rPr>
      </w:pPr>
    </w:p>
    <w:p w14:paraId="18FEFE8E" w14:textId="77777777" w:rsidR="00D73C1B" w:rsidRPr="008D6DA7" w:rsidRDefault="00D73C1B" w:rsidP="00D73C1B">
      <w:pPr>
        <w:spacing w:after="0" w:line="240" w:lineRule="auto"/>
        <w:ind w:hanging="1440"/>
        <w:contextualSpacing/>
        <w:rPr>
          <w:rFonts w:asciiTheme="majorBidi" w:hAnsiTheme="majorBidi" w:cstheme="majorBidi"/>
          <w:color w:val="000000" w:themeColor="text1"/>
          <w:sz w:val="24"/>
          <w:szCs w:val="24"/>
        </w:rPr>
      </w:pPr>
    </w:p>
    <w:p w14:paraId="6D05FA22" w14:textId="7855B6C0" w:rsidR="001C58E5" w:rsidRPr="008D6DA7" w:rsidRDefault="00D73C1B" w:rsidP="004C3064">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Figure S-1</w:t>
      </w:r>
      <w:r w:rsidRPr="008D6DA7">
        <w:rPr>
          <w:rFonts w:asciiTheme="majorBidi" w:hAnsiTheme="majorBidi" w:cstheme="majorBidi"/>
          <w:color w:val="000000" w:themeColor="text1"/>
          <w:sz w:val="24"/>
          <w:szCs w:val="24"/>
        </w:rPr>
        <w:t>: Flow diagram of study participant at baseline and follow-up</w:t>
      </w:r>
    </w:p>
    <w:p w14:paraId="66ECC27C" w14:textId="4B0E234B" w:rsidR="00BF42FD" w:rsidRPr="008D6DA7" w:rsidRDefault="00617B97" w:rsidP="004C3064">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Methods S-1</w:t>
      </w:r>
      <w:r w:rsidRPr="008D6DA7">
        <w:rPr>
          <w:rFonts w:asciiTheme="majorBidi" w:hAnsiTheme="majorBidi" w:cstheme="majorBidi"/>
          <w:color w:val="000000" w:themeColor="text1"/>
          <w:sz w:val="24"/>
          <w:szCs w:val="24"/>
        </w:rPr>
        <w:t>: Assessment of arterial calcification</w:t>
      </w:r>
    </w:p>
    <w:p w14:paraId="22DBA6BF" w14:textId="5E781D71" w:rsidR="00D73C1B" w:rsidRPr="008D6DA7" w:rsidRDefault="00D73C1B" w:rsidP="00551563">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Methods S-</w:t>
      </w:r>
      <w:r w:rsidR="00617B97" w:rsidRPr="008D6DA7">
        <w:rPr>
          <w:rFonts w:asciiTheme="majorBidi" w:hAnsiTheme="majorBidi" w:cstheme="majorBidi"/>
          <w:b/>
          <w:bCs/>
          <w:color w:val="000000" w:themeColor="text1"/>
          <w:sz w:val="24"/>
          <w:szCs w:val="24"/>
        </w:rPr>
        <w:t>2</w:t>
      </w:r>
      <w:r w:rsidRPr="008D6DA7">
        <w:rPr>
          <w:rFonts w:asciiTheme="majorBidi" w:hAnsiTheme="majorBidi" w:cstheme="majorBidi"/>
          <w:color w:val="000000" w:themeColor="text1"/>
          <w:sz w:val="24"/>
          <w:szCs w:val="24"/>
        </w:rPr>
        <w:t xml:space="preserve">: Measurement of </w:t>
      </w:r>
      <w:r w:rsidR="00F078A3" w:rsidRPr="008D6DA7">
        <w:rPr>
          <w:rFonts w:asciiTheme="majorBidi" w:hAnsiTheme="majorBidi" w:cstheme="majorBidi"/>
          <w:color w:val="000000" w:themeColor="text1"/>
          <w:sz w:val="24"/>
          <w:szCs w:val="24"/>
        </w:rPr>
        <w:t>covariates</w:t>
      </w:r>
    </w:p>
    <w:p w14:paraId="606011B6" w14:textId="5ED29934" w:rsidR="00551563" w:rsidRPr="008D6DA7" w:rsidRDefault="00551563" w:rsidP="00551563">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Methods S-</w:t>
      </w:r>
      <w:r w:rsidR="00617B97" w:rsidRPr="008D6DA7">
        <w:rPr>
          <w:rFonts w:asciiTheme="majorBidi" w:hAnsiTheme="majorBidi" w:cstheme="majorBidi"/>
          <w:b/>
          <w:bCs/>
          <w:color w:val="000000" w:themeColor="text1"/>
          <w:sz w:val="24"/>
          <w:szCs w:val="24"/>
        </w:rPr>
        <w:t>3</w:t>
      </w:r>
      <w:r w:rsidRPr="008D6DA7">
        <w:rPr>
          <w:rFonts w:asciiTheme="majorBidi" w:hAnsiTheme="majorBidi" w:cstheme="majorBidi"/>
          <w:color w:val="000000" w:themeColor="text1"/>
          <w:sz w:val="24"/>
          <w:szCs w:val="24"/>
        </w:rPr>
        <w:t>: Assessment of bisphosphonate use, the cumulative duration</w:t>
      </w:r>
    </w:p>
    <w:p w14:paraId="699756BA" w14:textId="6BDDA928" w:rsidR="00E1182B" w:rsidRPr="008D6DA7" w:rsidRDefault="00E1182B" w:rsidP="00E1182B">
      <w:pPr>
        <w:pStyle w:val="ListParagraph"/>
        <w:numPr>
          <w:ilvl w:val="0"/>
          <w:numId w:val="2"/>
        </w:numPr>
        <w:spacing w:line="360" w:lineRule="auto"/>
        <w:ind w:left="720" w:right="-27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Table S-</w:t>
      </w:r>
      <w:r w:rsidR="00692218" w:rsidRPr="008D6DA7">
        <w:rPr>
          <w:rFonts w:asciiTheme="majorBidi" w:hAnsiTheme="majorBidi" w:cstheme="majorBidi"/>
          <w:b/>
          <w:bCs/>
          <w:color w:val="000000" w:themeColor="text1"/>
          <w:sz w:val="24"/>
          <w:szCs w:val="24"/>
        </w:rPr>
        <w:t>1</w:t>
      </w:r>
      <w:r w:rsidRPr="008D6DA7">
        <w:rPr>
          <w:rFonts w:asciiTheme="majorBidi" w:hAnsiTheme="majorBidi" w:cstheme="majorBidi"/>
          <w:color w:val="000000" w:themeColor="text1"/>
          <w:sz w:val="24"/>
          <w:szCs w:val="24"/>
        </w:rPr>
        <w:t>: Characteristics of the follow-up population by bisphosphonate use</w:t>
      </w:r>
    </w:p>
    <w:p w14:paraId="56681D0A" w14:textId="2ED18938" w:rsidR="00692218" w:rsidRPr="008D6DA7" w:rsidRDefault="00692218" w:rsidP="00692218">
      <w:pPr>
        <w:pStyle w:val="ListParagraph"/>
        <w:numPr>
          <w:ilvl w:val="0"/>
          <w:numId w:val="2"/>
        </w:numPr>
        <w:spacing w:line="360" w:lineRule="auto"/>
        <w:ind w:left="720" w:hanging="72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Table S-2</w:t>
      </w:r>
      <w:r w:rsidRPr="008D6DA7">
        <w:rPr>
          <w:rFonts w:asciiTheme="majorBidi" w:hAnsiTheme="majorBidi" w:cstheme="majorBidi"/>
          <w:color w:val="000000" w:themeColor="text1"/>
          <w:sz w:val="24"/>
          <w:szCs w:val="24"/>
        </w:rPr>
        <w:t>: Characteristics of baseline population by follow-up participation status</w:t>
      </w:r>
    </w:p>
    <w:p w14:paraId="653C53CF" w14:textId="77777777" w:rsidR="00692218" w:rsidRPr="008D6DA7" w:rsidRDefault="00692218" w:rsidP="00692218">
      <w:pPr>
        <w:pStyle w:val="ListParagraph"/>
        <w:spacing w:line="360" w:lineRule="auto"/>
        <w:ind w:right="-270"/>
        <w:rPr>
          <w:rFonts w:asciiTheme="majorBidi" w:hAnsiTheme="majorBidi" w:cstheme="majorBidi"/>
          <w:color w:val="000000" w:themeColor="text1"/>
          <w:sz w:val="24"/>
          <w:szCs w:val="24"/>
        </w:rPr>
      </w:pPr>
    </w:p>
    <w:p w14:paraId="191A4856" w14:textId="77777777" w:rsidR="00E602AD" w:rsidRPr="008D6DA7" w:rsidRDefault="00E602AD" w:rsidP="00E602AD">
      <w:pPr>
        <w:pStyle w:val="ListParagraph"/>
        <w:spacing w:line="360" w:lineRule="auto"/>
        <w:ind w:right="-270"/>
        <w:rPr>
          <w:rFonts w:asciiTheme="majorBidi" w:hAnsiTheme="majorBidi" w:cstheme="majorBidi"/>
          <w:color w:val="000000" w:themeColor="text1"/>
          <w:sz w:val="24"/>
          <w:szCs w:val="24"/>
        </w:rPr>
      </w:pPr>
    </w:p>
    <w:p w14:paraId="003FD0A8" w14:textId="1A819AD2" w:rsidR="00A14E13" w:rsidRPr="008D6DA7" w:rsidRDefault="00A14E13" w:rsidP="001C58E5">
      <w:r w:rsidRPr="008D6DA7">
        <w:rPr>
          <w:rFonts w:asciiTheme="majorBidi" w:hAnsiTheme="majorBidi" w:cstheme="majorBidi"/>
          <w:b/>
          <w:bCs/>
          <w:color w:val="000000" w:themeColor="text1"/>
          <w:sz w:val="24"/>
          <w:szCs w:val="24"/>
          <w:shd w:val="clear" w:color="auto" w:fill="FFFFFF"/>
        </w:rPr>
        <w:br w:type="page"/>
      </w:r>
      <w:r w:rsidRPr="008D6DA7">
        <w:rPr>
          <w:rFonts w:asciiTheme="majorBidi" w:hAnsiTheme="majorBidi" w:cstheme="majorBidi"/>
          <w:b/>
          <w:bCs/>
          <w:color w:val="000000" w:themeColor="text1"/>
          <w:sz w:val="24"/>
          <w:szCs w:val="24"/>
        </w:rPr>
        <w:lastRenderedPageBreak/>
        <w:t>Figure S-1:</w:t>
      </w:r>
      <w:r w:rsidRPr="008D6DA7">
        <w:rPr>
          <w:rFonts w:asciiTheme="majorBidi" w:hAnsiTheme="majorBidi" w:cstheme="majorBidi"/>
          <w:color w:val="000000" w:themeColor="text1"/>
          <w:sz w:val="24"/>
          <w:szCs w:val="24"/>
        </w:rPr>
        <w:t xml:space="preserve"> Flow diagram of study participant at baseline and follow-up</w:t>
      </w:r>
    </w:p>
    <w:p w14:paraId="2B346A11" w14:textId="77777777" w:rsidR="00A14E13" w:rsidRPr="008D6DA7" w:rsidRDefault="00A14E13" w:rsidP="00A14E13">
      <w:pPr>
        <w:spacing w:after="0" w:line="240" w:lineRule="auto"/>
        <w:ind w:hanging="1440"/>
        <w:contextualSpacing/>
        <w:jc w:val="center"/>
        <w:rPr>
          <w:rFonts w:asciiTheme="majorBidi" w:hAnsiTheme="majorBidi" w:cstheme="majorBidi"/>
          <w:color w:val="000000" w:themeColor="text1"/>
          <w:sz w:val="24"/>
          <w:szCs w:val="24"/>
        </w:rPr>
      </w:pPr>
    </w:p>
    <w:p w14:paraId="14D5C806" w14:textId="77777777" w:rsidR="00A14E13" w:rsidRPr="008D6DA7" w:rsidRDefault="00A14E13" w:rsidP="00A14E13">
      <w:pPr>
        <w:spacing w:after="0" w:line="240" w:lineRule="auto"/>
        <w:ind w:hanging="1440"/>
        <w:contextualSpacing/>
        <w:jc w:val="center"/>
        <w:rPr>
          <w:rFonts w:asciiTheme="majorBidi" w:hAnsiTheme="majorBidi" w:cstheme="majorBidi"/>
          <w:color w:val="000000" w:themeColor="text1"/>
          <w:sz w:val="24"/>
          <w:szCs w:val="24"/>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0288" behindDoc="0" locked="0" layoutInCell="1" allowOverlap="1" wp14:anchorId="07B08C1C" wp14:editId="1AFBC5C5">
                <wp:simplePos x="0" y="0"/>
                <wp:positionH relativeFrom="column">
                  <wp:posOffset>226771</wp:posOffset>
                </wp:positionH>
                <wp:positionV relativeFrom="paragraph">
                  <wp:posOffset>73762</wp:posOffset>
                </wp:positionV>
                <wp:extent cx="2991333" cy="563245"/>
                <wp:effectExtent l="0" t="0" r="19050" b="27305"/>
                <wp:wrapNone/>
                <wp:docPr id="4" name="Rounded Rectangle 4"/>
                <wp:cNvGraphicFramePr/>
                <a:graphic xmlns:a="http://schemas.openxmlformats.org/drawingml/2006/main">
                  <a:graphicData uri="http://schemas.microsoft.com/office/word/2010/wordprocessingShape">
                    <wps:wsp>
                      <wps:cNvSpPr/>
                      <wps:spPr>
                        <a:xfrm>
                          <a:off x="0" y="0"/>
                          <a:ext cx="2991333" cy="5632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D51BC" id="Rounded Rectangle 4" o:spid="_x0000_s1026" style="position:absolute;margin-left:17.85pt;margin-top:5.8pt;width:235.55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" filled="f" strokecolor="#1f3763 [1604]" strokeweight="1pt">
                <v:stroke joinstyle="miter"/>
              </v:roundrect>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59264" behindDoc="0" locked="0" layoutInCell="1" allowOverlap="1" wp14:anchorId="47DEE7DD" wp14:editId="4D71E632">
                <wp:simplePos x="0" y="0"/>
                <wp:positionH relativeFrom="column">
                  <wp:posOffset>329185</wp:posOffset>
                </wp:positionH>
                <wp:positionV relativeFrom="paragraph">
                  <wp:posOffset>103022</wp:posOffset>
                </wp:positionV>
                <wp:extent cx="2853766" cy="57785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853766" cy="577850"/>
                        </a:xfrm>
                        <a:prstGeom prst="rect">
                          <a:avLst/>
                        </a:prstGeom>
                        <a:solidFill>
                          <a:schemeClr val="lt1"/>
                        </a:solidFill>
                        <a:ln w="6350">
                          <a:noFill/>
                        </a:ln>
                      </wps:spPr>
                      <wps:txbx>
                        <w:txbxContent>
                          <w:p w14:paraId="790CBB24" w14:textId="77777777" w:rsidR="00A14E13" w:rsidRPr="008D6DA7" w:rsidRDefault="00A14E13" w:rsidP="00A14E13">
                            <w:pPr>
                              <w:jc w:val="center"/>
                              <w:rPr>
                                <w:sz w:val="20"/>
                                <w:szCs w:val="20"/>
                              </w:rPr>
                            </w:pPr>
                            <w:r w:rsidRPr="008D6DA7">
                              <w:rPr>
                                <w:rFonts w:ascii="Times New Roman" w:hAnsi="Times New Roman" w:cs="Times New Roman"/>
                                <w:color w:val="000000"/>
                                <w:sz w:val="20"/>
                                <w:szCs w:val="20"/>
                              </w:rPr>
                              <w:t>Total population of 3,229 were invited for a non-contrast MDCT 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EE7DD" id="_x0000_t202" coordsize="21600,21600" o:spt="202" path="m,l,21600r21600,l21600,xe">
                <v:stroke joinstyle="miter"/>
                <v:path gradientshapeok="t" o:connecttype="rect"/>
              </v:shapetype>
              <v:shape id="Text Box 3" o:spid="_x0000_s1026" type="#_x0000_t202" style="position:absolute;left:0;text-align:left;margin-left:25.9pt;margin-top:8.1pt;width:224.7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" fillcolor="white [3201]" stroked="f" strokeweight=".5pt">
                <v:textbox>
                  <w:txbxContent>
                    <w:p w14:paraId="790CBB24" w14:textId="77777777" w:rsidR="00A14E13" w:rsidRPr="008D6DA7" w:rsidRDefault="00A14E13" w:rsidP="00A14E13">
                      <w:pPr>
                        <w:jc w:val="center"/>
                        <w:rPr>
                          <w:sz w:val="20"/>
                          <w:szCs w:val="20"/>
                        </w:rPr>
                      </w:pPr>
                      <w:r w:rsidRPr="008D6DA7">
                        <w:rPr>
                          <w:rFonts w:ascii="Times New Roman" w:hAnsi="Times New Roman" w:cs="Times New Roman"/>
                          <w:color w:val="000000"/>
                          <w:sz w:val="20"/>
                          <w:szCs w:val="20"/>
                        </w:rPr>
                        <w:t>Total population of 3,229 were invited for a non-contrast MDCT scan</w:t>
                      </w:r>
                    </w:p>
                  </w:txbxContent>
                </v:textbox>
              </v:shape>
            </w:pict>
          </mc:Fallback>
        </mc:AlternateContent>
      </w:r>
    </w:p>
    <w:p w14:paraId="686758BB" w14:textId="77777777" w:rsidR="00A14E13" w:rsidRPr="008D6DA7" w:rsidRDefault="00A14E13" w:rsidP="00A14E13">
      <w:pPr>
        <w:spacing w:after="0" w:line="240" w:lineRule="auto"/>
        <w:ind w:hanging="1440"/>
        <w:contextualSpacing/>
        <w:jc w:val="center"/>
        <w:rPr>
          <w:rFonts w:asciiTheme="majorBidi" w:hAnsiTheme="majorBidi" w:cstheme="majorBidi"/>
          <w:color w:val="000000" w:themeColor="text1"/>
          <w:sz w:val="24"/>
          <w:szCs w:val="24"/>
        </w:rPr>
      </w:pPr>
    </w:p>
    <w:p w14:paraId="5FC3F3DE" w14:textId="77777777" w:rsidR="00A14E13" w:rsidRPr="008D6DA7" w:rsidRDefault="00A14E13" w:rsidP="00A14E13">
      <w:pPr>
        <w:rPr>
          <w:rFonts w:asciiTheme="majorBidi" w:hAnsiTheme="majorBidi" w:cstheme="majorBidi"/>
          <w:color w:val="000000" w:themeColor="text1"/>
          <w:sz w:val="14"/>
          <w:szCs w:val="14"/>
        </w:rPr>
      </w:pPr>
    </w:p>
    <w:p w14:paraId="7B6F881A" w14:textId="77777777" w:rsidR="00A14E13" w:rsidRPr="008D6DA7" w:rsidRDefault="00A14E13" w:rsidP="00A14E13">
      <w:pPr>
        <w:ind w:hanging="1440"/>
        <w:jc w:val="center"/>
        <w:rPr>
          <w:rFonts w:asciiTheme="majorBidi" w:hAnsiTheme="majorBidi" w:cstheme="majorBidi"/>
          <w:color w:val="000000" w:themeColor="text1"/>
          <w:sz w:val="24"/>
          <w:szCs w:val="24"/>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3360" behindDoc="0" locked="0" layoutInCell="1" allowOverlap="1" wp14:anchorId="2598EEFF" wp14:editId="77157683">
                <wp:simplePos x="0" y="0"/>
                <wp:positionH relativeFrom="column">
                  <wp:posOffset>3714089</wp:posOffset>
                </wp:positionH>
                <wp:positionV relativeFrom="paragraph">
                  <wp:posOffset>48514</wp:posOffset>
                </wp:positionV>
                <wp:extent cx="1923897" cy="431597"/>
                <wp:effectExtent l="0" t="0" r="635" b="6985"/>
                <wp:wrapNone/>
                <wp:docPr id="14" name="Text Box 14"/>
                <wp:cNvGraphicFramePr/>
                <a:graphic xmlns:a="http://schemas.openxmlformats.org/drawingml/2006/main">
                  <a:graphicData uri="http://schemas.microsoft.com/office/word/2010/wordprocessingShape">
                    <wps:wsp>
                      <wps:cNvSpPr txBox="1"/>
                      <wps:spPr>
                        <a:xfrm>
                          <a:off x="0" y="0"/>
                          <a:ext cx="1923897" cy="431597"/>
                        </a:xfrm>
                        <a:prstGeom prst="rect">
                          <a:avLst/>
                        </a:prstGeom>
                        <a:solidFill>
                          <a:schemeClr val="lt1"/>
                        </a:solidFill>
                        <a:ln w="6350">
                          <a:noFill/>
                        </a:ln>
                      </wps:spPr>
                      <wps:txbx>
                        <w:txbxContent>
                          <w:p w14:paraId="1E908569"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Not participated</w:t>
                            </w:r>
                          </w:p>
                          <w:p w14:paraId="295ACD0F"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775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8EEFF" id="Text Box 14" o:spid="_x0000_s1027" type="#_x0000_t202" style="position:absolute;left:0;text-align:left;margin-left:292.45pt;margin-top:3.8pt;width:151.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" fillcolor="white [3201]" stroked="f" strokeweight=".5pt">
                <v:textbox>
                  <w:txbxContent>
                    <w:p w14:paraId="1E908569"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Not participated</w:t>
                      </w:r>
                    </w:p>
                    <w:p w14:paraId="295ACD0F"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775</w:t>
                      </w:r>
                    </w:p>
                  </w:txbxContent>
                </v:textbox>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4384" behindDoc="0" locked="0" layoutInCell="1" allowOverlap="1" wp14:anchorId="0D70838B" wp14:editId="30731A07">
                <wp:simplePos x="0" y="0"/>
                <wp:positionH relativeFrom="column">
                  <wp:posOffset>3683050</wp:posOffset>
                </wp:positionH>
                <wp:positionV relativeFrom="paragraph">
                  <wp:posOffset>42215</wp:posOffset>
                </wp:positionV>
                <wp:extent cx="2026285" cy="384810"/>
                <wp:effectExtent l="0" t="0" r="12065" b="15240"/>
                <wp:wrapNone/>
                <wp:docPr id="15" name="Rounded Rectangle 15"/>
                <wp:cNvGraphicFramePr/>
                <a:graphic xmlns:a="http://schemas.openxmlformats.org/drawingml/2006/main">
                  <a:graphicData uri="http://schemas.microsoft.com/office/word/2010/wordprocessingShape">
                    <wps:wsp>
                      <wps:cNvSpPr/>
                      <wps:spPr>
                        <a:xfrm>
                          <a:off x="0" y="0"/>
                          <a:ext cx="2026285" cy="3848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5BA21" id="Rounded Rectangle 15" o:spid="_x0000_s1026" style="position:absolute;margin-left:290pt;margin-top:3.3pt;width:159.55pt;height:3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" filled="f" strokecolor="#1f3763 [1604]" strokeweight="1pt">
                <v:stroke joinstyle="miter"/>
              </v:roundrect>
            </w:pict>
          </mc:Fallback>
        </mc:AlternateContent>
      </w:r>
      <w:r w:rsidRPr="008D6DA7">
        <w:rPr>
          <w:rFonts w:asciiTheme="majorBidi" w:hAnsiTheme="majorBidi" w:cstheme="majorBidi"/>
          <w:color w:val="000000" w:themeColor="text1"/>
          <w:sz w:val="24"/>
          <w:szCs w:val="24"/>
        </w:rPr>
        <w:t xml:space="preserve">                 </w:t>
      </w:r>
      <w:r w:rsidRPr="008D6DA7">
        <w:rPr>
          <w:rFonts w:asciiTheme="majorBidi" w:hAnsiTheme="majorBidi" w:cstheme="majorBidi"/>
          <w:noProof/>
          <w:color w:val="000000" w:themeColor="text1"/>
          <w:sz w:val="24"/>
          <w:szCs w:val="24"/>
        </w:rPr>
        <w:drawing>
          <wp:inline distT="0" distB="0" distL="0" distR="0" wp14:anchorId="4ABA50AA" wp14:editId="68B56698">
            <wp:extent cx="334010" cy="5461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59" cy="587709"/>
                    </a:xfrm>
                    <a:prstGeom prst="rect">
                      <a:avLst/>
                    </a:prstGeom>
                    <a:noFill/>
                    <a:ln>
                      <a:noFill/>
                    </a:ln>
                  </pic:spPr>
                </pic:pic>
              </a:graphicData>
            </a:graphic>
          </wp:inline>
        </w:drawing>
      </w:r>
      <w:r w:rsidRPr="008D6DA7">
        <w:rPr>
          <w:rFonts w:asciiTheme="majorBidi" w:hAnsiTheme="majorBidi" w:cstheme="majorBidi"/>
          <w:noProof/>
          <w:color w:val="000000" w:themeColor="text1"/>
          <w:sz w:val="24"/>
          <w:szCs w:val="24"/>
        </w:rPr>
        <w:drawing>
          <wp:inline distT="0" distB="0" distL="0" distR="0" wp14:anchorId="122DB115" wp14:editId="7DEF40A0">
            <wp:extent cx="334010" cy="746370"/>
            <wp:effectExtent l="3492"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22656" cy="944456"/>
                    </a:xfrm>
                    <a:prstGeom prst="rect">
                      <a:avLst/>
                    </a:prstGeom>
                    <a:noFill/>
                    <a:ln>
                      <a:noFill/>
                    </a:ln>
                  </pic:spPr>
                </pic:pic>
              </a:graphicData>
            </a:graphic>
          </wp:inline>
        </w:drawing>
      </w:r>
    </w:p>
    <w:p w14:paraId="00C54256" w14:textId="77777777" w:rsidR="00A14E13" w:rsidRPr="008D6DA7" w:rsidRDefault="00A14E13" w:rsidP="00A14E13">
      <w:pPr>
        <w:ind w:hanging="1440"/>
        <w:jc w:val="center"/>
        <w:rPr>
          <w:rFonts w:asciiTheme="majorBidi" w:hAnsiTheme="majorBidi" w:cstheme="majorBidi"/>
          <w:color w:val="000000" w:themeColor="text1"/>
          <w:sz w:val="56"/>
          <w:szCs w:val="56"/>
        </w:rPr>
      </w:pPr>
      <w:r w:rsidRPr="008D6DA7">
        <w:rPr>
          <w:rFonts w:asciiTheme="majorBidi" w:hAnsiTheme="majorBidi" w:cstheme="majorBidi"/>
          <w:noProof/>
          <w:color w:val="000000" w:themeColor="text1"/>
          <w:sz w:val="14"/>
          <w:szCs w:val="14"/>
        </w:rPr>
        <mc:AlternateContent>
          <mc:Choice Requires="wps">
            <w:drawing>
              <wp:anchor distT="0" distB="0" distL="114300" distR="114300" simplePos="0" relativeHeight="251670528" behindDoc="0" locked="0" layoutInCell="1" allowOverlap="1" wp14:anchorId="5E8F3DB3" wp14:editId="383ED45E">
                <wp:simplePos x="0" y="0"/>
                <wp:positionH relativeFrom="column">
                  <wp:posOffset>3754120</wp:posOffset>
                </wp:positionH>
                <wp:positionV relativeFrom="paragraph">
                  <wp:posOffset>500380</wp:posOffset>
                </wp:positionV>
                <wp:extent cx="1988185" cy="54102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88185" cy="541020"/>
                        </a:xfrm>
                        <a:prstGeom prst="rect">
                          <a:avLst/>
                        </a:prstGeom>
                        <a:solidFill>
                          <a:schemeClr val="lt1"/>
                        </a:solidFill>
                        <a:ln w="6350">
                          <a:noFill/>
                        </a:ln>
                      </wps:spPr>
                      <wps:txbx>
                        <w:txbxContent>
                          <w:p w14:paraId="2194D691"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Scans that had artifacts and lacked prescription information were excluded; N= 111 and N=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3DB3" id="Text Box 6" o:spid="_x0000_s1028" type="#_x0000_t202" style="position:absolute;left:0;text-align:left;margin-left:295.6pt;margin-top:39.4pt;width:156.55pt;height:4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" fillcolor="white [3201]" stroked="f" strokeweight=".5pt">
                <v:textbox>
                  <w:txbxContent>
                    <w:p w14:paraId="2194D691"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Scans that had artifacts and lacked prescription information were excluded; N= 111 and N= 14</w:t>
                      </w:r>
                    </w:p>
                  </w:txbxContent>
                </v:textbox>
              </v:shape>
            </w:pict>
          </mc:Fallback>
        </mc:AlternateContent>
      </w:r>
      <w:r w:rsidRPr="008D6DA7">
        <w:rPr>
          <w:rFonts w:asciiTheme="majorBidi" w:hAnsiTheme="majorBidi" w:cstheme="majorBidi"/>
          <w:noProof/>
          <w:color w:val="000000" w:themeColor="text1"/>
          <w:sz w:val="32"/>
          <w:szCs w:val="32"/>
        </w:rPr>
        <mc:AlternateContent>
          <mc:Choice Requires="wps">
            <w:drawing>
              <wp:anchor distT="0" distB="0" distL="114300" distR="114300" simplePos="0" relativeHeight="251662336" behindDoc="0" locked="0" layoutInCell="1" allowOverlap="1" wp14:anchorId="5D65F9E8" wp14:editId="2C31185E">
                <wp:simplePos x="0" y="0"/>
                <wp:positionH relativeFrom="column">
                  <wp:posOffset>697865</wp:posOffset>
                </wp:positionH>
                <wp:positionV relativeFrom="paragraph">
                  <wp:posOffset>72390</wp:posOffset>
                </wp:positionV>
                <wp:extent cx="2004060" cy="39433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004060" cy="394335"/>
                        </a:xfrm>
                        <a:prstGeom prst="rect">
                          <a:avLst/>
                        </a:prstGeom>
                        <a:solidFill>
                          <a:schemeClr val="lt1"/>
                        </a:solidFill>
                        <a:ln w="6350">
                          <a:noFill/>
                        </a:ln>
                      </wps:spPr>
                      <wps:txbx>
                        <w:txbxContent>
                          <w:p w14:paraId="7E9730C2"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Completed scans</w:t>
                            </w:r>
                          </w:p>
                          <w:p w14:paraId="09366EAD"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2,524 (78%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5F9E8" id="Text Box 8" o:spid="_x0000_s1029" type="#_x0000_t202" style="position:absolute;left:0;text-align:left;margin-left:54.95pt;margin-top:5.7pt;width:157.8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" fillcolor="white [3201]" stroked="f" strokeweight=".5pt">
                <v:textbox>
                  <w:txbxContent>
                    <w:p w14:paraId="7E9730C2"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Completed scans</w:t>
                      </w:r>
                    </w:p>
                    <w:p w14:paraId="09366EAD"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2,524 (78% response)</w:t>
                      </w:r>
                    </w:p>
                  </w:txbxContent>
                </v:textbox>
              </v:shape>
            </w:pict>
          </mc:Fallback>
        </mc:AlternateContent>
      </w:r>
      <w:r w:rsidRPr="008D6DA7">
        <w:rPr>
          <w:rFonts w:asciiTheme="majorBidi" w:hAnsiTheme="majorBidi" w:cstheme="majorBidi"/>
          <w:noProof/>
          <w:color w:val="000000" w:themeColor="text1"/>
          <w:sz w:val="32"/>
          <w:szCs w:val="32"/>
        </w:rPr>
        <mc:AlternateContent>
          <mc:Choice Requires="wps">
            <w:drawing>
              <wp:anchor distT="0" distB="0" distL="114300" distR="114300" simplePos="0" relativeHeight="251661312" behindDoc="0" locked="0" layoutInCell="1" allowOverlap="1" wp14:anchorId="728094E1" wp14:editId="49DC678F">
                <wp:simplePos x="0" y="0"/>
                <wp:positionH relativeFrom="column">
                  <wp:posOffset>233680</wp:posOffset>
                </wp:positionH>
                <wp:positionV relativeFrom="paragraph">
                  <wp:posOffset>38100</wp:posOffset>
                </wp:positionV>
                <wp:extent cx="2991485" cy="445770"/>
                <wp:effectExtent l="0" t="0" r="18415" b="11430"/>
                <wp:wrapNone/>
                <wp:docPr id="7" name="Rounded Rectangle 7"/>
                <wp:cNvGraphicFramePr/>
                <a:graphic xmlns:a="http://schemas.openxmlformats.org/drawingml/2006/main">
                  <a:graphicData uri="http://schemas.microsoft.com/office/word/2010/wordprocessingShape">
                    <wps:wsp>
                      <wps:cNvSpPr/>
                      <wps:spPr>
                        <a:xfrm>
                          <a:off x="0" y="0"/>
                          <a:ext cx="2991485" cy="4457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DBD7C" id="Rounded Rectangle 7" o:spid="_x0000_s1026" style="position:absolute;margin-left:18.4pt;margin-top:3pt;width:235.55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" filled="f" strokecolor="#1f3763 [1604]" strokeweight="1pt">
                <v:stroke joinstyle="miter"/>
              </v:roundrect>
            </w:pict>
          </mc:Fallback>
        </mc:AlternateContent>
      </w:r>
      <w:r w:rsidRPr="008D6DA7">
        <w:rPr>
          <w:rFonts w:asciiTheme="majorBidi" w:hAnsiTheme="majorBidi" w:cstheme="majorBidi"/>
          <w:noProof/>
          <w:color w:val="000000" w:themeColor="text1"/>
          <w:sz w:val="18"/>
          <w:szCs w:val="18"/>
        </w:rPr>
        <mc:AlternateContent>
          <mc:Choice Requires="wps">
            <w:drawing>
              <wp:anchor distT="0" distB="0" distL="114300" distR="114300" simplePos="0" relativeHeight="251665408" behindDoc="0" locked="0" layoutInCell="1" allowOverlap="1" wp14:anchorId="277DC17A" wp14:editId="1E7427B6">
                <wp:simplePos x="0" y="0"/>
                <wp:positionH relativeFrom="column">
                  <wp:posOffset>3684575</wp:posOffset>
                </wp:positionH>
                <wp:positionV relativeFrom="paragraph">
                  <wp:posOffset>445135</wp:posOffset>
                </wp:positionV>
                <wp:extent cx="2099310" cy="628650"/>
                <wp:effectExtent l="0" t="0" r="15240" b="19050"/>
                <wp:wrapNone/>
                <wp:docPr id="18" name="Rounded Rectangle 18"/>
                <wp:cNvGraphicFramePr/>
                <a:graphic xmlns:a="http://schemas.openxmlformats.org/drawingml/2006/main">
                  <a:graphicData uri="http://schemas.microsoft.com/office/word/2010/wordprocessingShape">
                    <wps:wsp>
                      <wps:cNvSpPr/>
                      <wps:spPr>
                        <a:xfrm>
                          <a:off x="0" y="0"/>
                          <a:ext cx="209931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ABD6F" id="Rounded Rectangle 18" o:spid="_x0000_s1026" style="position:absolute;margin-left:290.1pt;margin-top:35.05pt;width:165.3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" filled="f" strokecolor="#1f3763 [1604]" strokeweight="1pt">
                <v:stroke joinstyle="miter"/>
              </v:roundrect>
            </w:pict>
          </mc:Fallback>
        </mc:AlternateContent>
      </w:r>
      <w:r w:rsidRPr="008D6DA7">
        <w:rPr>
          <w:rFonts w:asciiTheme="majorBidi" w:hAnsiTheme="majorBidi" w:cstheme="majorBidi"/>
          <w:color w:val="000000" w:themeColor="text1"/>
          <w:sz w:val="56"/>
          <w:szCs w:val="56"/>
        </w:rPr>
        <w:t xml:space="preserve"> </w:t>
      </w:r>
      <w:r w:rsidRPr="008D6DA7">
        <w:rPr>
          <w:rFonts w:asciiTheme="majorBidi" w:hAnsiTheme="majorBidi" w:cstheme="majorBidi"/>
          <w:color w:val="000000" w:themeColor="text1"/>
          <w:sz w:val="96"/>
          <w:szCs w:val="96"/>
        </w:rPr>
        <w:t xml:space="preserve">  </w:t>
      </w:r>
      <w:r w:rsidRPr="008D6DA7">
        <w:rPr>
          <w:rFonts w:asciiTheme="majorBidi" w:hAnsiTheme="majorBidi" w:cstheme="majorBidi"/>
          <w:color w:val="000000" w:themeColor="text1"/>
          <w:sz w:val="144"/>
          <w:szCs w:val="144"/>
        </w:rPr>
        <w:t xml:space="preserve"> </w:t>
      </w:r>
      <w:r w:rsidRPr="008D6DA7">
        <w:rPr>
          <w:rFonts w:asciiTheme="majorBidi" w:hAnsiTheme="majorBidi" w:cstheme="majorBidi"/>
          <w:color w:val="000000" w:themeColor="text1"/>
          <w:sz w:val="56"/>
          <w:szCs w:val="56"/>
        </w:rPr>
        <w:t xml:space="preserve">    </w:t>
      </w:r>
      <w:r w:rsidRPr="008D6DA7">
        <w:rPr>
          <w:rFonts w:asciiTheme="majorBidi" w:hAnsiTheme="majorBidi" w:cstheme="majorBidi"/>
          <w:color w:val="000000" w:themeColor="text1"/>
          <w:sz w:val="72"/>
          <w:szCs w:val="72"/>
        </w:rPr>
        <w:t xml:space="preserve">       </w:t>
      </w:r>
      <w:r w:rsidRPr="008D6DA7">
        <w:rPr>
          <w:rFonts w:asciiTheme="majorBidi" w:hAnsiTheme="majorBidi" w:cstheme="majorBidi"/>
          <w:color w:val="000000" w:themeColor="text1"/>
          <w:sz w:val="56"/>
          <w:szCs w:val="56"/>
        </w:rPr>
        <w:t xml:space="preserve">       </w:t>
      </w:r>
    </w:p>
    <w:p w14:paraId="2A8E9E82" w14:textId="77777777" w:rsidR="00A14E13" w:rsidRPr="008D6DA7" w:rsidRDefault="00A14E13" w:rsidP="00A14E13">
      <w:pPr>
        <w:ind w:hanging="1440"/>
        <w:jc w:val="center"/>
        <w:rPr>
          <w:rFonts w:asciiTheme="majorBidi" w:hAnsiTheme="majorBidi" w:cstheme="majorBidi"/>
          <w:color w:val="000000" w:themeColor="text1"/>
          <w:sz w:val="24"/>
          <w:szCs w:val="24"/>
        </w:rPr>
      </w:pPr>
      <w:r w:rsidRPr="008D6DA7">
        <w:rPr>
          <w:rFonts w:asciiTheme="majorBidi" w:hAnsiTheme="majorBidi" w:cstheme="majorBidi"/>
          <w:color w:val="000000" w:themeColor="text1"/>
          <w:sz w:val="14"/>
          <w:szCs w:val="14"/>
        </w:rPr>
        <w:t xml:space="preserve">                          </w:t>
      </w:r>
      <w:r w:rsidRPr="008D6DA7">
        <w:rPr>
          <w:rFonts w:asciiTheme="majorBidi" w:hAnsiTheme="majorBidi" w:cstheme="majorBidi"/>
          <w:noProof/>
          <w:color w:val="000000" w:themeColor="text1"/>
          <w:sz w:val="24"/>
          <w:szCs w:val="24"/>
        </w:rPr>
        <w:drawing>
          <wp:inline distT="0" distB="0" distL="0" distR="0" wp14:anchorId="6924220B" wp14:editId="2A3AF14A">
            <wp:extent cx="372745" cy="41910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04" cy="422989"/>
                    </a:xfrm>
                    <a:prstGeom prst="rect">
                      <a:avLst/>
                    </a:prstGeom>
                    <a:noFill/>
                    <a:ln>
                      <a:noFill/>
                    </a:ln>
                  </pic:spPr>
                </pic:pic>
              </a:graphicData>
            </a:graphic>
          </wp:inline>
        </w:drawing>
      </w:r>
      <w:r w:rsidRPr="008D6DA7">
        <w:rPr>
          <w:rFonts w:asciiTheme="majorBidi" w:hAnsiTheme="majorBidi" w:cstheme="majorBidi"/>
          <w:noProof/>
          <w:color w:val="000000" w:themeColor="text1"/>
          <w:sz w:val="24"/>
          <w:szCs w:val="24"/>
        </w:rPr>
        <w:drawing>
          <wp:inline distT="0" distB="0" distL="0" distR="0" wp14:anchorId="32476FF0" wp14:editId="799E0BAC">
            <wp:extent cx="333375" cy="726230"/>
            <wp:effectExtent l="0" t="5715"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24059" cy="923779"/>
                    </a:xfrm>
                    <a:prstGeom prst="rect">
                      <a:avLst/>
                    </a:prstGeom>
                    <a:noFill/>
                    <a:ln>
                      <a:noFill/>
                    </a:ln>
                  </pic:spPr>
                </pic:pic>
              </a:graphicData>
            </a:graphic>
          </wp:inline>
        </w:drawing>
      </w:r>
    </w:p>
    <w:p w14:paraId="3C639CB9" w14:textId="77777777" w:rsidR="00A14E13" w:rsidRPr="008D6DA7" w:rsidRDefault="00A14E13" w:rsidP="00A14E13">
      <w:pPr>
        <w:ind w:left="450" w:firstLine="990"/>
        <w:rPr>
          <w:rFonts w:asciiTheme="majorBidi" w:hAnsiTheme="majorBidi" w:cstheme="majorBidi"/>
          <w:color w:val="000000" w:themeColor="text1"/>
          <w:sz w:val="24"/>
          <w:szCs w:val="24"/>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1552" behindDoc="0" locked="0" layoutInCell="1" allowOverlap="1" wp14:anchorId="3F32BC3F" wp14:editId="186C92FB">
                <wp:simplePos x="0" y="0"/>
                <wp:positionH relativeFrom="column">
                  <wp:posOffset>1532255</wp:posOffset>
                </wp:positionH>
                <wp:positionV relativeFrom="paragraph">
                  <wp:posOffset>138430</wp:posOffset>
                </wp:positionV>
                <wp:extent cx="1601470" cy="52641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1601470" cy="526415"/>
                        </a:xfrm>
                        <a:prstGeom prst="rect">
                          <a:avLst/>
                        </a:prstGeom>
                        <a:solidFill>
                          <a:schemeClr val="lt1"/>
                        </a:solidFill>
                        <a:ln w="6350">
                          <a:noFill/>
                        </a:ln>
                      </wps:spPr>
                      <wps:txbx>
                        <w:txbxContent>
                          <w:p w14:paraId="327D2CAF" w14:textId="77777777" w:rsidR="00A14E13" w:rsidRPr="008D6DA7" w:rsidRDefault="00A14E13" w:rsidP="00A14E13">
                            <w:pPr>
                              <w:spacing w:after="0" w:line="240" w:lineRule="auto"/>
                              <w:jc w:val="center"/>
                              <w:rPr>
                                <w:rFonts w:ascii="Times New Roman" w:hAnsi="Times New Roman" w:cs="Times New Roman"/>
                                <w:b/>
                                <w:bCs/>
                                <w:color w:val="000000"/>
                                <w:sz w:val="20"/>
                                <w:szCs w:val="20"/>
                              </w:rPr>
                            </w:pPr>
                            <w:r w:rsidRPr="008D6DA7">
                              <w:rPr>
                                <w:rFonts w:ascii="Times New Roman" w:hAnsi="Times New Roman" w:cs="Times New Roman"/>
                                <w:b/>
                                <w:bCs/>
                                <w:color w:val="000000"/>
                                <w:sz w:val="20"/>
                                <w:szCs w:val="20"/>
                              </w:rPr>
                              <w:t xml:space="preserve">Baseline population of the study </w:t>
                            </w:r>
                          </w:p>
                          <w:p w14:paraId="072812DD" w14:textId="77777777" w:rsidR="00A14E13" w:rsidRPr="008D6DA7" w:rsidRDefault="00A14E13" w:rsidP="00A14E13">
                            <w:pPr>
                              <w:spacing w:after="0" w:line="240" w:lineRule="auto"/>
                              <w:jc w:val="center"/>
                              <w:rPr>
                                <w:b/>
                                <w:bCs/>
                                <w:sz w:val="20"/>
                                <w:szCs w:val="20"/>
                              </w:rPr>
                            </w:pPr>
                            <w:r w:rsidRPr="008D6DA7">
                              <w:rPr>
                                <w:rFonts w:ascii="Times New Roman" w:hAnsi="Times New Roman" w:cs="Times New Roman"/>
                                <w:b/>
                                <w:bCs/>
                                <w:color w:val="000000"/>
                                <w:sz w:val="20"/>
                                <w:szCs w:val="20"/>
                              </w:rPr>
                              <w:t>N= 2,399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BC3F" id="Text Box 10" o:spid="_x0000_s1030" type="#_x0000_t202" style="position:absolute;left:0;text-align:left;margin-left:120.65pt;margin-top:10.9pt;width:126.1pt;height:4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" fillcolor="white [3201]" stroked="f" strokeweight=".5pt">
                <v:textbox>
                  <w:txbxContent>
                    <w:p w14:paraId="327D2CAF" w14:textId="77777777" w:rsidR="00A14E13" w:rsidRPr="008D6DA7" w:rsidRDefault="00A14E13" w:rsidP="00A14E13">
                      <w:pPr>
                        <w:spacing w:after="0" w:line="240" w:lineRule="auto"/>
                        <w:jc w:val="center"/>
                        <w:rPr>
                          <w:rFonts w:ascii="Times New Roman" w:hAnsi="Times New Roman" w:cs="Times New Roman"/>
                          <w:b/>
                          <w:bCs/>
                          <w:color w:val="000000"/>
                          <w:sz w:val="20"/>
                          <w:szCs w:val="20"/>
                        </w:rPr>
                      </w:pPr>
                      <w:r w:rsidRPr="008D6DA7">
                        <w:rPr>
                          <w:rFonts w:ascii="Times New Roman" w:hAnsi="Times New Roman" w:cs="Times New Roman"/>
                          <w:b/>
                          <w:bCs/>
                          <w:color w:val="000000"/>
                          <w:sz w:val="20"/>
                          <w:szCs w:val="20"/>
                        </w:rPr>
                        <w:t xml:space="preserve">Baseline population of the study </w:t>
                      </w:r>
                    </w:p>
                    <w:p w14:paraId="072812DD" w14:textId="77777777" w:rsidR="00A14E13" w:rsidRPr="008D6DA7" w:rsidRDefault="00A14E13" w:rsidP="00A14E13">
                      <w:pPr>
                        <w:spacing w:after="0" w:line="240" w:lineRule="auto"/>
                        <w:jc w:val="center"/>
                        <w:rPr>
                          <w:b/>
                          <w:bCs/>
                          <w:sz w:val="20"/>
                          <w:szCs w:val="20"/>
                        </w:rPr>
                      </w:pPr>
                      <w:r w:rsidRPr="008D6DA7">
                        <w:rPr>
                          <w:rFonts w:ascii="Times New Roman" w:hAnsi="Times New Roman" w:cs="Times New Roman"/>
                          <w:b/>
                          <w:bCs/>
                          <w:color w:val="000000"/>
                          <w:sz w:val="20"/>
                          <w:szCs w:val="20"/>
                        </w:rPr>
                        <w:t>N= 2,399</w:t>
                      </w:r>
                    </w:p>
                  </w:txbxContent>
                </v:textbox>
              </v:shape>
            </w:pict>
          </mc:Fallback>
        </mc:AlternateContent>
      </w:r>
      <w:r w:rsidRPr="008D6DA7">
        <w:rPr>
          <w:rFonts w:asciiTheme="majorBidi" w:hAnsiTheme="majorBidi" w:cstheme="majorBidi"/>
          <w:noProof/>
          <w:color w:val="000000" w:themeColor="text1"/>
          <w:sz w:val="14"/>
          <w:szCs w:val="14"/>
        </w:rPr>
        <mc:AlternateContent>
          <mc:Choice Requires="wps">
            <w:drawing>
              <wp:anchor distT="0" distB="0" distL="114300" distR="114300" simplePos="0" relativeHeight="251666432" behindDoc="0" locked="0" layoutInCell="1" allowOverlap="1" wp14:anchorId="184F75B6" wp14:editId="0C5B30DE">
                <wp:simplePos x="0" y="0"/>
                <wp:positionH relativeFrom="column">
                  <wp:posOffset>1446530</wp:posOffset>
                </wp:positionH>
                <wp:positionV relativeFrom="paragraph">
                  <wp:posOffset>74295</wp:posOffset>
                </wp:positionV>
                <wp:extent cx="1791970" cy="687070"/>
                <wp:effectExtent l="57150" t="57150" r="113030" b="113030"/>
                <wp:wrapNone/>
                <wp:docPr id="20" name="Rounded Rectangle 20"/>
                <wp:cNvGraphicFramePr/>
                <a:graphic xmlns:a="http://schemas.openxmlformats.org/drawingml/2006/main">
                  <a:graphicData uri="http://schemas.microsoft.com/office/word/2010/wordprocessingShape">
                    <wps:wsp>
                      <wps:cNvSpPr/>
                      <wps:spPr>
                        <a:xfrm>
                          <a:off x="0" y="0"/>
                          <a:ext cx="1791970" cy="687070"/>
                        </a:xfrm>
                        <a:prstGeom prst="roundRect">
                          <a:avLst/>
                        </a:prstGeom>
                        <a:noFill/>
                        <a:ln w="38100">
                          <a:solidFill>
                            <a:schemeClr val="accent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D1118" id="Rounded Rectangle 20" o:spid="_x0000_s1026" style="position:absolute;margin-left:113.9pt;margin-top:5.85pt;width:141.1pt;height:5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" filled="f" strokecolor="#c45911 [2405]" strokeweight="3pt">
                <v:stroke joinstyle="miter"/>
                <v:shadow on="t" color="black" opacity="26214f" origin="-.5,-.5" offset=".74836mm,.74836mm"/>
              </v:roundrect>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2576" behindDoc="0" locked="0" layoutInCell="1" allowOverlap="1" wp14:anchorId="7473D317" wp14:editId="1A76221A">
                <wp:simplePos x="0" y="0"/>
                <wp:positionH relativeFrom="column">
                  <wp:posOffset>3945890</wp:posOffset>
                </wp:positionH>
                <wp:positionV relativeFrom="paragraph">
                  <wp:posOffset>1214425</wp:posOffset>
                </wp:positionV>
                <wp:extent cx="1645920" cy="37274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1645920" cy="372745"/>
                        </a:xfrm>
                        <a:prstGeom prst="rect">
                          <a:avLst/>
                        </a:prstGeom>
                        <a:solidFill>
                          <a:schemeClr val="lt1"/>
                        </a:solidFill>
                        <a:ln w="6350">
                          <a:noFill/>
                        </a:ln>
                      </wps:spPr>
                      <wps:txbx>
                        <w:txbxContent>
                          <w:p w14:paraId="6A66F012" w14:textId="77777777" w:rsidR="00A14E13" w:rsidRPr="008D6DA7" w:rsidRDefault="00A14E13" w:rsidP="00A14E13">
                            <w:pPr>
                              <w:spacing w:after="0" w:line="240" w:lineRule="auto"/>
                              <w:jc w:val="center"/>
                              <w:rPr>
                                <w:rFonts w:asciiTheme="majorBidi" w:hAnsiTheme="majorBidi" w:cstheme="majorBidi"/>
                                <w:sz w:val="20"/>
                                <w:szCs w:val="20"/>
                              </w:rPr>
                            </w:pPr>
                            <w:r w:rsidRPr="008D6DA7">
                              <w:rPr>
                                <w:rFonts w:asciiTheme="majorBidi" w:hAnsiTheme="majorBidi" w:cstheme="majorBidi"/>
                                <w:sz w:val="20"/>
                                <w:szCs w:val="20"/>
                              </w:rPr>
                              <w:t xml:space="preserve">Unavailable population </w:t>
                            </w:r>
                          </w:p>
                          <w:p w14:paraId="0A14C200" w14:textId="77777777" w:rsidR="00A14E13" w:rsidRPr="008D6DA7" w:rsidRDefault="00A14E13" w:rsidP="00A14E13">
                            <w:pPr>
                              <w:spacing w:after="0" w:line="240" w:lineRule="auto"/>
                              <w:jc w:val="center"/>
                              <w:rPr>
                                <w:rFonts w:asciiTheme="majorBidi" w:hAnsiTheme="majorBidi" w:cstheme="majorBidi"/>
                                <w:sz w:val="20"/>
                                <w:szCs w:val="20"/>
                              </w:rPr>
                            </w:pPr>
                            <w:r w:rsidRPr="008D6DA7">
                              <w:rPr>
                                <w:rFonts w:asciiTheme="majorBidi" w:hAnsiTheme="majorBidi" w:cstheme="majorBidi"/>
                                <w:sz w:val="20"/>
                                <w:szCs w:val="20"/>
                              </w:rPr>
                              <w:t>N=814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3D317" id="Text Box 25" o:spid="_x0000_s1031" type="#_x0000_t202" style="position:absolute;left:0;text-align:left;margin-left:310.7pt;margin-top:95.6pt;width:129.6pt;height:2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" fillcolor="white [3201]" stroked="f" strokeweight=".5pt">
                <v:textbox>
                  <w:txbxContent>
                    <w:p w14:paraId="6A66F012" w14:textId="77777777" w:rsidR="00A14E13" w:rsidRPr="008D6DA7" w:rsidRDefault="00A14E13" w:rsidP="00A14E13">
                      <w:pPr>
                        <w:spacing w:after="0" w:line="240" w:lineRule="auto"/>
                        <w:jc w:val="center"/>
                        <w:rPr>
                          <w:rFonts w:asciiTheme="majorBidi" w:hAnsiTheme="majorBidi" w:cstheme="majorBidi"/>
                          <w:sz w:val="20"/>
                          <w:szCs w:val="20"/>
                        </w:rPr>
                      </w:pPr>
                      <w:r w:rsidRPr="008D6DA7">
                        <w:rPr>
                          <w:rFonts w:asciiTheme="majorBidi" w:hAnsiTheme="majorBidi" w:cstheme="majorBidi"/>
                          <w:sz w:val="20"/>
                          <w:szCs w:val="20"/>
                        </w:rPr>
                        <w:t xml:space="preserve">Unavailable population </w:t>
                      </w:r>
                    </w:p>
                    <w:p w14:paraId="0A14C200" w14:textId="77777777" w:rsidR="00A14E13" w:rsidRPr="008D6DA7" w:rsidRDefault="00A14E13" w:rsidP="00A14E13">
                      <w:pPr>
                        <w:spacing w:after="0" w:line="240" w:lineRule="auto"/>
                        <w:jc w:val="center"/>
                        <w:rPr>
                          <w:rFonts w:asciiTheme="majorBidi" w:hAnsiTheme="majorBidi" w:cstheme="majorBidi"/>
                          <w:sz w:val="20"/>
                          <w:szCs w:val="20"/>
                        </w:rPr>
                      </w:pPr>
                      <w:r w:rsidRPr="008D6DA7">
                        <w:rPr>
                          <w:rFonts w:asciiTheme="majorBidi" w:hAnsiTheme="majorBidi" w:cstheme="majorBidi"/>
                          <w:sz w:val="20"/>
                          <w:szCs w:val="20"/>
                        </w:rPr>
                        <w:t>N=814</w:t>
                      </w:r>
                    </w:p>
                  </w:txbxContent>
                </v:textbox>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8480" behindDoc="0" locked="0" layoutInCell="1" allowOverlap="1" wp14:anchorId="410705F4" wp14:editId="457C388F">
                <wp:simplePos x="0" y="0"/>
                <wp:positionH relativeFrom="column">
                  <wp:posOffset>3664585</wp:posOffset>
                </wp:positionH>
                <wp:positionV relativeFrom="paragraph">
                  <wp:posOffset>1188390</wp:posOffset>
                </wp:positionV>
                <wp:extent cx="2084832" cy="438785"/>
                <wp:effectExtent l="0" t="0" r="10795" b="18415"/>
                <wp:wrapNone/>
                <wp:docPr id="23" name="Rounded Rectangle 23"/>
                <wp:cNvGraphicFramePr/>
                <a:graphic xmlns:a="http://schemas.openxmlformats.org/drawingml/2006/main">
                  <a:graphicData uri="http://schemas.microsoft.com/office/word/2010/wordprocessingShape">
                    <wps:wsp>
                      <wps:cNvSpPr/>
                      <wps:spPr>
                        <a:xfrm>
                          <a:off x="0" y="0"/>
                          <a:ext cx="2084832" cy="4387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926F8" id="Rounded Rectangle 23" o:spid="_x0000_s1026" style="position:absolute;margin-left:288.55pt;margin-top:93.55pt;width:164.1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" filled="f" strokecolor="#1f3763 [1604]" strokeweight="1pt">
                <v:stroke joinstyle="miter"/>
              </v:roundrect>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9504" behindDoc="0" locked="0" layoutInCell="1" allowOverlap="1" wp14:anchorId="49929466" wp14:editId="1753EDB7">
                <wp:simplePos x="0" y="0"/>
                <wp:positionH relativeFrom="margin">
                  <wp:posOffset>247929</wp:posOffset>
                </wp:positionH>
                <wp:positionV relativeFrom="paragraph">
                  <wp:posOffset>1568323</wp:posOffset>
                </wp:positionV>
                <wp:extent cx="1748155" cy="511810"/>
                <wp:effectExtent l="0" t="0" r="4445" b="2540"/>
                <wp:wrapNone/>
                <wp:docPr id="1" name="Text Box 1"/>
                <wp:cNvGraphicFramePr/>
                <a:graphic xmlns:a="http://schemas.openxmlformats.org/drawingml/2006/main">
                  <a:graphicData uri="http://schemas.microsoft.com/office/word/2010/wordprocessingShape">
                    <wps:wsp>
                      <wps:cNvSpPr txBox="1"/>
                      <wps:spPr>
                        <a:xfrm>
                          <a:off x="0" y="0"/>
                          <a:ext cx="1748155" cy="511810"/>
                        </a:xfrm>
                        <a:prstGeom prst="rect">
                          <a:avLst/>
                        </a:prstGeom>
                        <a:solidFill>
                          <a:schemeClr val="lt1"/>
                        </a:solidFill>
                        <a:ln w="6350">
                          <a:noFill/>
                        </a:ln>
                      </wps:spPr>
                      <wps:txbx>
                        <w:txbxContent>
                          <w:p w14:paraId="4F3017D5"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Participants were invited for a follow-up scan</w:t>
                            </w:r>
                          </w:p>
                          <w:p w14:paraId="030F30B5"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1,599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9466" id="Text Box 1" o:spid="_x0000_s1032" type="#_x0000_t202" style="position:absolute;left:0;text-align:left;margin-left:19.5pt;margin-top:123.5pt;width:137.65pt;height:40.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" fillcolor="white [3201]" stroked="f" strokeweight=".5pt">
                <v:textbox>
                  <w:txbxContent>
                    <w:p w14:paraId="4F3017D5"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Participants were invited for a follow-up scan</w:t>
                      </w:r>
                    </w:p>
                    <w:p w14:paraId="030F30B5"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1,599</w:t>
                      </w:r>
                    </w:p>
                  </w:txbxContent>
                </v:textbox>
                <w10:wrap anchorx="margin"/>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67456" behindDoc="0" locked="0" layoutInCell="1" allowOverlap="1" wp14:anchorId="09D34519" wp14:editId="090E8BBB">
                <wp:simplePos x="0" y="0"/>
                <wp:positionH relativeFrom="column">
                  <wp:posOffset>102667</wp:posOffset>
                </wp:positionH>
                <wp:positionV relativeFrom="paragraph">
                  <wp:posOffset>1514272</wp:posOffset>
                </wp:positionV>
                <wp:extent cx="2020545" cy="629108"/>
                <wp:effectExtent l="0" t="0" r="18415" b="19050"/>
                <wp:wrapNone/>
                <wp:docPr id="22" name="Rounded Rectangle 22"/>
                <wp:cNvGraphicFramePr/>
                <a:graphic xmlns:a="http://schemas.openxmlformats.org/drawingml/2006/main">
                  <a:graphicData uri="http://schemas.microsoft.com/office/word/2010/wordprocessingShape">
                    <wps:wsp>
                      <wps:cNvSpPr/>
                      <wps:spPr>
                        <a:xfrm>
                          <a:off x="0" y="0"/>
                          <a:ext cx="2020545" cy="62910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0BBDF" id="Rounded Rectangle 22" o:spid="_x0000_s1026" style="position:absolute;margin-left:8.1pt;margin-top:119.25pt;width:159.1pt;height:4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" filled="f" strokecolor="#1f3763 [1604]" strokeweight="1pt">
                <v:stroke joinstyle="miter"/>
              </v:roundrect>
            </w:pict>
          </mc:Fallback>
        </mc:AlternateContent>
      </w:r>
      <w:r w:rsidRPr="008D6DA7">
        <w:rPr>
          <w:rFonts w:asciiTheme="majorBidi" w:hAnsiTheme="majorBidi" w:cstheme="majorBidi"/>
          <w:noProof/>
          <w:color w:val="000000" w:themeColor="text1"/>
          <w:sz w:val="24"/>
          <w:szCs w:val="24"/>
        </w:rPr>
        <w:drawing>
          <wp:inline distT="0" distB="0" distL="0" distR="0" wp14:anchorId="0E132887" wp14:editId="1006813D">
            <wp:extent cx="331969" cy="15481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220" cy="1591271"/>
                    </a:xfrm>
                    <a:prstGeom prst="rect">
                      <a:avLst/>
                    </a:prstGeom>
                    <a:noFill/>
                    <a:ln>
                      <a:noFill/>
                    </a:ln>
                  </pic:spPr>
                </pic:pic>
              </a:graphicData>
            </a:graphic>
          </wp:inline>
        </w:drawing>
      </w:r>
      <w:r w:rsidRPr="008D6DA7">
        <w:rPr>
          <w:rFonts w:asciiTheme="majorBidi" w:hAnsiTheme="majorBidi" w:cstheme="majorBidi"/>
          <w:color w:val="000000" w:themeColor="text1"/>
          <w:sz w:val="24"/>
          <w:szCs w:val="24"/>
        </w:rPr>
        <w:t xml:space="preserve">  </w:t>
      </w:r>
      <w:r w:rsidRPr="008D6DA7">
        <w:rPr>
          <w:rFonts w:asciiTheme="majorBidi" w:hAnsiTheme="majorBidi" w:cstheme="majorBidi"/>
          <w:noProof/>
          <w:color w:val="000000" w:themeColor="text1"/>
          <w:sz w:val="24"/>
          <w:szCs w:val="24"/>
        </w:rPr>
        <w:drawing>
          <wp:inline distT="0" distB="0" distL="0" distR="0" wp14:anchorId="6498AB7E" wp14:editId="4FF7F2AA">
            <wp:extent cx="333375" cy="2053088"/>
            <wp:effectExtent l="0" t="254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07809" cy="2511492"/>
                    </a:xfrm>
                    <a:prstGeom prst="rect">
                      <a:avLst/>
                    </a:prstGeom>
                    <a:noFill/>
                    <a:ln>
                      <a:noFill/>
                    </a:ln>
                  </pic:spPr>
                </pic:pic>
              </a:graphicData>
            </a:graphic>
          </wp:inline>
        </w:drawing>
      </w:r>
    </w:p>
    <w:p w14:paraId="54802CBA" w14:textId="77777777" w:rsidR="00A14E13" w:rsidRPr="008D6DA7" w:rsidRDefault="00A14E13" w:rsidP="00A14E13">
      <w:pPr>
        <w:ind w:firstLine="630"/>
        <w:rPr>
          <w:rFonts w:asciiTheme="majorBidi" w:hAnsiTheme="majorBidi" w:cstheme="majorBidi"/>
          <w:color w:val="000000" w:themeColor="text1"/>
          <w:sz w:val="16"/>
          <w:szCs w:val="16"/>
        </w:rPr>
      </w:pPr>
      <w:r w:rsidRPr="008D6DA7">
        <w:rPr>
          <w:rFonts w:asciiTheme="majorBidi" w:hAnsiTheme="majorBidi" w:cstheme="majorBidi"/>
          <w:color w:val="000000" w:themeColor="text1"/>
          <w:sz w:val="24"/>
          <w:szCs w:val="24"/>
        </w:rPr>
        <w:t xml:space="preserve">                             </w:t>
      </w:r>
    </w:p>
    <w:p w14:paraId="5440B0B0" w14:textId="77777777" w:rsidR="00A14E13" w:rsidRPr="008D6DA7" w:rsidRDefault="00A14E13" w:rsidP="00A14E13">
      <w:pPr>
        <w:ind w:firstLine="810"/>
        <w:rPr>
          <w:rFonts w:asciiTheme="majorBidi" w:hAnsiTheme="majorBidi" w:cstheme="majorBidi"/>
          <w:color w:val="000000" w:themeColor="text1"/>
          <w:sz w:val="24"/>
          <w:szCs w:val="24"/>
        </w:rPr>
      </w:pPr>
    </w:p>
    <w:p w14:paraId="50C736F7" w14:textId="77777777" w:rsidR="00A14E13" w:rsidRPr="008D6DA7" w:rsidRDefault="00A14E13" w:rsidP="00A14E13">
      <w:pPr>
        <w:ind w:left="360" w:firstLine="1080"/>
        <w:rPr>
          <w:rFonts w:asciiTheme="majorBidi" w:hAnsiTheme="majorBidi" w:cstheme="majorBidi"/>
          <w:color w:val="000000" w:themeColor="text1"/>
          <w:sz w:val="24"/>
          <w:szCs w:val="24"/>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6672" behindDoc="0" locked="0" layoutInCell="1" allowOverlap="1" wp14:anchorId="76254131" wp14:editId="0E42E20D">
                <wp:simplePos x="0" y="0"/>
                <wp:positionH relativeFrom="column">
                  <wp:posOffset>3845560</wp:posOffset>
                </wp:positionH>
                <wp:positionV relativeFrom="paragraph">
                  <wp:posOffset>49200</wp:posOffset>
                </wp:positionV>
                <wp:extent cx="1777365" cy="387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77365" cy="387350"/>
                        </a:xfrm>
                        <a:prstGeom prst="rect">
                          <a:avLst/>
                        </a:prstGeom>
                        <a:solidFill>
                          <a:schemeClr val="lt1"/>
                        </a:solidFill>
                        <a:ln w="6350">
                          <a:noFill/>
                        </a:ln>
                      </wps:spPr>
                      <wps:txbx>
                        <w:txbxContent>
                          <w:p w14:paraId="4DC930CA"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Not participated</w:t>
                            </w:r>
                          </w:p>
                          <w:p w14:paraId="3A61A04E"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N=648</w:t>
                            </w:r>
                          </w:p>
                          <w:p w14:paraId="4E4FB1E4" w14:textId="77777777" w:rsidR="00A14E13" w:rsidRPr="008D6DA7" w:rsidRDefault="00A14E13" w:rsidP="00A14E13">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54131" id="Text Box 35" o:spid="_x0000_s1033" type="#_x0000_t202" style="position:absolute;left:0;text-align:left;margin-left:302.8pt;margin-top:3.85pt;width:139.95pt;height:3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bDLgIAAFsEAAAOAAAAZHJzL2Uyb0RvYy54bWysVEtv2zAMvg/YfxB0X5x3O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" fillcolor="white [3201]" stroked="f" strokeweight=".5pt">
                <v:textbox>
                  <w:txbxContent>
                    <w:p w14:paraId="4DC930CA"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Not participated</w:t>
                      </w:r>
                    </w:p>
                    <w:p w14:paraId="3A61A04E"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N=648</w:t>
                      </w:r>
                    </w:p>
                    <w:p w14:paraId="4E4FB1E4" w14:textId="77777777" w:rsidR="00A14E13" w:rsidRPr="008D6DA7" w:rsidRDefault="00A14E13" w:rsidP="00A14E13">
                      <w:pPr>
                        <w:spacing w:after="0"/>
                        <w:jc w:val="center"/>
                        <w:rPr>
                          <w:rFonts w:asciiTheme="majorBidi" w:hAnsiTheme="majorBidi" w:cstheme="majorBidi"/>
                          <w:sz w:val="20"/>
                          <w:szCs w:val="20"/>
                        </w:rPr>
                      </w:pPr>
                    </w:p>
                  </w:txbxContent>
                </v:textbox>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5648" behindDoc="0" locked="0" layoutInCell="1" allowOverlap="1" wp14:anchorId="36E6B9E8" wp14:editId="4C76C110">
                <wp:simplePos x="0" y="0"/>
                <wp:positionH relativeFrom="column">
                  <wp:posOffset>3672205</wp:posOffset>
                </wp:positionH>
                <wp:positionV relativeFrom="paragraph">
                  <wp:posOffset>26975</wp:posOffset>
                </wp:positionV>
                <wp:extent cx="2113280" cy="445770"/>
                <wp:effectExtent l="0" t="0" r="20320" b="11430"/>
                <wp:wrapNone/>
                <wp:docPr id="34" name="Rounded Rectangle 34"/>
                <wp:cNvGraphicFramePr/>
                <a:graphic xmlns:a="http://schemas.openxmlformats.org/drawingml/2006/main">
                  <a:graphicData uri="http://schemas.microsoft.com/office/word/2010/wordprocessingShape">
                    <wps:wsp>
                      <wps:cNvSpPr/>
                      <wps:spPr>
                        <a:xfrm>
                          <a:off x="0" y="0"/>
                          <a:ext cx="2113280" cy="4457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56BDD" id="Rounded Rectangle 34" o:spid="_x0000_s1026" style="position:absolute;margin-left:289.15pt;margin-top:2.1pt;width:166.4pt;height:3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" filled="f" strokecolor="#1f3763 [1604]" strokeweight="1pt">
                <v:stroke joinstyle="miter"/>
              </v:roundrect>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4624" behindDoc="0" locked="0" layoutInCell="1" allowOverlap="1" wp14:anchorId="02D95D1B" wp14:editId="67D58390">
                <wp:simplePos x="0" y="0"/>
                <wp:positionH relativeFrom="column">
                  <wp:posOffset>212141</wp:posOffset>
                </wp:positionH>
                <wp:positionV relativeFrom="paragraph">
                  <wp:posOffset>444271</wp:posOffset>
                </wp:positionV>
                <wp:extent cx="1784731" cy="380391"/>
                <wp:effectExtent l="0" t="0" r="6350" b="635"/>
                <wp:wrapNone/>
                <wp:docPr id="33" name="Text Box 33"/>
                <wp:cNvGraphicFramePr/>
                <a:graphic xmlns:a="http://schemas.openxmlformats.org/drawingml/2006/main">
                  <a:graphicData uri="http://schemas.microsoft.com/office/word/2010/wordprocessingShape">
                    <wps:wsp>
                      <wps:cNvSpPr txBox="1"/>
                      <wps:spPr>
                        <a:xfrm>
                          <a:off x="0" y="0"/>
                          <a:ext cx="1784731" cy="380391"/>
                        </a:xfrm>
                        <a:prstGeom prst="rect">
                          <a:avLst/>
                        </a:prstGeom>
                        <a:solidFill>
                          <a:schemeClr val="lt1"/>
                        </a:solidFill>
                        <a:ln w="6350">
                          <a:noFill/>
                        </a:ln>
                      </wps:spPr>
                      <wps:txbx>
                        <w:txbxContent>
                          <w:p w14:paraId="59EBFDF1"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Completed scans</w:t>
                            </w:r>
                          </w:p>
                          <w:p w14:paraId="4D79FB5D"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951 (59.5% response)</w:t>
                            </w:r>
                          </w:p>
                          <w:p w14:paraId="5BACFF71" w14:textId="77777777" w:rsidR="00A14E13" w:rsidRPr="008D6DA7" w:rsidRDefault="00A14E13" w:rsidP="00A14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5D1B" id="Text Box 33" o:spid="_x0000_s1034" type="#_x0000_t202" style="position:absolute;left:0;text-align:left;margin-left:16.7pt;margin-top:35pt;width:140.55pt;height:2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" fillcolor="white [3201]" stroked="f" strokeweight=".5pt">
                <v:textbox>
                  <w:txbxContent>
                    <w:p w14:paraId="59EBFDF1" w14:textId="77777777" w:rsidR="00A14E13" w:rsidRPr="008D6DA7" w:rsidRDefault="00A14E13" w:rsidP="00A14E13">
                      <w:pPr>
                        <w:spacing w:after="0" w:line="240" w:lineRule="auto"/>
                        <w:jc w:val="center"/>
                        <w:rPr>
                          <w:rFonts w:ascii="Times New Roman" w:hAnsi="Times New Roman" w:cs="Times New Roman"/>
                          <w:color w:val="000000"/>
                          <w:sz w:val="20"/>
                          <w:szCs w:val="20"/>
                        </w:rPr>
                      </w:pPr>
                      <w:r w:rsidRPr="008D6DA7">
                        <w:rPr>
                          <w:rFonts w:ascii="Times New Roman" w:hAnsi="Times New Roman" w:cs="Times New Roman"/>
                          <w:color w:val="000000"/>
                          <w:sz w:val="20"/>
                          <w:szCs w:val="20"/>
                        </w:rPr>
                        <w:t>Completed scans</w:t>
                      </w:r>
                    </w:p>
                    <w:p w14:paraId="4D79FB5D" w14:textId="77777777" w:rsidR="00A14E13" w:rsidRPr="008D6DA7" w:rsidRDefault="00A14E13" w:rsidP="00A14E13">
                      <w:pPr>
                        <w:spacing w:after="0" w:line="240" w:lineRule="auto"/>
                        <w:jc w:val="center"/>
                        <w:rPr>
                          <w:sz w:val="20"/>
                          <w:szCs w:val="20"/>
                        </w:rPr>
                      </w:pPr>
                      <w:r w:rsidRPr="008D6DA7">
                        <w:rPr>
                          <w:rFonts w:ascii="Times New Roman" w:hAnsi="Times New Roman" w:cs="Times New Roman"/>
                          <w:color w:val="000000"/>
                          <w:sz w:val="20"/>
                          <w:szCs w:val="20"/>
                        </w:rPr>
                        <w:t>N= 951 (59.5% response)</w:t>
                      </w:r>
                    </w:p>
                    <w:p w14:paraId="5BACFF71" w14:textId="77777777" w:rsidR="00A14E13" w:rsidRPr="008D6DA7" w:rsidRDefault="00A14E13" w:rsidP="00A14E13"/>
                  </w:txbxContent>
                </v:textbox>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3600" behindDoc="0" locked="0" layoutInCell="1" allowOverlap="1" wp14:anchorId="05251258" wp14:editId="7A3D7B14">
                <wp:simplePos x="0" y="0"/>
                <wp:positionH relativeFrom="column">
                  <wp:posOffset>87452</wp:posOffset>
                </wp:positionH>
                <wp:positionV relativeFrom="paragraph">
                  <wp:posOffset>401981</wp:posOffset>
                </wp:positionV>
                <wp:extent cx="2035175" cy="460858"/>
                <wp:effectExtent l="0" t="0" r="22225" b="15875"/>
                <wp:wrapNone/>
                <wp:docPr id="32" name="Rounded Rectangle 32"/>
                <wp:cNvGraphicFramePr/>
                <a:graphic xmlns:a="http://schemas.openxmlformats.org/drawingml/2006/main">
                  <a:graphicData uri="http://schemas.microsoft.com/office/word/2010/wordprocessingShape">
                    <wps:wsp>
                      <wps:cNvSpPr/>
                      <wps:spPr>
                        <a:xfrm>
                          <a:off x="0" y="0"/>
                          <a:ext cx="2035175" cy="4608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E8F1E" id="Rounded Rectangle 32" o:spid="_x0000_s1026" style="position:absolute;margin-left:6.9pt;margin-top:31.65pt;width:160.25pt;height:3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" filled="f" strokecolor="#1f3763 [1604]" strokeweight="1pt">
                <v:stroke joinstyle="miter"/>
              </v:roundrect>
            </w:pict>
          </mc:Fallback>
        </mc:AlternateContent>
      </w:r>
      <w:r w:rsidRPr="008D6DA7">
        <w:rPr>
          <w:rFonts w:asciiTheme="majorBidi" w:hAnsiTheme="majorBidi" w:cstheme="majorBidi"/>
          <w:noProof/>
          <w:color w:val="000000" w:themeColor="text1"/>
          <w:sz w:val="24"/>
          <w:szCs w:val="24"/>
        </w:rPr>
        <w:drawing>
          <wp:inline distT="0" distB="0" distL="0" distR="0" wp14:anchorId="23A7A88D" wp14:editId="71F9ED7B">
            <wp:extent cx="334320" cy="340985"/>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0" cy="364566"/>
                    </a:xfrm>
                    <a:prstGeom prst="rect">
                      <a:avLst/>
                    </a:prstGeom>
                    <a:noFill/>
                    <a:ln>
                      <a:noFill/>
                    </a:ln>
                  </pic:spPr>
                </pic:pic>
              </a:graphicData>
            </a:graphic>
          </wp:inline>
        </w:drawing>
      </w:r>
      <w:r w:rsidRPr="008D6DA7">
        <w:rPr>
          <w:rFonts w:asciiTheme="majorBidi" w:hAnsiTheme="majorBidi" w:cstheme="majorBidi"/>
          <w:noProof/>
          <w:color w:val="000000" w:themeColor="text1"/>
          <w:sz w:val="24"/>
          <w:szCs w:val="24"/>
        </w:rPr>
        <w:drawing>
          <wp:inline distT="0" distB="0" distL="0" distR="0" wp14:anchorId="1C1873BC" wp14:editId="711CA413">
            <wp:extent cx="365760" cy="2126492"/>
            <wp:effectExtent l="0" t="381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70295" cy="2734246"/>
                    </a:xfrm>
                    <a:prstGeom prst="rect">
                      <a:avLst/>
                    </a:prstGeom>
                    <a:noFill/>
                    <a:ln>
                      <a:noFill/>
                    </a:ln>
                  </pic:spPr>
                </pic:pic>
              </a:graphicData>
            </a:graphic>
          </wp:inline>
        </w:drawing>
      </w:r>
    </w:p>
    <w:p w14:paraId="05947235" w14:textId="77777777" w:rsidR="00A14E13" w:rsidRPr="008D6DA7" w:rsidRDefault="00A14E13" w:rsidP="00A14E13">
      <w:pPr>
        <w:ind w:hanging="1440"/>
        <w:jc w:val="center"/>
        <w:rPr>
          <w:rFonts w:asciiTheme="majorBidi" w:hAnsiTheme="majorBidi" w:cstheme="majorBidi"/>
          <w:color w:val="000000" w:themeColor="text1"/>
          <w:sz w:val="24"/>
          <w:szCs w:val="24"/>
        </w:rPr>
      </w:pPr>
    </w:p>
    <w:p w14:paraId="2AEE11E1" w14:textId="77777777" w:rsidR="00A14E13" w:rsidRPr="008D6DA7" w:rsidRDefault="00A14E13" w:rsidP="00A14E13">
      <w:pPr>
        <w:ind w:hanging="1440"/>
        <w:jc w:val="center"/>
        <w:rPr>
          <w:rFonts w:asciiTheme="majorBidi" w:hAnsiTheme="majorBidi" w:cstheme="majorBidi"/>
          <w:color w:val="000000" w:themeColor="text1"/>
          <w:sz w:val="6"/>
          <w:szCs w:val="6"/>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8720" behindDoc="0" locked="0" layoutInCell="1" allowOverlap="1" wp14:anchorId="72CF5041" wp14:editId="1646C86C">
                <wp:simplePos x="0" y="0"/>
                <wp:positionH relativeFrom="column">
                  <wp:posOffset>3708400</wp:posOffset>
                </wp:positionH>
                <wp:positionV relativeFrom="paragraph">
                  <wp:posOffset>78410</wp:posOffset>
                </wp:positionV>
                <wp:extent cx="2010410" cy="592455"/>
                <wp:effectExtent l="0" t="0" r="8890" b="0"/>
                <wp:wrapNone/>
                <wp:docPr id="40" name="Text Box 40"/>
                <wp:cNvGraphicFramePr/>
                <a:graphic xmlns:a="http://schemas.openxmlformats.org/drawingml/2006/main">
                  <a:graphicData uri="http://schemas.microsoft.com/office/word/2010/wordprocessingShape">
                    <wps:wsp>
                      <wps:cNvSpPr txBox="1"/>
                      <wps:spPr>
                        <a:xfrm>
                          <a:off x="0" y="0"/>
                          <a:ext cx="2010410" cy="592455"/>
                        </a:xfrm>
                        <a:prstGeom prst="rect">
                          <a:avLst/>
                        </a:prstGeom>
                        <a:solidFill>
                          <a:schemeClr val="lt1"/>
                        </a:solidFill>
                        <a:ln w="6350">
                          <a:noFill/>
                        </a:ln>
                      </wps:spPr>
                      <wps:txbx>
                        <w:txbxContent>
                          <w:p w14:paraId="5699868C" w14:textId="4C7A56A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 xml:space="preserve">Scans that had artifacts and lacked prescription information were excluded; N=89 and N=11  </w:t>
                            </w:r>
                          </w:p>
                          <w:p w14:paraId="5ACB992D" w14:textId="77777777" w:rsidR="00A14E13" w:rsidRPr="008D6DA7" w:rsidRDefault="00A14E13" w:rsidP="00A14E13">
                            <w:pPr>
                              <w:spacing w:after="0"/>
                              <w:jc w:val="center"/>
                              <w:rPr>
                                <w:rFonts w:asciiTheme="majorBidi" w:hAnsiTheme="majorBidi" w:cstheme="majorBidi"/>
                                <w:sz w:val="20"/>
                                <w:szCs w:val="20"/>
                              </w:rPr>
                            </w:pPr>
                          </w:p>
                          <w:p w14:paraId="4FC037E7" w14:textId="77777777" w:rsidR="00A14E13" w:rsidRPr="008D6DA7" w:rsidRDefault="00A14E13" w:rsidP="00A14E13">
                            <w:pPr>
                              <w:spacing w:after="0"/>
                              <w:jc w:val="center"/>
                              <w:rPr>
                                <w:rFonts w:asciiTheme="majorBidi" w:hAnsiTheme="majorBidi" w:cstheme="majorBidi"/>
                                <w:sz w:val="20"/>
                                <w:szCs w:val="20"/>
                              </w:rPr>
                            </w:pPr>
                          </w:p>
                          <w:p w14:paraId="1C2D699E"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N=648</w:t>
                            </w:r>
                          </w:p>
                          <w:p w14:paraId="15399DEE" w14:textId="77777777" w:rsidR="00A14E13" w:rsidRPr="008D6DA7" w:rsidRDefault="00A14E13" w:rsidP="00A14E13">
                            <w:pPr>
                              <w:spacing w:after="0"/>
                              <w:jc w:val="center"/>
                              <w:rPr>
                                <w:rFonts w:asciiTheme="majorBidi" w:hAnsiTheme="majorBidi" w:cstheme="majorBid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5041" id="Text Box 40" o:spid="_x0000_s1035" type="#_x0000_t202" style="position:absolute;left:0;text-align:left;margin-left:292pt;margin-top:6.15pt;width:158.3pt;height:4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" fillcolor="white [3201]" stroked="f" strokeweight=".5pt">
                <v:textbox>
                  <w:txbxContent>
                    <w:p w14:paraId="5699868C" w14:textId="4C7A56A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 xml:space="preserve">Scans that had artifacts and lacked prescription information were excluded; N=89 and N=11  </w:t>
                      </w:r>
                    </w:p>
                    <w:p w14:paraId="5ACB992D" w14:textId="77777777" w:rsidR="00A14E13" w:rsidRPr="008D6DA7" w:rsidRDefault="00A14E13" w:rsidP="00A14E13">
                      <w:pPr>
                        <w:spacing w:after="0"/>
                        <w:jc w:val="center"/>
                        <w:rPr>
                          <w:rFonts w:asciiTheme="majorBidi" w:hAnsiTheme="majorBidi" w:cstheme="majorBidi"/>
                          <w:sz w:val="20"/>
                          <w:szCs w:val="20"/>
                        </w:rPr>
                      </w:pPr>
                    </w:p>
                    <w:p w14:paraId="4FC037E7" w14:textId="77777777" w:rsidR="00A14E13" w:rsidRPr="008D6DA7" w:rsidRDefault="00A14E13" w:rsidP="00A14E13">
                      <w:pPr>
                        <w:spacing w:after="0"/>
                        <w:jc w:val="center"/>
                        <w:rPr>
                          <w:rFonts w:asciiTheme="majorBidi" w:hAnsiTheme="majorBidi" w:cstheme="majorBidi"/>
                          <w:sz w:val="20"/>
                          <w:szCs w:val="20"/>
                        </w:rPr>
                      </w:pPr>
                    </w:p>
                    <w:p w14:paraId="1C2D699E" w14:textId="77777777" w:rsidR="00A14E13" w:rsidRPr="008D6DA7" w:rsidRDefault="00A14E13" w:rsidP="00A14E13">
                      <w:pPr>
                        <w:spacing w:after="0"/>
                        <w:jc w:val="center"/>
                        <w:rPr>
                          <w:rFonts w:asciiTheme="majorBidi" w:hAnsiTheme="majorBidi" w:cstheme="majorBidi"/>
                          <w:sz w:val="20"/>
                          <w:szCs w:val="20"/>
                        </w:rPr>
                      </w:pPr>
                      <w:r w:rsidRPr="008D6DA7">
                        <w:rPr>
                          <w:rFonts w:asciiTheme="majorBidi" w:hAnsiTheme="majorBidi" w:cstheme="majorBidi"/>
                          <w:sz w:val="20"/>
                          <w:szCs w:val="20"/>
                        </w:rPr>
                        <w:t>N=648</w:t>
                      </w:r>
                    </w:p>
                    <w:p w14:paraId="15399DEE" w14:textId="77777777" w:rsidR="00A14E13" w:rsidRPr="008D6DA7" w:rsidRDefault="00A14E13" w:rsidP="00A14E13">
                      <w:pPr>
                        <w:spacing w:after="0"/>
                        <w:jc w:val="center"/>
                        <w:rPr>
                          <w:rFonts w:asciiTheme="majorBidi" w:hAnsiTheme="majorBidi" w:cstheme="majorBidi"/>
                          <w:sz w:val="20"/>
                          <w:szCs w:val="20"/>
                        </w:rPr>
                      </w:pPr>
                    </w:p>
                  </w:txbxContent>
                </v:textbox>
              </v:shape>
            </w:pict>
          </mc:Fallback>
        </mc:AlternateContent>
      </w: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7696" behindDoc="0" locked="0" layoutInCell="1" allowOverlap="1" wp14:anchorId="3483A5FC" wp14:editId="39838AB7">
                <wp:simplePos x="0" y="0"/>
                <wp:positionH relativeFrom="column">
                  <wp:posOffset>3657600</wp:posOffset>
                </wp:positionH>
                <wp:positionV relativeFrom="paragraph">
                  <wp:posOffset>30582</wp:posOffset>
                </wp:positionV>
                <wp:extent cx="2128723" cy="687629"/>
                <wp:effectExtent l="0" t="0" r="24130" b="17780"/>
                <wp:wrapNone/>
                <wp:docPr id="39" name="Rounded Rectangle 39"/>
                <wp:cNvGraphicFramePr/>
                <a:graphic xmlns:a="http://schemas.openxmlformats.org/drawingml/2006/main">
                  <a:graphicData uri="http://schemas.microsoft.com/office/word/2010/wordprocessingShape">
                    <wps:wsp>
                      <wps:cNvSpPr/>
                      <wps:spPr>
                        <a:xfrm>
                          <a:off x="0" y="0"/>
                          <a:ext cx="2128723" cy="68762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40208" id="Rounded Rectangle 39" o:spid="_x0000_s1026" style="position:absolute;margin-left:4in;margin-top:2.4pt;width:167.6pt;height:5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" filled="f" strokecolor="#1f3763 [1604]" strokeweight="1pt">
                <v:stroke joinstyle="miter"/>
              </v:roundrect>
            </w:pict>
          </mc:Fallback>
        </mc:AlternateContent>
      </w:r>
    </w:p>
    <w:p w14:paraId="0A30A82D" w14:textId="77777777" w:rsidR="00A14E13" w:rsidRPr="008D6DA7" w:rsidRDefault="00A14E13" w:rsidP="00A14E13">
      <w:pPr>
        <w:ind w:left="540" w:firstLine="90"/>
        <w:rPr>
          <w:rFonts w:asciiTheme="majorBidi" w:hAnsiTheme="majorBidi" w:cstheme="majorBidi"/>
          <w:color w:val="000000" w:themeColor="text1"/>
          <w:sz w:val="24"/>
          <w:szCs w:val="24"/>
        </w:rPr>
      </w:pPr>
      <w:r w:rsidRPr="008D6DA7">
        <w:rPr>
          <w:rFonts w:asciiTheme="majorBidi" w:hAnsiTheme="majorBidi" w:cstheme="majorBidi"/>
          <w:noProof/>
          <w:color w:val="000000" w:themeColor="text1"/>
          <w:sz w:val="24"/>
          <w:szCs w:val="24"/>
        </w:rPr>
        <mc:AlternateContent>
          <mc:Choice Requires="wps">
            <w:drawing>
              <wp:anchor distT="0" distB="0" distL="114300" distR="114300" simplePos="0" relativeHeight="251679744" behindDoc="0" locked="0" layoutInCell="1" allowOverlap="1" wp14:anchorId="066D63FA" wp14:editId="216E7337">
                <wp:simplePos x="0" y="0"/>
                <wp:positionH relativeFrom="column">
                  <wp:posOffset>234569</wp:posOffset>
                </wp:positionH>
                <wp:positionV relativeFrom="paragraph">
                  <wp:posOffset>442264</wp:posOffset>
                </wp:positionV>
                <wp:extent cx="1667764" cy="665684"/>
                <wp:effectExtent l="57150" t="57150" r="123190" b="115570"/>
                <wp:wrapNone/>
                <wp:docPr id="41" name="Rounded Rectangle 41"/>
                <wp:cNvGraphicFramePr/>
                <a:graphic xmlns:a="http://schemas.openxmlformats.org/drawingml/2006/main">
                  <a:graphicData uri="http://schemas.microsoft.com/office/word/2010/wordprocessingShape">
                    <wps:wsp>
                      <wps:cNvSpPr/>
                      <wps:spPr>
                        <a:xfrm>
                          <a:off x="0" y="0"/>
                          <a:ext cx="1667764" cy="665684"/>
                        </a:xfrm>
                        <a:prstGeom prst="roundRect">
                          <a:avLst/>
                        </a:prstGeom>
                        <a:noFill/>
                        <a:ln w="38100">
                          <a:solidFill>
                            <a:schemeClr val="accent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59967" id="Rounded Rectangle 41" o:spid="_x0000_s1026" style="position:absolute;margin-left:18.45pt;margin-top:34.8pt;width:131.3pt;height:5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" filled="f" strokecolor="#c45911 [2405]" strokeweight="3pt">
                <v:stroke joinstyle="miter"/>
                <v:shadow on="t" color="black" opacity="26214f" origin="-.5,-.5" offset=".74836mm,.74836mm"/>
              </v:roundrect>
            </w:pict>
          </mc:Fallback>
        </mc:AlternateContent>
      </w:r>
      <w:r w:rsidRPr="008D6DA7">
        <w:rPr>
          <w:rFonts w:asciiTheme="majorBidi" w:hAnsiTheme="majorBidi" w:cstheme="majorBidi"/>
          <w:color w:val="000000" w:themeColor="text1"/>
          <w:sz w:val="24"/>
          <w:szCs w:val="24"/>
        </w:rPr>
        <w:t xml:space="preserve">             </w:t>
      </w:r>
      <w:r w:rsidRPr="008D6DA7">
        <w:rPr>
          <w:rFonts w:asciiTheme="majorBidi" w:hAnsiTheme="majorBidi" w:cstheme="majorBidi"/>
          <w:noProof/>
          <w:color w:val="000000" w:themeColor="text1"/>
          <w:sz w:val="24"/>
          <w:szCs w:val="24"/>
        </w:rPr>
        <w:drawing>
          <wp:inline distT="0" distB="0" distL="0" distR="0" wp14:anchorId="1AFA019A" wp14:editId="041C2972">
            <wp:extent cx="334699" cy="335991"/>
            <wp:effectExtent l="0" t="0" r="825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130" cy="357505"/>
                    </a:xfrm>
                    <a:prstGeom prst="rect">
                      <a:avLst/>
                    </a:prstGeom>
                    <a:noFill/>
                    <a:ln>
                      <a:noFill/>
                    </a:ln>
                  </pic:spPr>
                </pic:pic>
              </a:graphicData>
            </a:graphic>
          </wp:inline>
        </w:drawing>
      </w:r>
      <w:r w:rsidRPr="008D6DA7">
        <w:rPr>
          <w:rFonts w:asciiTheme="majorBidi" w:hAnsiTheme="majorBidi" w:cstheme="majorBidi"/>
          <w:noProof/>
          <w:color w:val="000000" w:themeColor="text1"/>
          <w:sz w:val="24"/>
          <w:szCs w:val="24"/>
        </w:rPr>
        <w:drawing>
          <wp:inline distT="0" distB="0" distL="0" distR="0" wp14:anchorId="476EAC3E" wp14:editId="7BD29858">
            <wp:extent cx="381000" cy="2101399"/>
            <wp:effectExtent l="0" t="2858"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flipH="1">
                      <a:off x="0" y="0"/>
                      <a:ext cx="473983" cy="2614246"/>
                    </a:xfrm>
                    <a:prstGeom prst="rect">
                      <a:avLst/>
                    </a:prstGeom>
                    <a:noFill/>
                    <a:ln>
                      <a:noFill/>
                    </a:ln>
                  </pic:spPr>
                </pic:pic>
              </a:graphicData>
            </a:graphic>
          </wp:inline>
        </w:drawing>
      </w:r>
    </w:p>
    <w:p w14:paraId="4A44D180" w14:textId="1192748B" w:rsidR="00A14E13" w:rsidRPr="008D6DA7" w:rsidRDefault="00A14E13">
      <w:pPr>
        <w:rPr>
          <w:rFonts w:asciiTheme="majorBidi" w:hAnsiTheme="majorBidi" w:cstheme="majorBidi"/>
          <w:b/>
          <w:bCs/>
          <w:color w:val="000000" w:themeColor="text1"/>
          <w:sz w:val="24"/>
          <w:szCs w:val="24"/>
          <w:shd w:val="clear" w:color="auto" w:fill="FFFFFF"/>
        </w:rPr>
      </w:pPr>
      <w:r w:rsidRPr="008D6DA7">
        <w:rPr>
          <w:rFonts w:asciiTheme="majorBidi" w:hAnsiTheme="majorBidi" w:cstheme="majorBidi"/>
          <w:b/>
          <w:bCs/>
          <w:noProof/>
          <w:color w:val="000000" w:themeColor="text1"/>
          <w:sz w:val="24"/>
          <w:szCs w:val="24"/>
          <w14:ligatures w14:val="standardContextual"/>
        </w:rPr>
        <mc:AlternateContent>
          <mc:Choice Requires="wps">
            <w:drawing>
              <wp:anchor distT="0" distB="0" distL="114300" distR="114300" simplePos="0" relativeHeight="251680768" behindDoc="0" locked="0" layoutInCell="1" allowOverlap="1" wp14:anchorId="3A8DA66E" wp14:editId="715A5AFD">
                <wp:simplePos x="0" y="0"/>
                <wp:positionH relativeFrom="column">
                  <wp:posOffset>336499</wp:posOffset>
                </wp:positionH>
                <wp:positionV relativeFrom="paragraph">
                  <wp:posOffset>34112</wp:posOffset>
                </wp:positionV>
                <wp:extent cx="1419047" cy="519379"/>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047" cy="519379"/>
                        </a:xfrm>
                        <a:prstGeom prst="rect">
                          <a:avLst/>
                        </a:prstGeom>
                        <a:solidFill>
                          <a:schemeClr val="lt1"/>
                        </a:solidFill>
                        <a:ln w="6350">
                          <a:noFill/>
                        </a:ln>
                      </wps:spPr>
                      <wps:txbx>
                        <w:txbxContent>
                          <w:p w14:paraId="0A992387" w14:textId="77777777" w:rsidR="00A14E13" w:rsidRPr="008D6DA7" w:rsidRDefault="00A14E13" w:rsidP="00A14E13">
                            <w:pPr>
                              <w:spacing w:after="0" w:line="240" w:lineRule="auto"/>
                              <w:jc w:val="center"/>
                              <w:rPr>
                                <w:rFonts w:asciiTheme="majorBidi" w:hAnsiTheme="majorBidi" w:cstheme="majorBidi"/>
                                <w:b/>
                                <w:bCs/>
                                <w:sz w:val="20"/>
                                <w:szCs w:val="20"/>
                              </w:rPr>
                            </w:pPr>
                            <w:r w:rsidRPr="008D6DA7">
                              <w:rPr>
                                <w:rFonts w:asciiTheme="majorBidi" w:hAnsiTheme="majorBidi" w:cstheme="majorBidi"/>
                                <w:b/>
                                <w:bCs/>
                                <w:sz w:val="20"/>
                                <w:szCs w:val="20"/>
                              </w:rPr>
                              <w:t xml:space="preserve">Follow-up population of the study </w:t>
                            </w:r>
                          </w:p>
                          <w:p w14:paraId="2FF496FC" w14:textId="43CA6B41" w:rsidR="00A14E13" w:rsidRPr="008D6DA7" w:rsidRDefault="00A14E13" w:rsidP="00A14E13">
                            <w:pPr>
                              <w:spacing w:after="0" w:line="240" w:lineRule="auto"/>
                              <w:jc w:val="center"/>
                              <w:rPr>
                                <w:rFonts w:asciiTheme="majorBidi" w:hAnsiTheme="majorBidi" w:cstheme="majorBidi"/>
                                <w:b/>
                                <w:bCs/>
                                <w:sz w:val="20"/>
                                <w:szCs w:val="20"/>
                              </w:rPr>
                            </w:pPr>
                            <w:r w:rsidRPr="008D6DA7">
                              <w:rPr>
                                <w:rFonts w:asciiTheme="majorBidi" w:hAnsiTheme="majorBidi" w:cstheme="majorBidi"/>
                                <w:b/>
                                <w:bCs/>
                                <w:sz w:val="20"/>
                                <w:szCs w:val="20"/>
                              </w:rPr>
                              <w:t>N= 851</w:t>
                            </w:r>
                          </w:p>
                          <w:p w14:paraId="1F77F076" w14:textId="77777777" w:rsidR="00A14E13" w:rsidRPr="008D6DA7" w:rsidRDefault="00A14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A66E" id="Text Box 2" o:spid="_x0000_s1036" type="#_x0000_t202" style="position:absolute;margin-left:26.5pt;margin-top:2.7pt;width:111.75pt;height:4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" fillcolor="white [3201]" stroked="f" strokeweight=".5pt">
                <v:textbox>
                  <w:txbxContent>
                    <w:p w14:paraId="0A992387" w14:textId="77777777" w:rsidR="00A14E13" w:rsidRPr="008D6DA7" w:rsidRDefault="00A14E13" w:rsidP="00A14E13">
                      <w:pPr>
                        <w:spacing w:after="0" w:line="240" w:lineRule="auto"/>
                        <w:jc w:val="center"/>
                        <w:rPr>
                          <w:rFonts w:asciiTheme="majorBidi" w:hAnsiTheme="majorBidi" w:cstheme="majorBidi"/>
                          <w:b/>
                          <w:bCs/>
                          <w:sz w:val="20"/>
                          <w:szCs w:val="20"/>
                        </w:rPr>
                      </w:pPr>
                      <w:r w:rsidRPr="008D6DA7">
                        <w:rPr>
                          <w:rFonts w:asciiTheme="majorBidi" w:hAnsiTheme="majorBidi" w:cstheme="majorBidi"/>
                          <w:b/>
                          <w:bCs/>
                          <w:sz w:val="20"/>
                          <w:szCs w:val="20"/>
                        </w:rPr>
                        <w:t xml:space="preserve">Follow-up population of the study </w:t>
                      </w:r>
                    </w:p>
                    <w:p w14:paraId="2FF496FC" w14:textId="43CA6B41" w:rsidR="00A14E13" w:rsidRPr="008D6DA7" w:rsidRDefault="00A14E13" w:rsidP="00A14E13">
                      <w:pPr>
                        <w:spacing w:after="0" w:line="240" w:lineRule="auto"/>
                        <w:jc w:val="center"/>
                        <w:rPr>
                          <w:rFonts w:asciiTheme="majorBidi" w:hAnsiTheme="majorBidi" w:cstheme="majorBidi"/>
                          <w:b/>
                          <w:bCs/>
                          <w:sz w:val="20"/>
                          <w:szCs w:val="20"/>
                        </w:rPr>
                      </w:pPr>
                      <w:r w:rsidRPr="008D6DA7">
                        <w:rPr>
                          <w:rFonts w:asciiTheme="majorBidi" w:hAnsiTheme="majorBidi" w:cstheme="majorBidi"/>
                          <w:b/>
                          <w:bCs/>
                          <w:sz w:val="20"/>
                          <w:szCs w:val="20"/>
                        </w:rPr>
                        <w:t>N= 851</w:t>
                      </w:r>
                    </w:p>
                    <w:p w14:paraId="1F77F076" w14:textId="77777777" w:rsidR="00A14E13" w:rsidRPr="008D6DA7" w:rsidRDefault="00A14E13"/>
                  </w:txbxContent>
                </v:textbox>
              </v:shape>
            </w:pict>
          </mc:Fallback>
        </mc:AlternateContent>
      </w:r>
    </w:p>
    <w:p w14:paraId="76575F97" w14:textId="77777777" w:rsidR="00A14E13" w:rsidRPr="008D6DA7" w:rsidRDefault="00A14E13">
      <w:pPr>
        <w:rPr>
          <w:rFonts w:asciiTheme="majorBidi" w:hAnsiTheme="majorBidi" w:cstheme="majorBidi"/>
          <w:b/>
          <w:bCs/>
          <w:color w:val="000000" w:themeColor="text1"/>
          <w:sz w:val="24"/>
          <w:szCs w:val="24"/>
          <w:shd w:val="clear" w:color="auto" w:fill="FFFFFF"/>
        </w:rPr>
      </w:pPr>
      <w:r w:rsidRPr="008D6DA7">
        <w:rPr>
          <w:rFonts w:asciiTheme="majorBidi" w:hAnsiTheme="majorBidi" w:cstheme="majorBidi"/>
          <w:b/>
          <w:bCs/>
          <w:color w:val="000000" w:themeColor="text1"/>
          <w:sz w:val="24"/>
          <w:szCs w:val="24"/>
          <w:shd w:val="clear" w:color="auto" w:fill="FFFFFF"/>
        </w:rPr>
        <w:br w:type="page"/>
      </w:r>
    </w:p>
    <w:p w14:paraId="1617F373" w14:textId="77777777" w:rsidR="00617B97" w:rsidRPr="008D6DA7" w:rsidRDefault="00617B97" w:rsidP="00617B97">
      <w:pPr>
        <w:spacing w:line="360" w:lineRule="auto"/>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lastRenderedPageBreak/>
        <w:t>Methods S-1</w:t>
      </w:r>
      <w:r w:rsidRPr="008D6DA7">
        <w:rPr>
          <w:rFonts w:asciiTheme="majorBidi" w:hAnsiTheme="majorBidi" w:cstheme="majorBidi"/>
          <w:color w:val="000000" w:themeColor="text1"/>
          <w:sz w:val="24"/>
          <w:szCs w:val="24"/>
        </w:rPr>
        <w:t>: Assessment of arterial calcification</w:t>
      </w:r>
    </w:p>
    <w:p w14:paraId="7C703D37" w14:textId="40470196" w:rsidR="00E05624" w:rsidRPr="008D6DA7" w:rsidRDefault="00F801C2" w:rsidP="00B33CA6">
      <w:pPr>
        <w:spacing w:line="360" w:lineRule="auto"/>
        <w:rPr>
          <w:rFonts w:asciiTheme="majorBidi" w:hAnsiTheme="majorBidi" w:cstheme="majorBidi"/>
          <w:color w:val="000000" w:themeColor="text1"/>
          <w:sz w:val="24"/>
          <w:szCs w:val="24"/>
        </w:rPr>
      </w:pPr>
      <w:r w:rsidRPr="008D6DA7">
        <w:rPr>
          <w:rFonts w:asciiTheme="majorBidi" w:hAnsiTheme="majorBidi" w:cstheme="majorBidi"/>
          <w:color w:val="000000" w:themeColor="text1"/>
          <w:sz w:val="24"/>
          <w:szCs w:val="24"/>
        </w:rPr>
        <w:t xml:space="preserve">Noncontrast CT images were obtained using 16-slice (n=739) or 64-slice (n=1660) multidetector scanners (Somatom Sensation 16 or 64; Siemens, Forchheim, Germany). A cardiac scan (within a single breath hold) was acquired from the apex of the heart to the tracheal bifurcation, and another scan covered the area from the aortic arch to the intracranial vasculature (1 cm above the sella turcica). The field of view for both scans was optimized for visualization of blood vessels. Detailed scan parameters have been reported elsewhere </w:t>
      </w:r>
      <w:r w:rsidR="00273A19" w:rsidRPr="008D6DA7">
        <w:rPr>
          <w:rFonts w:asciiTheme="majorBidi" w:hAnsiTheme="majorBidi" w:cstheme="majorBidi"/>
          <w:color w:val="000000" w:themeColor="text1"/>
          <w:sz w:val="24"/>
          <w:szCs w:val="24"/>
        </w:rPr>
        <w:fldChar w:fldCharType="begin">
          <w:fldData xml:space="preserve">PEVuZE5vdGU+PENpdGU+PEF1dGhvcj5Cb3M8L0F1dGhvcj48WWVhcj4yMDEyPC9ZZWFyPjxSZWNO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==
</w:fldData>
        </w:fldChar>
      </w:r>
      <w:r w:rsidR="00E05624" w:rsidRPr="008D6DA7">
        <w:rPr>
          <w:rFonts w:asciiTheme="majorBidi" w:hAnsiTheme="majorBidi" w:cstheme="majorBidi"/>
          <w:color w:val="000000" w:themeColor="text1"/>
          <w:sz w:val="24"/>
          <w:szCs w:val="24"/>
        </w:rPr>
        <w:instrText xml:space="preserve"> ADDIN EN.CITE </w:instrText>
      </w:r>
      <w:r w:rsidR="00E05624" w:rsidRPr="008D6DA7">
        <w:rPr>
          <w:rFonts w:asciiTheme="majorBidi" w:hAnsiTheme="majorBidi" w:cstheme="majorBidi"/>
          <w:color w:val="000000" w:themeColor="text1"/>
          <w:sz w:val="24"/>
          <w:szCs w:val="24"/>
        </w:rPr>
        <w:fldChar w:fldCharType="begin">
          <w:fldData xml:space="preserve">PEVuZE5vdGU+PENpdGU+PEF1dGhvcj5Cb3M8L0F1dGhvcj48WWVhcj4yMDEyPC9ZZWFyPjxSZWNO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==
</w:fldData>
        </w:fldChar>
      </w:r>
      <w:r w:rsidR="00E05624" w:rsidRPr="008D6DA7">
        <w:rPr>
          <w:rFonts w:asciiTheme="majorBidi" w:hAnsiTheme="majorBidi" w:cstheme="majorBidi"/>
          <w:color w:val="000000" w:themeColor="text1"/>
          <w:sz w:val="24"/>
          <w:szCs w:val="24"/>
        </w:rPr>
        <w:instrText xml:space="preserve"> ADDIN EN.CITE.DATA </w:instrText>
      </w:r>
      <w:r w:rsidR="00E05624" w:rsidRPr="008D6DA7">
        <w:rPr>
          <w:rFonts w:asciiTheme="majorBidi" w:hAnsiTheme="majorBidi" w:cstheme="majorBidi"/>
          <w:color w:val="000000" w:themeColor="text1"/>
          <w:sz w:val="24"/>
          <w:szCs w:val="24"/>
        </w:rPr>
      </w:r>
      <w:r w:rsidR="00E05624" w:rsidRPr="008D6DA7">
        <w:rPr>
          <w:rFonts w:asciiTheme="majorBidi" w:hAnsiTheme="majorBidi" w:cstheme="majorBidi"/>
          <w:color w:val="000000" w:themeColor="text1"/>
          <w:sz w:val="24"/>
          <w:szCs w:val="24"/>
        </w:rPr>
        <w:fldChar w:fldCharType="end"/>
      </w:r>
      <w:r w:rsidR="00273A19" w:rsidRPr="008D6DA7">
        <w:rPr>
          <w:rFonts w:asciiTheme="majorBidi" w:hAnsiTheme="majorBidi" w:cstheme="majorBidi"/>
          <w:color w:val="000000" w:themeColor="text1"/>
          <w:sz w:val="24"/>
          <w:szCs w:val="24"/>
        </w:rPr>
      </w:r>
      <w:r w:rsidR="00273A19" w:rsidRPr="008D6DA7">
        <w:rPr>
          <w:rFonts w:asciiTheme="majorBidi" w:hAnsiTheme="majorBidi" w:cstheme="majorBidi"/>
          <w:color w:val="000000" w:themeColor="text1"/>
          <w:sz w:val="24"/>
          <w:szCs w:val="24"/>
        </w:rPr>
        <w:fldChar w:fldCharType="separate"/>
      </w:r>
      <w:r w:rsidR="00E05624" w:rsidRPr="008D6DA7">
        <w:rPr>
          <w:rFonts w:asciiTheme="majorBidi" w:hAnsiTheme="majorBidi" w:cstheme="majorBidi"/>
          <w:color w:val="000000" w:themeColor="text1"/>
          <w:sz w:val="24"/>
          <w:szCs w:val="24"/>
        </w:rPr>
        <w:t>(1, 2)</w:t>
      </w:r>
      <w:r w:rsidR="00273A19" w:rsidRPr="008D6DA7">
        <w:rPr>
          <w:rFonts w:asciiTheme="majorBidi" w:hAnsiTheme="majorBidi" w:cstheme="majorBidi"/>
          <w:color w:val="000000" w:themeColor="text1"/>
          <w:sz w:val="24"/>
          <w:szCs w:val="24"/>
        </w:rPr>
        <w:fldChar w:fldCharType="end"/>
      </w:r>
      <w:r w:rsidR="00A050CD" w:rsidRPr="008D6DA7">
        <w:rPr>
          <w:rFonts w:asciiTheme="majorBidi" w:hAnsiTheme="majorBidi" w:cstheme="majorBidi"/>
          <w:color w:val="000000" w:themeColor="text1"/>
          <w:sz w:val="24"/>
          <w:szCs w:val="24"/>
        </w:rPr>
        <w:t xml:space="preserve">. </w:t>
      </w:r>
      <w:r w:rsidR="008E669D" w:rsidRPr="008D6DA7">
        <w:rPr>
          <w:rFonts w:asciiTheme="majorBidi" w:hAnsiTheme="majorBidi" w:cstheme="majorBidi"/>
          <w:color w:val="000000" w:themeColor="text1"/>
          <w:sz w:val="24"/>
          <w:szCs w:val="24"/>
        </w:rPr>
        <w:t xml:space="preserve"> </w:t>
      </w:r>
    </w:p>
    <w:p w14:paraId="6357A8F0" w14:textId="34F8FDAB" w:rsidR="00F801C2" w:rsidRPr="008D6DA7" w:rsidRDefault="00F801C2" w:rsidP="00E05624">
      <w:pPr>
        <w:spacing w:line="360" w:lineRule="auto"/>
        <w:rPr>
          <w:rFonts w:asciiTheme="majorBidi" w:hAnsiTheme="majorBidi" w:cstheme="majorBidi"/>
          <w:color w:val="000000" w:themeColor="text1"/>
          <w:sz w:val="24"/>
          <w:szCs w:val="24"/>
        </w:rPr>
      </w:pPr>
      <w:r w:rsidRPr="008D6DA7">
        <w:rPr>
          <w:rFonts w:asciiTheme="majorBidi" w:hAnsiTheme="majorBidi" w:cstheme="majorBidi"/>
          <w:color w:val="000000" w:themeColor="text1"/>
          <w:sz w:val="24"/>
          <w:szCs w:val="24"/>
        </w:rPr>
        <w:t>Coronary artery calcification (CAC), aortic arch calcification (AAC), and extracranial carotid artery calcification (ECAC) were quantified using commercially available software (Syngo CalciumScoring; Siemens). We evaluated the left main, left anterior descending, left circumflex, and right coronary arteries. The aortic arch was assessed from its origin (the slice where the ascending and descending aorta merge into the inner curvature of the arch) to the first centimeter of the common carotid, vertebral, and subclavian arteries beyond the origin of the vertebral arteries. Calcification in the extracranial carotid artery was measured bilaterally within three centimeters proximal and distal to the bifurcation.</w:t>
      </w:r>
    </w:p>
    <w:p w14:paraId="2BC45113" w14:textId="765FAB3C" w:rsidR="00A050CD" w:rsidRPr="008D6DA7" w:rsidRDefault="00F801C2" w:rsidP="00E05624">
      <w:pPr>
        <w:spacing w:line="360" w:lineRule="auto"/>
        <w:rPr>
          <w:rFonts w:asciiTheme="majorBidi" w:hAnsiTheme="majorBidi" w:cstheme="majorBidi"/>
          <w:color w:val="000000" w:themeColor="text1"/>
          <w:sz w:val="24"/>
          <w:szCs w:val="24"/>
        </w:rPr>
      </w:pPr>
      <w:r w:rsidRPr="008D6DA7">
        <w:rPr>
          <w:rFonts w:asciiTheme="majorBidi" w:hAnsiTheme="majorBidi" w:cstheme="majorBidi"/>
          <w:color w:val="000000" w:themeColor="text1"/>
          <w:sz w:val="24"/>
          <w:szCs w:val="24"/>
        </w:rPr>
        <w:t xml:space="preserve">Intracranial carotid artery calcification (ICAC) was assessed from the horizontal segment of the petrous internal carotid artery up to the circle of Willis. Because automated software is not available for this region (due to the close proximity of calcification to the skull base), we used a semiautomated scoring method described in detail elsewhere </w:t>
      </w:r>
      <w:r w:rsidR="00E05624" w:rsidRPr="008D6DA7">
        <w:rPr>
          <w:rFonts w:asciiTheme="majorBidi" w:hAnsiTheme="majorBidi" w:cstheme="majorBidi"/>
          <w:color w:val="000000" w:themeColor="text1"/>
          <w:sz w:val="24"/>
          <w:szCs w:val="24"/>
        </w:rPr>
        <w:fldChar w:fldCharType="begin"/>
      </w:r>
      <w:r w:rsidR="00E05624" w:rsidRPr="008D6DA7">
        <w:rPr>
          <w:rFonts w:asciiTheme="majorBidi" w:hAnsiTheme="majorBidi" w:cstheme="majorBidi"/>
          <w:color w:val="000000" w:themeColor="text1"/>
          <w:sz w:val="24"/>
          <w:szCs w:val="24"/>
        </w:rPr>
        <w:instrText xml:space="preserve"> ADDIN EN.CITE &lt;EndNote&gt;&lt;Cite&gt;&lt;Author&gt;Bos&lt;/Author&gt;&lt;Year&gt;2012&lt;/Year&gt;&lt;RecNum&gt;23&lt;/RecNum&gt;&lt;DisplayText&gt;(1)&lt;/DisplayText&gt;&lt;record&gt;&lt;rec-number&gt;23&lt;/rec-number&gt;&lt;foreign-keys&gt;&lt;key app="EN" db-id="t2a0zw098zxze0e5xf8vsat5vf0rs0t5zv9f" timestamp="1731866611"&gt;23&lt;/key&gt;&lt;/foreign-keys&gt;&lt;ref-type name="Journal Article"&gt;17&lt;/ref-type&gt;&lt;contributors&gt;&lt;authors&gt;&lt;author&gt;Bos, Daniel&lt;/author&gt;&lt;author&gt;van der Rijk, Maggee J. M.&lt;/author&gt;&lt;author&gt;Geeraedts, Tychon E. A.&lt;/author&gt;&lt;author&gt;Hofman, Albert&lt;/author&gt;&lt;author&gt;Krestin, Gabriel P.&lt;/author&gt;&lt;author&gt;Witteman, Jacqueline C. M.&lt;/author&gt;&lt;author&gt;van der Lugt, Aad&lt;/author&gt;&lt;author&gt;Ikram, M. Arfan&lt;/author&gt;&lt;author&gt;Vernooij, Meike W.&lt;/author&gt;&lt;/authors&gt;&lt;/contributors&gt;&lt;titles&gt;&lt;title&gt;Intracranial carotid artery atherosclerosis: prevalence and risk factors in the general population&lt;/title&gt;&lt;secondary-title&gt;Stroke&lt;/secondary-title&gt;&lt;/titles&gt;&lt;periodical&gt;&lt;full-title&gt;Stroke&lt;/full-title&gt;&lt;/periodical&gt;&lt;pages&gt;1878-1884&lt;/pages&gt;&lt;volume&gt;43&lt;/volume&gt;&lt;number&gt;7&lt;/number&gt;&lt;dates&gt;&lt;year&gt;2012&lt;/year&gt;&lt;/dates&gt;&lt;isbn&gt;0039-2499&lt;/isbn&gt;&lt;urls&gt;&lt;/urls&gt;&lt;/record&gt;&lt;/Cite&gt;&lt;/EndNote&gt;</w:instrText>
      </w:r>
      <w:r w:rsidR="00E05624" w:rsidRPr="008D6DA7">
        <w:rPr>
          <w:rFonts w:asciiTheme="majorBidi" w:hAnsiTheme="majorBidi" w:cstheme="majorBidi"/>
          <w:color w:val="000000" w:themeColor="text1"/>
          <w:sz w:val="24"/>
          <w:szCs w:val="24"/>
        </w:rPr>
        <w:fldChar w:fldCharType="separate"/>
      </w:r>
      <w:r w:rsidR="00E05624" w:rsidRPr="008D6DA7">
        <w:rPr>
          <w:rFonts w:asciiTheme="majorBidi" w:hAnsiTheme="majorBidi" w:cstheme="majorBidi"/>
          <w:color w:val="000000" w:themeColor="text1"/>
          <w:sz w:val="24"/>
          <w:szCs w:val="24"/>
        </w:rPr>
        <w:t>(1)</w:t>
      </w:r>
      <w:r w:rsidR="00E05624" w:rsidRPr="008D6DA7">
        <w:rPr>
          <w:rFonts w:asciiTheme="majorBidi" w:hAnsiTheme="majorBidi" w:cstheme="majorBidi"/>
          <w:color w:val="000000" w:themeColor="text1"/>
          <w:sz w:val="24"/>
          <w:szCs w:val="24"/>
        </w:rPr>
        <w:fldChar w:fldCharType="end"/>
      </w:r>
      <w:r w:rsidR="00857DBF" w:rsidRPr="008D6DA7">
        <w:rPr>
          <w:rFonts w:asciiTheme="majorBidi" w:hAnsiTheme="majorBidi" w:cstheme="majorBidi"/>
          <w:color w:val="000000" w:themeColor="text1"/>
          <w:sz w:val="24"/>
          <w:szCs w:val="24"/>
        </w:rPr>
        <w:t xml:space="preserve">. </w:t>
      </w:r>
      <w:r w:rsidRPr="008D6DA7">
        <w:rPr>
          <w:rFonts w:asciiTheme="majorBidi" w:hAnsiTheme="majorBidi" w:cstheme="majorBidi"/>
          <w:color w:val="000000" w:themeColor="text1"/>
          <w:sz w:val="24"/>
          <w:szCs w:val="24"/>
        </w:rPr>
        <w:t xml:space="preserve">This approach allowed manual delineation of calcified areas and calculation of calcification volume by multiplying the number of pixels above the calcium threshold (130 Hounsfield units) by the pixel size and slice increment. Trained readers, blinded to participant characteristics, performed all scoring. The interrater reliability of this method was excellent (intraclass correlation coefficient = 0.99), as reported previously </w:t>
      </w:r>
      <w:r w:rsidRPr="008D6DA7">
        <w:rPr>
          <w:rFonts w:asciiTheme="majorBidi" w:hAnsiTheme="majorBidi" w:cstheme="majorBidi"/>
          <w:color w:val="000000" w:themeColor="text1"/>
          <w:sz w:val="24"/>
          <w:szCs w:val="24"/>
        </w:rPr>
        <w:fldChar w:fldCharType="begin"/>
      </w:r>
      <w:r w:rsidRPr="008D6DA7">
        <w:rPr>
          <w:rFonts w:asciiTheme="majorBidi" w:hAnsiTheme="majorBidi" w:cstheme="majorBidi"/>
          <w:color w:val="000000" w:themeColor="text1"/>
          <w:sz w:val="24"/>
          <w:szCs w:val="24"/>
        </w:rPr>
        <w:instrText xml:space="preserve"> ADDIN EN.CITE &lt;EndNote&gt;&lt;Cite&gt;&lt;Author&gt;Bos&lt;/Author&gt;&lt;Year&gt;2011&lt;/Year&gt;&lt;RecNum&gt;80&lt;/RecNum&gt;&lt;DisplayText&gt;(3)&lt;/DisplayText&gt;&lt;record&gt;&lt;rec-number&gt;80&lt;/rec-number&gt;&lt;foreign-keys&gt;&lt;key app="EN" db-id="t2a0zw098zxze0e5xf8vsat5vf0rs0t5zv9f" timestamp="1760455729"&gt;80&lt;/key&gt;&lt;/foreign-keys&gt;&lt;ref-type name="Journal Article"&gt;17&lt;/ref-type&gt;&lt;contributors&gt;&lt;authors&gt;&lt;author&gt;Bos, Daniel&lt;/author&gt;&lt;author&gt;Ikram, M. Arfan&lt;/author&gt;&lt;author&gt;Elias-Smale, Suzette E.&lt;/author&gt;&lt;author&gt;Krestin, Gabriel P.&lt;/author&gt;&lt;author&gt;Hofman, Albert&lt;/author&gt;&lt;author&gt;Witteman, Jacqueline C. M.&lt;/author&gt;&lt;author&gt;van der Lugt, Aad&lt;/author&gt;&lt;author&gt;Vernooij, Meike W.&lt;/author&gt;&lt;/authors&gt;&lt;/contributors&gt;&lt;titles&gt;&lt;title&gt;Calcification in major vessel beds relates to vascular brain disease&lt;/title&gt;&lt;secondary-title&gt;Arteriosclerosis, thrombosis, and vascular biology&lt;/secondary-title&gt;&lt;/titles&gt;&lt;periodical&gt;&lt;full-title&gt;Arteriosclerosis, thrombosis, and vascular biology&lt;/full-title&gt;&lt;/periodical&gt;&lt;pages&gt;2331-2337&lt;/pages&gt;&lt;volume&gt;31&lt;/volume&gt;&lt;number&gt;10&lt;/number&gt;&lt;dates&gt;&lt;year&gt;2011&lt;/year&gt;&lt;/dates&gt;&lt;isbn&gt;1079-5642&lt;/isbn&gt;&lt;urls&gt;&lt;/urls&gt;&lt;/record&gt;&lt;/Cite&gt;&lt;/EndNote&gt;</w:instrText>
      </w:r>
      <w:r w:rsidRPr="008D6DA7">
        <w:rPr>
          <w:rFonts w:asciiTheme="majorBidi" w:hAnsiTheme="majorBidi" w:cstheme="majorBidi"/>
          <w:color w:val="000000" w:themeColor="text1"/>
          <w:sz w:val="24"/>
          <w:szCs w:val="24"/>
        </w:rPr>
        <w:fldChar w:fldCharType="separate"/>
      </w:r>
      <w:r w:rsidRPr="008D6DA7">
        <w:rPr>
          <w:rFonts w:asciiTheme="majorBidi" w:hAnsiTheme="majorBidi" w:cstheme="majorBidi"/>
          <w:color w:val="000000" w:themeColor="text1"/>
          <w:sz w:val="24"/>
          <w:szCs w:val="24"/>
        </w:rPr>
        <w:t>(3)</w:t>
      </w:r>
      <w:r w:rsidRPr="008D6DA7">
        <w:rPr>
          <w:rFonts w:asciiTheme="majorBidi" w:hAnsiTheme="majorBidi" w:cstheme="majorBidi"/>
          <w:color w:val="000000" w:themeColor="text1"/>
          <w:sz w:val="24"/>
          <w:szCs w:val="24"/>
        </w:rPr>
        <w:fldChar w:fldCharType="end"/>
      </w:r>
      <w:r w:rsidR="00E05624" w:rsidRPr="008D6DA7">
        <w:rPr>
          <w:rFonts w:asciiTheme="majorBidi" w:hAnsiTheme="majorBidi" w:cstheme="majorBidi"/>
          <w:color w:val="000000" w:themeColor="text1"/>
          <w:sz w:val="24"/>
          <w:szCs w:val="24"/>
        </w:rPr>
        <w:t>.</w:t>
      </w:r>
    </w:p>
    <w:p w14:paraId="7F78F65B" w14:textId="71C57673" w:rsidR="00A050CD" w:rsidRPr="008D6DA7" w:rsidRDefault="00F801C2" w:rsidP="00E05624">
      <w:pPr>
        <w:spacing w:line="360" w:lineRule="auto"/>
        <w:rPr>
          <w:rFonts w:asciiTheme="majorBidi" w:hAnsiTheme="majorBidi" w:cstheme="majorBidi"/>
          <w:color w:val="000000" w:themeColor="text1"/>
          <w:sz w:val="24"/>
          <w:szCs w:val="24"/>
        </w:rPr>
      </w:pPr>
      <w:r w:rsidRPr="008D6DA7">
        <w:rPr>
          <w:rFonts w:asciiTheme="majorBidi" w:hAnsiTheme="majorBidi" w:cstheme="majorBidi"/>
          <w:color w:val="000000" w:themeColor="text1"/>
          <w:sz w:val="24"/>
          <w:szCs w:val="24"/>
        </w:rPr>
        <w:t xml:space="preserve">No significant difference was found between the left and right internal carotid artery calcification volumes. Therefore, the sum of both sides was used for ECAC and ICAC in all analyses </w:t>
      </w:r>
      <w:r w:rsidRPr="008D6DA7">
        <w:rPr>
          <w:rFonts w:asciiTheme="majorBidi" w:hAnsiTheme="majorBidi" w:cstheme="majorBidi"/>
          <w:color w:val="000000" w:themeColor="text1"/>
          <w:sz w:val="24"/>
          <w:szCs w:val="24"/>
        </w:rPr>
        <w:fldChar w:fldCharType="begin"/>
      </w:r>
      <w:r w:rsidRPr="008D6DA7">
        <w:rPr>
          <w:rFonts w:asciiTheme="majorBidi" w:hAnsiTheme="majorBidi" w:cstheme="majorBidi"/>
          <w:color w:val="000000" w:themeColor="text1"/>
          <w:sz w:val="24"/>
          <w:szCs w:val="24"/>
        </w:rPr>
        <w:instrText xml:space="preserve"> ADDIN EN.CITE &lt;EndNote&gt;&lt;Cite&gt;&lt;Author&gt;Bos&lt;/Author&gt;&lt;Year&gt;2011&lt;/Year&gt;&lt;RecNum&gt;80&lt;/RecNum&gt;&lt;DisplayText&gt;(3)&lt;/DisplayText&gt;&lt;record&gt;&lt;rec-number&gt;80&lt;/rec-number&gt;&lt;foreign-keys&gt;&lt;key app="EN" db-id="t2a0zw098zxze0e5xf8vsat5vf0rs0t5zv9f" timestamp="1760455729"&gt;80&lt;/key&gt;&lt;/foreign-keys&gt;&lt;ref-type name="Journal Article"&gt;17&lt;/ref-type&gt;&lt;contributors&gt;&lt;authors&gt;&lt;author&gt;Bos, Daniel&lt;/author&gt;&lt;author&gt;Ikram, M. Arfan&lt;/author&gt;&lt;author&gt;Elias-Smale, Suzette E.&lt;/author&gt;&lt;author&gt;Krestin, Gabriel P.&lt;/author&gt;&lt;author&gt;Hofman, Albert&lt;/author&gt;&lt;author&gt;Witteman, Jacqueline C. M.&lt;/author&gt;&lt;author&gt;van der Lugt, Aad&lt;/author&gt;&lt;author&gt;Vernooij, Meike W.&lt;/author&gt;&lt;/authors&gt;&lt;/contributors&gt;&lt;titles&gt;&lt;title&gt;Calcification in major vessel beds relates to vascular brain disease&lt;/title&gt;&lt;secondary-title&gt;Arteriosclerosis, thrombosis, and vascular biology&lt;/secondary-title&gt;&lt;/titles&gt;&lt;periodical&gt;&lt;full-title&gt;Arteriosclerosis, thrombosis, and vascular biology&lt;/full-title&gt;&lt;/periodical&gt;&lt;pages&gt;2331-2337&lt;/pages&gt;&lt;volume&gt;31&lt;/volume&gt;&lt;number&gt;10&lt;/number&gt;&lt;dates&gt;&lt;year&gt;2011&lt;/year&gt;&lt;/dates&gt;&lt;isbn&gt;1079-5642&lt;/isbn&gt;&lt;urls&gt;&lt;/urls&gt;&lt;/record&gt;&lt;/Cite&gt;&lt;/EndNote&gt;</w:instrText>
      </w:r>
      <w:r w:rsidRPr="008D6DA7">
        <w:rPr>
          <w:rFonts w:asciiTheme="majorBidi" w:hAnsiTheme="majorBidi" w:cstheme="majorBidi"/>
          <w:color w:val="000000" w:themeColor="text1"/>
          <w:sz w:val="24"/>
          <w:szCs w:val="24"/>
        </w:rPr>
        <w:fldChar w:fldCharType="separate"/>
      </w:r>
      <w:r w:rsidRPr="008D6DA7">
        <w:rPr>
          <w:rFonts w:asciiTheme="majorBidi" w:hAnsiTheme="majorBidi" w:cstheme="majorBidi"/>
          <w:color w:val="000000" w:themeColor="text1"/>
          <w:sz w:val="24"/>
          <w:szCs w:val="24"/>
        </w:rPr>
        <w:t>(3)</w:t>
      </w:r>
      <w:r w:rsidRPr="008D6DA7">
        <w:rPr>
          <w:rFonts w:asciiTheme="majorBidi" w:hAnsiTheme="majorBidi" w:cstheme="majorBidi"/>
          <w:color w:val="000000" w:themeColor="text1"/>
          <w:sz w:val="24"/>
          <w:szCs w:val="24"/>
        </w:rPr>
        <w:fldChar w:fldCharType="end"/>
      </w:r>
    </w:p>
    <w:p w14:paraId="1925D3DB" w14:textId="77777777" w:rsidR="00617B97" w:rsidRPr="008D6DA7" w:rsidRDefault="00617B97">
      <w:pPr>
        <w:rPr>
          <w:rFonts w:asciiTheme="majorBidi" w:hAnsiTheme="majorBidi" w:cstheme="majorBidi"/>
          <w:b/>
          <w:bCs/>
          <w:color w:val="000000" w:themeColor="text1"/>
          <w:sz w:val="24"/>
          <w:szCs w:val="24"/>
          <w:shd w:val="clear" w:color="auto" w:fill="FFFFFF"/>
        </w:rPr>
      </w:pPr>
      <w:r w:rsidRPr="008D6DA7">
        <w:rPr>
          <w:rFonts w:asciiTheme="majorBidi" w:hAnsiTheme="majorBidi" w:cstheme="majorBidi"/>
          <w:b/>
          <w:bCs/>
          <w:color w:val="000000" w:themeColor="text1"/>
          <w:sz w:val="24"/>
          <w:szCs w:val="24"/>
          <w:shd w:val="clear" w:color="auto" w:fill="FFFFFF"/>
        </w:rPr>
        <w:br w:type="page"/>
      </w:r>
    </w:p>
    <w:p w14:paraId="7AE78D1A" w14:textId="667106FC" w:rsidR="007B63C8" w:rsidRPr="008D6DA7" w:rsidRDefault="007B63C8" w:rsidP="00E0480D">
      <w:pPr>
        <w:spacing w:after="240" w:line="360" w:lineRule="auto"/>
        <w:rPr>
          <w:rFonts w:asciiTheme="majorBidi" w:hAnsiTheme="majorBidi" w:cstheme="majorBidi"/>
          <w:b/>
          <w:bCs/>
          <w:color w:val="000000" w:themeColor="text1"/>
          <w:sz w:val="24"/>
          <w:szCs w:val="24"/>
          <w:shd w:val="clear" w:color="auto" w:fill="FFFFFF"/>
        </w:rPr>
      </w:pPr>
      <w:r w:rsidRPr="008D6DA7">
        <w:rPr>
          <w:rFonts w:asciiTheme="majorBidi" w:hAnsiTheme="majorBidi" w:cstheme="majorBidi"/>
          <w:b/>
          <w:bCs/>
          <w:color w:val="000000" w:themeColor="text1"/>
          <w:sz w:val="24"/>
          <w:szCs w:val="24"/>
          <w:shd w:val="clear" w:color="auto" w:fill="FFFFFF"/>
        </w:rPr>
        <w:t>Method S-</w:t>
      </w:r>
      <w:r w:rsidR="00617B97" w:rsidRPr="008D6DA7">
        <w:rPr>
          <w:rFonts w:asciiTheme="majorBidi" w:hAnsiTheme="majorBidi" w:cstheme="majorBidi"/>
          <w:b/>
          <w:bCs/>
          <w:color w:val="000000" w:themeColor="text1"/>
          <w:sz w:val="24"/>
          <w:szCs w:val="24"/>
          <w:shd w:val="clear" w:color="auto" w:fill="FFFFFF"/>
        </w:rPr>
        <w:t>2</w:t>
      </w:r>
      <w:r w:rsidRPr="008D6DA7">
        <w:rPr>
          <w:rFonts w:asciiTheme="majorBidi" w:hAnsiTheme="majorBidi" w:cstheme="majorBidi"/>
          <w:b/>
          <w:bCs/>
          <w:color w:val="000000" w:themeColor="text1"/>
          <w:sz w:val="24"/>
          <w:szCs w:val="24"/>
          <w:shd w:val="clear" w:color="auto" w:fill="FFFFFF"/>
        </w:rPr>
        <w:t xml:space="preserve">: </w:t>
      </w:r>
      <w:r w:rsidRPr="008D6DA7">
        <w:rPr>
          <w:rFonts w:asciiTheme="majorBidi" w:hAnsiTheme="majorBidi" w:cstheme="majorBidi"/>
          <w:color w:val="000000" w:themeColor="text1"/>
          <w:sz w:val="24"/>
          <w:szCs w:val="24"/>
          <w:shd w:val="clear" w:color="auto" w:fill="FFFFFF"/>
        </w:rPr>
        <w:t xml:space="preserve">Measurement of </w:t>
      </w:r>
      <w:r w:rsidR="00611A2D" w:rsidRPr="008D6DA7">
        <w:rPr>
          <w:rFonts w:asciiTheme="majorBidi" w:hAnsiTheme="majorBidi" w:cstheme="majorBidi"/>
          <w:color w:val="000000" w:themeColor="text1"/>
          <w:sz w:val="24"/>
          <w:szCs w:val="24"/>
          <w:shd w:val="clear" w:color="auto" w:fill="FFFFFF"/>
        </w:rPr>
        <w:t>covariates</w:t>
      </w:r>
    </w:p>
    <w:p w14:paraId="201D1D87" w14:textId="3DA64BE6" w:rsidR="00E0480D" w:rsidRPr="008D6DA7" w:rsidRDefault="007B63C8" w:rsidP="00A5293F">
      <w:pPr>
        <w:spacing w:after="240" w:line="360" w:lineRule="auto"/>
        <w:rPr>
          <w:rFonts w:asciiTheme="majorBidi" w:hAnsiTheme="majorBidi" w:cstheme="majorBidi"/>
          <w:color w:val="000000" w:themeColor="text1"/>
          <w:sz w:val="24"/>
          <w:szCs w:val="24"/>
          <w:shd w:val="clear" w:color="auto" w:fill="FFFFFF"/>
        </w:rPr>
      </w:pPr>
      <w:r w:rsidRPr="008D6DA7">
        <w:rPr>
          <w:rFonts w:asciiTheme="majorBidi" w:hAnsiTheme="majorBidi" w:cstheme="majorBidi"/>
          <w:color w:val="000000" w:themeColor="text1"/>
          <w:sz w:val="24"/>
          <w:szCs w:val="24"/>
          <w:shd w:val="clear" w:color="auto" w:fill="FFFFFF"/>
        </w:rPr>
        <w:t xml:space="preserve">Information on cardiovascular risk factors was obtained through standardized home interviews, physical examination, and blood sampling. Systolic and diastolic blood pressure were measured twice at the right arm using a random-zero sphygmomanometer, and the average of measurements was used. Hypertension was defined as having a systolic blood pressure higher than 160 mmHg or a diastolic blood pressure higher than 100 mmHg or taking blood pressure medication. Diabetes was defined as the use of anti-diabetic medications or a fasting glucose level greater than 7.1 mmol/l. Smoking behavior was categorized as current smoking and non-smoking. Waist circumference was measured midway between the lower rib margin and the iliac crest with participants in a standing position without heavy outer garments and with emptied pockets, breathing out gently. Hip circumference was recorded as the maximum circumference over the buttocks. Waist-to-hip ratio (WHR) was consequently calculated as the ratio of waist circumference over hip circumference. History of prevalent CVD was defined as a history of myocardial infarction, percutaneous transluminal coronary angioplasty (PCI), coronary artery bypass graft (CABG), or stroke. </w:t>
      </w:r>
      <w:r w:rsidR="00443E8D" w:rsidRPr="008D6DA7">
        <w:rPr>
          <w:rFonts w:asciiTheme="majorBidi" w:hAnsiTheme="majorBidi" w:cstheme="majorBidi"/>
          <w:color w:val="000000" w:themeColor="text1"/>
          <w:sz w:val="24"/>
          <w:szCs w:val="24"/>
          <w:shd w:val="clear" w:color="auto" w:fill="FFFFFF"/>
        </w:rPr>
        <w:t xml:space="preserve">The information was collected either at the study's inception (1990–1993) or at the time each individual joined the study </w:t>
      </w:r>
      <w:r w:rsidRPr="008D6DA7">
        <w:rPr>
          <w:rFonts w:asciiTheme="majorBidi" w:hAnsiTheme="majorBidi" w:cstheme="majorBidi"/>
          <w:color w:val="000000" w:themeColor="text1"/>
          <w:sz w:val="24"/>
          <w:szCs w:val="24"/>
          <w:shd w:val="clear" w:color="auto" w:fill="FFFFFF"/>
        </w:rPr>
        <w:t xml:space="preserve">as described previously </w:t>
      </w:r>
      <w:r w:rsidRPr="008D6DA7">
        <w:rPr>
          <w:rFonts w:asciiTheme="majorBidi" w:hAnsiTheme="majorBidi" w:cstheme="majorBidi"/>
          <w:color w:val="000000" w:themeColor="text1"/>
          <w:sz w:val="24"/>
          <w:szCs w:val="24"/>
          <w:shd w:val="clear" w:color="auto" w:fill="FFFFFF"/>
        </w:rPr>
        <w:fldChar w:fldCharType="begin"/>
      </w:r>
      <w:r w:rsidR="00F801C2" w:rsidRPr="008D6DA7">
        <w:rPr>
          <w:rFonts w:asciiTheme="majorBidi" w:hAnsiTheme="majorBidi" w:cstheme="majorBidi"/>
          <w:color w:val="000000" w:themeColor="text1"/>
          <w:sz w:val="24"/>
          <w:szCs w:val="24"/>
          <w:shd w:val="clear" w:color="auto" w:fill="FFFFFF"/>
        </w:rPr>
        <w:instrText xml:space="preserve"> ADDIN EN.CITE &lt;EndNote&gt;&lt;Cite&gt;&lt;Author&gt;Ikram&lt;/Author&gt;&lt;Year&gt;2020&lt;/Year&gt;&lt;RecNum&gt;17&lt;/RecNum&gt;&lt;DisplayText&gt;(4)&lt;/DisplayText&gt;&lt;record&gt;&lt;rec-number&gt;17&lt;/rec-number&gt;&lt;foreign-keys&gt;&lt;key app="EN" db-id="t2a0zw098zxze0e5xf8vsat5vf0rs0t5zv9f" timestamp="1731866181"&gt;17&lt;/key&gt;&lt;/foreign-keys&gt;&lt;ref-type name="Journal Article"&gt;17&lt;/ref-type&gt;&lt;contributors&gt;&lt;authors&gt;&lt;author&gt;Ikram, M. Arfan&lt;/author&gt;&lt;author&gt;Brusselle, Guy&lt;/author&gt;&lt;author&gt;Ghanbari, Mohsen&lt;/author&gt;&lt;author&gt;Goedegebure, André&lt;/author&gt;&lt;author&gt;Ikram, M. Kamran&lt;/author&gt;&lt;author&gt;Kavousi, Maryam&lt;/author&gt;&lt;author&gt;Kieboom, Brenda C. T.&lt;/author&gt;&lt;author&gt;Klaver, Caroline C. W.&lt;/author&gt;&lt;author&gt;de Knegt, Robert J.&lt;/author&gt;&lt;author&gt;Luik, Annemarie I.&lt;/author&gt;&lt;/authors&gt;&lt;/contributors&gt;&lt;titles&gt;&lt;title&gt;Objectives, design and main findings until 2020 from the Rotterdam Study&lt;/title&gt;&lt;secondary-title&gt;European journal of epidemiology&lt;/secondary-title&gt;&lt;/titles&gt;&lt;periodical&gt;&lt;full-title&gt;European journal of epidemiology&lt;/full-title&gt;&lt;/periodical&gt;&lt;pages&gt;483-517&lt;/pages&gt;&lt;volume&gt;35&lt;/volume&gt;&lt;dates&gt;&lt;year&gt;2020&lt;/year&gt;&lt;/dates&gt;&lt;isbn&gt;0393-2990&lt;/isbn&gt;&lt;urls&gt;&lt;/urls&gt;&lt;/record&gt;&lt;/Cite&gt;&lt;/EndNote&gt;</w:instrText>
      </w:r>
      <w:r w:rsidRPr="008D6DA7">
        <w:rPr>
          <w:rFonts w:asciiTheme="majorBidi" w:hAnsiTheme="majorBidi" w:cstheme="majorBidi"/>
          <w:color w:val="000000" w:themeColor="text1"/>
          <w:sz w:val="24"/>
          <w:szCs w:val="24"/>
          <w:shd w:val="clear" w:color="auto" w:fill="FFFFFF"/>
        </w:rPr>
        <w:fldChar w:fldCharType="separate"/>
      </w:r>
      <w:r w:rsidR="00F801C2" w:rsidRPr="008D6DA7">
        <w:rPr>
          <w:rFonts w:asciiTheme="majorBidi" w:hAnsiTheme="majorBidi" w:cstheme="majorBidi"/>
          <w:color w:val="000000" w:themeColor="text1"/>
          <w:sz w:val="24"/>
          <w:szCs w:val="24"/>
          <w:shd w:val="clear" w:color="auto" w:fill="FFFFFF"/>
        </w:rPr>
        <w:t>(4)</w:t>
      </w:r>
      <w:r w:rsidRPr="008D6DA7">
        <w:rPr>
          <w:rFonts w:asciiTheme="majorBidi" w:hAnsiTheme="majorBidi" w:cstheme="majorBidi"/>
          <w:color w:val="000000" w:themeColor="text1"/>
          <w:sz w:val="24"/>
          <w:szCs w:val="24"/>
          <w:shd w:val="clear" w:color="auto" w:fill="FFFFFF"/>
        </w:rPr>
        <w:fldChar w:fldCharType="end"/>
      </w:r>
      <w:r w:rsidR="00A5293F" w:rsidRPr="008D6DA7">
        <w:rPr>
          <w:rFonts w:asciiTheme="majorBidi" w:hAnsiTheme="majorBidi" w:cstheme="majorBidi"/>
          <w:color w:val="000000" w:themeColor="text1"/>
          <w:sz w:val="24"/>
          <w:szCs w:val="24"/>
          <w:shd w:val="clear" w:color="auto" w:fill="FFFFFF"/>
        </w:rPr>
        <w:t>. Femoral neck bone mineral density (BMD) was measured using DXA, dual energy x-ray absorptiometry as one of the indices to identify osteoporosis.</w:t>
      </w:r>
    </w:p>
    <w:p w14:paraId="3B2893B8" w14:textId="77777777" w:rsidR="00E0480D" w:rsidRPr="008D6DA7" w:rsidRDefault="00E0480D">
      <w:pPr>
        <w:rPr>
          <w:rFonts w:asciiTheme="majorBidi" w:hAnsiTheme="majorBidi" w:cstheme="majorBidi"/>
          <w:color w:val="000000" w:themeColor="text1"/>
          <w:sz w:val="24"/>
          <w:szCs w:val="24"/>
          <w:shd w:val="clear" w:color="auto" w:fill="FFFFFF"/>
        </w:rPr>
      </w:pPr>
      <w:r w:rsidRPr="008D6DA7">
        <w:rPr>
          <w:rFonts w:asciiTheme="majorBidi" w:hAnsiTheme="majorBidi" w:cstheme="majorBidi"/>
          <w:color w:val="000000" w:themeColor="text1"/>
          <w:sz w:val="24"/>
          <w:szCs w:val="24"/>
          <w:shd w:val="clear" w:color="auto" w:fill="FFFFFF"/>
        </w:rPr>
        <w:br w:type="page"/>
      </w:r>
    </w:p>
    <w:p w14:paraId="7143821F" w14:textId="4CBC14A6" w:rsidR="00E0480D" w:rsidRPr="008D6DA7" w:rsidRDefault="00E0480D" w:rsidP="00E0480D">
      <w:pPr>
        <w:spacing w:after="240" w:line="360" w:lineRule="auto"/>
        <w:rPr>
          <w:rFonts w:asciiTheme="majorBidi" w:hAnsiTheme="majorBidi" w:cstheme="majorBidi"/>
          <w:b/>
          <w:bCs/>
          <w:color w:val="000000" w:themeColor="text1"/>
          <w:sz w:val="24"/>
          <w:szCs w:val="24"/>
          <w:shd w:val="clear" w:color="auto" w:fill="FFFFFF"/>
        </w:rPr>
      </w:pPr>
      <w:r w:rsidRPr="008D6DA7">
        <w:rPr>
          <w:rFonts w:asciiTheme="majorBidi" w:hAnsiTheme="majorBidi" w:cstheme="majorBidi"/>
          <w:b/>
          <w:bCs/>
          <w:color w:val="000000" w:themeColor="text1"/>
          <w:sz w:val="24"/>
          <w:szCs w:val="24"/>
          <w:shd w:val="clear" w:color="auto" w:fill="FFFFFF"/>
        </w:rPr>
        <w:t>Method S-</w:t>
      </w:r>
      <w:r w:rsidR="00617B97" w:rsidRPr="008D6DA7">
        <w:rPr>
          <w:rFonts w:asciiTheme="majorBidi" w:hAnsiTheme="majorBidi" w:cstheme="majorBidi"/>
          <w:b/>
          <w:bCs/>
          <w:color w:val="000000" w:themeColor="text1"/>
          <w:sz w:val="24"/>
          <w:szCs w:val="24"/>
          <w:shd w:val="clear" w:color="auto" w:fill="FFFFFF"/>
        </w:rPr>
        <w:t>3</w:t>
      </w:r>
      <w:r w:rsidRPr="008D6DA7">
        <w:rPr>
          <w:rFonts w:asciiTheme="majorBidi" w:hAnsiTheme="majorBidi" w:cstheme="majorBidi"/>
          <w:b/>
          <w:bCs/>
          <w:color w:val="000000" w:themeColor="text1"/>
          <w:sz w:val="24"/>
          <w:szCs w:val="24"/>
          <w:shd w:val="clear" w:color="auto" w:fill="FFFFFF"/>
        </w:rPr>
        <w:t xml:space="preserve">: </w:t>
      </w:r>
      <w:r w:rsidRPr="008D6DA7">
        <w:rPr>
          <w:rFonts w:asciiTheme="majorBidi" w:hAnsiTheme="majorBidi" w:cstheme="majorBidi"/>
          <w:color w:val="000000" w:themeColor="text1"/>
          <w:sz w:val="24"/>
          <w:szCs w:val="24"/>
          <w:shd w:val="clear" w:color="auto" w:fill="FFFFFF"/>
        </w:rPr>
        <w:t>Assessment of Bisphosphonate use, the cumulative duration</w:t>
      </w:r>
    </w:p>
    <w:p w14:paraId="45E3D6FF" w14:textId="2B9268BA" w:rsidR="00E0480D" w:rsidRPr="008D6DA7" w:rsidRDefault="00E0480D" w:rsidP="00E0480D">
      <w:pPr>
        <w:spacing w:after="240" w:line="360" w:lineRule="auto"/>
        <w:rPr>
          <w:rFonts w:asciiTheme="majorBidi" w:hAnsiTheme="majorBidi" w:cstheme="majorBidi"/>
          <w:color w:val="000000" w:themeColor="text1"/>
          <w:sz w:val="24"/>
          <w:szCs w:val="24"/>
          <w:shd w:val="clear" w:color="auto" w:fill="FFFFFF"/>
        </w:rPr>
      </w:pPr>
      <w:r w:rsidRPr="008D6DA7">
        <w:rPr>
          <w:rFonts w:asciiTheme="majorBidi" w:hAnsiTheme="majorBidi" w:cstheme="majorBidi"/>
          <w:color w:val="000000" w:themeColor="text1"/>
          <w:sz w:val="24"/>
          <w:szCs w:val="24"/>
          <w:shd w:val="clear" w:color="auto" w:fill="FFFFFF"/>
        </w:rPr>
        <w:t xml:space="preserve">Prescription episode calculated by dividing the total number of dispensed tablets by the prescribed daily number. Additionally, for dosage comparisons, we calculated the average daily dose for each participant, expressed in the standardized ‘defined daily dose’ (DDD) in accordance with World Health Organization guidelines </w:t>
      </w:r>
      <w:r w:rsidRPr="008D6DA7">
        <w:rPr>
          <w:rFonts w:asciiTheme="majorBidi" w:hAnsiTheme="majorBidi" w:cstheme="majorBidi"/>
          <w:color w:val="000000" w:themeColor="text1"/>
          <w:sz w:val="24"/>
          <w:szCs w:val="24"/>
          <w:shd w:val="clear" w:color="auto" w:fill="FFFFFF"/>
        </w:rPr>
        <w:fldChar w:fldCharType="begin"/>
      </w:r>
      <w:r w:rsidR="00F801C2" w:rsidRPr="008D6DA7">
        <w:rPr>
          <w:rFonts w:asciiTheme="majorBidi" w:hAnsiTheme="majorBidi" w:cstheme="majorBidi"/>
          <w:color w:val="000000" w:themeColor="text1"/>
          <w:sz w:val="24"/>
          <w:szCs w:val="24"/>
          <w:shd w:val="clear" w:color="auto" w:fill="FFFFFF"/>
        </w:rPr>
        <w:instrText xml:space="preserve"> ADDIN EN.CITE &lt;EndNote&gt;&lt;Cite&gt;&lt;Author&gt;World Health&lt;/Author&gt;&lt;Year&gt;2009&lt;/Year&gt;&lt;RecNum&gt;14&lt;/RecNum&gt;&lt;DisplayText&gt;(5)&lt;/DisplayText&gt;&lt;record&gt;&lt;rec-number&gt;14&lt;/rec-number&gt;&lt;foreign-keys&gt;&lt;key app="EN" db-id="a9rs0prf8r9xemetdrl5wea20tpvxd50tsea" timestamp="1719246812"&gt;14&lt;/key&gt;&lt;/foreign-keys&gt;&lt;ref-type name="Journal Article"&gt;17&lt;/ref-type&gt;&lt;contributors&gt;&lt;authors&gt;&lt;author&gt;World Health, Organization&lt;/author&gt;&lt;/authors&gt;&lt;/contributors&gt;&lt;titles&gt;&lt;title&gt;The anatomical therapeutic chemical classification system with defined daily doses-ATC/DDD&lt;/title&gt;&lt;/titles&gt;&lt;dates&gt;&lt;year&gt;2009&lt;/year&gt;&lt;/dates&gt;&lt;urls&gt;&lt;/urls&gt;&lt;/record&gt;&lt;/Cite&gt;&lt;/EndNote&gt;</w:instrText>
      </w:r>
      <w:r w:rsidRPr="008D6DA7">
        <w:rPr>
          <w:rFonts w:asciiTheme="majorBidi" w:hAnsiTheme="majorBidi" w:cstheme="majorBidi"/>
          <w:color w:val="000000" w:themeColor="text1"/>
          <w:sz w:val="24"/>
          <w:szCs w:val="24"/>
          <w:shd w:val="clear" w:color="auto" w:fill="FFFFFF"/>
        </w:rPr>
        <w:fldChar w:fldCharType="separate"/>
      </w:r>
      <w:r w:rsidR="00F801C2" w:rsidRPr="008D6DA7">
        <w:rPr>
          <w:rFonts w:asciiTheme="majorBidi" w:hAnsiTheme="majorBidi" w:cstheme="majorBidi"/>
          <w:color w:val="000000" w:themeColor="text1"/>
          <w:sz w:val="24"/>
          <w:szCs w:val="24"/>
          <w:shd w:val="clear" w:color="auto" w:fill="FFFFFF"/>
        </w:rPr>
        <w:t>(5)</w:t>
      </w:r>
      <w:r w:rsidRPr="008D6DA7">
        <w:rPr>
          <w:rFonts w:asciiTheme="majorBidi" w:hAnsiTheme="majorBidi" w:cstheme="majorBidi"/>
          <w:color w:val="000000" w:themeColor="text1"/>
          <w:sz w:val="24"/>
          <w:szCs w:val="24"/>
          <w:shd w:val="clear" w:color="auto" w:fill="FFFFFF"/>
        </w:rPr>
        <w:fldChar w:fldCharType="end"/>
      </w:r>
      <w:r w:rsidRPr="008D6DA7">
        <w:rPr>
          <w:rFonts w:asciiTheme="majorBidi" w:hAnsiTheme="majorBidi" w:cstheme="majorBidi"/>
          <w:color w:val="000000" w:themeColor="text1"/>
          <w:sz w:val="24"/>
          <w:szCs w:val="24"/>
          <w:shd w:val="clear" w:color="auto" w:fill="FFFFFF"/>
        </w:rPr>
        <w:t>.</w:t>
      </w:r>
    </w:p>
    <w:p w14:paraId="19F63309" w14:textId="77777777" w:rsidR="007B63C8" w:rsidRPr="008D6DA7" w:rsidRDefault="007B63C8" w:rsidP="007B63C8">
      <w:pPr>
        <w:spacing w:after="240" w:line="360" w:lineRule="auto"/>
        <w:rPr>
          <w:rFonts w:asciiTheme="majorBidi" w:hAnsiTheme="majorBidi" w:cstheme="majorBidi"/>
          <w:color w:val="000000" w:themeColor="text1"/>
          <w:sz w:val="24"/>
          <w:szCs w:val="24"/>
          <w:shd w:val="clear" w:color="auto" w:fill="FFFFFF"/>
        </w:rPr>
      </w:pPr>
    </w:p>
    <w:p w14:paraId="5B6275AE" w14:textId="2670178B" w:rsidR="007B63C8" w:rsidRPr="008D6DA7" w:rsidRDefault="007B63C8">
      <w:r w:rsidRPr="008D6DA7">
        <w:br w:type="page"/>
      </w:r>
    </w:p>
    <w:p w14:paraId="5A159BCB" w14:textId="77777777" w:rsidR="007B63C8" w:rsidRPr="008D6DA7" w:rsidRDefault="007B63C8" w:rsidP="007B63C8">
      <w:pPr>
        <w:rPr>
          <w:rFonts w:asciiTheme="majorBidi" w:hAnsiTheme="majorBidi" w:cstheme="majorBidi"/>
          <w:b/>
          <w:bCs/>
          <w:sz w:val="24"/>
          <w:szCs w:val="24"/>
        </w:rPr>
        <w:sectPr w:rsidR="007B63C8" w:rsidRPr="008D6DA7">
          <w:pgSz w:w="12240" w:h="15840"/>
          <w:pgMar w:top="1440" w:right="1440" w:bottom="1440" w:left="1440" w:header="720" w:footer="720" w:gutter="0"/>
          <w:cols w:space="720"/>
          <w:docGrid w:linePitch="360"/>
        </w:sectPr>
      </w:pPr>
    </w:p>
    <w:p w14:paraId="37C8DC6A" w14:textId="4E858C35" w:rsidR="009F5CEF" w:rsidRPr="008D6DA7" w:rsidRDefault="009F5CEF" w:rsidP="009F5CEF">
      <w:pPr>
        <w:spacing w:line="360" w:lineRule="auto"/>
        <w:ind w:right="-270"/>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Table S-</w:t>
      </w:r>
      <w:r w:rsidR="00692218" w:rsidRPr="008D6DA7">
        <w:rPr>
          <w:rFonts w:asciiTheme="majorBidi" w:hAnsiTheme="majorBidi" w:cstheme="majorBidi"/>
          <w:b/>
          <w:bCs/>
          <w:color w:val="000000" w:themeColor="text1"/>
          <w:sz w:val="24"/>
          <w:szCs w:val="24"/>
        </w:rPr>
        <w:t>1</w:t>
      </w:r>
      <w:r w:rsidRPr="008D6DA7">
        <w:rPr>
          <w:rFonts w:asciiTheme="majorBidi" w:hAnsiTheme="majorBidi" w:cstheme="majorBidi"/>
          <w:color w:val="000000" w:themeColor="text1"/>
          <w:sz w:val="24"/>
          <w:szCs w:val="24"/>
        </w:rPr>
        <w:t>: Characteristics of the follow-up population by bisphosphonate use</w:t>
      </w:r>
    </w:p>
    <w:tbl>
      <w:tblPr>
        <w:tblStyle w:val="TableGrid2"/>
        <w:tblW w:w="12267" w:type="dxa"/>
        <w:tblInd w:w="355" w:type="dxa"/>
        <w:tblLayout w:type="fixed"/>
        <w:tblLook w:val="04A0" w:firstRow="1" w:lastRow="0" w:firstColumn="1" w:lastColumn="0" w:noHBand="0" w:noVBand="1"/>
      </w:tblPr>
      <w:tblGrid>
        <w:gridCol w:w="1252"/>
        <w:gridCol w:w="2777"/>
        <w:gridCol w:w="2239"/>
        <w:gridCol w:w="2149"/>
        <w:gridCol w:w="1880"/>
        <w:gridCol w:w="1970"/>
      </w:tblGrid>
      <w:tr w:rsidR="003D5A92" w:rsidRPr="008D6DA7" w14:paraId="5AFD1B4E" w14:textId="77777777" w:rsidTr="00991145">
        <w:trPr>
          <w:trHeight w:val="492"/>
        </w:trPr>
        <w:tc>
          <w:tcPr>
            <w:tcW w:w="6268" w:type="dxa"/>
            <w:gridSpan w:val="3"/>
            <w:shd w:val="clear" w:color="auto" w:fill="E7E6E6" w:themeFill="background2"/>
          </w:tcPr>
          <w:p w14:paraId="06B9B4F7" w14:textId="048C5131"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Total</w:t>
            </w:r>
          </w:p>
        </w:tc>
        <w:tc>
          <w:tcPr>
            <w:tcW w:w="2149" w:type="dxa"/>
            <w:shd w:val="clear" w:color="auto" w:fill="E7E6E6" w:themeFill="background2"/>
          </w:tcPr>
          <w:p w14:paraId="6DFCAB43" w14:textId="77777777"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Total</w:t>
            </w:r>
          </w:p>
          <w:p w14:paraId="202A67EF" w14:textId="1143135E"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N=851</w:t>
            </w:r>
          </w:p>
        </w:tc>
        <w:tc>
          <w:tcPr>
            <w:tcW w:w="1880" w:type="dxa"/>
            <w:shd w:val="clear" w:color="auto" w:fill="E7E6E6" w:themeFill="background2"/>
          </w:tcPr>
          <w:p w14:paraId="1D60204E" w14:textId="036A4D76"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Ever- users</w:t>
            </w:r>
          </w:p>
          <w:p w14:paraId="0BC40923" w14:textId="0010AF91"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N=147</w:t>
            </w:r>
          </w:p>
        </w:tc>
        <w:tc>
          <w:tcPr>
            <w:tcW w:w="1970" w:type="dxa"/>
            <w:shd w:val="clear" w:color="auto" w:fill="E7E6E6" w:themeFill="background2"/>
          </w:tcPr>
          <w:p w14:paraId="02960D10" w14:textId="77777777"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Never-users</w:t>
            </w:r>
          </w:p>
          <w:p w14:paraId="517FD6B5" w14:textId="77777777" w:rsidR="003D5A92" w:rsidRPr="008D6DA7" w:rsidRDefault="003D5A92" w:rsidP="00991145">
            <w:pPr>
              <w:spacing w:line="40" w:lineRule="atLeast"/>
              <w:rPr>
                <w:rFonts w:asciiTheme="majorBidi" w:hAnsiTheme="majorBidi" w:cstheme="majorBidi"/>
                <w:b/>
                <w:bCs/>
                <w:sz w:val="20"/>
                <w:szCs w:val="20"/>
              </w:rPr>
            </w:pPr>
            <w:r w:rsidRPr="008D6DA7">
              <w:rPr>
                <w:rFonts w:asciiTheme="majorBidi" w:hAnsiTheme="majorBidi" w:cstheme="majorBidi"/>
                <w:b/>
                <w:bCs/>
                <w:sz w:val="20"/>
                <w:szCs w:val="20"/>
              </w:rPr>
              <w:t>N=430</w:t>
            </w:r>
          </w:p>
        </w:tc>
      </w:tr>
      <w:tr w:rsidR="003D5A92" w:rsidRPr="008D6DA7" w14:paraId="04A8FEC9"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79020C7D" w14:textId="63D1B2A0" w:rsidR="003D5A92" w:rsidRPr="008D6DA7" w:rsidRDefault="003D5A92" w:rsidP="00991145">
            <w:pPr>
              <w:spacing w:line="40" w:lineRule="atLeast"/>
              <w:rPr>
                <w:rFonts w:asciiTheme="majorBidi" w:hAnsiTheme="majorBidi" w:cstheme="majorBidi"/>
                <w:sz w:val="20"/>
                <w:szCs w:val="20"/>
              </w:rPr>
            </w:pPr>
            <w:r w:rsidRPr="008D6DA7">
              <w:rPr>
                <w:rFonts w:ascii="Times New Roman" w:hAnsi="Times New Roman" w:cs="Times New Roman"/>
                <w:color w:val="000000"/>
                <w:sz w:val="20"/>
                <w:szCs w:val="20"/>
              </w:rPr>
              <w:t xml:space="preserve">Ever users </w:t>
            </w:r>
          </w:p>
        </w:tc>
        <w:tc>
          <w:tcPr>
            <w:tcW w:w="2239" w:type="dxa"/>
            <w:vAlign w:val="center"/>
          </w:tcPr>
          <w:p w14:paraId="21B178B8" w14:textId="0485C16D" w:rsidR="003D5A92" w:rsidRPr="008D6DA7" w:rsidRDefault="003D5A92" w:rsidP="00991145">
            <w:pPr>
              <w:spacing w:line="40" w:lineRule="atLeast"/>
              <w:rPr>
                <w:rFonts w:asciiTheme="majorBidi" w:hAnsiTheme="majorBidi" w:cstheme="majorBidi"/>
                <w:color w:val="000000"/>
                <w:sz w:val="18"/>
                <w:szCs w:val="18"/>
              </w:rPr>
            </w:pPr>
            <w:r w:rsidRPr="008D6DA7">
              <w:rPr>
                <w:rFonts w:asciiTheme="majorBidi" w:hAnsiTheme="majorBidi" w:cstheme="majorBidi"/>
                <w:sz w:val="18"/>
                <w:szCs w:val="18"/>
              </w:rPr>
              <w:t>N (%)</w:t>
            </w:r>
          </w:p>
        </w:tc>
        <w:tc>
          <w:tcPr>
            <w:tcW w:w="2149" w:type="dxa"/>
            <w:vAlign w:val="center"/>
          </w:tcPr>
          <w:p w14:paraId="1E369F89" w14:textId="7A65BFA9"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147 (17.3%)</w:t>
            </w:r>
          </w:p>
        </w:tc>
        <w:tc>
          <w:tcPr>
            <w:tcW w:w="1880" w:type="dxa"/>
            <w:vAlign w:val="center"/>
          </w:tcPr>
          <w:p w14:paraId="74DCE3A8" w14:textId="4C7EB3C5" w:rsidR="003D5A92" w:rsidRPr="008D6DA7" w:rsidRDefault="00733333"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147 (100%)</w:t>
            </w:r>
          </w:p>
        </w:tc>
        <w:tc>
          <w:tcPr>
            <w:tcW w:w="1970" w:type="dxa"/>
            <w:vAlign w:val="center"/>
          </w:tcPr>
          <w:p w14:paraId="47B49BA1" w14:textId="70B36A34"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 (0%)</w:t>
            </w:r>
          </w:p>
        </w:tc>
      </w:tr>
      <w:tr w:rsidR="003D5A92" w:rsidRPr="008D6DA7" w14:paraId="73BA3057"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6243271B" w14:textId="6E0FD199" w:rsidR="003D5A92" w:rsidRPr="008D6DA7" w:rsidRDefault="003D5A92" w:rsidP="00991145">
            <w:pPr>
              <w:spacing w:line="40" w:lineRule="atLeast"/>
              <w:rPr>
                <w:rFonts w:asciiTheme="majorBidi" w:hAnsiTheme="majorBidi" w:cstheme="majorBidi"/>
                <w:sz w:val="20"/>
                <w:szCs w:val="20"/>
              </w:rPr>
            </w:pPr>
            <w:r w:rsidRPr="008D6DA7">
              <w:rPr>
                <w:rFonts w:ascii="Times New Roman" w:hAnsi="Times New Roman" w:cs="Times New Roman"/>
                <w:color w:val="000000"/>
                <w:sz w:val="20"/>
                <w:szCs w:val="20"/>
              </w:rPr>
              <w:t>Current bisphosphonates users</w:t>
            </w:r>
          </w:p>
        </w:tc>
        <w:tc>
          <w:tcPr>
            <w:tcW w:w="2239" w:type="dxa"/>
            <w:vAlign w:val="center"/>
          </w:tcPr>
          <w:p w14:paraId="46FC3445" w14:textId="6F2FE6DF" w:rsidR="003D5A92" w:rsidRPr="008D6DA7" w:rsidRDefault="001D7DFE"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14838DCB" w14:textId="2C76A896"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20.0 (2.4%)</w:t>
            </w:r>
          </w:p>
        </w:tc>
        <w:tc>
          <w:tcPr>
            <w:tcW w:w="1880" w:type="dxa"/>
            <w:vAlign w:val="center"/>
          </w:tcPr>
          <w:p w14:paraId="1BDA7457" w14:textId="30930DC2"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20.0 (13.6%)</w:t>
            </w:r>
          </w:p>
        </w:tc>
        <w:tc>
          <w:tcPr>
            <w:tcW w:w="1970" w:type="dxa"/>
            <w:vAlign w:val="center"/>
          </w:tcPr>
          <w:p w14:paraId="03915344" w14:textId="5E102623"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1D7DFE" w:rsidRPr="008D6DA7" w14:paraId="15967E9B" w14:textId="77777777" w:rsidTr="00991145">
        <w:trPr>
          <w:trHeight w:val="290"/>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68DD0B31" w14:textId="1CF00FB9" w:rsidR="001D7DFE" w:rsidRPr="008D6DA7" w:rsidRDefault="001D7DFE" w:rsidP="00991145">
            <w:pPr>
              <w:spacing w:line="40" w:lineRule="atLeast"/>
              <w:rPr>
                <w:rFonts w:ascii="Times New Roman" w:hAnsi="Times New Roman" w:cs="Times New Roman"/>
                <w:b/>
                <w:bCs/>
                <w:color w:val="000000"/>
                <w:sz w:val="20"/>
                <w:szCs w:val="20"/>
              </w:rPr>
            </w:pPr>
            <w:r w:rsidRPr="008D6DA7">
              <w:rPr>
                <w:rFonts w:ascii="Times New Roman" w:hAnsi="Times New Roman" w:cs="Times New Roman"/>
                <w:color w:val="000000"/>
                <w:sz w:val="20"/>
                <w:szCs w:val="20"/>
              </w:rPr>
              <w:t>Initiators</w:t>
            </w:r>
          </w:p>
        </w:tc>
        <w:tc>
          <w:tcPr>
            <w:tcW w:w="2239" w:type="dxa"/>
            <w:vAlign w:val="center"/>
          </w:tcPr>
          <w:p w14:paraId="03035043" w14:textId="1BB8F3E6" w:rsidR="001D7DFE" w:rsidRPr="008D6DA7" w:rsidRDefault="001D7DFE"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312ADEAD" w14:textId="0BBC2C50" w:rsidR="001D7DFE" w:rsidRPr="008D6DA7" w:rsidRDefault="00385F33"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95</w:t>
            </w:r>
            <w:r w:rsidR="001D7DFE" w:rsidRPr="008D6DA7">
              <w:rPr>
                <w:rFonts w:asciiTheme="majorBidi" w:hAnsiTheme="majorBidi" w:cstheme="majorBidi"/>
                <w:color w:val="000000" w:themeColor="text1"/>
                <w:sz w:val="20"/>
                <w:szCs w:val="20"/>
              </w:rPr>
              <w:t xml:space="preserve"> (</w:t>
            </w:r>
            <w:r w:rsidRPr="008D6DA7">
              <w:rPr>
                <w:rFonts w:asciiTheme="majorBidi" w:hAnsiTheme="majorBidi" w:cstheme="majorBidi"/>
                <w:color w:val="000000" w:themeColor="text1"/>
                <w:sz w:val="20"/>
                <w:szCs w:val="20"/>
              </w:rPr>
              <w:t>11</w:t>
            </w:r>
            <w:r w:rsidR="001D7DFE" w:rsidRPr="008D6DA7">
              <w:rPr>
                <w:rFonts w:asciiTheme="majorBidi" w:hAnsiTheme="majorBidi" w:cstheme="majorBidi"/>
                <w:color w:val="000000" w:themeColor="text1"/>
                <w:sz w:val="20"/>
                <w:szCs w:val="20"/>
              </w:rPr>
              <w:t>.</w:t>
            </w:r>
            <w:r w:rsidRPr="008D6DA7">
              <w:rPr>
                <w:rFonts w:asciiTheme="majorBidi" w:hAnsiTheme="majorBidi" w:cstheme="majorBidi"/>
                <w:color w:val="000000" w:themeColor="text1"/>
                <w:sz w:val="20"/>
                <w:szCs w:val="20"/>
              </w:rPr>
              <w:t>2</w:t>
            </w:r>
            <w:r w:rsidR="001D7DFE" w:rsidRPr="008D6DA7">
              <w:rPr>
                <w:rFonts w:asciiTheme="majorBidi" w:hAnsiTheme="majorBidi" w:cstheme="majorBidi"/>
                <w:color w:val="000000" w:themeColor="text1"/>
                <w:sz w:val="20"/>
                <w:szCs w:val="20"/>
              </w:rPr>
              <w:t>%)</w:t>
            </w:r>
          </w:p>
        </w:tc>
        <w:tc>
          <w:tcPr>
            <w:tcW w:w="1880" w:type="dxa"/>
            <w:vAlign w:val="center"/>
          </w:tcPr>
          <w:p w14:paraId="54AD5F80" w14:textId="49C42E67" w:rsidR="001D7DFE" w:rsidRPr="008D6DA7" w:rsidRDefault="00385F33"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95</w:t>
            </w:r>
            <w:r w:rsidR="001D7DFE" w:rsidRPr="008D6DA7">
              <w:rPr>
                <w:rFonts w:asciiTheme="majorBidi" w:hAnsiTheme="majorBidi" w:cstheme="majorBidi"/>
                <w:color w:val="000000" w:themeColor="text1"/>
                <w:sz w:val="20"/>
                <w:szCs w:val="20"/>
              </w:rPr>
              <w:t xml:space="preserve"> (</w:t>
            </w:r>
            <w:r w:rsidRPr="008D6DA7">
              <w:rPr>
                <w:rFonts w:asciiTheme="majorBidi" w:hAnsiTheme="majorBidi" w:cstheme="majorBidi"/>
                <w:color w:val="000000" w:themeColor="text1"/>
                <w:sz w:val="20"/>
                <w:szCs w:val="20"/>
              </w:rPr>
              <w:t>64.6</w:t>
            </w:r>
            <w:r w:rsidR="001D7DFE" w:rsidRPr="008D6DA7">
              <w:rPr>
                <w:rFonts w:asciiTheme="majorBidi" w:hAnsiTheme="majorBidi" w:cstheme="majorBidi"/>
                <w:color w:val="000000" w:themeColor="text1"/>
                <w:sz w:val="20"/>
                <w:szCs w:val="20"/>
              </w:rPr>
              <w:t>%)</w:t>
            </w:r>
          </w:p>
        </w:tc>
        <w:tc>
          <w:tcPr>
            <w:tcW w:w="1970" w:type="dxa"/>
            <w:vAlign w:val="center"/>
          </w:tcPr>
          <w:p w14:paraId="1A359B60" w14:textId="603733EA" w:rsidR="001D7DFE" w:rsidRPr="008D6DA7" w:rsidRDefault="001D7DFE"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 (0%)</w:t>
            </w:r>
          </w:p>
        </w:tc>
      </w:tr>
      <w:tr w:rsidR="003D5A92" w:rsidRPr="008D6DA7" w14:paraId="10115B18"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7341CFE6" w14:textId="405158F9" w:rsidR="003D5A92" w:rsidRPr="008D6DA7" w:rsidRDefault="003D5A92" w:rsidP="00991145">
            <w:pPr>
              <w:spacing w:line="40" w:lineRule="atLeast"/>
              <w:rPr>
                <w:rFonts w:asciiTheme="majorBidi" w:hAnsiTheme="majorBidi" w:cstheme="majorBidi"/>
                <w:sz w:val="20"/>
                <w:szCs w:val="20"/>
              </w:rPr>
            </w:pPr>
            <w:r w:rsidRPr="008D6DA7">
              <w:rPr>
                <w:rFonts w:ascii="Times New Roman" w:hAnsi="Times New Roman" w:cs="Times New Roman"/>
                <w:color w:val="000000"/>
                <w:sz w:val="20"/>
                <w:szCs w:val="20"/>
              </w:rPr>
              <w:t xml:space="preserve">Cumulative duration of bisphosphonates use </w:t>
            </w:r>
            <w:r w:rsidR="001B1442" w:rsidRPr="008D6DA7">
              <w:rPr>
                <w:rFonts w:ascii="Times New Roman" w:hAnsi="Times New Roman" w:cs="Times New Roman"/>
                <w:color w:val="000000"/>
                <w:sz w:val="20"/>
                <w:szCs w:val="20"/>
              </w:rPr>
              <w:t xml:space="preserve">(ever users) </w:t>
            </w:r>
            <w:r w:rsidRPr="008D6DA7">
              <w:rPr>
                <w:rFonts w:ascii="Times New Roman" w:hAnsi="Times New Roman" w:cs="Times New Roman"/>
                <w:color w:val="000000"/>
                <w:sz w:val="20"/>
                <w:szCs w:val="20"/>
              </w:rPr>
              <w:t>from inception (years)</w:t>
            </w:r>
          </w:p>
        </w:tc>
        <w:tc>
          <w:tcPr>
            <w:tcW w:w="2239" w:type="dxa"/>
            <w:vAlign w:val="center"/>
          </w:tcPr>
          <w:p w14:paraId="3ED1AF7A"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0D45BE27"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5F2E5570"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0.84 (2.66)</w:t>
            </w:r>
          </w:p>
          <w:p w14:paraId="4C4F44CE" w14:textId="0F908674"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 [0, 25.0]</w:t>
            </w:r>
          </w:p>
        </w:tc>
        <w:tc>
          <w:tcPr>
            <w:tcW w:w="1880" w:type="dxa"/>
            <w:vAlign w:val="center"/>
          </w:tcPr>
          <w:p w14:paraId="6C254BE4" w14:textId="15E34EB5"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4.86 (4.65)</w:t>
            </w:r>
          </w:p>
          <w:p w14:paraId="5FE7B1F1" w14:textId="4A2FDE33"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4.05 [0.00, 25.0]</w:t>
            </w:r>
            <w:r w:rsidRPr="008D6DA7">
              <w:rPr>
                <w:rFonts w:asciiTheme="majorBidi" w:hAnsiTheme="majorBidi" w:cstheme="majorBidi"/>
                <w:color w:val="000000" w:themeColor="text1"/>
                <w:sz w:val="20"/>
                <w:szCs w:val="20"/>
              </w:rPr>
              <w:tab/>
            </w:r>
          </w:p>
        </w:tc>
        <w:tc>
          <w:tcPr>
            <w:tcW w:w="1970" w:type="dxa"/>
            <w:vAlign w:val="center"/>
          </w:tcPr>
          <w:p w14:paraId="758902F2" w14:textId="012017E0"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1B1442" w:rsidRPr="008D6DA7" w14:paraId="1143D5A8"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7D7F1597" w14:textId="10CED697" w:rsidR="001B1442" w:rsidRPr="008D6DA7" w:rsidRDefault="001B144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 xml:space="preserve">Cumulative duration of bisphosphonates use </w:t>
            </w:r>
            <w:r w:rsidR="00462234" w:rsidRPr="008D6DA7">
              <w:rPr>
                <w:rFonts w:ascii="Times New Roman" w:hAnsi="Times New Roman" w:cs="Times New Roman"/>
                <w:color w:val="000000"/>
                <w:sz w:val="20"/>
                <w:szCs w:val="20"/>
              </w:rPr>
              <w:t xml:space="preserve">among </w:t>
            </w:r>
            <w:r w:rsidRPr="008D6DA7">
              <w:rPr>
                <w:rFonts w:ascii="Times New Roman" w:hAnsi="Times New Roman" w:cs="Times New Roman"/>
                <w:color w:val="000000"/>
                <w:sz w:val="20"/>
                <w:szCs w:val="20"/>
              </w:rPr>
              <w:t>initiators (years)</w:t>
            </w:r>
          </w:p>
        </w:tc>
        <w:tc>
          <w:tcPr>
            <w:tcW w:w="2239" w:type="dxa"/>
            <w:vAlign w:val="center"/>
          </w:tcPr>
          <w:p w14:paraId="5F948F6B" w14:textId="77777777" w:rsidR="00462234" w:rsidRPr="008D6DA7" w:rsidRDefault="00462234" w:rsidP="00462234">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0F6C3998" w14:textId="614EE525" w:rsidR="001B1442" w:rsidRPr="008D6DA7" w:rsidRDefault="00462234" w:rsidP="00462234">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409D5FED" w14:textId="77777777" w:rsidR="001B1442" w:rsidRPr="008D6DA7" w:rsidRDefault="00462234"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2.91 (2.73)</w:t>
            </w:r>
          </w:p>
          <w:p w14:paraId="45EA39E2" w14:textId="0CE90CEE" w:rsidR="00462234" w:rsidRPr="008D6DA7" w:rsidRDefault="00462234"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2.08 [0.03, 12.03]</w:t>
            </w:r>
          </w:p>
        </w:tc>
        <w:tc>
          <w:tcPr>
            <w:tcW w:w="1880" w:type="dxa"/>
            <w:vAlign w:val="center"/>
          </w:tcPr>
          <w:p w14:paraId="00FED611" w14:textId="77777777" w:rsidR="00462234" w:rsidRPr="008D6DA7" w:rsidRDefault="00462234" w:rsidP="00462234">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2.91 (2.73)</w:t>
            </w:r>
          </w:p>
          <w:p w14:paraId="45BB7FBF" w14:textId="4B670C7D" w:rsidR="001B1442" w:rsidRPr="008D6DA7" w:rsidRDefault="00462234" w:rsidP="00462234">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2.08 [0.03, 12.03]</w:t>
            </w:r>
          </w:p>
        </w:tc>
        <w:tc>
          <w:tcPr>
            <w:tcW w:w="1970" w:type="dxa"/>
            <w:vAlign w:val="center"/>
          </w:tcPr>
          <w:p w14:paraId="4520AAC3" w14:textId="1EB5D3DB" w:rsidR="001B1442" w:rsidRPr="008D6DA7" w:rsidRDefault="00462234"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3D5A92" w:rsidRPr="008D6DA7" w14:paraId="2C957CDF"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04E05CD9" w14:textId="6C530588" w:rsidR="003D5A92" w:rsidRPr="008D6DA7" w:rsidRDefault="003D5A92" w:rsidP="00991145">
            <w:pPr>
              <w:spacing w:line="40" w:lineRule="atLeast"/>
              <w:rPr>
                <w:rFonts w:asciiTheme="majorBidi" w:hAnsiTheme="majorBidi" w:cstheme="majorBidi"/>
                <w:sz w:val="20"/>
                <w:szCs w:val="20"/>
              </w:rPr>
            </w:pPr>
            <w:r w:rsidRPr="008D6DA7">
              <w:rPr>
                <w:rFonts w:ascii="Times New Roman" w:hAnsi="Times New Roman" w:cs="Times New Roman"/>
                <w:color w:val="000000"/>
                <w:sz w:val="20"/>
                <w:szCs w:val="20"/>
              </w:rPr>
              <w:t>Average daily defined dose of bisphosphonates from  inception</w:t>
            </w:r>
          </w:p>
        </w:tc>
        <w:tc>
          <w:tcPr>
            <w:tcW w:w="2239" w:type="dxa"/>
            <w:vAlign w:val="center"/>
          </w:tcPr>
          <w:p w14:paraId="2E569BFE"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4BAB2ABA"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3682BEAC"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0.42 (3.28)</w:t>
            </w:r>
          </w:p>
          <w:p w14:paraId="20A9B2F7" w14:textId="50D99E9B"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 [0, 90.0]</w:t>
            </w:r>
          </w:p>
        </w:tc>
        <w:tc>
          <w:tcPr>
            <w:tcW w:w="1880" w:type="dxa"/>
            <w:vAlign w:val="center"/>
          </w:tcPr>
          <w:p w14:paraId="49FBDDDA" w14:textId="180F5E84"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2.45 (7.58)</w:t>
            </w:r>
          </w:p>
          <w:p w14:paraId="214262A3" w14:textId="4E9396DB"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0.98 [0, 90.0]</w:t>
            </w:r>
            <w:r w:rsidRPr="008D6DA7">
              <w:rPr>
                <w:rFonts w:asciiTheme="majorBidi" w:hAnsiTheme="majorBidi" w:cstheme="majorBidi"/>
                <w:color w:val="000000" w:themeColor="text1"/>
                <w:sz w:val="20"/>
                <w:szCs w:val="20"/>
              </w:rPr>
              <w:tab/>
            </w:r>
          </w:p>
        </w:tc>
        <w:tc>
          <w:tcPr>
            <w:tcW w:w="1970" w:type="dxa"/>
            <w:vAlign w:val="center"/>
          </w:tcPr>
          <w:p w14:paraId="57A0BCAD" w14:textId="426F8D1B"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991145" w:rsidRPr="008D6DA7" w14:paraId="337D12BF"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146EEA14" w14:textId="7FA05FD4" w:rsidR="00991145" w:rsidRPr="008D6DA7" w:rsidRDefault="00991145"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Alendronate users (ever users)</w:t>
            </w:r>
          </w:p>
        </w:tc>
        <w:tc>
          <w:tcPr>
            <w:tcW w:w="2239" w:type="dxa"/>
            <w:vAlign w:val="center"/>
          </w:tcPr>
          <w:p w14:paraId="7E16B27D" w14:textId="23D20FB3" w:rsidR="00991145" w:rsidRPr="008D6DA7" w:rsidRDefault="00991145"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47CA7293" w14:textId="1B1E8B9D" w:rsidR="00991145" w:rsidRPr="008D6DA7" w:rsidRDefault="00991145" w:rsidP="00991145">
            <w:pPr>
              <w:spacing w:line="40" w:lineRule="atLeast"/>
              <w:rPr>
                <w:rFonts w:asciiTheme="majorBidi" w:hAnsiTheme="majorBidi" w:cstheme="majorBidi"/>
                <w:color w:val="000000" w:themeColor="text1"/>
                <w:sz w:val="20"/>
                <w:szCs w:val="20"/>
              </w:rPr>
            </w:pPr>
            <w:bookmarkStart w:id="1" w:name="_Hlk185001449"/>
            <w:r w:rsidRPr="008D6DA7">
              <w:rPr>
                <w:rFonts w:asciiTheme="majorBidi" w:hAnsiTheme="majorBidi" w:cstheme="majorBidi"/>
                <w:color w:val="000000" w:themeColor="text1"/>
                <w:sz w:val="20"/>
                <w:szCs w:val="20"/>
              </w:rPr>
              <w:t>91</w:t>
            </w:r>
            <w:bookmarkEnd w:id="1"/>
            <w:r w:rsidRPr="008D6DA7">
              <w:rPr>
                <w:rFonts w:asciiTheme="majorBidi" w:hAnsiTheme="majorBidi" w:cstheme="majorBidi"/>
                <w:color w:val="000000" w:themeColor="text1"/>
                <w:sz w:val="20"/>
                <w:szCs w:val="20"/>
              </w:rPr>
              <w:t xml:space="preserve"> (10.7%)</w:t>
            </w:r>
          </w:p>
        </w:tc>
        <w:tc>
          <w:tcPr>
            <w:tcW w:w="1880" w:type="dxa"/>
            <w:vAlign w:val="center"/>
          </w:tcPr>
          <w:p w14:paraId="3C9A5356" w14:textId="76249A8A" w:rsidR="00991145" w:rsidRPr="008D6DA7" w:rsidRDefault="00991145"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91 (61.9%)</w:t>
            </w:r>
          </w:p>
        </w:tc>
        <w:tc>
          <w:tcPr>
            <w:tcW w:w="1970" w:type="dxa"/>
            <w:vAlign w:val="center"/>
          </w:tcPr>
          <w:p w14:paraId="077BCD3B" w14:textId="02BCF1CB" w:rsidR="00991145" w:rsidRPr="008D6DA7" w:rsidRDefault="00991145"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991145" w:rsidRPr="008D6DA7" w14:paraId="373EEDBD" w14:textId="77777777" w:rsidTr="00991145">
        <w:trPr>
          <w:trHeight w:val="49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2C4F5895" w14:textId="3B4E8447" w:rsidR="00991145" w:rsidRPr="008D6DA7" w:rsidRDefault="00991145"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R</w:t>
            </w:r>
            <w:r w:rsidR="004C3064" w:rsidRPr="008D6DA7">
              <w:rPr>
                <w:rFonts w:ascii="Times New Roman" w:hAnsi="Times New Roman" w:cs="Times New Roman"/>
                <w:color w:val="000000"/>
                <w:sz w:val="20"/>
                <w:szCs w:val="20"/>
              </w:rPr>
              <w:t>i</w:t>
            </w:r>
            <w:r w:rsidRPr="008D6DA7">
              <w:rPr>
                <w:rFonts w:ascii="Times New Roman" w:hAnsi="Times New Roman" w:cs="Times New Roman"/>
                <w:color w:val="000000"/>
                <w:sz w:val="20"/>
                <w:szCs w:val="20"/>
              </w:rPr>
              <w:t>s</w:t>
            </w:r>
            <w:r w:rsidR="004C3064" w:rsidRPr="008D6DA7">
              <w:rPr>
                <w:rFonts w:ascii="Times New Roman" w:hAnsi="Times New Roman" w:cs="Times New Roman"/>
                <w:color w:val="000000"/>
                <w:sz w:val="20"/>
                <w:szCs w:val="20"/>
              </w:rPr>
              <w:t>e</w:t>
            </w:r>
            <w:r w:rsidRPr="008D6DA7">
              <w:rPr>
                <w:rFonts w:ascii="Times New Roman" w:hAnsi="Times New Roman" w:cs="Times New Roman"/>
                <w:color w:val="000000"/>
                <w:sz w:val="20"/>
                <w:szCs w:val="20"/>
              </w:rPr>
              <w:t>dronate users (ever users)</w:t>
            </w:r>
          </w:p>
        </w:tc>
        <w:tc>
          <w:tcPr>
            <w:tcW w:w="2239" w:type="dxa"/>
            <w:vAlign w:val="center"/>
          </w:tcPr>
          <w:p w14:paraId="7B06254A" w14:textId="4CB0FAED" w:rsidR="00991145" w:rsidRPr="008D6DA7" w:rsidRDefault="00991145"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35D18DEE" w14:textId="2C284D6D" w:rsidR="00991145" w:rsidRPr="008D6DA7" w:rsidRDefault="00991145"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59 (6.9%)</w:t>
            </w:r>
          </w:p>
        </w:tc>
        <w:tc>
          <w:tcPr>
            <w:tcW w:w="1880" w:type="dxa"/>
            <w:vAlign w:val="center"/>
          </w:tcPr>
          <w:p w14:paraId="433EBBA7" w14:textId="1A9237F8" w:rsidR="00991145" w:rsidRPr="008D6DA7" w:rsidRDefault="00991145"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59 (40.1%)</w:t>
            </w:r>
          </w:p>
        </w:tc>
        <w:tc>
          <w:tcPr>
            <w:tcW w:w="1970" w:type="dxa"/>
            <w:vAlign w:val="center"/>
          </w:tcPr>
          <w:p w14:paraId="58B1C77D" w14:textId="2594AB8D" w:rsidR="00991145" w:rsidRPr="008D6DA7" w:rsidRDefault="00991145"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N/A</w:t>
            </w:r>
          </w:p>
        </w:tc>
      </w:tr>
      <w:tr w:rsidR="003D5A92" w:rsidRPr="008D6DA7" w14:paraId="477FA2B4" w14:textId="77777777" w:rsidTr="00991145">
        <w:trPr>
          <w:trHeight w:val="268"/>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7DE44336" w14:textId="7A54416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imes New Roman" w:hAnsi="Times New Roman" w:cs="Times New Roman"/>
                <w:color w:val="000000"/>
                <w:sz w:val="20"/>
                <w:szCs w:val="20"/>
              </w:rPr>
              <w:t xml:space="preserve">Men </w:t>
            </w:r>
          </w:p>
        </w:tc>
        <w:tc>
          <w:tcPr>
            <w:tcW w:w="2239" w:type="dxa"/>
            <w:vAlign w:val="center"/>
          </w:tcPr>
          <w:p w14:paraId="6C5FB1EF" w14:textId="7B3E881B" w:rsidR="003D5A92" w:rsidRPr="008D6DA7" w:rsidRDefault="006C593F" w:rsidP="00991145">
            <w:pPr>
              <w:spacing w:line="40" w:lineRule="atLeast"/>
              <w:rPr>
                <w:rFonts w:asciiTheme="majorBidi" w:hAnsiTheme="majorBidi" w:cstheme="majorBidi"/>
                <w:sz w:val="18"/>
                <w:szCs w:val="18"/>
              </w:rPr>
            </w:pPr>
            <w:r w:rsidRPr="008D6DA7">
              <w:rPr>
                <w:rFonts w:ascii="Times New Roman" w:hAnsi="Times New Roman" w:cs="Times New Roman"/>
                <w:color w:val="000000" w:themeColor="text1"/>
                <w:sz w:val="18"/>
                <w:szCs w:val="18"/>
              </w:rPr>
              <w:t>N(%)</w:t>
            </w:r>
          </w:p>
        </w:tc>
        <w:tc>
          <w:tcPr>
            <w:tcW w:w="2149" w:type="dxa"/>
            <w:vAlign w:val="center"/>
          </w:tcPr>
          <w:p w14:paraId="1AA14CA9" w14:textId="47A67D25"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391 (45.9%)</w:t>
            </w:r>
          </w:p>
        </w:tc>
        <w:tc>
          <w:tcPr>
            <w:tcW w:w="1880" w:type="dxa"/>
            <w:vAlign w:val="center"/>
          </w:tcPr>
          <w:p w14:paraId="0628E9AC" w14:textId="29436C5F"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38.0 (25.9%)</w:t>
            </w:r>
          </w:p>
        </w:tc>
        <w:tc>
          <w:tcPr>
            <w:tcW w:w="1970" w:type="dxa"/>
            <w:vAlign w:val="center"/>
          </w:tcPr>
          <w:p w14:paraId="271F9B98" w14:textId="777E50F6"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353 (50.1%)</w:t>
            </w:r>
          </w:p>
        </w:tc>
      </w:tr>
      <w:tr w:rsidR="003D5A92" w:rsidRPr="008D6DA7" w14:paraId="7D419FB5" w14:textId="77777777" w:rsidTr="00991145">
        <w:trPr>
          <w:trHeight w:val="312"/>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0691C150" w14:textId="6B78E88B"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imes New Roman" w:hAnsi="Times New Roman" w:cs="Times New Roman"/>
                <w:color w:val="000000"/>
                <w:sz w:val="20"/>
                <w:szCs w:val="20"/>
              </w:rPr>
              <w:t>Age (years)</w:t>
            </w:r>
          </w:p>
        </w:tc>
        <w:tc>
          <w:tcPr>
            <w:tcW w:w="2239" w:type="dxa"/>
            <w:vAlign w:val="center"/>
          </w:tcPr>
          <w:p w14:paraId="054BD478"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20B1DF73" w14:textId="4922A881"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591BD04D"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78.9 (4.21)</w:t>
            </w:r>
          </w:p>
          <w:p w14:paraId="4E8937D9" w14:textId="1B130E57"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heme="majorBidi" w:hAnsiTheme="majorBidi" w:cstheme="majorBidi"/>
                <w:color w:val="000000" w:themeColor="text1"/>
                <w:sz w:val="20"/>
                <w:szCs w:val="20"/>
              </w:rPr>
              <w:t>78.0 [73.0, 100]</w:t>
            </w:r>
          </w:p>
        </w:tc>
        <w:tc>
          <w:tcPr>
            <w:tcW w:w="1880" w:type="dxa"/>
            <w:vAlign w:val="center"/>
          </w:tcPr>
          <w:p w14:paraId="4939996E" w14:textId="3906A232"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79.5 (4.37)</w:t>
            </w:r>
          </w:p>
          <w:p w14:paraId="62D5F9E5" w14:textId="41BFFD9B"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imes New Roman" w:hAnsi="Times New Roman" w:cs="Times New Roman"/>
                <w:color w:val="000000" w:themeColor="text1"/>
                <w:sz w:val="20"/>
                <w:szCs w:val="20"/>
              </w:rPr>
              <w:t>79.0 [73.0, 94.0]</w:t>
            </w:r>
          </w:p>
        </w:tc>
        <w:tc>
          <w:tcPr>
            <w:tcW w:w="1970" w:type="dxa"/>
            <w:vAlign w:val="center"/>
          </w:tcPr>
          <w:p w14:paraId="7D710BAE"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78.7 (4.17)</w:t>
            </w:r>
          </w:p>
          <w:p w14:paraId="7198B38D" w14:textId="74DA1362"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78.0 [73.0, 100]</w:t>
            </w:r>
          </w:p>
        </w:tc>
      </w:tr>
      <w:tr w:rsidR="003D5A92" w:rsidRPr="008D6DA7" w14:paraId="6DDEDE94" w14:textId="77777777" w:rsidTr="00991145">
        <w:trPr>
          <w:trHeight w:val="140"/>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217F2DB4" w14:textId="5B3353D6"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Interval between the baseline and follow up CT scans</w:t>
            </w:r>
          </w:p>
        </w:tc>
        <w:tc>
          <w:tcPr>
            <w:tcW w:w="2239" w:type="dxa"/>
            <w:vAlign w:val="center"/>
          </w:tcPr>
          <w:p w14:paraId="7CDABE66"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27092989" w14:textId="6EC75BB1"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0A4BCC97"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13.6 (0.512)</w:t>
            </w:r>
          </w:p>
          <w:p w14:paraId="321C8ABB" w14:textId="18F4713C"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14.0 [13.0, 15.0]</w:t>
            </w:r>
          </w:p>
        </w:tc>
        <w:tc>
          <w:tcPr>
            <w:tcW w:w="1880" w:type="dxa"/>
            <w:vAlign w:val="center"/>
          </w:tcPr>
          <w:p w14:paraId="013F9747" w14:textId="472D5B83"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13.6 (0.498)</w:t>
            </w:r>
          </w:p>
          <w:p w14:paraId="258B29C3" w14:textId="0E08CF9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14.0 [13.0, 15.0]</w:t>
            </w:r>
            <w:r w:rsidRPr="008D6DA7">
              <w:rPr>
                <w:rFonts w:asciiTheme="majorBidi" w:hAnsiTheme="majorBidi" w:cstheme="majorBidi"/>
                <w:color w:val="000000" w:themeColor="text1"/>
                <w:sz w:val="20"/>
                <w:szCs w:val="20"/>
              </w:rPr>
              <w:tab/>
            </w:r>
          </w:p>
        </w:tc>
        <w:tc>
          <w:tcPr>
            <w:tcW w:w="1970" w:type="dxa"/>
            <w:vAlign w:val="center"/>
          </w:tcPr>
          <w:p w14:paraId="58028419"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13.6 (0.514)</w:t>
            </w:r>
          </w:p>
          <w:p w14:paraId="66CDF222" w14:textId="765C5084"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14.0 [13.0, 15.0]</w:t>
            </w:r>
            <w:r w:rsidRPr="008D6DA7">
              <w:rPr>
                <w:rFonts w:asciiTheme="majorBidi" w:hAnsiTheme="majorBidi" w:cstheme="majorBidi"/>
                <w:color w:val="000000" w:themeColor="text1"/>
                <w:sz w:val="20"/>
                <w:szCs w:val="20"/>
              </w:rPr>
              <w:tab/>
            </w:r>
          </w:p>
        </w:tc>
      </w:tr>
      <w:tr w:rsidR="003D5A92" w:rsidRPr="008D6DA7" w14:paraId="028E9AC6" w14:textId="77777777" w:rsidTr="00991145">
        <w:trPr>
          <w:trHeight w:val="140"/>
        </w:trPr>
        <w:tc>
          <w:tcPr>
            <w:tcW w:w="4029" w:type="dxa"/>
            <w:gridSpan w:val="2"/>
            <w:tcBorders>
              <w:top w:val="single" w:sz="4" w:space="0" w:color="000000"/>
              <w:left w:val="single" w:sz="4" w:space="0" w:color="000000"/>
              <w:bottom w:val="single" w:sz="4" w:space="0" w:color="000000"/>
              <w:right w:val="single" w:sz="4" w:space="0" w:color="000000"/>
            </w:tcBorders>
            <w:vAlign w:val="center"/>
          </w:tcPr>
          <w:p w14:paraId="2816F94F" w14:textId="4144694F"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Interval between inception and follow up CT scan (years)</w:t>
            </w:r>
          </w:p>
        </w:tc>
        <w:tc>
          <w:tcPr>
            <w:tcW w:w="2239" w:type="dxa"/>
            <w:vAlign w:val="center"/>
          </w:tcPr>
          <w:p w14:paraId="4215C3D9" w14:textId="777777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Mean (SD)</w:t>
            </w:r>
          </w:p>
          <w:p w14:paraId="14672398" w14:textId="58072F2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Median [Min, Max]</w:t>
            </w:r>
          </w:p>
        </w:tc>
        <w:tc>
          <w:tcPr>
            <w:tcW w:w="2149" w:type="dxa"/>
            <w:vAlign w:val="center"/>
          </w:tcPr>
          <w:p w14:paraId="74A8BCFF" w14:textId="77777777"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18.8 (2.87)</w:t>
            </w:r>
          </w:p>
          <w:p w14:paraId="679C1ACD" w14:textId="0867774E"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18.0 [15.0, 27.0]</w:t>
            </w:r>
          </w:p>
        </w:tc>
        <w:tc>
          <w:tcPr>
            <w:tcW w:w="1880" w:type="dxa"/>
            <w:vAlign w:val="center"/>
          </w:tcPr>
          <w:p w14:paraId="360E238B" w14:textId="0C02EF1E"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18.8 (2.80)</w:t>
            </w:r>
          </w:p>
          <w:p w14:paraId="53CD342B" w14:textId="04020C90"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18.0 [15.0, 26.0]</w:t>
            </w:r>
            <w:r w:rsidRPr="008D6DA7">
              <w:rPr>
                <w:rFonts w:ascii="Times New Roman" w:hAnsi="Times New Roman" w:cs="Times New Roman"/>
                <w:color w:val="000000" w:themeColor="text1"/>
                <w:sz w:val="20"/>
                <w:szCs w:val="20"/>
              </w:rPr>
              <w:tab/>
            </w:r>
          </w:p>
        </w:tc>
        <w:tc>
          <w:tcPr>
            <w:tcW w:w="1970" w:type="dxa"/>
            <w:vAlign w:val="center"/>
          </w:tcPr>
          <w:p w14:paraId="7D9BB877" w14:textId="77777777"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18.9 (2.88)</w:t>
            </w:r>
          </w:p>
          <w:p w14:paraId="02572712" w14:textId="01FB394E" w:rsidR="003D5A92" w:rsidRPr="008D6DA7" w:rsidRDefault="003D5A92" w:rsidP="00991145">
            <w:pPr>
              <w:spacing w:line="40" w:lineRule="atLeast"/>
              <w:rPr>
                <w:rFonts w:ascii="Times New Roman" w:hAnsi="Times New Roman" w:cs="Times New Roman"/>
                <w:color w:val="000000" w:themeColor="text1"/>
                <w:sz w:val="20"/>
                <w:szCs w:val="20"/>
              </w:rPr>
            </w:pPr>
            <w:r w:rsidRPr="008D6DA7">
              <w:rPr>
                <w:rFonts w:ascii="Times New Roman" w:hAnsi="Times New Roman" w:cs="Times New Roman"/>
                <w:color w:val="000000" w:themeColor="text1"/>
                <w:sz w:val="20"/>
                <w:szCs w:val="20"/>
              </w:rPr>
              <w:t>18.0 [16.0, 27.0]</w:t>
            </w:r>
            <w:r w:rsidRPr="008D6DA7">
              <w:rPr>
                <w:rFonts w:ascii="Times New Roman" w:hAnsi="Times New Roman" w:cs="Times New Roman"/>
                <w:color w:val="000000" w:themeColor="text1"/>
                <w:sz w:val="20"/>
                <w:szCs w:val="20"/>
              </w:rPr>
              <w:tab/>
            </w:r>
          </w:p>
        </w:tc>
      </w:tr>
      <w:tr w:rsidR="003D5A92" w:rsidRPr="008D6DA7" w14:paraId="08A6FEF6" w14:textId="77777777" w:rsidTr="00991145">
        <w:trPr>
          <w:trHeight w:val="140"/>
        </w:trPr>
        <w:tc>
          <w:tcPr>
            <w:tcW w:w="1252" w:type="dxa"/>
            <w:vMerge w:val="restart"/>
            <w:tcBorders>
              <w:top w:val="single" w:sz="4" w:space="0" w:color="000000"/>
              <w:left w:val="single" w:sz="4" w:space="0" w:color="000000"/>
              <w:right w:val="single" w:sz="4" w:space="0" w:color="000000"/>
            </w:tcBorders>
          </w:tcPr>
          <w:p w14:paraId="47E06C50" w14:textId="2392D589"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Presence of calcification</w:t>
            </w:r>
          </w:p>
        </w:tc>
        <w:tc>
          <w:tcPr>
            <w:tcW w:w="2777" w:type="dxa"/>
            <w:vAlign w:val="center"/>
          </w:tcPr>
          <w:p w14:paraId="175FFB0F" w14:textId="10E1CC63"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themeColor="text1"/>
                <w:sz w:val="20"/>
                <w:szCs w:val="20"/>
              </w:rPr>
              <w:t xml:space="preserve">CAC </w:t>
            </w:r>
          </w:p>
        </w:tc>
        <w:tc>
          <w:tcPr>
            <w:tcW w:w="2239" w:type="dxa"/>
            <w:vAlign w:val="center"/>
          </w:tcPr>
          <w:p w14:paraId="582F2658" w14:textId="20C7CE19"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7496F1FA" w14:textId="180139F3"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780 (91.7%)</w:t>
            </w:r>
          </w:p>
        </w:tc>
        <w:tc>
          <w:tcPr>
            <w:tcW w:w="1880" w:type="dxa"/>
            <w:vAlign w:val="center"/>
          </w:tcPr>
          <w:p w14:paraId="23DEEB24" w14:textId="6ABD208F"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133 (90.5%)</w:t>
            </w:r>
            <w:r w:rsidRPr="008D6DA7">
              <w:rPr>
                <w:rFonts w:ascii="Times New Roman" w:hAnsi="Times New Roman" w:cs="Times New Roman"/>
                <w:color w:val="000000"/>
                <w:sz w:val="20"/>
                <w:szCs w:val="20"/>
              </w:rPr>
              <w:tab/>
            </w:r>
          </w:p>
        </w:tc>
        <w:tc>
          <w:tcPr>
            <w:tcW w:w="1970" w:type="dxa"/>
            <w:vAlign w:val="center"/>
          </w:tcPr>
          <w:p w14:paraId="39EF9081" w14:textId="053987DC"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647 (91.9%)</w:t>
            </w:r>
            <w:r w:rsidRPr="008D6DA7">
              <w:rPr>
                <w:rFonts w:ascii="Times New Roman" w:hAnsi="Times New Roman" w:cs="Times New Roman"/>
                <w:color w:val="000000"/>
                <w:sz w:val="20"/>
                <w:szCs w:val="20"/>
              </w:rPr>
              <w:tab/>
            </w:r>
          </w:p>
        </w:tc>
      </w:tr>
      <w:tr w:rsidR="003D5A92" w:rsidRPr="008D6DA7" w14:paraId="19AFD403" w14:textId="77777777" w:rsidTr="00991145">
        <w:trPr>
          <w:trHeight w:val="140"/>
        </w:trPr>
        <w:tc>
          <w:tcPr>
            <w:tcW w:w="1252" w:type="dxa"/>
            <w:vMerge/>
            <w:tcBorders>
              <w:left w:val="single" w:sz="4" w:space="0" w:color="000000"/>
              <w:right w:val="single" w:sz="4" w:space="0" w:color="000000"/>
            </w:tcBorders>
          </w:tcPr>
          <w:p w14:paraId="1842D31C" w14:textId="77777777" w:rsidR="003D5A92" w:rsidRPr="008D6DA7"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4C00194C" w14:textId="416AA511"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themeColor="text1"/>
                <w:sz w:val="20"/>
                <w:szCs w:val="20"/>
              </w:rPr>
              <w:t xml:space="preserve">AAC </w:t>
            </w:r>
          </w:p>
        </w:tc>
        <w:tc>
          <w:tcPr>
            <w:tcW w:w="2239" w:type="dxa"/>
            <w:vAlign w:val="center"/>
          </w:tcPr>
          <w:p w14:paraId="3AD74F87" w14:textId="2C3A4BB5"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408EEDC1" w14:textId="0218DC46"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826 (97.1%)</w:t>
            </w:r>
          </w:p>
        </w:tc>
        <w:tc>
          <w:tcPr>
            <w:tcW w:w="1880" w:type="dxa"/>
            <w:vAlign w:val="center"/>
          </w:tcPr>
          <w:p w14:paraId="7112BC7D" w14:textId="5DCDF077"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142 (96.6%)</w:t>
            </w:r>
            <w:r w:rsidRPr="008D6DA7">
              <w:rPr>
                <w:rFonts w:ascii="Times New Roman" w:hAnsi="Times New Roman" w:cs="Times New Roman"/>
                <w:color w:val="000000"/>
                <w:sz w:val="20"/>
                <w:szCs w:val="20"/>
              </w:rPr>
              <w:tab/>
            </w:r>
          </w:p>
        </w:tc>
        <w:tc>
          <w:tcPr>
            <w:tcW w:w="1970" w:type="dxa"/>
            <w:vAlign w:val="center"/>
          </w:tcPr>
          <w:p w14:paraId="76D60E6E" w14:textId="66B008FD"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684 (97.2%)</w:t>
            </w:r>
            <w:r w:rsidRPr="008D6DA7">
              <w:rPr>
                <w:rFonts w:ascii="Times New Roman" w:hAnsi="Times New Roman" w:cs="Times New Roman"/>
                <w:color w:val="000000"/>
                <w:sz w:val="20"/>
                <w:szCs w:val="20"/>
              </w:rPr>
              <w:tab/>
            </w:r>
          </w:p>
        </w:tc>
      </w:tr>
      <w:tr w:rsidR="003D5A92" w:rsidRPr="008D6DA7" w14:paraId="04D74059" w14:textId="77777777" w:rsidTr="00991145">
        <w:trPr>
          <w:trHeight w:val="140"/>
        </w:trPr>
        <w:tc>
          <w:tcPr>
            <w:tcW w:w="1252" w:type="dxa"/>
            <w:vMerge/>
            <w:tcBorders>
              <w:left w:val="single" w:sz="4" w:space="0" w:color="000000"/>
              <w:right w:val="single" w:sz="4" w:space="0" w:color="000000"/>
            </w:tcBorders>
          </w:tcPr>
          <w:p w14:paraId="0CD6A420" w14:textId="77777777" w:rsidR="003D5A92" w:rsidRPr="008D6DA7"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23E0CFC5" w14:textId="334B525F"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themeColor="text1"/>
                <w:sz w:val="20"/>
                <w:szCs w:val="20"/>
              </w:rPr>
              <w:t xml:space="preserve">ECAC </w:t>
            </w:r>
          </w:p>
        </w:tc>
        <w:tc>
          <w:tcPr>
            <w:tcW w:w="2239" w:type="dxa"/>
            <w:vAlign w:val="center"/>
          </w:tcPr>
          <w:p w14:paraId="028F6C1F" w14:textId="1D931F77"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37090E94" w14:textId="0EC7175D"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756 (88.8%)</w:t>
            </w:r>
          </w:p>
        </w:tc>
        <w:tc>
          <w:tcPr>
            <w:tcW w:w="1880" w:type="dxa"/>
            <w:vAlign w:val="center"/>
          </w:tcPr>
          <w:p w14:paraId="5333938A" w14:textId="4643EDDD"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131 (89.1%)</w:t>
            </w:r>
            <w:r w:rsidRPr="008D6DA7">
              <w:rPr>
                <w:rFonts w:ascii="Times New Roman" w:hAnsi="Times New Roman" w:cs="Times New Roman"/>
                <w:color w:val="000000"/>
                <w:sz w:val="20"/>
                <w:szCs w:val="20"/>
              </w:rPr>
              <w:tab/>
            </w:r>
          </w:p>
        </w:tc>
        <w:tc>
          <w:tcPr>
            <w:tcW w:w="1970" w:type="dxa"/>
            <w:vAlign w:val="center"/>
          </w:tcPr>
          <w:p w14:paraId="7CAFEA66" w14:textId="6265EF3D"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625 (88.8%)</w:t>
            </w:r>
            <w:r w:rsidRPr="008D6DA7">
              <w:rPr>
                <w:rFonts w:ascii="Times New Roman" w:hAnsi="Times New Roman" w:cs="Times New Roman"/>
                <w:color w:val="000000"/>
                <w:sz w:val="20"/>
                <w:szCs w:val="20"/>
              </w:rPr>
              <w:tab/>
            </w:r>
          </w:p>
        </w:tc>
      </w:tr>
      <w:tr w:rsidR="003D5A92" w:rsidRPr="008D6DA7" w14:paraId="62A8CC7E" w14:textId="77777777" w:rsidTr="00991145">
        <w:trPr>
          <w:trHeight w:val="140"/>
        </w:trPr>
        <w:tc>
          <w:tcPr>
            <w:tcW w:w="1252" w:type="dxa"/>
            <w:vMerge/>
            <w:tcBorders>
              <w:left w:val="single" w:sz="4" w:space="0" w:color="000000"/>
              <w:bottom w:val="single" w:sz="4" w:space="0" w:color="000000"/>
              <w:right w:val="single" w:sz="4" w:space="0" w:color="000000"/>
            </w:tcBorders>
          </w:tcPr>
          <w:p w14:paraId="0D85EB24" w14:textId="77777777" w:rsidR="003D5A92" w:rsidRPr="008D6DA7" w:rsidRDefault="003D5A92" w:rsidP="00991145">
            <w:pPr>
              <w:spacing w:line="40" w:lineRule="atLeast"/>
              <w:rPr>
                <w:rFonts w:ascii="Times New Roman" w:hAnsi="Times New Roman" w:cs="Times New Roman"/>
                <w:color w:val="000000"/>
                <w:sz w:val="20"/>
                <w:szCs w:val="20"/>
              </w:rPr>
            </w:pPr>
          </w:p>
        </w:tc>
        <w:tc>
          <w:tcPr>
            <w:tcW w:w="2777" w:type="dxa"/>
            <w:vAlign w:val="center"/>
          </w:tcPr>
          <w:p w14:paraId="3B8CC4BF" w14:textId="6BA3CE24"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themeColor="text1"/>
                <w:sz w:val="20"/>
                <w:szCs w:val="20"/>
              </w:rPr>
              <w:t xml:space="preserve">ICAC </w:t>
            </w:r>
          </w:p>
        </w:tc>
        <w:tc>
          <w:tcPr>
            <w:tcW w:w="2239" w:type="dxa"/>
            <w:vAlign w:val="center"/>
          </w:tcPr>
          <w:p w14:paraId="2264B745" w14:textId="302AD4B3" w:rsidR="003D5A92" w:rsidRPr="008D6DA7" w:rsidRDefault="003D5A92" w:rsidP="00991145">
            <w:pPr>
              <w:spacing w:line="40" w:lineRule="atLeast"/>
              <w:rPr>
                <w:rFonts w:asciiTheme="majorBidi" w:hAnsiTheme="majorBidi" w:cstheme="majorBidi"/>
                <w:sz w:val="18"/>
                <w:szCs w:val="18"/>
              </w:rPr>
            </w:pPr>
            <w:r w:rsidRPr="008D6DA7">
              <w:rPr>
                <w:rFonts w:asciiTheme="majorBidi" w:hAnsiTheme="majorBidi" w:cstheme="majorBidi"/>
                <w:sz w:val="18"/>
                <w:szCs w:val="18"/>
              </w:rPr>
              <w:t>N (%)</w:t>
            </w:r>
          </w:p>
        </w:tc>
        <w:tc>
          <w:tcPr>
            <w:tcW w:w="2149" w:type="dxa"/>
            <w:vAlign w:val="center"/>
          </w:tcPr>
          <w:p w14:paraId="7F1D8EB6" w14:textId="06D80B88"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780 (91.7%)</w:t>
            </w:r>
          </w:p>
        </w:tc>
        <w:tc>
          <w:tcPr>
            <w:tcW w:w="1880" w:type="dxa"/>
            <w:vAlign w:val="center"/>
          </w:tcPr>
          <w:p w14:paraId="0CD78A6A" w14:textId="71810EB1"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133 (90.5%)</w:t>
            </w:r>
            <w:r w:rsidRPr="008D6DA7">
              <w:rPr>
                <w:rFonts w:ascii="Times New Roman" w:hAnsi="Times New Roman" w:cs="Times New Roman"/>
                <w:color w:val="000000"/>
                <w:sz w:val="20"/>
                <w:szCs w:val="20"/>
              </w:rPr>
              <w:tab/>
            </w:r>
          </w:p>
        </w:tc>
        <w:tc>
          <w:tcPr>
            <w:tcW w:w="1970" w:type="dxa"/>
            <w:vAlign w:val="center"/>
          </w:tcPr>
          <w:p w14:paraId="43E5CEC3" w14:textId="56A59B08" w:rsidR="003D5A92" w:rsidRPr="008D6DA7" w:rsidRDefault="003D5A92" w:rsidP="00991145">
            <w:pPr>
              <w:spacing w:line="40" w:lineRule="atLeast"/>
              <w:rPr>
                <w:rFonts w:ascii="Times New Roman" w:hAnsi="Times New Roman" w:cs="Times New Roman"/>
                <w:color w:val="000000"/>
                <w:sz w:val="20"/>
                <w:szCs w:val="20"/>
                <w:highlight w:val="yellow"/>
              </w:rPr>
            </w:pPr>
            <w:r w:rsidRPr="008D6DA7">
              <w:rPr>
                <w:rFonts w:ascii="Times New Roman" w:hAnsi="Times New Roman" w:cs="Times New Roman"/>
                <w:color w:val="000000"/>
                <w:sz w:val="20"/>
                <w:szCs w:val="20"/>
              </w:rPr>
              <w:t>647 (91.9%)</w:t>
            </w:r>
            <w:r w:rsidRPr="008D6DA7">
              <w:rPr>
                <w:rFonts w:ascii="Times New Roman" w:hAnsi="Times New Roman" w:cs="Times New Roman"/>
                <w:color w:val="000000"/>
                <w:sz w:val="20"/>
                <w:szCs w:val="20"/>
              </w:rPr>
              <w:tab/>
            </w:r>
          </w:p>
        </w:tc>
      </w:tr>
      <w:tr w:rsidR="003D5A92" w:rsidRPr="008D6DA7" w14:paraId="2F8277C5" w14:textId="77777777" w:rsidTr="00991145">
        <w:trPr>
          <w:trHeight w:val="140"/>
        </w:trPr>
        <w:tc>
          <w:tcPr>
            <w:tcW w:w="1252" w:type="dxa"/>
            <w:vMerge w:val="restart"/>
          </w:tcPr>
          <w:p w14:paraId="29979BA9" w14:textId="77777777" w:rsidR="003D5A92" w:rsidRPr="008D6DA7" w:rsidRDefault="003D5A92" w:rsidP="00991145">
            <w:pPr>
              <w:spacing w:line="40" w:lineRule="atLeast"/>
              <w:rPr>
                <w:rFonts w:asciiTheme="majorBidi" w:hAnsiTheme="majorBidi" w:cstheme="majorBidi"/>
                <w:sz w:val="20"/>
                <w:szCs w:val="20"/>
              </w:rPr>
            </w:pPr>
            <w:r w:rsidRPr="008D6DA7">
              <w:rPr>
                <w:rFonts w:asciiTheme="majorBidi" w:hAnsiTheme="majorBidi" w:cstheme="majorBidi"/>
                <w:color w:val="000000" w:themeColor="text1"/>
                <w:sz w:val="20"/>
                <w:szCs w:val="20"/>
              </w:rPr>
              <w:t>Calcification volume</w:t>
            </w:r>
          </w:p>
        </w:tc>
        <w:tc>
          <w:tcPr>
            <w:tcW w:w="2777" w:type="dxa"/>
            <w:vAlign w:val="center"/>
          </w:tcPr>
          <w:p w14:paraId="383B7D5C"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CAC (mm</w:t>
            </w:r>
            <w:r w:rsidRPr="008D6DA7">
              <w:rPr>
                <w:rFonts w:asciiTheme="majorBidi" w:hAnsiTheme="majorBidi" w:cstheme="majorBidi"/>
                <w:color w:val="000000" w:themeColor="text1"/>
                <w:sz w:val="20"/>
                <w:szCs w:val="20"/>
                <w:vertAlign w:val="superscript"/>
              </w:rPr>
              <w:t>3</w:t>
            </w:r>
            <w:r w:rsidRPr="008D6DA7">
              <w:rPr>
                <w:rFonts w:asciiTheme="majorBidi" w:hAnsiTheme="majorBidi" w:cstheme="majorBidi"/>
                <w:color w:val="000000" w:themeColor="text1"/>
                <w:sz w:val="20"/>
                <w:szCs w:val="20"/>
              </w:rPr>
              <w:t>)</w:t>
            </w:r>
          </w:p>
        </w:tc>
        <w:tc>
          <w:tcPr>
            <w:tcW w:w="2239" w:type="dxa"/>
            <w:vAlign w:val="center"/>
          </w:tcPr>
          <w:p w14:paraId="5D44F987"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 xml:space="preserve">Mean (SD), </w:t>
            </w:r>
          </w:p>
          <w:p w14:paraId="3A259858"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Median [Min, Max]</w:t>
            </w:r>
          </w:p>
        </w:tc>
        <w:tc>
          <w:tcPr>
            <w:tcW w:w="2149" w:type="dxa"/>
            <w:vAlign w:val="center"/>
          </w:tcPr>
          <w:p w14:paraId="293F0220"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504 (723)</w:t>
            </w:r>
          </w:p>
          <w:p w14:paraId="07456F3A" w14:textId="7141556C"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209 [0, 4390]</w:t>
            </w:r>
          </w:p>
        </w:tc>
        <w:tc>
          <w:tcPr>
            <w:tcW w:w="1880" w:type="dxa"/>
            <w:vAlign w:val="center"/>
          </w:tcPr>
          <w:p w14:paraId="343F8BC6" w14:textId="2BF8EA68"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394 (628)</w:t>
            </w:r>
          </w:p>
          <w:p w14:paraId="20CD7E38" w14:textId="04E1E899"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121 [0, 3260]</w:t>
            </w:r>
          </w:p>
        </w:tc>
        <w:tc>
          <w:tcPr>
            <w:tcW w:w="1970" w:type="dxa"/>
            <w:vAlign w:val="center"/>
          </w:tcPr>
          <w:p w14:paraId="79212658"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527 (740)</w:t>
            </w:r>
          </w:p>
          <w:p w14:paraId="579E2A47" w14:textId="3A3FA28E"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222 [0, 4390]</w:t>
            </w:r>
            <w:r w:rsidRPr="008D6DA7">
              <w:rPr>
                <w:rFonts w:asciiTheme="majorBidi" w:hAnsiTheme="majorBidi" w:cstheme="majorBidi"/>
                <w:color w:val="000000"/>
                <w:sz w:val="20"/>
                <w:szCs w:val="20"/>
              </w:rPr>
              <w:tab/>
            </w:r>
          </w:p>
        </w:tc>
      </w:tr>
      <w:tr w:rsidR="003D5A92" w:rsidRPr="008D6DA7" w14:paraId="5999C09D" w14:textId="77777777" w:rsidTr="00991145">
        <w:trPr>
          <w:trHeight w:val="140"/>
        </w:trPr>
        <w:tc>
          <w:tcPr>
            <w:tcW w:w="1252" w:type="dxa"/>
            <w:vMerge/>
          </w:tcPr>
          <w:p w14:paraId="3B39801B" w14:textId="77777777" w:rsidR="003D5A92" w:rsidRPr="008D6DA7" w:rsidRDefault="003D5A92" w:rsidP="00991145">
            <w:pPr>
              <w:spacing w:line="40" w:lineRule="atLeast"/>
              <w:rPr>
                <w:rFonts w:asciiTheme="majorBidi" w:hAnsiTheme="majorBidi" w:cstheme="majorBidi"/>
                <w:sz w:val="20"/>
                <w:szCs w:val="20"/>
              </w:rPr>
            </w:pPr>
          </w:p>
        </w:tc>
        <w:tc>
          <w:tcPr>
            <w:tcW w:w="2777" w:type="dxa"/>
            <w:vAlign w:val="center"/>
          </w:tcPr>
          <w:p w14:paraId="27F466D9"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AAC (mm</w:t>
            </w:r>
            <w:r w:rsidRPr="008D6DA7">
              <w:rPr>
                <w:rFonts w:asciiTheme="majorBidi" w:hAnsiTheme="majorBidi" w:cstheme="majorBidi"/>
                <w:color w:val="000000" w:themeColor="text1"/>
                <w:sz w:val="20"/>
                <w:szCs w:val="20"/>
                <w:vertAlign w:val="superscript"/>
              </w:rPr>
              <w:t>3</w:t>
            </w:r>
            <w:r w:rsidRPr="008D6DA7">
              <w:rPr>
                <w:rFonts w:asciiTheme="majorBidi" w:hAnsiTheme="majorBidi" w:cstheme="majorBidi"/>
                <w:color w:val="000000" w:themeColor="text1"/>
                <w:sz w:val="20"/>
                <w:szCs w:val="20"/>
              </w:rPr>
              <w:t>)</w:t>
            </w:r>
          </w:p>
        </w:tc>
        <w:tc>
          <w:tcPr>
            <w:tcW w:w="2239" w:type="dxa"/>
            <w:vAlign w:val="center"/>
          </w:tcPr>
          <w:p w14:paraId="661A60E8"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 xml:space="preserve">Mean (SD), </w:t>
            </w:r>
          </w:p>
          <w:p w14:paraId="1D048876"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Median [Min, Max]</w:t>
            </w:r>
          </w:p>
        </w:tc>
        <w:tc>
          <w:tcPr>
            <w:tcW w:w="2149" w:type="dxa"/>
            <w:vAlign w:val="center"/>
          </w:tcPr>
          <w:p w14:paraId="7276FB3B"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1650 (2440)</w:t>
            </w:r>
          </w:p>
          <w:p w14:paraId="6810E936" w14:textId="5990EEF5"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sz w:val="20"/>
                <w:szCs w:val="20"/>
              </w:rPr>
              <w:t>870 [0, 27900]</w:t>
            </w:r>
          </w:p>
        </w:tc>
        <w:tc>
          <w:tcPr>
            <w:tcW w:w="1880" w:type="dxa"/>
            <w:vAlign w:val="center"/>
          </w:tcPr>
          <w:p w14:paraId="69A4FBDD" w14:textId="0DC8B693"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1710 (2120)</w:t>
            </w:r>
          </w:p>
          <w:p w14:paraId="158E8B21" w14:textId="795F35A8" w:rsidR="003D5A92" w:rsidRPr="008D6DA7" w:rsidRDefault="003D5A92" w:rsidP="00991145">
            <w:pPr>
              <w:spacing w:line="40" w:lineRule="atLeast"/>
              <w:rPr>
                <w:rFonts w:asciiTheme="majorBidi" w:hAnsiTheme="majorBidi" w:cstheme="majorBidi"/>
                <w:color w:val="000000"/>
                <w:sz w:val="20"/>
                <w:szCs w:val="20"/>
              </w:rPr>
            </w:pPr>
            <w:r w:rsidRPr="008D6DA7">
              <w:rPr>
                <w:rFonts w:ascii="Times New Roman" w:hAnsi="Times New Roman" w:cs="Times New Roman"/>
                <w:color w:val="000000"/>
                <w:sz w:val="20"/>
                <w:szCs w:val="20"/>
              </w:rPr>
              <w:t>931 [10.1, 14100]</w:t>
            </w:r>
            <w:r w:rsidRPr="008D6DA7">
              <w:rPr>
                <w:rFonts w:ascii="Times New Roman" w:hAnsi="Times New Roman" w:cs="Times New Roman"/>
                <w:color w:val="000000"/>
                <w:sz w:val="20"/>
                <w:szCs w:val="20"/>
              </w:rPr>
              <w:tab/>
            </w:r>
          </w:p>
        </w:tc>
        <w:tc>
          <w:tcPr>
            <w:tcW w:w="1970" w:type="dxa"/>
            <w:vAlign w:val="center"/>
          </w:tcPr>
          <w:p w14:paraId="324844ED"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1640 (2500)</w:t>
            </w:r>
          </w:p>
          <w:p w14:paraId="34231E06" w14:textId="4FC77C53"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848 [0, 27900]</w:t>
            </w:r>
            <w:r w:rsidRPr="008D6DA7">
              <w:rPr>
                <w:rFonts w:asciiTheme="majorBidi" w:hAnsiTheme="majorBidi" w:cstheme="majorBidi"/>
                <w:color w:val="000000"/>
                <w:sz w:val="20"/>
                <w:szCs w:val="20"/>
              </w:rPr>
              <w:tab/>
            </w:r>
          </w:p>
        </w:tc>
      </w:tr>
      <w:tr w:rsidR="003D5A92" w:rsidRPr="008D6DA7" w14:paraId="1D38BD1A" w14:textId="77777777" w:rsidTr="00991145">
        <w:trPr>
          <w:trHeight w:val="140"/>
        </w:trPr>
        <w:tc>
          <w:tcPr>
            <w:tcW w:w="1252" w:type="dxa"/>
            <w:vMerge/>
          </w:tcPr>
          <w:p w14:paraId="7A7F29B6" w14:textId="77777777" w:rsidR="003D5A92" w:rsidRPr="008D6DA7" w:rsidRDefault="003D5A92" w:rsidP="00991145">
            <w:pPr>
              <w:spacing w:line="40" w:lineRule="atLeast"/>
              <w:rPr>
                <w:rFonts w:asciiTheme="majorBidi" w:hAnsiTheme="majorBidi" w:cstheme="majorBidi"/>
                <w:sz w:val="20"/>
                <w:szCs w:val="20"/>
              </w:rPr>
            </w:pPr>
            <w:bookmarkStart w:id="2" w:name="_Hlk182554037"/>
          </w:p>
        </w:tc>
        <w:tc>
          <w:tcPr>
            <w:tcW w:w="2777" w:type="dxa"/>
            <w:vAlign w:val="center"/>
          </w:tcPr>
          <w:p w14:paraId="7B7033C8"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ECAC (mm</w:t>
            </w:r>
            <w:r w:rsidRPr="008D6DA7">
              <w:rPr>
                <w:rFonts w:asciiTheme="majorBidi" w:hAnsiTheme="majorBidi" w:cstheme="majorBidi"/>
                <w:color w:val="000000" w:themeColor="text1"/>
                <w:sz w:val="20"/>
                <w:szCs w:val="20"/>
                <w:vertAlign w:val="superscript"/>
              </w:rPr>
              <w:t>3</w:t>
            </w:r>
            <w:r w:rsidRPr="008D6DA7">
              <w:rPr>
                <w:rFonts w:asciiTheme="majorBidi" w:hAnsiTheme="majorBidi" w:cstheme="majorBidi"/>
                <w:color w:val="000000" w:themeColor="text1"/>
                <w:sz w:val="20"/>
                <w:szCs w:val="20"/>
              </w:rPr>
              <w:t>)</w:t>
            </w:r>
          </w:p>
        </w:tc>
        <w:tc>
          <w:tcPr>
            <w:tcW w:w="2239" w:type="dxa"/>
            <w:vAlign w:val="center"/>
          </w:tcPr>
          <w:p w14:paraId="1A7F8BDA"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 xml:space="preserve">Mean (SD), </w:t>
            </w:r>
          </w:p>
          <w:p w14:paraId="2A24D7FA"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Median [Min, Max]</w:t>
            </w:r>
          </w:p>
        </w:tc>
        <w:tc>
          <w:tcPr>
            <w:tcW w:w="2149" w:type="dxa"/>
            <w:vAlign w:val="center"/>
          </w:tcPr>
          <w:p w14:paraId="29F44837"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251 (482)</w:t>
            </w:r>
          </w:p>
          <w:p w14:paraId="18021EB4" w14:textId="1B831EC7" w:rsidR="003D5A92" w:rsidRPr="008D6DA7" w:rsidRDefault="003D5A92" w:rsidP="00991145">
            <w:pPr>
              <w:spacing w:line="40" w:lineRule="atLeast"/>
              <w:rPr>
                <w:rFonts w:ascii="Times New Roman" w:hAnsi="Times New Roman" w:cs="Times New Roman"/>
                <w:color w:val="000000"/>
                <w:sz w:val="20"/>
                <w:szCs w:val="20"/>
              </w:rPr>
            </w:pPr>
            <w:r w:rsidRPr="008D6DA7">
              <w:rPr>
                <w:rFonts w:asciiTheme="majorBidi" w:hAnsiTheme="majorBidi" w:cstheme="majorBidi"/>
                <w:color w:val="000000"/>
                <w:sz w:val="20"/>
                <w:szCs w:val="20"/>
              </w:rPr>
              <w:t>112 [0, 8610]</w:t>
            </w:r>
          </w:p>
        </w:tc>
        <w:tc>
          <w:tcPr>
            <w:tcW w:w="1880" w:type="dxa"/>
            <w:vAlign w:val="center"/>
          </w:tcPr>
          <w:p w14:paraId="549A6F35" w14:textId="6BCFA537" w:rsidR="003D5A92" w:rsidRPr="008D6DA7" w:rsidRDefault="003D5A92" w:rsidP="00991145">
            <w:pPr>
              <w:spacing w:line="40" w:lineRule="atLeast"/>
              <w:rPr>
                <w:rFonts w:ascii="Times New Roman" w:hAnsi="Times New Roman" w:cs="Times New Roman"/>
                <w:color w:val="000000"/>
                <w:sz w:val="20"/>
                <w:szCs w:val="20"/>
              </w:rPr>
            </w:pPr>
            <w:r w:rsidRPr="008D6DA7">
              <w:rPr>
                <w:rFonts w:ascii="Times New Roman" w:hAnsi="Times New Roman" w:cs="Times New Roman"/>
                <w:color w:val="000000"/>
                <w:sz w:val="20"/>
                <w:szCs w:val="20"/>
              </w:rPr>
              <w:t>219 (311)</w:t>
            </w:r>
          </w:p>
          <w:p w14:paraId="26DB253B" w14:textId="43A923CA" w:rsidR="003D5A92" w:rsidRPr="008D6DA7" w:rsidRDefault="003D5A92" w:rsidP="00991145">
            <w:pPr>
              <w:spacing w:line="40" w:lineRule="atLeast"/>
              <w:rPr>
                <w:rFonts w:asciiTheme="majorBidi" w:hAnsiTheme="majorBidi" w:cstheme="majorBidi"/>
                <w:color w:val="000000"/>
                <w:sz w:val="20"/>
                <w:szCs w:val="20"/>
              </w:rPr>
            </w:pPr>
            <w:r w:rsidRPr="008D6DA7">
              <w:rPr>
                <w:rFonts w:ascii="Times New Roman" w:hAnsi="Times New Roman" w:cs="Times New Roman"/>
                <w:color w:val="000000"/>
                <w:sz w:val="20"/>
                <w:szCs w:val="20"/>
              </w:rPr>
              <w:t>108 [0, 1980]</w:t>
            </w:r>
            <w:r w:rsidRPr="008D6DA7">
              <w:rPr>
                <w:rFonts w:ascii="Times New Roman" w:hAnsi="Times New Roman" w:cs="Times New Roman"/>
                <w:color w:val="000000"/>
                <w:sz w:val="20"/>
                <w:szCs w:val="20"/>
              </w:rPr>
              <w:tab/>
            </w:r>
          </w:p>
        </w:tc>
        <w:tc>
          <w:tcPr>
            <w:tcW w:w="1970" w:type="dxa"/>
            <w:vAlign w:val="center"/>
          </w:tcPr>
          <w:p w14:paraId="7E48285E"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258 (511)</w:t>
            </w:r>
          </w:p>
          <w:p w14:paraId="337B14F6" w14:textId="183D2E5B"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113 [0, 8610]</w:t>
            </w:r>
            <w:r w:rsidRPr="008D6DA7">
              <w:rPr>
                <w:rFonts w:asciiTheme="majorBidi" w:hAnsiTheme="majorBidi" w:cstheme="majorBidi"/>
                <w:color w:val="000000"/>
                <w:sz w:val="20"/>
                <w:szCs w:val="20"/>
              </w:rPr>
              <w:tab/>
            </w:r>
          </w:p>
        </w:tc>
      </w:tr>
      <w:tr w:rsidR="003D5A92" w:rsidRPr="008D6DA7" w14:paraId="6D5C1EAC" w14:textId="77777777" w:rsidTr="00991145">
        <w:trPr>
          <w:trHeight w:val="403"/>
        </w:trPr>
        <w:tc>
          <w:tcPr>
            <w:tcW w:w="1252" w:type="dxa"/>
            <w:vMerge/>
          </w:tcPr>
          <w:p w14:paraId="24BB41EC" w14:textId="77777777" w:rsidR="003D5A92" w:rsidRPr="008D6DA7" w:rsidRDefault="003D5A92" w:rsidP="00991145">
            <w:pPr>
              <w:spacing w:line="40" w:lineRule="atLeast"/>
              <w:rPr>
                <w:rFonts w:asciiTheme="majorBidi" w:hAnsiTheme="majorBidi" w:cstheme="majorBidi"/>
                <w:sz w:val="20"/>
                <w:szCs w:val="20"/>
              </w:rPr>
            </w:pPr>
          </w:p>
        </w:tc>
        <w:tc>
          <w:tcPr>
            <w:tcW w:w="2777" w:type="dxa"/>
            <w:vAlign w:val="center"/>
          </w:tcPr>
          <w:p w14:paraId="3EDCCC68" w14:textId="77777777" w:rsidR="003D5A92" w:rsidRPr="008D6DA7" w:rsidRDefault="003D5A92" w:rsidP="00991145">
            <w:pPr>
              <w:spacing w:line="40" w:lineRule="atLeast"/>
              <w:rPr>
                <w:rFonts w:asciiTheme="majorBidi" w:hAnsiTheme="majorBidi" w:cstheme="majorBidi"/>
                <w:color w:val="000000" w:themeColor="text1"/>
                <w:sz w:val="20"/>
                <w:szCs w:val="20"/>
              </w:rPr>
            </w:pPr>
            <w:r w:rsidRPr="008D6DA7">
              <w:rPr>
                <w:rFonts w:asciiTheme="majorBidi" w:hAnsiTheme="majorBidi" w:cstheme="majorBidi"/>
                <w:color w:val="000000" w:themeColor="text1"/>
                <w:sz w:val="20"/>
                <w:szCs w:val="20"/>
              </w:rPr>
              <w:t>ICAC (mm</w:t>
            </w:r>
            <w:r w:rsidRPr="008D6DA7">
              <w:rPr>
                <w:rFonts w:asciiTheme="majorBidi" w:hAnsiTheme="majorBidi" w:cstheme="majorBidi"/>
                <w:color w:val="000000" w:themeColor="text1"/>
                <w:sz w:val="20"/>
                <w:szCs w:val="20"/>
                <w:vertAlign w:val="superscript"/>
              </w:rPr>
              <w:t>3</w:t>
            </w:r>
            <w:r w:rsidRPr="008D6DA7">
              <w:rPr>
                <w:rFonts w:asciiTheme="majorBidi" w:hAnsiTheme="majorBidi" w:cstheme="majorBidi"/>
                <w:color w:val="000000" w:themeColor="text1"/>
                <w:sz w:val="20"/>
                <w:szCs w:val="20"/>
              </w:rPr>
              <w:t>)</w:t>
            </w:r>
          </w:p>
        </w:tc>
        <w:tc>
          <w:tcPr>
            <w:tcW w:w="2239" w:type="dxa"/>
            <w:vAlign w:val="center"/>
          </w:tcPr>
          <w:p w14:paraId="379A8B2C"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 xml:space="preserve">Mean (SD), </w:t>
            </w:r>
          </w:p>
          <w:p w14:paraId="3ED9E536" w14:textId="77777777" w:rsidR="003D5A92" w:rsidRPr="008D6DA7" w:rsidRDefault="003D5A92" w:rsidP="00991145">
            <w:pPr>
              <w:spacing w:line="40" w:lineRule="atLeast"/>
              <w:rPr>
                <w:rFonts w:asciiTheme="majorBidi" w:hAnsiTheme="majorBidi" w:cstheme="majorBidi"/>
                <w:color w:val="000000" w:themeColor="text1"/>
                <w:sz w:val="18"/>
                <w:szCs w:val="18"/>
              </w:rPr>
            </w:pPr>
            <w:r w:rsidRPr="008D6DA7">
              <w:rPr>
                <w:rFonts w:asciiTheme="majorBidi" w:hAnsiTheme="majorBidi" w:cstheme="majorBidi"/>
                <w:color w:val="000000" w:themeColor="text1"/>
                <w:sz w:val="18"/>
                <w:szCs w:val="18"/>
              </w:rPr>
              <w:t>Median [Min, Max]</w:t>
            </w:r>
          </w:p>
        </w:tc>
        <w:tc>
          <w:tcPr>
            <w:tcW w:w="2149" w:type="dxa"/>
            <w:vAlign w:val="center"/>
          </w:tcPr>
          <w:p w14:paraId="104085FF"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504 (723)</w:t>
            </w:r>
          </w:p>
          <w:p w14:paraId="26F22BB4" w14:textId="166148FA"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209 [0, 4390]</w:t>
            </w:r>
          </w:p>
        </w:tc>
        <w:tc>
          <w:tcPr>
            <w:tcW w:w="1880" w:type="dxa"/>
            <w:vAlign w:val="center"/>
          </w:tcPr>
          <w:p w14:paraId="4ACEC690" w14:textId="24608C46"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394 (628)</w:t>
            </w:r>
          </w:p>
          <w:p w14:paraId="1D894C7E" w14:textId="79A45568"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121 [0, 3260]</w:t>
            </w:r>
          </w:p>
        </w:tc>
        <w:tc>
          <w:tcPr>
            <w:tcW w:w="1970" w:type="dxa"/>
            <w:vAlign w:val="center"/>
          </w:tcPr>
          <w:p w14:paraId="10BFA339" w14:textId="77777777"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527 (740)</w:t>
            </w:r>
          </w:p>
          <w:p w14:paraId="5E691E75" w14:textId="5092256B" w:rsidR="003D5A92" w:rsidRPr="008D6DA7" w:rsidRDefault="003D5A92" w:rsidP="00991145">
            <w:pPr>
              <w:spacing w:line="40" w:lineRule="atLeast"/>
              <w:rPr>
                <w:rFonts w:asciiTheme="majorBidi" w:hAnsiTheme="majorBidi" w:cstheme="majorBidi"/>
                <w:color w:val="000000"/>
                <w:sz w:val="20"/>
                <w:szCs w:val="20"/>
              </w:rPr>
            </w:pPr>
            <w:r w:rsidRPr="008D6DA7">
              <w:rPr>
                <w:rFonts w:asciiTheme="majorBidi" w:hAnsiTheme="majorBidi" w:cstheme="majorBidi"/>
                <w:color w:val="000000"/>
                <w:sz w:val="20"/>
                <w:szCs w:val="20"/>
              </w:rPr>
              <w:t>222 [0, 4390]</w:t>
            </w:r>
          </w:p>
        </w:tc>
      </w:tr>
    </w:tbl>
    <w:bookmarkEnd w:id="2"/>
    <w:p w14:paraId="66887837" w14:textId="19884326" w:rsidR="002B13A6" w:rsidRPr="008D6DA7" w:rsidRDefault="002B13A6" w:rsidP="006E758E">
      <w:pPr>
        <w:spacing w:line="276" w:lineRule="auto"/>
        <w:rPr>
          <w:rFonts w:ascii="Times New Roman" w:eastAsia="Calibri" w:hAnsi="Times New Roman" w:cs="Times New Roman"/>
          <w:color w:val="000000"/>
          <w:kern w:val="2"/>
          <w14:ligatures w14:val="standardContextual"/>
        </w:rPr>
      </w:pPr>
      <w:r w:rsidRPr="008D6DA7">
        <w:rPr>
          <w:rFonts w:ascii="Times New Roman" w:hAnsi="Times New Roman" w:cs="Times New Roman"/>
          <w:color w:val="000000"/>
          <w:kern w:val="2"/>
          <w14:ligatures w14:val="standardContextual"/>
        </w:rPr>
        <w:t xml:space="preserve">Follow up characteristics of the population were measured at the time of the follow up computed tomography (CT) scan. </w:t>
      </w:r>
      <w:r w:rsidR="00554374" w:rsidRPr="008D6DA7">
        <w:rPr>
          <w:rFonts w:ascii="Times New Roman" w:hAnsi="Times New Roman" w:cs="Times New Roman"/>
          <w:color w:val="000000"/>
          <w:kern w:val="2"/>
          <w14:ligatures w14:val="standardContextual"/>
        </w:rPr>
        <w:t xml:space="preserve">The follow up CT has been conducted </w:t>
      </w:r>
      <w:r w:rsidR="006E758E" w:rsidRPr="008D6DA7">
        <w:rPr>
          <w:rFonts w:ascii="Times New Roman" w:hAnsi="Times New Roman" w:cs="Times New Roman"/>
          <w:color w:val="000000"/>
          <w:kern w:val="2"/>
          <w14:ligatures w14:val="standardContextual"/>
        </w:rPr>
        <w:t>after an</w:t>
      </w:r>
      <w:r w:rsidR="00554374" w:rsidRPr="008D6DA7">
        <w:rPr>
          <w:rFonts w:ascii="Times New Roman" w:hAnsi="Times New Roman" w:cs="Times New Roman"/>
          <w:color w:val="000000"/>
          <w:kern w:val="2"/>
          <w14:ligatures w14:val="standardContextual"/>
        </w:rPr>
        <w:t xml:space="preserve"> average of 13.6 years </w:t>
      </w:r>
      <w:r w:rsidR="006E758E" w:rsidRPr="008D6DA7">
        <w:rPr>
          <w:rFonts w:ascii="Times New Roman" w:hAnsi="Times New Roman" w:cs="Times New Roman"/>
          <w:color w:val="000000"/>
          <w:kern w:val="2"/>
          <w14:ligatures w14:val="standardContextual"/>
        </w:rPr>
        <w:t xml:space="preserve">from the baseline CT. </w:t>
      </w:r>
      <w:r w:rsidRPr="008D6DA7">
        <w:rPr>
          <w:rFonts w:ascii="Times New Roman" w:hAnsi="Times New Roman" w:cs="Times New Roman"/>
          <w:color w:val="000000"/>
          <w:kern w:val="2"/>
          <w14:ligatures w14:val="standardContextual"/>
        </w:rPr>
        <w:t>Continuous variables are presented as mean, standard deviation (SD), median, minimum, and maximum [Min, Max], and categorical variables are presented as absolute numbers (percentage).</w:t>
      </w:r>
    </w:p>
    <w:p w14:paraId="1C78D570" w14:textId="1C08FFE0" w:rsidR="002B13A6" w:rsidRPr="008D6DA7" w:rsidRDefault="002B13A6" w:rsidP="002B13A6">
      <w:pPr>
        <w:spacing w:after="240" w:line="276" w:lineRule="auto"/>
        <w:rPr>
          <w:rFonts w:ascii="Times New Roman" w:hAnsi="Times New Roman" w:cs="Times New Roman"/>
          <w:color w:val="000000"/>
          <w:kern w:val="2"/>
          <w14:ligatures w14:val="standardContextual"/>
        </w:rPr>
      </w:pPr>
      <w:r w:rsidRPr="008D6DA7">
        <w:rPr>
          <w:rFonts w:ascii="Times New Roman" w:hAnsi="Times New Roman" w:cs="Times New Roman"/>
          <w:color w:val="000000"/>
          <w:kern w:val="2"/>
          <w14:ligatures w14:val="standardContextual"/>
        </w:rPr>
        <w:t xml:space="preserve">Ever use of bisphosphonates is defined as having at least one bisphosphonate prescription from inception until the time of the follow up CT scan. Current use is defined by a prescription that covers the time of the CT scan. </w:t>
      </w:r>
    </w:p>
    <w:p w14:paraId="502647DE" w14:textId="77777777" w:rsidR="002B13A6" w:rsidRPr="008D6DA7" w:rsidRDefault="002B13A6" w:rsidP="002B13A6">
      <w:pPr>
        <w:spacing w:before="240" w:line="276" w:lineRule="auto"/>
        <w:rPr>
          <w:rFonts w:ascii="Times New Roman" w:hAnsi="Times New Roman" w:cs="Times New Roman"/>
          <w:b/>
          <w:bCs/>
          <w:color w:val="000000"/>
          <w:kern w:val="2"/>
          <w14:ligatures w14:val="standardContextual"/>
        </w:rPr>
      </w:pPr>
      <w:r w:rsidRPr="008D6DA7">
        <w:rPr>
          <w:rFonts w:ascii="Times New Roman" w:hAnsi="Times New Roman" w:cs="Times New Roman"/>
          <w:b/>
          <w:bCs/>
          <w:color w:val="000000"/>
          <w:kern w:val="2"/>
          <w14:ligatures w14:val="standardContextual"/>
        </w:rPr>
        <w:t xml:space="preserve">Abbreviations: </w:t>
      </w:r>
    </w:p>
    <w:p w14:paraId="69FEE920" w14:textId="77777777" w:rsidR="007B63C8" w:rsidRPr="008D6DA7" w:rsidRDefault="002B13A6" w:rsidP="002E7CAF">
      <w:pPr>
        <w:spacing w:line="276" w:lineRule="auto"/>
        <w:rPr>
          <w:rFonts w:ascii="Times New Roman" w:hAnsi="Times New Roman" w:cs="Times New Roman"/>
          <w:color w:val="000000"/>
          <w:kern w:val="2"/>
          <w14:ligatures w14:val="standardContextual"/>
        </w:rPr>
      </w:pPr>
      <w:r w:rsidRPr="008D6DA7">
        <w:rPr>
          <w:rFonts w:ascii="Times New Roman" w:hAnsi="Times New Roman" w:cs="Times New Roman"/>
          <w:color w:val="000000"/>
          <w:kern w:val="2"/>
          <w14:ligatures w14:val="standardContextual"/>
        </w:rPr>
        <w:t>N/A: not applicable, CAC: coronary artery calcification, AAC: aortic arch calcification, ECAC: extracranial internal carotid artery calcification, ICAC: intracranial internal carotid artery calcification, N/A: not applicable</w:t>
      </w:r>
    </w:p>
    <w:p w14:paraId="56BE68E3" w14:textId="77777777" w:rsidR="00E602AD" w:rsidRPr="008D6DA7" w:rsidRDefault="00E602AD" w:rsidP="002E7CAF">
      <w:pPr>
        <w:spacing w:line="276" w:lineRule="auto"/>
        <w:rPr>
          <w:rFonts w:ascii="Times New Roman" w:hAnsi="Times New Roman" w:cs="Times New Roman"/>
          <w:color w:val="000000"/>
          <w:kern w:val="2"/>
          <w14:ligatures w14:val="standardContextual"/>
        </w:rPr>
      </w:pPr>
    </w:p>
    <w:p w14:paraId="354C9C2A" w14:textId="77777777" w:rsidR="00E602AD" w:rsidRPr="008D6DA7" w:rsidRDefault="00E602AD" w:rsidP="002E7CAF">
      <w:pPr>
        <w:spacing w:line="276" w:lineRule="auto"/>
        <w:rPr>
          <w:rFonts w:ascii="Times New Roman" w:hAnsi="Times New Roman" w:cs="Times New Roman"/>
          <w:color w:val="000000"/>
          <w:kern w:val="2"/>
          <w14:ligatures w14:val="standardContextual"/>
        </w:rPr>
      </w:pPr>
    </w:p>
    <w:p w14:paraId="1553F811" w14:textId="3400832F" w:rsidR="00E602AD" w:rsidRPr="008D6DA7" w:rsidRDefault="00E602AD">
      <w:pPr>
        <w:rPr>
          <w:rFonts w:ascii="Times New Roman" w:hAnsi="Times New Roman" w:cs="Times New Roman"/>
          <w:color w:val="000000"/>
          <w:kern w:val="2"/>
          <w14:ligatures w14:val="standardContextual"/>
        </w:rPr>
      </w:pPr>
      <w:r w:rsidRPr="008D6DA7">
        <w:rPr>
          <w:rFonts w:ascii="Times New Roman" w:hAnsi="Times New Roman" w:cs="Times New Roman"/>
          <w:color w:val="000000"/>
          <w:kern w:val="2"/>
          <w14:ligatures w14:val="standardContextual"/>
        </w:rPr>
        <w:br w:type="page"/>
      </w:r>
    </w:p>
    <w:p w14:paraId="402BC685" w14:textId="09102B26" w:rsidR="009F5CEF" w:rsidRPr="008D6DA7" w:rsidRDefault="009F5CEF" w:rsidP="009F5CEF">
      <w:pPr>
        <w:spacing w:line="360" w:lineRule="auto"/>
        <w:rPr>
          <w:rFonts w:asciiTheme="majorBidi" w:hAnsiTheme="majorBidi" w:cstheme="majorBidi"/>
          <w:color w:val="000000" w:themeColor="text1"/>
          <w:sz w:val="24"/>
          <w:szCs w:val="24"/>
        </w:rPr>
      </w:pPr>
      <w:r w:rsidRPr="008D6DA7">
        <w:rPr>
          <w:rFonts w:asciiTheme="majorBidi" w:hAnsiTheme="majorBidi" w:cstheme="majorBidi"/>
          <w:b/>
          <w:bCs/>
          <w:color w:val="000000" w:themeColor="text1"/>
          <w:sz w:val="24"/>
          <w:szCs w:val="24"/>
        </w:rPr>
        <w:t>Table S-</w:t>
      </w:r>
      <w:r w:rsidR="00692218" w:rsidRPr="008D6DA7">
        <w:rPr>
          <w:rFonts w:asciiTheme="majorBidi" w:hAnsiTheme="majorBidi" w:cstheme="majorBidi"/>
          <w:b/>
          <w:bCs/>
          <w:color w:val="000000" w:themeColor="text1"/>
          <w:sz w:val="24"/>
          <w:szCs w:val="24"/>
        </w:rPr>
        <w:t>2</w:t>
      </w:r>
      <w:r w:rsidRPr="008D6DA7">
        <w:rPr>
          <w:rFonts w:asciiTheme="majorBidi" w:hAnsiTheme="majorBidi" w:cstheme="majorBidi"/>
          <w:color w:val="000000" w:themeColor="text1"/>
          <w:sz w:val="24"/>
          <w:szCs w:val="24"/>
        </w:rPr>
        <w:t>: Characteristics of baseline population by follow-up participation status</w:t>
      </w:r>
    </w:p>
    <w:tbl>
      <w:tblPr>
        <w:tblStyle w:val="TableGrid"/>
        <w:tblW w:w="0" w:type="auto"/>
        <w:jc w:val="center"/>
        <w:tblLook w:val="04A0" w:firstRow="1" w:lastRow="0" w:firstColumn="1" w:lastColumn="0" w:noHBand="0" w:noVBand="1"/>
      </w:tblPr>
      <w:tblGrid>
        <w:gridCol w:w="1263"/>
        <w:gridCol w:w="3142"/>
        <w:gridCol w:w="2885"/>
        <w:gridCol w:w="2790"/>
        <w:gridCol w:w="2515"/>
      </w:tblGrid>
      <w:tr w:rsidR="009F5CEF" w:rsidRPr="008D6DA7" w14:paraId="65AFF15D" w14:textId="77777777" w:rsidTr="00C53F1A">
        <w:trPr>
          <w:jc w:val="center"/>
        </w:trPr>
        <w:tc>
          <w:tcPr>
            <w:tcW w:w="7290" w:type="dxa"/>
            <w:gridSpan w:val="3"/>
            <w:shd w:val="clear" w:color="auto" w:fill="E7E6E6" w:themeFill="background2"/>
          </w:tcPr>
          <w:p w14:paraId="378DBD22" w14:textId="2E02E140" w:rsidR="009F5CEF" w:rsidRPr="008D6DA7" w:rsidRDefault="009F5CEF" w:rsidP="00795321">
            <w:pPr>
              <w:rPr>
                <w:rFonts w:ascii="Times New Roman" w:hAnsi="Times New Roman" w:cs="Times New Roman"/>
                <w:kern w:val="2"/>
                <w:sz w:val="18"/>
                <w:szCs w:val="18"/>
                <w14:ligatures w14:val="standardContextual"/>
              </w:rPr>
            </w:pPr>
            <w:r w:rsidRPr="008D6DA7">
              <w:rPr>
                <w:rFonts w:ascii="Times New Roman" w:hAnsi="Times New Roman" w:cs="Times New Roman"/>
                <w:b/>
                <w:color w:val="000000"/>
                <w:sz w:val="20"/>
                <w:szCs w:val="20"/>
              </w:rPr>
              <w:t>Total</w:t>
            </w:r>
          </w:p>
        </w:tc>
        <w:tc>
          <w:tcPr>
            <w:tcW w:w="2790" w:type="dxa"/>
            <w:shd w:val="clear" w:color="auto" w:fill="E7E6E6" w:themeFill="background2"/>
          </w:tcPr>
          <w:p w14:paraId="539D956C" w14:textId="6A57E4E1" w:rsidR="009F5CEF" w:rsidRPr="008D6DA7" w:rsidRDefault="009F5CEF" w:rsidP="00795321">
            <w:pPr>
              <w:spacing w:line="40" w:lineRule="atLeast"/>
              <w:rPr>
                <w:rFonts w:ascii="Times New Roman" w:hAnsi="Times New Roman" w:cs="Times New Roman"/>
                <w:b/>
                <w:bCs/>
                <w:sz w:val="18"/>
                <w:szCs w:val="18"/>
              </w:rPr>
            </w:pPr>
            <w:r w:rsidRPr="008D6DA7">
              <w:rPr>
                <w:rFonts w:ascii="Times New Roman" w:hAnsi="Times New Roman" w:cs="Times New Roman"/>
                <w:b/>
                <w:bCs/>
                <w:sz w:val="18"/>
                <w:szCs w:val="18"/>
              </w:rPr>
              <w:t>With follow-up CT</w:t>
            </w:r>
          </w:p>
          <w:p w14:paraId="5F7A226E" w14:textId="08120D5B" w:rsidR="009F5CEF" w:rsidRPr="008D6DA7" w:rsidRDefault="009F5CEF" w:rsidP="00795321">
            <w:pPr>
              <w:rPr>
                <w:rFonts w:ascii="Times New Roman" w:hAnsi="Times New Roman" w:cs="Times New Roman"/>
                <w:kern w:val="2"/>
                <w:sz w:val="18"/>
                <w:szCs w:val="18"/>
                <w14:ligatures w14:val="standardContextual"/>
              </w:rPr>
            </w:pPr>
            <w:r w:rsidRPr="008D6DA7">
              <w:rPr>
                <w:rFonts w:ascii="Times New Roman" w:hAnsi="Times New Roman" w:cs="Times New Roman"/>
                <w:b/>
                <w:bCs/>
                <w:sz w:val="18"/>
                <w:szCs w:val="18"/>
              </w:rPr>
              <w:t>N=851</w:t>
            </w:r>
          </w:p>
        </w:tc>
        <w:tc>
          <w:tcPr>
            <w:tcW w:w="2515" w:type="dxa"/>
            <w:shd w:val="clear" w:color="auto" w:fill="E7E6E6" w:themeFill="background2"/>
          </w:tcPr>
          <w:p w14:paraId="6B87B9C3" w14:textId="5396D58C" w:rsidR="009F5CEF" w:rsidRPr="008D6DA7" w:rsidRDefault="009F5CEF" w:rsidP="00795321">
            <w:pPr>
              <w:spacing w:line="40" w:lineRule="atLeast"/>
              <w:rPr>
                <w:rFonts w:ascii="Times New Roman" w:hAnsi="Times New Roman" w:cs="Times New Roman"/>
                <w:b/>
                <w:bCs/>
                <w:sz w:val="18"/>
                <w:szCs w:val="18"/>
              </w:rPr>
            </w:pPr>
            <w:r w:rsidRPr="008D6DA7">
              <w:rPr>
                <w:rFonts w:ascii="Times New Roman" w:hAnsi="Times New Roman" w:cs="Times New Roman"/>
                <w:b/>
                <w:bCs/>
                <w:sz w:val="18"/>
                <w:szCs w:val="18"/>
              </w:rPr>
              <w:t>Without follow-up CT</w:t>
            </w:r>
          </w:p>
          <w:p w14:paraId="50EE6BF2" w14:textId="6D5A8A34" w:rsidR="009F5CEF" w:rsidRPr="008D6DA7" w:rsidRDefault="009F5CEF" w:rsidP="00795321">
            <w:pPr>
              <w:rPr>
                <w:rFonts w:ascii="Times New Roman" w:hAnsi="Times New Roman" w:cs="Times New Roman"/>
                <w:kern w:val="2"/>
                <w:sz w:val="18"/>
                <w:szCs w:val="18"/>
                <w14:ligatures w14:val="standardContextual"/>
              </w:rPr>
            </w:pPr>
            <w:r w:rsidRPr="008D6DA7">
              <w:rPr>
                <w:rFonts w:ascii="Times New Roman" w:hAnsi="Times New Roman" w:cs="Times New Roman"/>
                <w:b/>
                <w:bCs/>
                <w:sz w:val="18"/>
                <w:szCs w:val="18"/>
              </w:rPr>
              <w:t>N=1548</w:t>
            </w:r>
          </w:p>
        </w:tc>
      </w:tr>
      <w:tr w:rsidR="0000394D" w:rsidRPr="008D6DA7" w14:paraId="0E5CF5E8" w14:textId="77777777" w:rsidTr="00C53F1A">
        <w:trPr>
          <w:jc w:val="center"/>
        </w:trPr>
        <w:tc>
          <w:tcPr>
            <w:tcW w:w="4405" w:type="dxa"/>
            <w:gridSpan w:val="2"/>
            <w:vAlign w:val="center"/>
          </w:tcPr>
          <w:p w14:paraId="29CB5D72" w14:textId="11B270EA"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Ever BPs use*</w:t>
            </w:r>
          </w:p>
        </w:tc>
        <w:tc>
          <w:tcPr>
            <w:tcW w:w="2885" w:type="dxa"/>
            <w:vAlign w:val="center"/>
          </w:tcPr>
          <w:p w14:paraId="79CC9E06" w14:textId="27362151"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N (%)</w:t>
            </w:r>
          </w:p>
        </w:tc>
        <w:tc>
          <w:tcPr>
            <w:tcW w:w="2790" w:type="dxa"/>
          </w:tcPr>
          <w:p w14:paraId="39D7548D" w14:textId="305F3546"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61.0 (7.2%)</w:t>
            </w:r>
          </w:p>
        </w:tc>
        <w:tc>
          <w:tcPr>
            <w:tcW w:w="2515" w:type="dxa"/>
          </w:tcPr>
          <w:p w14:paraId="14D36F2E" w14:textId="4F8B78CC"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163 (10.5%)</w:t>
            </w:r>
          </w:p>
        </w:tc>
      </w:tr>
      <w:tr w:rsidR="0000394D" w:rsidRPr="008D6DA7" w14:paraId="61D85010" w14:textId="77777777" w:rsidTr="00C53F1A">
        <w:trPr>
          <w:jc w:val="center"/>
        </w:trPr>
        <w:tc>
          <w:tcPr>
            <w:tcW w:w="4405" w:type="dxa"/>
            <w:gridSpan w:val="2"/>
            <w:vAlign w:val="center"/>
          </w:tcPr>
          <w:p w14:paraId="1F526F9E" w14:textId="72A132E6"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sz w:val="18"/>
                <w:szCs w:val="18"/>
              </w:rPr>
              <w:t>Age (years)</w:t>
            </w:r>
          </w:p>
        </w:tc>
        <w:tc>
          <w:tcPr>
            <w:tcW w:w="2885" w:type="dxa"/>
            <w:vAlign w:val="center"/>
          </w:tcPr>
          <w:p w14:paraId="2D2A970B" w14:textId="77777777" w:rsidR="0000394D" w:rsidRPr="008D6DA7" w:rsidRDefault="0000394D" w:rsidP="0000394D">
            <w:pPr>
              <w:spacing w:line="40" w:lineRule="atLeast"/>
              <w:rPr>
                <w:rFonts w:ascii="Times New Roman" w:hAnsi="Times New Roman" w:cs="Times New Roman"/>
                <w:sz w:val="18"/>
                <w:szCs w:val="18"/>
              </w:rPr>
            </w:pPr>
            <w:r w:rsidRPr="008D6DA7">
              <w:rPr>
                <w:rFonts w:ascii="Times New Roman" w:hAnsi="Times New Roman" w:cs="Times New Roman"/>
                <w:sz w:val="18"/>
                <w:szCs w:val="18"/>
              </w:rPr>
              <w:t>Mean (SD)</w:t>
            </w:r>
          </w:p>
          <w:p w14:paraId="3890CBED" w14:textId="55F153A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Median [Min, Max]</w:t>
            </w:r>
          </w:p>
        </w:tc>
        <w:tc>
          <w:tcPr>
            <w:tcW w:w="2790" w:type="dxa"/>
          </w:tcPr>
          <w:p w14:paraId="703914B9"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65.3 (4.13)</w:t>
            </w:r>
          </w:p>
          <w:p w14:paraId="25EC2089" w14:textId="3BAFD5F6"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65.0 [59.0, 85.0]</w:t>
            </w:r>
          </w:p>
        </w:tc>
        <w:tc>
          <w:tcPr>
            <w:tcW w:w="2515" w:type="dxa"/>
          </w:tcPr>
          <w:p w14:paraId="2E96D20D"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71.0 (6.99)</w:t>
            </w:r>
          </w:p>
          <w:p w14:paraId="6EA8EEA6" w14:textId="3EAE1D13"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70.0 [59.0, 98.0]</w:t>
            </w:r>
          </w:p>
        </w:tc>
      </w:tr>
      <w:tr w:rsidR="0000394D" w:rsidRPr="008D6DA7" w14:paraId="54CDE0EC" w14:textId="77777777" w:rsidTr="00C53F1A">
        <w:trPr>
          <w:jc w:val="center"/>
        </w:trPr>
        <w:tc>
          <w:tcPr>
            <w:tcW w:w="4405" w:type="dxa"/>
            <w:gridSpan w:val="2"/>
            <w:vAlign w:val="center"/>
          </w:tcPr>
          <w:p w14:paraId="42845618" w14:textId="3C9F1E51"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sz w:val="18"/>
                <w:szCs w:val="18"/>
              </w:rPr>
              <w:t xml:space="preserve">Female </w:t>
            </w:r>
          </w:p>
        </w:tc>
        <w:tc>
          <w:tcPr>
            <w:tcW w:w="2885" w:type="dxa"/>
            <w:vAlign w:val="center"/>
          </w:tcPr>
          <w:p w14:paraId="69E7C037" w14:textId="3F5ACDFC"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w:t>
            </w:r>
          </w:p>
        </w:tc>
        <w:tc>
          <w:tcPr>
            <w:tcW w:w="2790" w:type="dxa"/>
          </w:tcPr>
          <w:p w14:paraId="7AC5F497" w14:textId="3986992E"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460 (54.1%)</w:t>
            </w:r>
          </w:p>
        </w:tc>
        <w:tc>
          <w:tcPr>
            <w:tcW w:w="2515" w:type="dxa"/>
          </w:tcPr>
          <w:p w14:paraId="1745334D" w14:textId="7BAF46BC"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796 (51.4%)</w:t>
            </w:r>
          </w:p>
        </w:tc>
      </w:tr>
      <w:tr w:rsidR="0000394D" w:rsidRPr="008D6DA7" w14:paraId="3177BD2D" w14:textId="77777777" w:rsidTr="00C53F1A">
        <w:trPr>
          <w:jc w:val="center"/>
        </w:trPr>
        <w:tc>
          <w:tcPr>
            <w:tcW w:w="4405" w:type="dxa"/>
            <w:gridSpan w:val="2"/>
            <w:vAlign w:val="center"/>
          </w:tcPr>
          <w:p w14:paraId="2E2C119B" w14:textId="282C0C52" w:rsidR="0000394D" w:rsidRPr="008D6DA7" w:rsidRDefault="0000394D" w:rsidP="0000394D">
            <w:pPr>
              <w:rPr>
                <w:rFonts w:ascii="Times New Roman" w:hAnsi="Times New Roman" w:cs="Times New Roman"/>
                <w:color w:val="000000"/>
                <w:sz w:val="18"/>
                <w:szCs w:val="18"/>
              </w:rPr>
            </w:pPr>
            <w:r w:rsidRPr="008D6DA7">
              <w:rPr>
                <w:rFonts w:ascii="Times New Roman" w:hAnsi="Times New Roman" w:cs="Times New Roman"/>
                <w:color w:val="000000" w:themeColor="text1"/>
                <w:sz w:val="18"/>
                <w:szCs w:val="18"/>
              </w:rPr>
              <w:t xml:space="preserve">Diabetes mellitus </w:t>
            </w:r>
          </w:p>
        </w:tc>
        <w:tc>
          <w:tcPr>
            <w:tcW w:w="2885" w:type="dxa"/>
            <w:vAlign w:val="center"/>
          </w:tcPr>
          <w:p w14:paraId="6BAC2DF7" w14:textId="3CE174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N(%)</w:t>
            </w:r>
          </w:p>
        </w:tc>
        <w:tc>
          <w:tcPr>
            <w:tcW w:w="2790" w:type="dxa"/>
          </w:tcPr>
          <w:p w14:paraId="476C4195" w14:textId="180707B2"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86.0 (10.1%)</w:t>
            </w:r>
          </w:p>
        </w:tc>
        <w:tc>
          <w:tcPr>
            <w:tcW w:w="2515" w:type="dxa"/>
          </w:tcPr>
          <w:p w14:paraId="1F1CDDDA" w14:textId="60BEE8F7"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233 (15.1%)</w:t>
            </w:r>
          </w:p>
        </w:tc>
      </w:tr>
      <w:tr w:rsidR="0000394D" w:rsidRPr="008D6DA7" w14:paraId="1B5B01CF" w14:textId="77777777" w:rsidTr="00C53F1A">
        <w:trPr>
          <w:jc w:val="center"/>
        </w:trPr>
        <w:tc>
          <w:tcPr>
            <w:tcW w:w="4405" w:type="dxa"/>
            <w:gridSpan w:val="2"/>
            <w:vAlign w:val="center"/>
          </w:tcPr>
          <w:p w14:paraId="793A904D" w14:textId="5FFDAD51"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Waist to hip ratio</w:t>
            </w:r>
          </w:p>
        </w:tc>
        <w:tc>
          <w:tcPr>
            <w:tcW w:w="2885" w:type="dxa"/>
            <w:vAlign w:val="center"/>
          </w:tcPr>
          <w:p w14:paraId="21EED418"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56BEE09E" w14:textId="624B6420"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7AED34DE"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0.896 (0.0897)</w:t>
            </w:r>
          </w:p>
          <w:p w14:paraId="73BBF6F8" w14:textId="60E9EC29"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0.898 [0.663, 1.15]</w:t>
            </w:r>
          </w:p>
        </w:tc>
        <w:tc>
          <w:tcPr>
            <w:tcW w:w="2515" w:type="dxa"/>
          </w:tcPr>
          <w:p w14:paraId="494B7E38"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0.918 (0.0918)</w:t>
            </w:r>
          </w:p>
          <w:p w14:paraId="0CFE85AD" w14:textId="3D488F1B"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0.915 [0.648, 1.21]</w:t>
            </w:r>
          </w:p>
        </w:tc>
      </w:tr>
      <w:tr w:rsidR="0000394D" w:rsidRPr="008D6DA7" w14:paraId="4B11D243" w14:textId="77777777" w:rsidTr="00C53F1A">
        <w:trPr>
          <w:jc w:val="center"/>
        </w:trPr>
        <w:tc>
          <w:tcPr>
            <w:tcW w:w="4405" w:type="dxa"/>
            <w:gridSpan w:val="2"/>
            <w:vAlign w:val="center"/>
          </w:tcPr>
          <w:p w14:paraId="0D613260" w14:textId="014CFD70"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Hypertension</w:t>
            </w:r>
          </w:p>
        </w:tc>
        <w:tc>
          <w:tcPr>
            <w:tcW w:w="2885" w:type="dxa"/>
            <w:vAlign w:val="center"/>
          </w:tcPr>
          <w:p w14:paraId="64D64DFC" w14:textId="01A3750D"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w:t>
            </w:r>
          </w:p>
        </w:tc>
        <w:tc>
          <w:tcPr>
            <w:tcW w:w="2790" w:type="dxa"/>
          </w:tcPr>
          <w:p w14:paraId="0C7AB6D5" w14:textId="3DD68382"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336 (39.5%)</w:t>
            </w:r>
          </w:p>
        </w:tc>
        <w:tc>
          <w:tcPr>
            <w:tcW w:w="2515" w:type="dxa"/>
          </w:tcPr>
          <w:p w14:paraId="5AC4CDA3" w14:textId="697FD9DB"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863 (55.7%)</w:t>
            </w:r>
          </w:p>
        </w:tc>
      </w:tr>
      <w:tr w:rsidR="006C593F" w:rsidRPr="008D6DA7" w14:paraId="366A8C3B" w14:textId="77777777" w:rsidTr="00C53F1A">
        <w:trPr>
          <w:jc w:val="center"/>
        </w:trPr>
        <w:tc>
          <w:tcPr>
            <w:tcW w:w="4405" w:type="dxa"/>
            <w:gridSpan w:val="2"/>
            <w:vAlign w:val="center"/>
          </w:tcPr>
          <w:p w14:paraId="05BC2B56" w14:textId="76CE3283" w:rsidR="006C593F" w:rsidRPr="008D6DA7" w:rsidRDefault="006C593F" w:rsidP="006C593F">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 xml:space="preserve">Current smoking </w:t>
            </w:r>
          </w:p>
        </w:tc>
        <w:tc>
          <w:tcPr>
            <w:tcW w:w="2885" w:type="dxa"/>
            <w:vAlign w:val="center"/>
          </w:tcPr>
          <w:p w14:paraId="1ED7314D" w14:textId="5F74B92B" w:rsidR="006C593F" w:rsidRPr="008D6DA7" w:rsidRDefault="006C593F" w:rsidP="006C593F">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w:t>
            </w:r>
          </w:p>
        </w:tc>
        <w:tc>
          <w:tcPr>
            <w:tcW w:w="2790" w:type="dxa"/>
          </w:tcPr>
          <w:p w14:paraId="408B0D25" w14:textId="170C732D" w:rsidR="006C593F" w:rsidRPr="008D6DA7" w:rsidRDefault="00E1182B" w:rsidP="006C593F">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110 (12.9%)</w:t>
            </w:r>
          </w:p>
        </w:tc>
        <w:tc>
          <w:tcPr>
            <w:tcW w:w="2515" w:type="dxa"/>
          </w:tcPr>
          <w:p w14:paraId="31842ACB" w14:textId="6AD6FB8F" w:rsidR="006C593F" w:rsidRPr="008D6DA7" w:rsidRDefault="00E1182B" w:rsidP="006C593F">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279 (18.0%)</w:t>
            </w:r>
          </w:p>
        </w:tc>
      </w:tr>
      <w:tr w:rsidR="0000394D" w:rsidRPr="008D6DA7" w14:paraId="4045E293" w14:textId="77777777" w:rsidTr="00C53F1A">
        <w:trPr>
          <w:jc w:val="center"/>
        </w:trPr>
        <w:tc>
          <w:tcPr>
            <w:tcW w:w="4405" w:type="dxa"/>
            <w:gridSpan w:val="2"/>
            <w:vAlign w:val="center"/>
          </w:tcPr>
          <w:p w14:paraId="30928F26" w14:textId="1BF09598"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Prevalent CVD</w:t>
            </w:r>
          </w:p>
        </w:tc>
        <w:tc>
          <w:tcPr>
            <w:tcW w:w="2885" w:type="dxa"/>
            <w:vAlign w:val="center"/>
          </w:tcPr>
          <w:p w14:paraId="018A64DF" w14:textId="77A79C11"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w:t>
            </w:r>
          </w:p>
        </w:tc>
        <w:tc>
          <w:tcPr>
            <w:tcW w:w="2790" w:type="dxa"/>
          </w:tcPr>
          <w:p w14:paraId="354C7E1A" w14:textId="3F329DC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29.0 (3.4%)</w:t>
            </w:r>
          </w:p>
        </w:tc>
        <w:tc>
          <w:tcPr>
            <w:tcW w:w="2515" w:type="dxa"/>
          </w:tcPr>
          <w:p w14:paraId="528E8309" w14:textId="13DB3755"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129 (8.3%)</w:t>
            </w:r>
          </w:p>
        </w:tc>
      </w:tr>
      <w:tr w:rsidR="0000394D" w:rsidRPr="008D6DA7" w14:paraId="6C888A31" w14:textId="77777777" w:rsidTr="00C53F1A">
        <w:trPr>
          <w:jc w:val="center"/>
        </w:trPr>
        <w:tc>
          <w:tcPr>
            <w:tcW w:w="4405" w:type="dxa"/>
            <w:gridSpan w:val="2"/>
            <w:vAlign w:val="center"/>
          </w:tcPr>
          <w:p w14:paraId="5411EB95" w14:textId="38A0285B"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Interval between inception and the baseline CT (years)</w:t>
            </w:r>
            <w:r w:rsidR="00985ED4">
              <w:rPr>
                <w:rFonts w:ascii="Times New Roman" w:hAnsi="Times New Roman" w:cs="Times New Roman"/>
                <w:color w:val="000000" w:themeColor="text1"/>
                <w:sz w:val="18"/>
                <w:szCs w:val="18"/>
              </w:rPr>
              <w:t>*</w:t>
            </w:r>
          </w:p>
        </w:tc>
        <w:tc>
          <w:tcPr>
            <w:tcW w:w="2885" w:type="dxa"/>
            <w:vAlign w:val="center"/>
          </w:tcPr>
          <w:p w14:paraId="518E4729"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4E878639" w14:textId="5A4CC709"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772F70CB"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5.27 (2.67)</w:t>
            </w:r>
          </w:p>
          <w:p w14:paraId="40352368" w14:textId="00363FCF"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4.00 [1.00, 14.0]</w:t>
            </w:r>
          </w:p>
        </w:tc>
        <w:tc>
          <w:tcPr>
            <w:tcW w:w="2515" w:type="dxa"/>
          </w:tcPr>
          <w:p w14:paraId="16468556"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6.62 (3.38)</w:t>
            </w:r>
          </w:p>
          <w:p w14:paraId="519C196F" w14:textId="25FC3390"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4.00 [1.00, 13.0]</w:t>
            </w:r>
          </w:p>
        </w:tc>
      </w:tr>
      <w:tr w:rsidR="0000394D" w:rsidRPr="008D6DA7" w14:paraId="1417434B" w14:textId="77777777" w:rsidTr="00C53F1A">
        <w:trPr>
          <w:trHeight w:val="494"/>
          <w:jc w:val="center"/>
        </w:trPr>
        <w:tc>
          <w:tcPr>
            <w:tcW w:w="4405" w:type="dxa"/>
            <w:gridSpan w:val="2"/>
            <w:vAlign w:val="center"/>
          </w:tcPr>
          <w:p w14:paraId="6E045E59" w14:textId="3680C4F9"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Cumulative duration of BPs (years)*</w:t>
            </w:r>
          </w:p>
        </w:tc>
        <w:tc>
          <w:tcPr>
            <w:tcW w:w="2885" w:type="dxa"/>
            <w:vAlign w:val="center"/>
          </w:tcPr>
          <w:p w14:paraId="05115BE7"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38A47CE9" w14:textId="05FF5F6C"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54515A5C"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0.121 (0.740)</w:t>
            </w:r>
          </w:p>
          <w:p w14:paraId="1958C4CC" w14:textId="7C53ACBA"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0 [0, 9.05]</w:t>
            </w:r>
          </w:p>
        </w:tc>
        <w:tc>
          <w:tcPr>
            <w:tcW w:w="2515" w:type="dxa"/>
          </w:tcPr>
          <w:p w14:paraId="27463034"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0.188 (1.02)</w:t>
            </w:r>
          </w:p>
          <w:p w14:paraId="7D828AE4" w14:textId="46AAB0A6"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0 [0, 12.0]</w:t>
            </w:r>
          </w:p>
        </w:tc>
      </w:tr>
      <w:tr w:rsidR="0000394D" w:rsidRPr="008D6DA7" w14:paraId="5B7E7A74" w14:textId="77777777" w:rsidTr="00C53F1A">
        <w:trPr>
          <w:jc w:val="center"/>
        </w:trPr>
        <w:tc>
          <w:tcPr>
            <w:tcW w:w="4405" w:type="dxa"/>
            <w:gridSpan w:val="2"/>
            <w:vAlign w:val="center"/>
          </w:tcPr>
          <w:p w14:paraId="546854F4" w14:textId="478D9459" w:rsidR="0000394D" w:rsidRPr="008D6DA7" w:rsidRDefault="0000394D" w:rsidP="0000394D">
            <w:pPr>
              <w:rPr>
                <w:rFonts w:ascii="Times New Roman" w:hAnsi="Times New Roman" w:cs="Times New Roman"/>
                <w:color w:val="000000"/>
                <w:sz w:val="18"/>
                <w:szCs w:val="18"/>
              </w:rPr>
            </w:pPr>
            <w:r w:rsidRPr="008D6DA7">
              <w:rPr>
                <w:rFonts w:ascii="Times New Roman" w:hAnsi="Times New Roman" w:cs="Times New Roman"/>
                <w:color w:val="000000" w:themeColor="text1"/>
                <w:sz w:val="18"/>
                <w:szCs w:val="18"/>
              </w:rPr>
              <w:t>Average defined daily dose of BPs use*</w:t>
            </w:r>
          </w:p>
        </w:tc>
        <w:tc>
          <w:tcPr>
            <w:tcW w:w="2885" w:type="dxa"/>
            <w:vAlign w:val="center"/>
          </w:tcPr>
          <w:p w14:paraId="1D80EFFA"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4190058F" w14:textId="768314E5" w:rsidR="0000394D" w:rsidRPr="008D6DA7" w:rsidRDefault="0000394D" w:rsidP="0000394D">
            <w:pPr>
              <w:spacing w:line="40" w:lineRule="atLeast"/>
              <w:rPr>
                <w:rFonts w:ascii="Times New Roman" w:hAnsi="Times New Roman" w:cs="Times New Roman"/>
                <w:sz w:val="18"/>
                <w:szCs w:val="18"/>
              </w:rPr>
            </w:pPr>
            <w:r w:rsidRPr="008D6DA7">
              <w:rPr>
                <w:rFonts w:ascii="Times New Roman" w:hAnsi="Times New Roman" w:cs="Times New Roman"/>
                <w:color w:val="000000" w:themeColor="text1"/>
                <w:sz w:val="18"/>
                <w:szCs w:val="18"/>
              </w:rPr>
              <w:t>Median [Min, Max]</w:t>
            </w:r>
          </w:p>
        </w:tc>
        <w:tc>
          <w:tcPr>
            <w:tcW w:w="2790" w:type="dxa"/>
          </w:tcPr>
          <w:p w14:paraId="41CB3BEB"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0.217 (3.13)</w:t>
            </w:r>
          </w:p>
          <w:p w14:paraId="4D320E86" w14:textId="69E49609"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 [0, 90.0]</w:t>
            </w:r>
          </w:p>
        </w:tc>
        <w:tc>
          <w:tcPr>
            <w:tcW w:w="2515" w:type="dxa"/>
          </w:tcPr>
          <w:p w14:paraId="5E1FBB41"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0.235 (2.48)</w:t>
            </w:r>
          </w:p>
          <w:p w14:paraId="146400C6" w14:textId="11FDA4CE"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0 [0, 84.0]</w:t>
            </w:r>
          </w:p>
        </w:tc>
      </w:tr>
      <w:tr w:rsidR="0000394D" w:rsidRPr="008D6DA7" w14:paraId="39A5E2D0" w14:textId="77777777" w:rsidTr="00C53F1A">
        <w:trPr>
          <w:jc w:val="center"/>
        </w:trPr>
        <w:tc>
          <w:tcPr>
            <w:tcW w:w="4405" w:type="dxa"/>
            <w:gridSpan w:val="2"/>
            <w:vAlign w:val="center"/>
          </w:tcPr>
          <w:p w14:paraId="5B7D4E77" w14:textId="415A19E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Statin use</w:t>
            </w:r>
            <w:r w:rsidR="00985ED4">
              <w:rPr>
                <w:rFonts w:ascii="Times New Roman" w:hAnsi="Times New Roman" w:cs="Times New Roman"/>
                <w:kern w:val="2"/>
                <w:sz w:val="18"/>
                <w:szCs w:val="18"/>
                <w14:ligatures w14:val="standardContextual"/>
              </w:rPr>
              <w:t>*</w:t>
            </w:r>
          </w:p>
        </w:tc>
        <w:tc>
          <w:tcPr>
            <w:tcW w:w="2885" w:type="dxa"/>
            <w:vAlign w:val="center"/>
          </w:tcPr>
          <w:p w14:paraId="71380A3D" w14:textId="3767723F"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 (%)</w:t>
            </w:r>
          </w:p>
        </w:tc>
        <w:tc>
          <w:tcPr>
            <w:tcW w:w="2790" w:type="dxa"/>
          </w:tcPr>
          <w:p w14:paraId="0DEDAC4A" w14:textId="3F8A7BFA"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165 (19.4%)</w:t>
            </w:r>
          </w:p>
        </w:tc>
        <w:tc>
          <w:tcPr>
            <w:tcW w:w="2515" w:type="dxa"/>
          </w:tcPr>
          <w:p w14:paraId="71F75C89" w14:textId="3EC2FCBD"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423 (27.3%)</w:t>
            </w:r>
          </w:p>
        </w:tc>
      </w:tr>
      <w:tr w:rsidR="00E1182B" w:rsidRPr="008D6DA7" w14:paraId="1209E7B0" w14:textId="77777777" w:rsidTr="00C53F1A">
        <w:trPr>
          <w:jc w:val="center"/>
        </w:trPr>
        <w:tc>
          <w:tcPr>
            <w:tcW w:w="4405" w:type="dxa"/>
            <w:gridSpan w:val="2"/>
            <w:vAlign w:val="center"/>
          </w:tcPr>
          <w:p w14:paraId="5EADDB45" w14:textId="794AB04B" w:rsidR="00E1182B" w:rsidRPr="008D6DA7" w:rsidRDefault="00E1182B" w:rsidP="00E1182B">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Vitamin K antagonists use</w:t>
            </w:r>
            <w:r w:rsidR="00985ED4">
              <w:rPr>
                <w:rFonts w:ascii="Times New Roman" w:hAnsi="Times New Roman" w:cs="Times New Roman"/>
                <w:color w:val="000000" w:themeColor="text1"/>
                <w:sz w:val="18"/>
                <w:szCs w:val="18"/>
              </w:rPr>
              <w:t>*</w:t>
            </w:r>
          </w:p>
        </w:tc>
        <w:tc>
          <w:tcPr>
            <w:tcW w:w="2885" w:type="dxa"/>
            <w:vAlign w:val="center"/>
          </w:tcPr>
          <w:p w14:paraId="4EC1BEA2" w14:textId="4783459A" w:rsidR="00E1182B" w:rsidRPr="008D6DA7" w:rsidRDefault="00E1182B" w:rsidP="00E1182B">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N (%)</w:t>
            </w:r>
          </w:p>
        </w:tc>
        <w:tc>
          <w:tcPr>
            <w:tcW w:w="2790" w:type="dxa"/>
          </w:tcPr>
          <w:p w14:paraId="79BB1B26" w14:textId="77566C4E" w:rsidR="00E1182B" w:rsidRPr="008D6DA7" w:rsidRDefault="00E1182B" w:rsidP="00E1182B">
            <w:pPr>
              <w:rPr>
                <w:rFonts w:ascii="Times New Roman" w:hAnsi="Times New Roman" w:cs="Times New Roman"/>
                <w:sz w:val="18"/>
                <w:szCs w:val="18"/>
              </w:rPr>
            </w:pPr>
            <w:r w:rsidRPr="008D6DA7">
              <w:rPr>
                <w:rFonts w:ascii="Times New Roman" w:hAnsi="Times New Roman" w:cs="Times New Roman"/>
                <w:sz w:val="18"/>
                <w:szCs w:val="18"/>
              </w:rPr>
              <w:t>54.0 (6.3%)</w:t>
            </w:r>
          </w:p>
        </w:tc>
        <w:tc>
          <w:tcPr>
            <w:tcW w:w="2515" w:type="dxa"/>
          </w:tcPr>
          <w:p w14:paraId="1A0D79E4" w14:textId="4985E02D" w:rsidR="00E1182B" w:rsidRPr="008D6DA7" w:rsidRDefault="00E1182B" w:rsidP="00E1182B">
            <w:pPr>
              <w:rPr>
                <w:rFonts w:ascii="Times New Roman" w:hAnsi="Times New Roman" w:cs="Times New Roman"/>
                <w:sz w:val="18"/>
                <w:szCs w:val="18"/>
              </w:rPr>
            </w:pPr>
            <w:r w:rsidRPr="008D6DA7">
              <w:rPr>
                <w:rFonts w:ascii="Times New Roman" w:hAnsi="Times New Roman" w:cs="Times New Roman"/>
                <w:sz w:val="18"/>
                <w:szCs w:val="18"/>
              </w:rPr>
              <w:t>238 (15.4%)</w:t>
            </w:r>
          </w:p>
        </w:tc>
      </w:tr>
      <w:tr w:rsidR="0000394D" w:rsidRPr="008D6DA7" w14:paraId="6050A077" w14:textId="77777777" w:rsidTr="00C53F1A">
        <w:trPr>
          <w:jc w:val="center"/>
        </w:trPr>
        <w:tc>
          <w:tcPr>
            <w:tcW w:w="4405" w:type="dxa"/>
            <w:gridSpan w:val="2"/>
            <w:vAlign w:val="center"/>
          </w:tcPr>
          <w:p w14:paraId="20E73E57" w14:textId="1E3F3115"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HDL cholesterol (mmol/L)</w:t>
            </w:r>
          </w:p>
        </w:tc>
        <w:tc>
          <w:tcPr>
            <w:tcW w:w="2885" w:type="dxa"/>
            <w:vAlign w:val="center"/>
          </w:tcPr>
          <w:p w14:paraId="0FCABA31"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624F5FB4" w14:textId="6F55A4FE"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16056283"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1.47 (0.393)</w:t>
            </w:r>
          </w:p>
          <w:p w14:paraId="1A175CE7" w14:textId="03C4B7E0"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1.43 [0.670, 3.15]</w:t>
            </w:r>
          </w:p>
        </w:tc>
        <w:tc>
          <w:tcPr>
            <w:tcW w:w="2515" w:type="dxa"/>
          </w:tcPr>
          <w:p w14:paraId="2561C0F1"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1.43 (0.397)</w:t>
            </w:r>
          </w:p>
          <w:p w14:paraId="0D53BB99" w14:textId="1155D6F2"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1.37 [0.680, 3.59]</w:t>
            </w:r>
          </w:p>
        </w:tc>
      </w:tr>
      <w:tr w:rsidR="0000394D" w:rsidRPr="008D6DA7" w14:paraId="0441698B" w14:textId="77777777" w:rsidTr="00C53F1A">
        <w:trPr>
          <w:jc w:val="center"/>
        </w:trPr>
        <w:tc>
          <w:tcPr>
            <w:tcW w:w="4405" w:type="dxa"/>
            <w:gridSpan w:val="2"/>
            <w:vAlign w:val="center"/>
          </w:tcPr>
          <w:p w14:paraId="556CE818" w14:textId="7C13CA27"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Non-HDL cholesterol (mmol/L)</w:t>
            </w:r>
          </w:p>
        </w:tc>
        <w:tc>
          <w:tcPr>
            <w:tcW w:w="2885" w:type="dxa"/>
            <w:vAlign w:val="center"/>
          </w:tcPr>
          <w:p w14:paraId="0E780F70"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4E10CCB1" w14:textId="2EF4EABE"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47F63FE4"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4.33 (0.917)</w:t>
            </w:r>
          </w:p>
          <w:p w14:paraId="75897252" w14:textId="4CFDE6C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4.29 [1.73, 7.20]</w:t>
            </w:r>
          </w:p>
        </w:tc>
        <w:tc>
          <w:tcPr>
            <w:tcW w:w="2515" w:type="dxa"/>
          </w:tcPr>
          <w:p w14:paraId="0CB8279A"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4.19 (0.976)</w:t>
            </w:r>
          </w:p>
          <w:p w14:paraId="34F3B3B1" w14:textId="38ADDF26"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kern w:val="2"/>
                <w:sz w:val="18"/>
                <w:szCs w:val="18"/>
                <w14:ligatures w14:val="standardContextual"/>
              </w:rPr>
              <w:t>4.16 [1.21, 7.77]</w:t>
            </w:r>
          </w:p>
        </w:tc>
      </w:tr>
      <w:tr w:rsidR="0000394D" w:rsidRPr="008D6DA7" w14:paraId="712F83AF" w14:textId="77777777" w:rsidTr="00C53F1A">
        <w:trPr>
          <w:jc w:val="center"/>
        </w:trPr>
        <w:tc>
          <w:tcPr>
            <w:tcW w:w="4405" w:type="dxa"/>
            <w:gridSpan w:val="2"/>
            <w:vAlign w:val="center"/>
          </w:tcPr>
          <w:p w14:paraId="2BFB26E5" w14:textId="04DE5790"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Femoral neck bone mineral density (g/cm²)*</w:t>
            </w:r>
          </w:p>
        </w:tc>
        <w:tc>
          <w:tcPr>
            <w:tcW w:w="2885" w:type="dxa"/>
            <w:vAlign w:val="center"/>
          </w:tcPr>
          <w:p w14:paraId="60D1EF4D" w14:textId="77777777" w:rsidR="0000394D" w:rsidRPr="008D6DA7" w:rsidRDefault="0000394D" w:rsidP="0000394D">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Mean (SD)</w:t>
            </w:r>
          </w:p>
          <w:p w14:paraId="5D0FF728" w14:textId="70D63B7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6E55089F"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29.0 (3.4%)</w:t>
            </w:r>
          </w:p>
          <w:p w14:paraId="48899CD0" w14:textId="4F389FA4"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0.925 [0.480, 1.41]</w:t>
            </w:r>
          </w:p>
        </w:tc>
        <w:tc>
          <w:tcPr>
            <w:tcW w:w="2515" w:type="dxa"/>
          </w:tcPr>
          <w:p w14:paraId="1167811D" w14:textId="77777777" w:rsidR="0000394D" w:rsidRPr="008D6DA7" w:rsidRDefault="0000394D" w:rsidP="0000394D">
            <w:pPr>
              <w:rPr>
                <w:rFonts w:ascii="Times New Roman" w:hAnsi="Times New Roman" w:cs="Times New Roman"/>
                <w:sz w:val="18"/>
                <w:szCs w:val="18"/>
              </w:rPr>
            </w:pPr>
            <w:r w:rsidRPr="008D6DA7">
              <w:rPr>
                <w:rFonts w:ascii="Times New Roman" w:hAnsi="Times New Roman" w:cs="Times New Roman"/>
                <w:sz w:val="18"/>
                <w:szCs w:val="18"/>
              </w:rPr>
              <w:t>129 (8.3%)</w:t>
            </w:r>
          </w:p>
          <w:p w14:paraId="6251A4E3" w14:textId="4AD0F29A" w:rsidR="0000394D" w:rsidRPr="008D6DA7" w:rsidRDefault="0000394D" w:rsidP="0000394D">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0.925 [0.398, 1.45]</w:t>
            </w:r>
          </w:p>
        </w:tc>
      </w:tr>
      <w:tr w:rsidR="000D77F0" w:rsidRPr="008D6DA7" w14:paraId="1F89600B" w14:textId="77777777" w:rsidTr="00C53F1A">
        <w:trPr>
          <w:jc w:val="center"/>
        </w:trPr>
        <w:tc>
          <w:tcPr>
            <w:tcW w:w="4405" w:type="dxa"/>
            <w:gridSpan w:val="2"/>
            <w:vAlign w:val="center"/>
          </w:tcPr>
          <w:p w14:paraId="789DF815" w14:textId="731B341F" w:rsidR="000D77F0" w:rsidRPr="008D6DA7" w:rsidRDefault="000D77F0" w:rsidP="000D77F0">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Alendronate use *</w:t>
            </w:r>
          </w:p>
        </w:tc>
        <w:tc>
          <w:tcPr>
            <w:tcW w:w="2885" w:type="dxa"/>
            <w:vAlign w:val="center"/>
          </w:tcPr>
          <w:p w14:paraId="5F433A9C" w14:textId="75AB88B6" w:rsidR="000D77F0" w:rsidRPr="008D6DA7" w:rsidRDefault="000D77F0" w:rsidP="000D77F0">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N (%)</w:t>
            </w:r>
          </w:p>
        </w:tc>
        <w:tc>
          <w:tcPr>
            <w:tcW w:w="2790" w:type="dxa"/>
          </w:tcPr>
          <w:p w14:paraId="312C4B9D" w14:textId="7AB43A3B"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39.0 (4.6%)</w:t>
            </w:r>
          </w:p>
        </w:tc>
        <w:tc>
          <w:tcPr>
            <w:tcW w:w="2515" w:type="dxa"/>
          </w:tcPr>
          <w:p w14:paraId="0B5D90D1" w14:textId="6F2AE596"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117 (7.6%)</w:t>
            </w:r>
          </w:p>
        </w:tc>
      </w:tr>
      <w:tr w:rsidR="000D77F0" w:rsidRPr="008D6DA7" w14:paraId="2686137F" w14:textId="77777777" w:rsidTr="00C53F1A">
        <w:trPr>
          <w:jc w:val="center"/>
        </w:trPr>
        <w:tc>
          <w:tcPr>
            <w:tcW w:w="4405" w:type="dxa"/>
            <w:gridSpan w:val="2"/>
            <w:vAlign w:val="center"/>
          </w:tcPr>
          <w:p w14:paraId="08EE0629" w14:textId="50A8AD45" w:rsidR="000D77F0" w:rsidRPr="008D6DA7" w:rsidRDefault="000D77F0" w:rsidP="000D77F0">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Risedronate use*</w:t>
            </w:r>
          </w:p>
        </w:tc>
        <w:tc>
          <w:tcPr>
            <w:tcW w:w="2885" w:type="dxa"/>
            <w:vAlign w:val="center"/>
          </w:tcPr>
          <w:p w14:paraId="2E6EFA88" w14:textId="720C1358" w:rsidR="000D77F0" w:rsidRPr="008D6DA7" w:rsidRDefault="000D77F0" w:rsidP="000D77F0">
            <w:pPr>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N (%)</w:t>
            </w:r>
          </w:p>
        </w:tc>
        <w:tc>
          <w:tcPr>
            <w:tcW w:w="2790" w:type="dxa"/>
          </w:tcPr>
          <w:p w14:paraId="728E109D" w14:textId="38A85635"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21.0 (2.5%)</w:t>
            </w:r>
          </w:p>
        </w:tc>
        <w:tc>
          <w:tcPr>
            <w:tcW w:w="2515" w:type="dxa"/>
          </w:tcPr>
          <w:p w14:paraId="4F2055BD" w14:textId="2CFFFEC1"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39.0 (2.5%)</w:t>
            </w:r>
          </w:p>
        </w:tc>
      </w:tr>
      <w:tr w:rsidR="00C53F1A" w:rsidRPr="008D6DA7" w14:paraId="208911BC" w14:textId="77777777" w:rsidTr="00C53F1A">
        <w:trPr>
          <w:jc w:val="center"/>
        </w:trPr>
        <w:tc>
          <w:tcPr>
            <w:tcW w:w="1263" w:type="dxa"/>
            <w:vMerge w:val="restart"/>
          </w:tcPr>
          <w:p w14:paraId="476AA177" w14:textId="59CF35FE"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sz w:val="18"/>
                <w:szCs w:val="18"/>
              </w:rPr>
              <w:t>Presence of calcification</w:t>
            </w:r>
          </w:p>
        </w:tc>
        <w:tc>
          <w:tcPr>
            <w:tcW w:w="3142" w:type="dxa"/>
            <w:vAlign w:val="center"/>
          </w:tcPr>
          <w:p w14:paraId="46DBCE01" w14:textId="7D572471"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 xml:space="preserve">CAC </w:t>
            </w:r>
          </w:p>
        </w:tc>
        <w:tc>
          <w:tcPr>
            <w:tcW w:w="2885" w:type="dxa"/>
            <w:vAlign w:val="center"/>
          </w:tcPr>
          <w:p w14:paraId="797AD8E6" w14:textId="131DF4B8"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N (%)</w:t>
            </w:r>
          </w:p>
        </w:tc>
        <w:tc>
          <w:tcPr>
            <w:tcW w:w="2790" w:type="dxa"/>
          </w:tcPr>
          <w:p w14:paraId="78DFD5E7" w14:textId="15516FA4"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636 (74.7%)</w:t>
            </w:r>
          </w:p>
        </w:tc>
        <w:tc>
          <w:tcPr>
            <w:tcW w:w="2515" w:type="dxa"/>
          </w:tcPr>
          <w:p w14:paraId="3E1E03EB" w14:textId="7034B540"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1332 (86.0%)</w:t>
            </w:r>
          </w:p>
        </w:tc>
      </w:tr>
      <w:tr w:rsidR="00C53F1A" w:rsidRPr="008D6DA7" w14:paraId="68BB6F23" w14:textId="77777777" w:rsidTr="00C53F1A">
        <w:trPr>
          <w:jc w:val="center"/>
        </w:trPr>
        <w:tc>
          <w:tcPr>
            <w:tcW w:w="1263" w:type="dxa"/>
            <w:vMerge/>
          </w:tcPr>
          <w:p w14:paraId="360FD746"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457A1816" w14:textId="7F41FF72"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 xml:space="preserve">AAC </w:t>
            </w:r>
          </w:p>
        </w:tc>
        <w:tc>
          <w:tcPr>
            <w:tcW w:w="2885" w:type="dxa"/>
            <w:vAlign w:val="center"/>
          </w:tcPr>
          <w:p w14:paraId="77FAE612" w14:textId="21F1B8FE"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N (%)</w:t>
            </w:r>
          </w:p>
        </w:tc>
        <w:tc>
          <w:tcPr>
            <w:tcW w:w="2790" w:type="dxa"/>
          </w:tcPr>
          <w:p w14:paraId="6F5937D3" w14:textId="41542283"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748 (87.9%)</w:t>
            </w:r>
          </w:p>
        </w:tc>
        <w:tc>
          <w:tcPr>
            <w:tcW w:w="2515" w:type="dxa"/>
          </w:tcPr>
          <w:p w14:paraId="4CBF7A16" w14:textId="53BCDC2C"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1474 (95.2%)</w:t>
            </w:r>
          </w:p>
        </w:tc>
      </w:tr>
      <w:tr w:rsidR="00C53F1A" w:rsidRPr="008D6DA7" w14:paraId="021B6F13" w14:textId="77777777" w:rsidTr="00C53F1A">
        <w:trPr>
          <w:jc w:val="center"/>
        </w:trPr>
        <w:tc>
          <w:tcPr>
            <w:tcW w:w="1263" w:type="dxa"/>
            <w:vMerge/>
          </w:tcPr>
          <w:p w14:paraId="25B8833E"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328FB119" w14:textId="5152B66C"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 xml:space="preserve">ECAC </w:t>
            </w:r>
          </w:p>
        </w:tc>
        <w:tc>
          <w:tcPr>
            <w:tcW w:w="2885" w:type="dxa"/>
            <w:vAlign w:val="center"/>
          </w:tcPr>
          <w:p w14:paraId="4D89E22D" w14:textId="6D2D3861"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N (%)</w:t>
            </w:r>
          </w:p>
        </w:tc>
        <w:tc>
          <w:tcPr>
            <w:tcW w:w="2790" w:type="dxa"/>
          </w:tcPr>
          <w:p w14:paraId="3DB6A6DF" w14:textId="12DB3444"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551 (64.7%)</w:t>
            </w:r>
          </w:p>
        </w:tc>
        <w:tc>
          <w:tcPr>
            <w:tcW w:w="2515" w:type="dxa"/>
          </w:tcPr>
          <w:p w14:paraId="232CA0A4" w14:textId="7E70CCBF"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1201 (77.6%)</w:t>
            </w:r>
          </w:p>
        </w:tc>
      </w:tr>
      <w:tr w:rsidR="00C53F1A" w:rsidRPr="008D6DA7" w14:paraId="4D729D58" w14:textId="77777777" w:rsidTr="00C53F1A">
        <w:trPr>
          <w:jc w:val="center"/>
        </w:trPr>
        <w:tc>
          <w:tcPr>
            <w:tcW w:w="1263" w:type="dxa"/>
            <w:vMerge/>
          </w:tcPr>
          <w:p w14:paraId="2E44B17C"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1C59A842" w14:textId="7AD8D7B2"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 xml:space="preserve">ICAC </w:t>
            </w:r>
          </w:p>
        </w:tc>
        <w:tc>
          <w:tcPr>
            <w:tcW w:w="2885" w:type="dxa"/>
            <w:vAlign w:val="center"/>
          </w:tcPr>
          <w:p w14:paraId="3698A705" w14:textId="6BD7CE9C"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N (%)</w:t>
            </w:r>
          </w:p>
        </w:tc>
        <w:tc>
          <w:tcPr>
            <w:tcW w:w="2790" w:type="dxa"/>
          </w:tcPr>
          <w:p w14:paraId="194C49C1" w14:textId="73D22AE0"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639 (75.1%)</w:t>
            </w:r>
          </w:p>
        </w:tc>
        <w:tc>
          <w:tcPr>
            <w:tcW w:w="2515" w:type="dxa"/>
          </w:tcPr>
          <w:p w14:paraId="1EB629E9" w14:textId="60C3B8D4"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1328 (85.8%)</w:t>
            </w:r>
          </w:p>
        </w:tc>
      </w:tr>
      <w:tr w:rsidR="00C53F1A" w:rsidRPr="008D6DA7" w14:paraId="050BD0E1" w14:textId="77777777" w:rsidTr="00C53F1A">
        <w:trPr>
          <w:jc w:val="center"/>
        </w:trPr>
        <w:tc>
          <w:tcPr>
            <w:tcW w:w="1263" w:type="dxa"/>
            <w:vMerge w:val="restart"/>
          </w:tcPr>
          <w:p w14:paraId="6004BC55" w14:textId="511E15C1"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Calcification volume</w:t>
            </w:r>
          </w:p>
        </w:tc>
        <w:tc>
          <w:tcPr>
            <w:tcW w:w="3142" w:type="dxa"/>
            <w:vAlign w:val="center"/>
          </w:tcPr>
          <w:p w14:paraId="30B9EB09" w14:textId="0A357A4A"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CAC (mm</w:t>
            </w:r>
            <w:r w:rsidRPr="008D6DA7">
              <w:rPr>
                <w:rFonts w:ascii="Times New Roman" w:hAnsi="Times New Roman" w:cs="Times New Roman"/>
                <w:color w:val="000000" w:themeColor="text1"/>
                <w:sz w:val="18"/>
                <w:szCs w:val="18"/>
                <w:vertAlign w:val="superscript"/>
              </w:rPr>
              <w:t>3</w:t>
            </w:r>
            <w:r w:rsidRPr="008D6DA7">
              <w:rPr>
                <w:rFonts w:ascii="Times New Roman" w:hAnsi="Times New Roman" w:cs="Times New Roman"/>
                <w:color w:val="000000" w:themeColor="text1"/>
                <w:sz w:val="18"/>
                <w:szCs w:val="18"/>
              </w:rPr>
              <w:t>)</w:t>
            </w:r>
          </w:p>
        </w:tc>
        <w:tc>
          <w:tcPr>
            <w:tcW w:w="2885" w:type="dxa"/>
            <w:vAlign w:val="center"/>
          </w:tcPr>
          <w:p w14:paraId="40A10EF2" w14:textId="77777777" w:rsidR="000D77F0" w:rsidRPr="008D6DA7" w:rsidRDefault="000D77F0" w:rsidP="000D77F0">
            <w:pPr>
              <w:spacing w:line="40" w:lineRule="atLeast"/>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 xml:space="preserve">Mean (SD), </w:t>
            </w:r>
          </w:p>
          <w:p w14:paraId="677A9029" w14:textId="7DC73E3D"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0484C0B6"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149 (370)</w:t>
            </w:r>
          </w:p>
          <w:p w14:paraId="63F95134" w14:textId="73E1B279"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15.4 [0, 5100]</w:t>
            </w:r>
          </w:p>
        </w:tc>
        <w:tc>
          <w:tcPr>
            <w:tcW w:w="2515" w:type="dxa"/>
          </w:tcPr>
          <w:p w14:paraId="0E65D95B"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328 (595)</w:t>
            </w:r>
          </w:p>
          <w:p w14:paraId="6EAD2FB3" w14:textId="745032E0"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83.2 [0, 6920]</w:t>
            </w:r>
          </w:p>
        </w:tc>
      </w:tr>
      <w:tr w:rsidR="00C53F1A" w:rsidRPr="008D6DA7" w14:paraId="1577207B" w14:textId="77777777" w:rsidTr="00C53F1A">
        <w:trPr>
          <w:jc w:val="center"/>
        </w:trPr>
        <w:tc>
          <w:tcPr>
            <w:tcW w:w="1263" w:type="dxa"/>
            <w:vMerge/>
          </w:tcPr>
          <w:p w14:paraId="00660DCE"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662C4278" w14:textId="5FABB2AE"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AAC (mm</w:t>
            </w:r>
            <w:r w:rsidRPr="008D6DA7">
              <w:rPr>
                <w:rFonts w:ascii="Times New Roman" w:hAnsi="Times New Roman" w:cs="Times New Roman"/>
                <w:color w:val="000000" w:themeColor="text1"/>
                <w:sz w:val="18"/>
                <w:szCs w:val="18"/>
                <w:vertAlign w:val="superscript"/>
              </w:rPr>
              <w:t>3</w:t>
            </w:r>
            <w:r w:rsidRPr="008D6DA7">
              <w:rPr>
                <w:rFonts w:ascii="Times New Roman" w:hAnsi="Times New Roman" w:cs="Times New Roman"/>
                <w:color w:val="000000" w:themeColor="text1"/>
                <w:sz w:val="18"/>
                <w:szCs w:val="18"/>
              </w:rPr>
              <w:t>)</w:t>
            </w:r>
          </w:p>
        </w:tc>
        <w:tc>
          <w:tcPr>
            <w:tcW w:w="2885" w:type="dxa"/>
            <w:vAlign w:val="center"/>
          </w:tcPr>
          <w:p w14:paraId="58F29540" w14:textId="77777777" w:rsidR="000D77F0" w:rsidRPr="008D6DA7" w:rsidRDefault="000D77F0" w:rsidP="000D77F0">
            <w:pPr>
              <w:spacing w:line="40" w:lineRule="atLeast"/>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 xml:space="preserve">Mean (SD), </w:t>
            </w:r>
          </w:p>
          <w:p w14:paraId="4AFEDCFF" w14:textId="6D54A27F"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3CC00B31"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340 (683)</w:t>
            </w:r>
          </w:p>
          <w:p w14:paraId="2E70FDFA" w14:textId="2E7A1A3D"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105 [0, 7240]</w:t>
            </w:r>
          </w:p>
        </w:tc>
        <w:tc>
          <w:tcPr>
            <w:tcW w:w="2515" w:type="dxa"/>
          </w:tcPr>
          <w:p w14:paraId="1DB89C6C"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942 (1410)</w:t>
            </w:r>
          </w:p>
          <w:p w14:paraId="3FCC2368" w14:textId="4E55A6D6"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395 [0, 11900]</w:t>
            </w:r>
          </w:p>
        </w:tc>
      </w:tr>
      <w:tr w:rsidR="00C53F1A" w:rsidRPr="008D6DA7" w14:paraId="6AEB4FCC" w14:textId="77777777" w:rsidTr="00C53F1A">
        <w:trPr>
          <w:jc w:val="center"/>
        </w:trPr>
        <w:tc>
          <w:tcPr>
            <w:tcW w:w="1263" w:type="dxa"/>
            <w:vMerge/>
          </w:tcPr>
          <w:p w14:paraId="6BCC711B"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1D1C1CC3" w14:textId="62EAD1B4"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ECAC (mm</w:t>
            </w:r>
            <w:r w:rsidRPr="008D6DA7">
              <w:rPr>
                <w:rFonts w:ascii="Times New Roman" w:hAnsi="Times New Roman" w:cs="Times New Roman"/>
                <w:color w:val="000000" w:themeColor="text1"/>
                <w:sz w:val="18"/>
                <w:szCs w:val="18"/>
                <w:vertAlign w:val="superscript"/>
              </w:rPr>
              <w:t>3</w:t>
            </w:r>
            <w:r w:rsidRPr="008D6DA7">
              <w:rPr>
                <w:rFonts w:ascii="Times New Roman" w:hAnsi="Times New Roman" w:cs="Times New Roman"/>
                <w:color w:val="000000" w:themeColor="text1"/>
                <w:sz w:val="18"/>
                <w:szCs w:val="18"/>
              </w:rPr>
              <w:t>)</w:t>
            </w:r>
          </w:p>
        </w:tc>
        <w:tc>
          <w:tcPr>
            <w:tcW w:w="2885" w:type="dxa"/>
            <w:vAlign w:val="center"/>
          </w:tcPr>
          <w:p w14:paraId="657BD210" w14:textId="77777777" w:rsidR="000D77F0" w:rsidRPr="008D6DA7" w:rsidRDefault="000D77F0" w:rsidP="000D77F0">
            <w:pPr>
              <w:spacing w:line="40" w:lineRule="atLeast"/>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 xml:space="preserve">Mean (SD), </w:t>
            </w:r>
          </w:p>
          <w:p w14:paraId="5A88135E" w14:textId="5A368A53"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02B554CB"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51.9 (126)</w:t>
            </w:r>
          </w:p>
          <w:p w14:paraId="315BF5A2" w14:textId="018297FD"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6.20 [0, 1800]</w:t>
            </w:r>
          </w:p>
        </w:tc>
        <w:tc>
          <w:tcPr>
            <w:tcW w:w="2515" w:type="dxa"/>
          </w:tcPr>
          <w:p w14:paraId="7F0A49DB"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134 (237)</w:t>
            </w:r>
          </w:p>
          <w:p w14:paraId="2FEB24B0" w14:textId="48C05004"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40.2 [0, 2830]</w:t>
            </w:r>
          </w:p>
        </w:tc>
      </w:tr>
      <w:tr w:rsidR="00C53F1A" w:rsidRPr="008D6DA7" w14:paraId="13CB0BF8" w14:textId="77777777" w:rsidTr="00C53F1A">
        <w:trPr>
          <w:jc w:val="center"/>
        </w:trPr>
        <w:tc>
          <w:tcPr>
            <w:tcW w:w="1263" w:type="dxa"/>
            <w:vMerge/>
          </w:tcPr>
          <w:p w14:paraId="4A336C5E" w14:textId="77777777" w:rsidR="000D77F0" w:rsidRPr="008D6DA7" w:rsidRDefault="000D77F0" w:rsidP="000D77F0">
            <w:pPr>
              <w:rPr>
                <w:rFonts w:ascii="Times New Roman" w:hAnsi="Times New Roman" w:cs="Times New Roman"/>
                <w:kern w:val="2"/>
                <w:sz w:val="18"/>
                <w:szCs w:val="18"/>
                <w14:ligatures w14:val="standardContextual"/>
              </w:rPr>
            </w:pPr>
          </w:p>
        </w:tc>
        <w:tc>
          <w:tcPr>
            <w:tcW w:w="3142" w:type="dxa"/>
            <w:vAlign w:val="center"/>
          </w:tcPr>
          <w:p w14:paraId="31D1374E" w14:textId="79657C2C"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ICAC (mm</w:t>
            </w:r>
            <w:r w:rsidRPr="008D6DA7">
              <w:rPr>
                <w:rFonts w:ascii="Times New Roman" w:hAnsi="Times New Roman" w:cs="Times New Roman"/>
                <w:color w:val="000000" w:themeColor="text1"/>
                <w:sz w:val="18"/>
                <w:szCs w:val="18"/>
                <w:vertAlign w:val="superscript"/>
              </w:rPr>
              <w:t>3</w:t>
            </w:r>
            <w:r w:rsidRPr="008D6DA7">
              <w:rPr>
                <w:rFonts w:ascii="Times New Roman" w:hAnsi="Times New Roman" w:cs="Times New Roman"/>
                <w:color w:val="000000" w:themeColor="text1"/>
                <w:sz w:val="18"/>
                <w:szCs w:val="18"/>
              </w:rPr>
              <w:t>)</w:t>
            </w:r>
          </w:p>
        </w:tc>
        <w:tc>
          <w:tcPr>
            <w:tcW w:w="2885" w:type="dxa"/>
            <w:vAlign w:val="center"/>
          </w:tcPr>
          <w:p w14:paraId="4559A503" w14:textId="77777777" w:rsidR="000D77F0" w:rsidRPr="008D6DA7" w:rsidRDefault="000D77F0" w:rsidP="000D77F0">
            <w:pPr>
              <w:spacing w:line="40" w:lineRule="atLeast"/>
              <w:rPr>
                <w:rFonts w:ascii="Times New Roman" w:hAnsi="Times New Roman" w:cs="Times New Roman"/>
                <w:color w:val="000000" w:themeColor="text1"/>
                <w:sz w:val="18"/>
                <w:szCs w:val="18"/>
              </w:rPr>
            </w:pPr>
            <w:r w:rsidRPr="008D6DA7">
              <w:rPr>
                <w:rFonts w:ascii="Times New Roman" w:hAnsi="Times New Roman" w:cs="Times New Roman"/>
                <w:color w:val="000000" w:themeColor="text1"/>
                <w:sz w:val="18"/>
                <w:szCs w:val="18"/>
              </w:rPr>
              <w:t xml:space="preserve">Mean (SD), </w:t>
            </w:r>
          </w:p>
          <w:p w14:paraId="4243670E" w14:textId="1B1C35D7"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color w:val="000000" w:themeColor="text1"/>
                <w:sz w:val="18"/>
                <w:szCs w:val="18"/>
              </w:rPr>
              <w:t>Median [Min, Max]</w:t>
            </w:r>
          </w:p>
        </w:tc>
        <w:tc>
          <w:tcPr>
            <w:tcW w:w="2790" w:type="dxa"/>
          </w:tcPr>
          <w:p w14:paraId="16A9F14E"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64.3 (123)</w:t>
            </w:r>
          </w:p>
          <w:p w14:paraId="2ED55503" w14:textId="109AEE58"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19.5 [0, 1320]</w:t>
            </w:r>
          </w:p>
        </w:tc>
        <w:tc>
          <w:tcPr>
            <w:tcW w:w="2515" w:type="dxa"/>
          </w:tcPr>
          <w:p w14:paraId="505A3C65" w14:textId="77777777" w:rsidR="000D77F0" w:rsidRPr="008D6DA7" w:rsidRDefault="000D77F0" w:rsidP="000D77F0">
            <w:pPr>
              <w:rPr>
                <w:rFonts w:ascii="Times New Roman" w:hAnsi="Times New Roman" w:cs="Times New Roman"/>
                <w:sz w:val="18"/>
                <w:szCs w:val="18"/>
              </w:rPr>
            </w:pPr>
            <w:r w:rsidRPr="008D6DA7">
              <w:rPr>
                <w:rFonts w:ascii="Times New Roman" w:hAnsi="Times New Roman" w:cs="Times New Roman"/>
                <w:sz w:val="18"/>
                <w:szCs w:val="18"/>
              </w:rPr>
              <w:t>145 (210)</w:t>
            </w:r>
          </w:p>
          <w:p w14:paraId="492B0E29" w14:textId="4D52C561" w:rsidR="000D77F0" w:rsidRPr="008D6DA7" w:rsidRDefault="000D77F0" w:rsidP="000D77F0">
            <w:pPr>
              <w:rPr>
                <w:rFonts w:ascii="Times New Roman" w:hAnsi="Times New Roman" w:cs="Times New Roman"/>
                <w:kern w:val="2"/>
                <w:sz w:val="18"/>
                <w:szCs w:val="18"/>
                <w14:ligatures w14:val="standardContextual"/>
              </w:rPr>
            </w:pPr>
            <w:r w:rsidRPr="008D6DA7">
              <w:rPr>
                <w:rFonts w:ascii="Times New Roman" w:hAnsi="Times New Roman" w:cs="Times New Roman"/>
                <w:sz w:val="18"/>
                <w:szCs w:val="18"/>
              </w:rPr>
              <w:t>59.9 [0, 1720]</w:t>
            </w:r>
          </w:p>
        </w:tc>
      </w:tr>
    </w:tbl>
    <w:p w14:paraId="707E8806" w14:textId="1FB8B789" w:rsidR="00E602AD" w:rsidRPr="008D6DA7" w:rsidRDefault="003C2C68" w:rsidP="002E7CAF">
      <w:pPr>
        <w:spacing w:line="276" w:lineRule="auto"/>
        <w:rPr>
          <w:rFonts w:ascii="Calibri" w:hAnsi="Calibri" w:cs="Calibri"/>
          <w:kern w:val="2"/>
          <w14:ligatures w14:val="standardContextual"/>
        </w:rPr>
      </w:pPr>
      <w:r w:rsidRPr="008D6DA7">
        <w:rPr>
          <w:rFonts w:ascii="Times New Roman" w:hAnsi="Times New Roman" w:cs="Times New Roman"/>
          <w:color w:val="000000"/>
          <w:sz w:val="20"/>
          <w:szCs w:val="20"/>
        </w:rPr>
        <w:t xml:space="preserve">The baseline population (N = 2,399) included participants who underwent baseline CT imaging. The table shows characteristics of the population at cohort inception, including BPs use, statin use, vitamin K antagonist use, femoral neck bone mineral density, and arterial calcification measured at baseline CT </w:t>
      </w:r>
      <w:r w:rsidRPr="008D6DA7">
        <w:rPr>
          <w:rFonts w:ascii="Times New Roman" w:hAnsi="Times New Roman" w:cs="Times New Roman"/>
          <w:sz w:val="20"/>
          <w:szCs w:val="20"/>
        </w:rPr>
        <w:t xml:space="preserve">(the baseline). These </w:t>
      </w:r>
      <w:r w:rsidRPr="008D6DA7">
        <w:rPr>
          <w:rFonts w:ascii="Times New Roman" w:hAnsi="Times New Roman" w:cs="Times New Roman"/>
          <w:color w:val="000000"/>
          <w:sz w:val="20"/>
          <w:szCs w:val="20"/>
        </w:rPr>
        <w:t>variables which measured at baseline are marked with an asterisk (*). Continuous variables are presented as mean, standard deviation (SD), median, minimum, and maximum [Min, Max], and categorical variables are presented as absolute numbers (percentage).</w:t>
      </w:r>
    </w:p>
    <w:p w14:paraId="3454DFA0" w14:textId="6A6C0AAA" w:rsidR="00E1182B" w:rsidRPr="008D6DA7" w:rsidRDefault="003C2C68" w:rsidP="003C2C68">
      <w:pPr>
        <w:spacing w:after="240" w:line="276" w:lineRule="auto"/>
        <w:rPr>
          <w:rFonts w:ascii="Times New Roman" w:hAnsi="Times New Roman" w:cs="Times New Roman"/>
          <w:color w:val="000000"/>
          <w:sz w:val="20"/>
          <w:szCs w:val="20"/>
        </w:rPr>
      </w:pPr>
      <w:r w:rsidRPr="008D6DA7">
        <w:rPr>
          <w:rFonts w:ascii="Times New Roman" w:hAnsi="Times New Roman" w:cs="Times New Roman"/>
          <w:color w:val="000000"/>
          <w:sz w:val="20"/>
          <w:szCs w:val="20"/>
        </w:rPr>
        <w:t xml:space="preserve">Prevalent CVD was described as a history of myocardial infarction, percutaneous transluminal coronary angioplasty (PCI), coronary artery bypass graft (CABG), or stroke. Non- HDL cholesterol level was calculated as total cholesterol minus HDL cholesterol. </w:t>
      </w:r>
    </w:p>
    <w:p w14:paraId="3713D8B0" w14:textId="77777777" w:rsidR="00E1182B" w:rsidRPr="008D6DA7" w:rsidRDefault="00E1182B" w:rsidP="00E1182B">
      <w:pPr>
        <w:spacing w:before="240" w:line="276" w:lineRule="auto"/>
        <w:rPr>
          <w:rFonts w:ascii="Times New Roman" w:hAnsi="Times New Roman" w:cs="Times New Roman"/>
          <w:b/>
          <w:bCs/>
          <w:color w:val="000000"/>
          <w:kern w:val="2"/>
          <w14:ligatures w14:val="standardContextual"/>
        </w:rPr>
      </w:pPr>
      <w:r w:rsidRPr="008D6DA7">
        <w:rPr>
          <w:rFonts w:ascii="Times New Roman" w:hAnsi="Times New Roman" w:cs="Times New Roman"/>
          <w:b/>
          <w:bCs/>
          <w:color w:val="000000"/>
          <w:kern w:val="2"/>
          <w14:ligatures w14:val="standardContextual"/>
        </w:rPr>
        <w:t xml:space="preserve">Abbreviations: </w:t>
      </w:r>
    </w:p>
    <w:p w14:paraId="0F6CB06E" w14:textId="77777777" w:rsidR="00E1182B" w:rsidRPr="008D6DA7" w:rsidRDefault="00E1182B" w:rsidP="00E1182B">
      <w:pPr>
        <w:spacing w:line="276" w:lineRule="auto"/>
        <w:rPr>
          <w:rFonts w:ascii="Times New Roman" w:hAnsi="Times New Roman" w:cs="Times New Roman"/>
          <w:color w:val="000000"/>
          <w:kern w:val="2"/>
          <w14:ligatures w14:val="standardContextual"/>
        </w:rPr>
      </w:pPr>
      <w:r w:rsidRPr="008D6DA7">
        <w:rPr>
          <w:rFonts w:ascii="Times New Roman" w:hAnsi="Times New Roman" w:cs="Times New Roman"/>
          <w:color w:val="000000"/>
          <w:kern w:val="2"/>
          <w14:ligatures w14:val="standardContextual"/>
        </w:rPr>
        <w:t>N/A: not applicable, CAC: coronary artery calcification, AAC: aortic arch calcification, ECAC: extracranial internal carotid artery calcification, ICAC: intracranial internal carotid artery calcification, N/A: not applicable</w:t>
      </w:r>
    </w:p>
    <w:p w14:paraId="7990A202" w14:textId="77777777" w:rsidR="00E1182B" w:rsidRPr="008D6DA7" w:rsidRDefault="00E1182B" w:rsidP="002E7CAF">
      <w:pPr>
        <w:spacing w:line="276" w:lineRule="auto"/>
        <w:rPr>
          <w:rFonts w:ascii="Calibri" w:hAnsi="Calibri" w:cs="Calibri"/>
          <w:kern w:val="2"/>
          <w14:ligatures w14:val="standardContextual"/>
        </w:rPr>
        <w:sectPr w:rsidR="00E1182B" w:rsidRPr="008D6DA7" w:rsidSect="007B63C8">
          <w:pgSz w:w="15840" w:h="12240" w:orient="landscape"/>
          <w:pgMar w:top="1440" w:right="1440" w:bottom="1440" w:left="1440" w:header="720" w:footer="720" w:gutter="0"/>
          <w:cols w:space="720"/>
          <w:docGrid w:linePitch="360"/>
        </w:sectPr>
      </w:pPr>
    </w:p>
    <w:p w14:paraId="333F51EE" w14:textId="4566F2F6" w:rsidR="004C3064" w:rsidRPr="00985ED4" w:rsidRDefault="008D6DA7" w:rsidP="007B63C8">
      <w:pPr>
        <w:rPr>
          <w:rFonts w:ascii="Times New Roman" w:hAnsi="Times New Roman" w:cs="Times New Roman"/>
          <w:b/>
          <w:bCs/>
          <w:sz w:val="24"/>
          <w:szCs w:val="24"/>
          <w:lang w:val="nl-NL"/>
        </w:rPr>
      </w:pPr>
      <w:r w:rsidRPr="00985ED4">
        <w:rPr>
          <w:rFonts w:ascii="Times New Roman" w:hAnsi="Times New Roman" w:cs="Times New Roman"/>
          <w:b/>
          <w:bCs/>
          <w:sz w:val="24"/>
          <w:szCs w:val="24"/>
          <w:lang w:val="nl-NL"/>
        </w:rPr>
        <w:t>References</w:t>
      </w:r>
      <w:r w:rsidR="00E1182B" w:rsidRPr="00985ED4">
        <w:rPr>
          <w:rFonts w:ascii="Times New Roman" w:hAnsi="Times New Roman" w:cs="Times New Roman"/>
          <w:b/>
          <w:bCs/>
          <w:sz w:val="24"/>
          <w:szCs w:val="24"/>
          <w:lang w:val="nl-NL"/>
        </w:rPr>
        <w:t>:</w:t>
      </w:r>
    </w:p>
    <w:p w14:paraId="156D1B58" w14:textId="77777777" w:rsidR="004C3064" w:rsidRPr="00985ED4" w:rsidRDefault="004C3064" w:rsidP="007B63C8">
      <w:pPr>
        <w:rPr>
          <w:rFonts w:ascii="Times New Roman" w:hAnsi="Times New Roman" w:cs="Times New Roman"/>
          <w:lang w:val="nl-NL"/>
        </w:rPr>
      </w:pPr>
    </w:p>
    <w:p w14:paraId="7D174D17" w14:textId="77777777" w:rsidR="00F801C2" w:rsidRPr="008D6DA7" w:rsidRDefault="004C3064" w:rsidP="00F801C2">
      <w:pPr>
        <w:pStyle w:val="EndNoteBibliography"/>
        <w:spacing w:after="0"/>
        <w:rPr>
          <w:rFonts w:ascii="Times New Roman" w:hAnsi="Times New Roman" w:cs="Times New Roman"/>
          <w:noProof w:val="0"/>
        </w:rPr>
      </w:pPr>
      <w:r w:rsidRPr="008D6DA7">
        <w:rPr>
          <w:rFonts w:ascii="Times New Roman" w:hAnsi="Times New Roman" w:cs="Times New Roman"/>
          <w:noProof w:val="0"/>
        </w:rPr>
        <w:fldChar w:fldCharType="begin"/>
      </w:r>
      <w:r w:rsidRPr="00985ED4">
        <w:rPr>
          <w:rFonts w:ascii="Times New Roman" w:hAnsi="Times New Roman" w:cs="Times New Roman"/>
          <w:noProof w:val="0"/>
          <w:lang w:val="nl-NL"/>
        </w:rPr>
        <w:instrText xml:space="preserve"> ADDIN EN.REFLIST </w:instrText>
      </w:r>
      <w:r w:rsidRPr="008D6DA7">
        <w:rPr>
          <w:rFonts w:ascii="Times New Roman" w:hAnsi="Times New Roman" w:cs="Times New Roman"/>
          <w:noProof w:val="0"/>
        </w:rPr>
        <w:fldChar w:fldCharType="separate"/>
      </w:r>
      <w:r w:rsidR="00F801C2" w:rsidRPr="00985ED4">
        <w:rPr>
          <w:rFonts w:ascii="Times New Roman" w:hAnsi="Times New Roman" w:cs="Times New Roman"/>
          <w:noProof w:val="0"/>
          <w:lang w:val="nl-NL"/>
        </w:rPr>
        <w:t>1.</w:t>
      </w:r>
      <w:r w:rsidR="00F801C2" w:rsidRPr="00985ED4">
        <w:rPr>
          <w:rFonts w:ascii="Times New Roman" w:hAnsi="Times New Roman" w:cs="Times New Roman"/>
          <w:noProof w:val="0"/>
          <w:lang w:val="nl-NL"/>
        </w:rPr>
        <w:tab/>
        <w:t xml:space="preserve">Bos D, van der Rijk MJM, Geeraedts TEA, Hofman A, Krestin GP, Witteman JCM, et al. </w:t>
      </w:r>
      <w:r w:rsidR="00F801C2" w:rsidRPr="008D6DA7">
        <w:rPr>
          <w:rFonts w:ascii="Times New Roman" w:hAnsi="Times New Roman" w:cs="Times New Roman"/>
          <w:noProof w:val="0"/>
        </w:rPr>
        <w:t>Intracranial carotid artery atherosclerosis: prevalence and risk factors in the general population. Stroke. 2012;43(7):1878-84.</w:t>
      </w:r>
    </w:p>
    <w:p w14:paraId="2E01D31D" w14:textId="77777777" w:rsidR="00F801C2" w:rsidRPr="008D6DA7" w:rsidRDefault="00F801C2" w:rsidP="00F801C2">
      <w:pPr>
        <w:pStyle w:val="EndNoteBibliography"/>
        <w:spacing w:after="0"/>
        <w:rPr>
          <w:rFonts w:ascii="Times New Roman" w:hAnsi="Times New Roman" w:cs="Times New Roman"/>
          <w:noProof w:val="0"/>
        </w:rPr>
      </w:pPr>
      <w:r w:rsidRPr="008D6DA7">
        <w:rPr>
          <w:rFonts w:ascii="Times New Roman" w:hAnsi="Times New Roman" w:cs="Times New Roman"/>
          <w:noProof w:val="0"/>
        </w:rPr>
        <w:t>2.</w:t>
      </w:r>
      <w:r w:rsidRPr="008D6DA7">
        <w:rPr>
          <w:rFonts w:ascii="Times New Roman" w:hAnsi="Times New Roman" w:cs="Times New Roman"/>
          <w:noProof w:val="0"/>
        </w:rPr>
        <w:tab/>
        <w:t>Bos D, Leening MJG, Kavousi M, Hofman A, Franco OH, Lugt Avd, et al. Comparison of atherosclerotic calcification in major vessel beds on the risk of all-cause and cause-specific mortality: the Rotterdam study. Circulation: Cardiovascular Imaging. 2015;8(12):e003843.</w:t>
      </w:r>
    </w:p>
    <w:p w14:paraId="3B19A863" w14:textId="77777777" w:rsidR="00F801C2" w:rsidRPr="008D6DA7" w:rsidRDefault="00F801C2" w:rsidP="00F801C2">
      <w:pPr>
        <w:pStyle w:val="EndNoteBibliography"/>
        <w:spacing w:after="0"/>
        <w:rPr>
          <w:rFonts w:ascii="Times New Roman" w:hAnsi="Times New Roman" w:cs="Times New Roman"/>
          <w:noProof w:val="0"/>
        </w:rPr>
      </w:pPr>
      <w:r w:rsidRPr="008D6DA7">
        <w:rPr>
          <w:rFonts w:ascii="Times New Roman" w:hAnsi="Times New Roman" w:cs="Times New Roman"/>
          <w:noProof w:val="0"/>
        </w:rPr>
        <w:t>3.</w:t>
      </w:r>
      <w:r w:rsidRPr="008D6DA7">
        <w:rPr>
          <w:rFonts w:ascii="Times New Roman" w:hAnsi="Times New Roman" w:cs="Times New Roman"/>
          <w:noProof w:val="0"/>
        </w:rPr>
        <w:tab/>
        <w:t>Bos D, Ikram MA, Elias-Smale SE, Krestin GP, Hofman A, Witteman JCM, et al. Calcification in major vessel beds relates to vascular brain disease. Arteriosclerosis, thrombosis, and vascular biology. 2011;31(10):2331-7.</w:t>
      </w:r>
    </w:p>
    <w:p w14:paraId="785D6A46" w14:textId="77777777" w:rsidR="00F801C2" w:rsidRPr="008D6DA7" w:rsidRDefault="00F801C2" w:rsidP="00F801C2">
      <w:pPr>
        <w:pStyle w:val="EndNoteBibliography"/>
        <w:spacing w:after="0"/>
        <w:rPr>
          <w:rFonts w:ascii="Times New Roman" w:hAnsi="Times New Roman" w:cs="Times New Roman"/>
          <w:noProof w:val="0"/>
        </w:rPr>
      </w:pPr>
      <w:r w:rsidRPr="008D6DA7">
        <w:rPr>
          <w:rFonts w:ascii="Times New Roman" w:hAnsi="Times New Roman" w:cs="Times New Roman"/>
          <w:noProof w:val="0"/>
        </w:rPr>
        <w:t>4.</w:t>
      </w:r>
      <w:r w:rsidRPr="008D6DA7">
        <w:rPr>
          <w:rFonts w:ascii="Times New Roman" w:hAnsi="Times New Roman" w:cs="Times New Roman"/>
          <w:noProof w:val="0"/>
        </w:rPr>
        <w:tab/>
        <w:t>Ikram MA, Brusselle G, Ghanbari M, Goedegebure A, Ikram MK, Kavousi M, et al. Objectives, design and main findings until 2020 from the Rotterdam Study. European journal of epidemiology. 2020;35:483-517.</w:t>
      </w:r>
    </w:p>
    <w:p w14:paraId="7DE0090A" w14:textId="77777777" w:rsidR="00F801C2" w:rsidRPr="008D6DA7" w:rsidRDefault="00F801C2" w:rsidP="00F801C2">
      <w:pPr>
        <w:pStyle w:val="EndNoteBibliography"/>
        <w:rPr>
          <w:rFonts w:ascii="Times New Roman" w:hAnsi="Times New Roman" w:cs="Times New Roman"/>
          <w:noProof w:val="0"/>
        </w:rPr>
      </w:pPr>
      <w:r w:rsidRPr="008D6DA7">
        <w:rPr>
          <w:rFonts w:ascii="Times New Roman" w:hAnsi="Times New Roman" w:cs="Times New Roman"/>
          <w:noProof w:val="0"/>
        </w:rPr>
        <w:t>5.</w:t>
      </w:r>
      <w:r w:rsidRPr="008D6DA7">
        <w:rPr>
          <w:rFonts w:ascii="Times New Roman" w:hAnsi="Times New Roman" w:cs="Times New Roman"/>
          <w:noProof w:val="0"/>
        </w:rPr>
        <w:tab/>
        <w:t>World Health O. The anatomical therapeutic chemical classification system with defined daily doses-ATC/DDD. 2009.</w:t>
      </w:r>
    </w:p>
    <w:p w14:paraId="3543F27C" w14:textId="7D31E30B" w:rsidR="006C67F1" w:rsidRDefault="004C3064" w:rsidP="007B63C8">
      <w:r w:rsidRPr="008D6DA7">
        <w:rPr>
          <w:rFonts w:ascii="Times New Roman" w:hAnsi="Times New Roman" w:cs="Times New Roman"/>
        </w:rPr>
        <w:fldChar w:fldCharType="end"/>
      </w:r>
    </w:p>
    <w:sectPr w:rsidR="006C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C7CCD"/>
    <w:multiLevelType w:val="hybridMultilevel"/>
    <w:tmpl w:val="E6387FA8"/>
    <w:lvl w:ilvl="0" w:tplc="F08002A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752703"/>
    <w:multiLevelType w:val="multilevel"/>
    <w:tmpl w:val="95649B36"/>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A7607DB"/>
    <w:multiLevelType w:val="hybridMultilevel"/>
    <w:tmpl w:val="3C3060F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360" w:hanging="360"/>
      </w:pPr>
    </w:lvl>
    <w:lvl w:ilvl="2" w:tplc="FFFFFFFF">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num w:numId="1" w16cid:durableId="878317313">
    <w:abstractNumId w:val="1"/>
  </w:num>
  <w:num w:numId="2" w16cid:durableId="618413898">
    <w:abstractNumId w:val="2"/>
  </w:num>
  <w:num w:numId="3" w16cid:durableId="16105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a0zw098zxze0e5xf8vsat5vf0rs0t5zv9f&quot;&gt;My EndNote Library&lt;record-ids&gt;&lt;item&gt;17&lt;/item&gt;&lt;item&gt;21&lt;/item&gt;&lt;item&gt;23&lt;/item&gt;&lt;item&gt;80&lt;/item&gt;&lt;/record-ids&gt;&lt;/item&gt;&lt;/Libraries&gt;"/>
  </w:docVars>
  <w:rsids>
    <w:rsidRoot w:val="006C67F1"/>
    <w:rsid w:val="0000394D"/>
    <w:rsid w:val="000144CE"/>
    <w:rsid w:val="000721EA"/>
    <w:rsid w:val="000C7CE1"/>
    <w:rsid w:val="000D77F0"/>
    <w:rsid w:val="001641D5"/>
    <w:rsid w:val="001A693D"/>
    <w:rsid w:val="001B1442"/>
    <w:rsid w:val="001C58E5"/>
    <w:rsid w:val="001D7DFE"/>
    <w:rsid w:val="00201358"/>
    <w:rsid w:val="00273A19"/>
    <w:rsid w:val="00283910"/>
    <w:rsid w:val="0029168E"/>
    <w:rsid w:val="00297F70"/>
    <w:rsid w:val="002B13A6"/>
    <w:rsid w:val="002B1C57"/>
    <w:rsid w:val="002B36BB"/>
    <w:rsid w:val="002E7CAF"/>
    <w:rsid w:val="00305198"/>
    <w:rsid w:val="003373E1"/>
    <w:rsid w:val="00385F33"/>
    <w:rsid w:val="003C2C68"/>
    <w:rsid w:val="003D38F8"/>
    <w:rsid w:val="003D5A92"/>
    <w:rsid w:val="003E5171"/>
    <w:rsid w:val="004074CA"/>
    <w:rsid w:val="00443E8D"/>
    <w:rsid w:val="004558C6"/>
    <w:rsid w:val="00462234"/>
    <w:rsid w:val="00472DD3"/>
    <w:rsid w:val="004B0DCD"/>
    <w:rsid w:val="004C3064"/>
    <w:rsid w:val="00526273"/>
    <w:rsid w:val="00551563"/>
    <w:rsid w:val="00554374"/>
    <w:rsid w:val="005A7506"/>
    <w:rsid w:val="00611A2D"/>
    <w:rsid w:val="00617B97"/>
    <w:rsid w:val="0066067E"/>
    <w:rsid w:val="00692218"/>
    <w:rsid w:val="00695622"/>
    <w:rsid w:val="006B6C60"/>
    <w:rsid w:val="006C593F"/>
    <w:rsid w:val="006C67F1"/>
    <w:rsid w:val="006E758E"/>
    <w:rsid w:val="00731D40"/>
    <w:rsid w:val="00733333"/>
    <w:rsid w:val="00760534"/>
    <w:rsid w:val="007B63C8"/>
    <w:rsid w:val="007D6A0D"/>
    <w:rsid w:val="0085018B"/>
    <w:rsid w:val="00857DBF"/>
    <w:rsid w:val="00874591"/>
    <w:rsid w:val="008D6DA7"/>
    <w:rsid w:val="008E669D"/>
    <w:rsid w:val="0091747A"/>
    <w:rsid w:val="009321E2"/>
    <w:rsid w:val="009331CF"/>
    <w:rsid w:val="00966566"/>
    <w:rsid w:val="00985ED4"/>
    <w:rsid w:val="00991145"/>
    <w:rsid w:val="009E7D6B"/>
    <w:rsid w:val="009F5CEF"/>
    <w:rsid w:val="009F604A"/>
    <w:rsid w:val="00A050CD"/>
    <w:rsid w:val="00A14E13"/>
    <w:rsid w:val="00A1667C"/>
    <w:rsid w:val="00A435A6"/>
    <w:rsid w:val="00A5293F"/>
    <w:rsid w:val="00AD16BF"/>
    <w:rsid w:val="00B05BA7"/>
    <w:rsid w:val="00B17C6A"/>
    <w:rsid w:val="00B32ED1"/>
    <w:rsid w:val="00B33CA6"/>
    <w:rsid w:val="00B40F3C"/>
    <w:rsid w:val="00BF42FD"/>
    <w:rsid w:val="00C328CB"/>
    <w:rsid w:val="00C349B9"/>
    <w:rsid w:val="00C53F1A"/>
    <w:rsid w:val="00C73911"/>
    <w:rsid w:val="00CA4226"/>
    <w:rsid w:val="00CF1300"/>
    <w:rsid w:val="00D15D44"/>
    <w:rsid w:val="00D73C1B"/>
    <w:rsid w:val="00DA5875"/>
    <w:rsid w:val="00E0480D"/>
    <w:rsid w:val="00E05624"/>
    <w:rsid w:val="00E1182B"/>
    <w:rsid w:val="00E602AD"/>
    <w:rsid w:val="00E704E5"/>
    <w:rsid w:val="00E804C7"/>
    <w:rsid w:val="00EB54A9"/>
    <w:rsid w:val="00EB66BC"/>
    <w:rsid w:val="00EF59B5"/>
    <w:rsid w:val="00F078A3"/>
    <w:rsid w:val="00F801C2"/>
    <w:rsid w:val="00FB4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E2C1"/>
  <w15:chartTrackingRefBased/>
  <w15:docId w15:val="{55771E36-7F73-41CC-A902-5A12E3F7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1B"/>
    <w:pPr>
      <w:ind w:left="720"/>
      <w:contextualSpacing/>
    </w:pPr>
  </w:style>
  <w:style w:type="table" w:customStyle="1" w:styleId="TableGrid2">
    <w:name w:val="Table Grid2"/>
    <w:basedOn w:val="TableNormal"/>
    <w:next w:val="TableGrid"/>
    <w:uiPriority w:val="39"/>
    <w:rsid w:val="007B63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B6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5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A92"/>
    <w:rPr>
      <w:rFonts w:ascii="Segoe UI" w:hAnsi="Segoe UI" w:cs="Segoe UI"/>
      <w:kern w:val="0"/>
      <w:sz w:val="18"/>
      <w:szCs w:val="18"/>
      <w14:ligatures w14:val="none"/>
    </w:rPr>
  </w:style>
  <w:style w:type="paragraph" w:customStyle="1" w:styleId="EndNoteBibliographyTitle">
    <w:name w:val="EndNote Bibliography Title"/>
    <w:basedOn w:val="Normal"/>
    <w:link w:val="EndNoteBibliographyTitleChar"/>
    <w:rsid w:val="004C306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3064"/>
    <w:rPr>
      <w:rFonts w:ascii="Calibri" w:hAnsi="Calibri" w:cs="Calibri"/>
      <w:noProof/>
      <w:kern w:val="0"/>
      <w14:ligatures w14:val="none"/>
    </w:rPr>
  </w:style>
  <w:style w:type="paragraph" w:customStyle="1" w:styleId="EndNoteBibliography">
    <w:name w:val="EndNote Bibliography"/>
    <w:basedOn w:val="Normal"/>
    <w:link w:val="EndNoteBibliographyChar"/>
    <w:rsid w:val="004C306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3064"/>
    <w:rPr>
      <w:rFonts w:ascii="Calibri" w:hAnsi="Calibri" w:cs="Calibri"/>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20757">
      <w:bodyDiv w:val="1"/>
      <w:marLeft w:val="0"/>
      <w:marRight w:val="0"/>
      <w:marTop w:val="0"/>
      <w:marBottom w:val="0"/>
      <w:divBdr>
        <w:top w:val="none" w:sz="0" w:space="0" w:color="auto"/>
        <w:left w:val="none" w:sz="0" w:space="0" w:color="auto"/>
        <w:bottom w:val="none" w:sz="0" w:space="0" w:color="auto"/>
        <w:right w:val="none" w:sz="0" w:space="0" w:color="auto"/>
      </w:divBdr>
    </w:div>
    <w:div w:id="414867446">
      <w:bodyDiv w:val="1"/>
      <w:marLeft w:val="0"/>
      <w:marRight w:val="0"/>
      <w:marTop w:val="0"/>
      <w:marBottom w:val="0"/>
      <w:divBdr>
        <w:top w:val="none" w:sz="0" w:space="0" w:color="auto"/>
        <w:left w:val="none" w:sz="0" w:space="0" w:color="auto"/>
        <w:bottom w:val="none" w:sz="0" w:space="0" w:color="auto"/>
        <w:right w:val="none" w:sz="0" w:space="0" w:color="auto"/>
      </w:divBdr>
    </w:div>
    <w:div w:id="702941743">
      <w:bodyDiv w:val="1"/>
      <w:marLeft w:val="0"/>
      <w:marRight w:val="0"/>
      <w:marTop w:val="0"/>
      <w:marBottom w:val="0"/>
      <w:divBdr>
        <w:top w:val="none" w:sz="0" w:space="0" w:color="auto"/>
        <w:left w:val="none" w:sz="0" w:space="0" w:color="auto"/>
        <w:bottom w:val="none" w:sz="0" w:space="0" w:color="auto"/>
        <w:right w:val="none" w:sz="0" w:space="0" w:color="auto"/>
      </w:divBdr>
    </w:div>
    <w:div w:id="770707415">
      <w:bodyDiv w:val="1"/>
      <w:marLeft w:val="0"/>
      <w:marRight w:val="0"/>
      <w:marTop w:val="0"/>
      <w:marBottom w:val="0"/>
      <w:divBdr>
        <w:top w:val="none" w:sz="0" w:space="0" w:color="auto"/>
        <w:left w:val="none" w:sz="0" w:space="0" w:color="auto"/>
        <w:bottom w:val="none" w:sz="0" w:space="0" w:color="auto"/>
        <w:right w:val="none" w:sz="0" w:space="0" w:color="auto"/>
      </w:divBdr>
    </w:div>
    <w:div w:id="189033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Nekouei Shahraki</dc:creator>
  <cp:keywords/>
  <dc:description/>
  <cp:lastModifiedBy>Mitra Nekouei Shahraki</cp:lastModifiedBy>
  <cp:revision>5</cp:revision>
  <dcterms:created xsi:type="dcterms:W3CDTF">2025-10-13T17:20:00Z</dcterms:created>
  <dcterms:modified xsi:type="dcterms:W3CDTF">2025-10-14T16:51:00Z</dcterms:modified>
</cp:coreProperties>
</file>