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A4469" w14:textId="7C05AFAC" w:rsidR="00FA386C" w:rsidRPr="0056073B" w:rsidRDefault="00C30820" w:rsidP="0056073B">
      <w:pPr>
        <w:spacing w:before="240" w:line="360" w:lineRule="auto"/>
        <w:jc w:val="center"/>
        <w:rPr>
          <w:rFonts w:asciiTheme="majorBidi" w:hAnsiTheme="majorBidi" w:cstheme="majorBidi"/>
          <w:b/>
          <w:bCs/>
          <w:color w:val="000000" w:themeColor="text1"/>
          <w:sz w:val="24"/>
          <w:szCs w:val="24"/>
        </w:rPr>
      </w:pPr>
      <w:r w:rsidRPr="002759FC">
        <w:rPr>
          <w:rFonts w:asciiTheme="majorBidi" w:hAnsiTheme="majorBidi" w:cstheme="majorBidi"/>
          <w:b/>
          <w:bCs/>
          <w:color w:val="000000" w:themeColor="text1"/>
          <w:sz w:val="24"/>
          <w:szCs w:val="24"/>
        </w:rPr>
        <w:t>SUPPLEMENTARY MATERIALS</w:t>
      </w:r>
    </w:p>
    <w:p w14:paraId="6349F9A9" w14:textId="77777777" w:rsidR="0056073B" w:rsidRDefault="0056073B" w:rsidP="0056073B">
      <w:pPr>
        <w:spacing w:after="240" w:line="360" w:lineRule="auto"/>
        <w:jc w:val="center"/>
        <w:rPr>
          <w:rFonts w:asciiTheme="majorBidi" w:hAnsiTheme="majorBidi" w:cstheme="majorBidi"/>
          <w:b/>
          <w:color w:val="000000"/>
          <w:sz w:val="24"/>
          <w:szCs w:val="24"/>
        </w:rPr>
      </w:pPr>
      <w:bookmarkStart w:id="0" w:name="_Hlk185389663"/>
      <w:r>
        <w:rPr>
          <w:rFonts w:asciiTheme="majorBidi" w:hAnsiTheme="majorBidi" w:cstheme="majorBidi"/>
          <w:b/>
          <w:color w:val="000000"/>
          <w:sz w:val="24"/>
          <w:szCs w:val="24"/>
        </w:rPr>
        <w:t>Statin Use Is Associated With Increased Arterial Calcification in the General Population: The Rotterdam Study</w:t>
      </w:r>
    </w:p>
    <w:p w14:paraId="27FBB39E" w14:textId="67DA196F" w:rsidR="0056073B" w:rsidRDefault="0056073B" w:rsidP="0056073B">
      <w:pPr>
        <w:spacing w:after="240" w:line="36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Mitra Nekouei Shahraki, MD, </w:t>
      </w:r>
      <w:proofErr w:type="spellStart"/>
      <w:r>
        <w:rPr>
          <w:rFonts w:asciiTheme="majorBidi" w:hAnsiTheme="majorBidi" w:cstheme="majorBidi"/>
          <w:color w:val="000000"/>
          <w:sz w:val="24"/>
          <w:szCs w:val="24"/>
        </w:rPr>
        <w:t>MSc</w:t>
      </w:r>
      <w:r>
        <w:rPr>
          <w:rFonts w:asciiTheme="majorBidi" w:hAnsiTheme="majorBidi" w:cstheme="majorBidi"/>
          <w:color w:val="000000"/>
          <w:sz w:val="24"/>
          <w:szCs w:val="24"/>
          <w:vertAlign w:val="superscript"/>
        </w:rPr>
        <w:t>a</w:t>
      </w:r>
      <w:proofErr w:type="spellEnd"/>
      <w:r w:rsidR="00AD6E15">
        <w:rPr>
          <w:rFonts w:asciiTheme="majorBidi" w:hAnsiTheme="majorBidi" w:cstheme="majorBidi"/>
          <w:color w:val="000000"/>
          <w:sz w:val="24"/>
          <w:szCs w:val="24"/>
          <w:vertAlign w:val="superscript"/>
        </w:rPr>
        <w:t>*</w:t>
      </w:r>
      <w:r>
        <w:rPr>
          <w:rFonts w:asciiTheme="majorBidi" w:hAnsiTheme="majorBidi" w:cstheme="majorBidi"/>
          <w:color w:val="000000"/>
          <w:sz w:val="24"/>
          <w:szCs w:val="24"/>
        </w:rPr>
        <w:t xml:space="preserve">,  Jeremy A </w:t>
      </w:r>
      <w:proofErr w:type="spellStart"/>
      <w:r>
        <w:rPr>
          <w:rFonts w:asciiTheme="majorBidi" w:hAnsiTheme="majorBidi" w:cstheme="majorBidi"/>
          <w:color w:val="000000"/>
          <w:sz w:val="24"/>
          <w:szCs w:val="24"/>
        </w:rPr>
        <w:t>Labrecque</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PhD</w:t>
      </w:r>
      <w:r>
        <w:rPr>
          <w:rFonts w:asciiTheme="majorBidi" w:hAnsiTheme="majorBidi" w:cstheme="majorBidi"/>
          <w:color w:val="000000"/>
          <w:sz w:val="24"/>
          <w:szCs w:val="24"/>
          <w:vertAlign w:val="superscript"/>
        </w:rPr>
        <w:t>a</w:t>
      </w:r>
      <w:proofErr w:type="spellEnd"/>
      <w:r>
        <w:rPr>
          <w:rFonts w:asciiTheme="majorBidi" w:hAnsiTheme="majorBidi" w:cstheme="majorBidi"/>
          <w:color w:val="000000"/>
          <w:sz w:val="24"/>
          <w:szCs w:val="24"/>
        </w:rPr>
        <w:t xml:space="preserve">, Fariba Ahmadizar, PharmD, </w:t>
      </w:r>
      <w:proofErr w:type="spellStart"/>
      <w:r>
        <w:rPr>
          <w:rFonts w:asciiTheme="majorBidi" w:hAnsiTheme="majorBidi" w:cstheme="majorBidi"/>
          <w:color w:val="000000"/>
          <w:sz w:val="24"/>
          <w:szCs w:val="24"/>
        </w:rPr>
        <w:t>PhD</w:t>
      </w:r>
      <w:r>
        <w:rPr>
          <w:rFonts w:asciiTheme="majorBidi" w:hAnsiTheme="majorBidi" w:cstheme="majorBidi"/>
          <w:color w:val="000000"/>
          <w:sz w:val="24"/>
          <w:szCs w:val="24"/>
          <w:vertAlign w:val="superscript"/>
        </w:rPr>
        <w:t>b</w:t>
      </w:r>
      <w:proofErr w:type="spellEnd"/>
      <w:r>
        <w:rPr>
          <w:rFonts w:asciiTheme="majorBidi" w:hAnsiTheme="majorBidi" w:cstheme="majorBidi"/>
          <w:color w:val="000000"/>
          <w:sz w:val="24"/>
          <w:szCs w:val="24"/>
        </w:rPr>
        <w:t xml:space="preserve">, Bruno H Stricker, MD, </w:t>
      </w:r>
      <w:proofErr w:type="spellStart"/>
      <w:r>
        <w:rPr>
          <w:rFonts w:asciiTheme="majorBidi" w:hAnsiTheme="majorBidi" w:cstheme="majorBidi"/>
          <w:color w:val="000000"/>
          <w:sz w:val="24"/>
          <w:szCs w:val="24"/>
        </w:rPr>
        <w:t>PhD</w:t>
      </w:r>
      <w:r>
        <w:rPr>
          <w:rFonts w:asciiTheme="majorBidi" w:hAnsiTheme="majorBidi" w:cstheme="majorBidi"/>
          <w:color w:val="000000"/>
          <w:sz w:val="24"/>
          <w:szCs w:val="24"/>
          <w:vertAlign w:val="superscript"/>
        </w:rPr>
        <w:t>a</w:t>
      </w:r>
      <w:proofErr w:type="spellEnd"/>
      <w:r>
        <w:rPr>
          <w:rFonts w:asciiTheme="majorBidi" w:hAnsiTheme="majorBidi" w:cstheme="majorBidi"/>
          <w:color w:val="000000"/>
          <w:sz w:val="24"/>
          <w:szCs w:val="24"/>
        </w:rPr>
        <w:t xml:space="preserve">, Maryam </w:t>
      </w:r>
      <w:proofErr w:type="spellStart"/>
      <w:r>
        <w:rPr>
          <w:rFonts w:asciiTheme="majorBidi" w:hAnsiTheme="majorBidi" w:cstheme="majorBidi"/>
          <w:color w:val="000000"/>
          <w:sz w:val="24"/>
          <w:szCs w:val="24"/>
        </w:rPr>
        <w:t>Kavousi</w:t>
      </w:r>
      <w:proofErr w:type="spellEnd"/>
      <w:r>
        <w:rPr>
          <w:rFonts w:asciiTheme="majorBidi" w:hAnsiTheme="majorBidi" w:cstheme="majorBidi"/>
          <w:color w:val="000000"/>
          <w:sz w:val="24"/>
          <w:szCs w:val="24"/>
        </w:rPr>
        <w:t xml:space="preserve">, MD, </w:t>
      </w:r>
      <w:proofErr w:type="spellStart"/>
      <w:r>
        <w:rPr>
          <w:rFonts w:asciiTheme="majorBidi" w:hAnsiTheme="majorBidi" w:cstheme="majorBidi"/>
          <w:color w:val="000000"/>
          <w:sz w:val="24"/>
          <w:szCs w:val="24"/>
        </w:rPr>
        <w:t>PhD</w:t>
      </w:r>
      <w:r>
        <w:rPr>
          <w:rFonts w:asciiTheme="majorBidi" w:hAnsiTheme="majorBidi" w:cstheme="majorBidi"/>
          <w:color w:val="000000"/>
          <w:sz w:val="24"/>
          <w:szCs w:val="24"/>
          <w:vertAlign w:val="superscript"/>
        </w:rPr>
        <w:t>a</w:t>
      </w:r>
      <w:proofErr w:type="spellEnd"/>
      <w:r>
        <w:rPr>
          <w:rFonts w:asciiTheme="majorBidi" w:hAnsiTheme="majorBidi" w:cstheme="majorBidi"/>
          <w:color w:val="000000"/>
          <w:sz w:val="24"/>
          <w:szCs w:val="24"/>
        </w:rPr>
        <w:t xml:space="preserve">, Daniel Bos, MD, </w:t>
      </w:r>
      <w:proofErr w:type="spellStart"/>
      <w:r>
        <w:rPr>
          <w:rFonts w:asciiTheme="majorBidi" w:hAnsiTheme="majorBidi" w:cstheme="majorBidi"/>
          <w:color w:val="000000"/>
          <w:sz w:val="24"/>
          <w:szCs w:val="24"/>
        </w:rPr>
        <w:t>PhD</w:t>
      </w:r>
      <w:r>
        <w:rPr>
          <w:rFonts w:asciiTheme="majorBidi" w:hAnsiTheme="majorBidi" w:cstheme="majorBidi"/>
          <w:color w:val="000000"/>
          <w:sz w:val="24"/>
          <w:szCs w:val="24"/>
          <w:vertAlign w:val="superscript"/>
        </w:rPr>
        <w:t>a&amp;c</w:t>
      </w:r>
      <w:proofErr w:type="spellEnd"/>
    </w:p>
    <w:p w14:paraId="7E268B76" w14:textId="77777777" w:rsidR="0056073B" w:rsidRDefault="0056073B" w:rsidP="0056073B">
      <w:pPr>
        <w:numPr>
          <w:ilvl w:val="0"/>
          <w:numId w:val="9"/>
        </w:numPr>
        <w:spacing w:after="0" w:line="360" w:lineRule="auto"/>
        <w:ind w:left="810"/>
        <w:rPr>
          <w:rFonts w:asciiTheme="majorBidi" w:hAnsiTheme="majorBidi" w:cstheme="majorBidi"/>
          <w:color w:val="000000"/>
        </w:rPr>
      </w:pPr>
      <w:r>
        <w:rPr>
          <w:rFonts w:asciiTheme="majorBidi" w:hAnsiTheme="majorBidi" w:cstheme="majorBidi"/>
          <w:color w:val="000000"/>
        </w:rPr>
        <w:t>Department of Epidemiology, Erasmus University Medical Center, Rotterdam, The Netherlands</w:t>
      </w:r>
    </w:p>
    <w:p w14:paraId="27C1309E" w14:textId="77777777" w:rsidR="0056073B" w:rsidRDefault="0056073B" w:rsidP="0056073B">
      <w:pPr>
        <w:numPr>
          <w:ilvl w:val="0"/>
          <w:numId w:val="9"/>
        </w:numPr>
        <w:spacing w:after="0" w:line="360" w:lineRule="auto"/>
        <w:ind w:left="810"/>
        <w:rPr>
          <w:rFonts w:asciiTheme="majorBidi" w:hAnsiTheme="majorBidi" w:cstheme="majorBidi"/>
          <w:color w:val="000000"/>
        </w:rPr>
      </w:pPr>
      <w:r>
        <w:rPr>
          <w:rFonts w:asciiTheme="majorBidi" w:hAnsiTheme="majorBidi" w:cstheme="majorBidi"/>
          <w:color w:val="000000"/>
        </w:rPr>
        <w:t>Department of Data Science and Biostatistics, Julius global health,  University Medical Center Utrecht, Utrecht, the Netherlands</w:t>
      </w:r>
    </w:p>
    <w:p w14:paraId="3972F5E4" w14:textId="77777777" w:rsidR="0056073B" w:rsidRDefault="0056073B" w:rsidP="0056073B">
      <w:pPr>
        <w:numPr>
          <w:ilvl w:val="0"/>
          <w:numId w:val="9"/>
        </w:numPr>
        <w:spacing w:after="0" w:line="360" w:lineRule="auto"/>
        <w:ind w:left="810"/>
        <w:rPr>
          <w:rFonts w:asciiTheme="majorBidi" w:hAnsiTheme="majorBidi" w:cstheme="majorBidi"/>
          <w:color w:val="000000"/>
        </w:rPr>
      </w:pPr>
      <w:r>
        <w:rPr>
          <w:rFonts w:asciiTheme="majorBidi" w:hAnsiTheme="majorBidi" w:cstheme="majorBidi"/>
          <w:color w:val="000000"/>
        </w:rPr>
        <w:t>Department of Radiology &amp; Nuclear Medicine, Erasmus University Medical Center, Rotterdam, The Netherlands</w:t>
      </w:r>
      <w:bookmarkEnd w:id="0"/>
    </w:p>
    <w:p w14:paraId="5E449B82" w14:textId="77777777" w:rsidR="0056073B" w:rsidRDefault="0056073B" w:rsidP="00E21CE4">
      <w:pPr>
        <w:pBdr>
          <w:top w:val="nil"/>
          <w:left w:val="nil"/>
          <w:bottom w:val="nil"/>
          <w:right w:val="nil"/>
          <w:between w:val="nil"/>
        </w:pBdr>
        <w:spacing w:after="0" w:line="276" w:lineRule="auto"/>
        <w:jc w:val="both"/>
        <w:rPr>
          <w:rFonts w:asciiTheme="majorBidi" w:eastAsia="Calibri" w:hAnsiTheme="majorBidi" w:cstheme="majorBidi"/>
          <w:b/>
          <w:bCs/>
          <w:color w:val="000000"/>
          <w:sz w:val="24"/>
          <w:szCs w:val="24"/>
        </w:rPr>
      </w:pPr>
    </w:p>
    <w:p w14:paraId="141B1E1E" w14:textId="01316036" w:rsidR="00974BF0" w:rsidRPr="00E21CE4" w:rsidRDefault="00E21CE4" w:rsidP="00E21CE4">
      <w:pPr>
        <w:pBdr>
          <w:top w:val="nil"/>
          <w:left w:val="nil"/>
          <w:bottom w:val="nil"/>
          <w:right w:val="nil"/>
          <w:between w:val="nil"/>
        </w:pBdr>
        <w:spacing w:after="0" w:line="276" w:lineRule="auto"/>
        <w:jc w:val="both"/>
        <w:rPr>
          <w:rFonts w:ascii="Times New Roman" w:eastAsia="Calibri" w:hAnsi="Times New Roman" w:cs="Times New Roman"/>
          <w:b/>
          <w:bCs/>
          <w:color w:val="000000"/>
          <w:sz w:val="24"/>
          <w:szCs w:val="24"/>
        </w:rPr>
      </w:pPr>
      <w:r w:rsidRPr="00E21CE4">
        <w:rPr>
          <w:rFonts w:asciiTheme="majorBidi" w:eastAsia="Calibri" w:hAnsiTheme="majorBidi" w:cstheme="majorBidi"/>
          <w:b/>
          <w:bCs/>
          <w:color w:val="000000"/>
          <w:sz w:val="24"/>
          <w:szCs w:val="24"/>
        </w:rPr>
        <w:t>Content:</w:t>
      </w:r>
    </w:p>
    <w:p w14:paraId="074FD45A" w14:textId="77777777" w:rsidR="00304E03" w:rsidRPr="002759FC" w:rsidRDefault="00304E03" w:rsidP="001B428E">
      <w:pPr>
        <w:spacing w:after="0" w:line="240" w:lineRule="auto"/>
        <w:ind w:hanging="1440"/>
        <w:contextualSpacing/>
        <w:rPr>
          <w:rFonts w:asciiTheme="majorBidi" w:hAnsiTheme="majorBidi" w:cstheme="majorBidi"/>
          <w:color w:val="000000" w:themeColor="text1"/>
          <w:sz w:val="24"/>
          <w:szCs w:val="24"/>
        </w:rPr>
      </w:pPr>
    </w:p>
    <w:p w14:paraId="5C7A7B5C" w14:textId="625A7078" w:rsidR="00985E28" w:rsidRPr="0056073B" w:rsidRDefault="00616F2D" w:rsidP="0056073B">
      <w:pPr>
        <w:pStyle w:val="ListParagraph"/>
        <w:numPr>
          <w:ilvl w:val="0"/>
          <w:numId w:val="12"/>
        </w:numPr>
        <w:spacing w:after="0" w:line="360" w:lineRule="auto"/>
        <w:ind w:left="360" w:hanging="270"/>
        <w:rPr>
          <w:rFonts w:ascii="Times New Roman" w:eastAsia="Times New Roman" w:hAnsi="Times New Roman" w:cs="Times New Roman"/>
          <w:sz w:val="24"/>
          <w:szCs w:val="24"/>
        </w:rPr>
      </w:pPr>
      <w:r w:rsidRPr="0056073B">
        <w:rPr>
          <w:rFonts w:ascii="Times New Roman" w:eastAsia="Times New Roman" w:hAnsi="Times New Roman" w:cs="Times New Roman"/>
          <w:b/>
          <w:bCs/>
          <w:sz w:val="24"/>
          <w:szCs w:val="24"/>
        </w:rPr>
        <w:t>eMethod-</w:t>
      </w:r>
      <w:r w:rsidR="00985E28" w:rsidRPr="0056073B">
        <w:rPr>
          <w:rFonts w:ascii="Times New Roman" w:eastAsia="Times New Roman" w:hAnsi="Times New Roman" w:cs="Times New Roman"/>
          <w:b/>
          <w:bCs/>
          <w:sz w:val="24"/>
          <w:szCs w:val="24"/>
        </w:rPr>
        <w:t>1</w:t>
      </w:r>
      <w:r w:rsidR="00985E28" w:rsidRPr="0056073B">
        <w:rPr>
          <w:rFonts w:ascii="Times New Roman" w:eastAsia="Times New Roman" w:hAnsi="Times New Roman" w:cs="Times New Roman"/>
          <w:sz w:val="24"/>
          <w:szCs w:val="24"/>
        </w:rPr>
        <w:t xml:space="preserve">: Rotterdam Study; Information on </w:t>
      </w:r>
      <w:r w:rsidR="00A62AA4" w:rsidRPr="0056073B">
        <w:rPr>
          <w:rFonts w:ascii="Times New Roman" w:eastAsia="Times New Roman" w:hAnsi="Times New Roman" w:cs="Times New Roman"/>
          <w:sz w:val="24"/>
          <w:szCs w:val="24"/>
        </w:rPr>
        <w:t>e</w:t>
      </w:r>
      <w:r w:rsidR="00985E28" w:rsidRPr="0056073B">
        <w:rPr>
          <w:rFonts w:ascii="Times New Roman" w:eastAsia="Times New Roman" w:hAnsi="Times New Roman" w:cs="Times New Roman"/>
          <w:sz w:val="24"/>
          <w:szCs w:val="24"/>
        </w:rPr>
        <w:t xml:space="preserve">thical and WBO </w:t>
      </w:r>
      <w:r w:rsidR="00A62AA4" w:rsidRPr="0056073B">
        <w:rPr>
          <w:rFonts w:ascii="Times New Roman" w:eastAsia="Times New Roman" w:hAnsi="Times New Roman" w:cs="Times New Roman"/>
          <w:sz w:val="24"/>
          <w:szCs w:val="24"/>
        </w:rPr>
        <w:t>a</w:t>
      </w:r>
      <w:r w:rsidR="00985E28" w:rsidRPr="0056073B">
        <w:rPr>
          <w:rFonts w:ascii="Times New Roman" w:eastAsia="Times New Roman" w:hAnsi="Times New Roman" w:cs="Times New Roman"/>
          <w:sz w:val="24"/>
          <w:szCs w:val="24"/>
        </w:rPr>
        <w:t xml:space="preserve">pproval and </w:t>
      </w:r>
      <w:r w:rsidR="00A62AA4" w:rsidRPr="0056073B">
        <w:rPr>
          <w:rFonts w:ascii="Times New Roman" w:eastAsia="Times New Roman" w:hAnsi="Times New Roman" w:cs="Times New Roman"/>
          <w:sz w:val="24"/>
          <w:szCs w:val="24"/>
        </w:rPr>
        <w:t>e</w:t>
      </w:r>
      <w:r w:rsidR="00985E28" w:rsidRPr="0056073B">
        <w:rPr>
          <w:rFonts w:ascii="Times New Roman" w:eastAsia="Times New Roman" w:hAnsi="Times New Roman" w:cs="Times New Roman"/>
          <w:sz w:val="24"/>
          <w:szCs w:val="24"/>
        </w:rPr>
        <w:t xml:space="preserve">thical </w:t>
      </w:r>
      <w:r w:rsidR="00A62AA4" w:rsidRPr="0056073B">
        <w:rPr>
          <w:rFonts w:ascii="Times New Roman" w:eastAsia="Times New Roman" w:hAnsi="Times New Roman" w:cs="Times New Roman"/>
          <w:sz w:val="24"/>
          <w:szCs w:val="24"/>
        </w:rPr>
        <w:t>g</w:t>
      </w:r>
      <w:r w:rsidR="00985E28" w:rsidRPr="0056073B">
        <w:rPr>
          <w:rFonts w:ascii="Times New Roman" w:eastAsia="Times New Roman" w:hAnsi="Times New Roman" w:cs="Times New Roman"/>
          <w:sz w:val="24"/>
          <w:szCs w:val="24"/>
        </w:rPr>
        <w:t>uidelines</w:t>
      </w:r>
    </w:p>
    <w:p w14:paraId="1F9E59E5" w14:textId="77777777" w:rsidR="00A62AA4" w:rsidRPr="0056073B" w:rsidRDefault="00A62AA4" w:rsidP="0056073B">
      <w:pPr>
        <w:pStyle w:val="ListParagraph"/>
        <w:numPr>
          <w:ilvl w:val="0"/>
          <w:numId w:val="12"/>
        </w:numPr>
        <w:spacing w:after="0" w:line="360" w:lineRule="auto"/>
        <w:ind w:left="360" w:hanging="270"/>
        <w:rPr>
          <w:rFonts w:ascii="Times New Roman" w:eastAsia="Times New Roman" w:hAnsi="Times New Roman" w:cs="Times New Roman"/>
          <w:sz w:val="24"/>
          <w:szCs w:val="24"/>
        </w:rPr>
      </w:pPr>
      <w:r w:rsidRPr="0056073B">
        <w:rPr>
          <w:rFonts w:ascii="Times New Roman" w:eastAsia="Times New Roman" w:hAnsi="Times New Roman" w:cs="Times New Roman"/>
          <w:b/>
          <w:bCs/>
          <w:sz w:val="24"/>
          <w:szCs w:val="24"/>
        </w:rPr>
        <w:t xml:space="preserve">eFigure-1: </w:t>
      </w:r>
      <w:r w:rsidRPr="0056073B">
        <w:rPr>
          <w:rFonts w:ascii="Times New Roman" w:eastAsia="Times New Roman" w:hAnsi="Times New Roman" w:cs="Times New Roman"/>
          <w:sz w:val="24"/>
          <w:szCs w:val="24"/>
        </w:rPr>
        <w:t>Flow diagram of study participants at baseline and follow-up</w:t>
      </w:r>
    </w:p>
    <w:p w14:paraId="3A11766C" w14:textId="00A6F1FE" w:rsidR="00985E28" w:rsidRPr="0056073B" w:rsidRDefault="00616F2D" w:rsidP="0056073B">
      <w:pPr>
        <w:pStyle w:val="ListParagraph"/>
        <w:numPr>
          <w:ilvl w:val="0"/>
          <w:numId w:val="12"/>
        </w:numPr>
        <w:spacing w:after="0" w:line="360" w:lineRule="auto"/>
        <w:ind w:left="360" w:hanging="270"/>
        <w:rPr>
          <w:rFonts w:ascii="Times New Roman" w:eastAsia="Times New Roman" w:hAnsi="Times New Roman" w:cs="Times New Roman"/>
          <w:sz w:val="24"/>
          <w:szCs w:val="24"/>
        </w:rPr>
      </w:pPr>
      <w:r w:rsidRPr="0056073B">
        <w:rPr>
          <w:rFonts w:ascii="Times New Roman" w:eastAsia="Times New Roman" w:hAnsi="Times New Roman" w:cs="Times New Roman"/>
          <w:b/>
          <w:bCs/>
          <w:sz w:val="24"/>
          <w:szCs w:val="24"/>
        </w:rPr>
        <w:t>eMethods-</w:t>
      </w:r>
      <w:r w:rsidR="00985E28" w:rsidRPr="0056073B">
        <w:rPr>
          <w:rFonts w:ascii="Times New Roman" w:eastAsia="Times New Roman" w:hAnsi="Times New Roman" w:cs="Times New Roman"/>
          <w:b/>
          <w:bCs/>
          <w:sz w:val="24"/>
          <w:szCs w:val="24"/>
        </w:rPr>
        <w:t>2:</w:t>
      </w:r>
      <w:r w:rsidR="00985E28" w:rsidRPr="0056073B">
        <w:rPr>
          <w:rFonts w:ascii="Times New Roman" w:eastAsia="Times New Roman" w:hAnsi="Times New Roman" w:cs="Times New Roman"/>
          <w:sz w:val="24"/>
          <w:szCs w:val="24"/>
        </w:rPr>
        <w:t xml:space="preserve"> Scanning </w:t>
      </w:r>
      <w:r w:rsidR="007601C0" w:rsidRPr="0056073B">
        <w:rPr>
          <w:rFonts w:ascii="Times New Roman" w:eastAsia="Times New Roman" w:hAnsi="Times New Roman" w:cs="Times New Roman"/>
          <w:sz w:val="24"/>
          <w:szCs w:val="24"/>
        </w:rPr>
        <w:t>m</w:t>
      </w:r>
      <w:r w:rsidR="00985E28" w:rsidRPr="0056073B">
        <w:rPr>
          <w:rFonts w:ascii="Times New Roman" w:eastAsia="Times New Roman" w:hAnsi="Times New Roman" w:cs="Times New Roman"/>
          <w:sz w:val="24"/>
          <w:szCs w:val="24"/>
        </w:rPr>
        <w:t xml:space="preserve">odalities, Scanning </w:t>
      </w:r>
      <w:r w:rsidR="007601C0" w:rsidRPr="0056073B">
        <w:rPr>
          <w:rFonts w:ascii="Times New Roman" w:eastAsia="Times New Roman" w:hAnsi="Times New Roman" w:cs="Times New Roman"/>
          <w:sz w:val="24"/>
          <w:szCs w:val="24"/>
        </w:rPr>
        <w:t>p</w:t>
      </w:r>
      <w:r w:rsidR="00985E28" w:rsidRPr="0056073B">
        <w:rPr>
          <w:rFonts w:ascii="Times New Roman" w:eastAsia="Times New Roman" w:hAnsi="Times New Roman" w:cs="Times New Roman"/>
          <w:sz w:val="24"/>
          <w:szCs w:val="24"/>
        </w:rPr>
        <w:t xml:space="preserve">rotocols, Calcium </w:t>
      </w:r>
      <w:r w:rsidR="007601C0" w:rsidRPr="0056073B">
        <w:rPr>
          <w:rFonts w:ascii="Times New Roman" w:eastAsia="Times New Roman" w:hAnsi="Times New Roman" w:cs="Times New Roman"/>
          <w:sz w:val="24"/>
          <w:szCs w:val="24"/>
        </w:rPr>
        <w:t>i</w:t>
      </w:r>
      <w:r w:rsidR="00985E28" w:rsidRPr="0056073B">
        <w:rPr>
          <w:rFonts w:ascii="Times New Roman" w:eastAsia="Times New Roman" w:hAnsi="Times New Roman" w:cs="Times New Roman"/>
          <w:sz w:val="24"/>
          <w:szCs w:val="24"/>
        </w:rPr>
        <w:t xml:space="preserve">dentification </w:t>
      </w:r>
      <w:r w:rsidR="007601C0" w:rsidRPr="0056073B">
        <w:rPr>
          <w:rFonts w:ascii="Times New Roman" w:eastAsia="Times New Roman" w:hAnsi="Times New Roman" w:cs="Times New Roman"/>
          <w:sz w:val="24"/>
          <w:szCs w:val="24"/>
        </w:rPr>
        <w:t>t</w:t>
      </w:r>
      <w:r w:rsidR="00985E28" w:rsidRPr="0056073B">
        <w:rPr>
          <w:rFonts w:ascii="Times New Roman" w:eastAsia="Times New Roman" w:hAnsi="Times New Roman" w:cs="Times New Roman"/>
          <w:sz w:val="24"/>
          <w:szCs w:val="24"/>
        </w:rPr>
        <w:t xml:space="preserve">hreshold, and Scoring </w:t>
      </w:r>
      <w:r w:rsidR="007601C0" w:rsidRPr="0056073B">
        <w:rPr>
          <w:rFonts w:ascii="Times New Roman" w:eastAsia="Times New Roman" w:hAnsi="Times New Roman" w:cs="Times New Roman"/>
          <w:sz w:val="24"/>
          <w:szCs w:val="24"/>
        </w:rPr>
        <w:t>m</w:t>
      </w:r>
      <w:r w:rsidR="00985E28" w:rsidRPr="0056073B">
        <w:rPr>
          <w:rFonts w:ascii="Times New Roman" w:eastAsia="Times New Roman" w:hAnsi="Times New Roman" w:cs="Times New Roman"/>
          <w:sz w:val="24"/>
          <w:szCs w:val="24"/>
        </w:rPr>
        <w:t>ethods</w:t>
      </w:r>
    </w:p>
    <w:p w14:paraId="4AF8D23E" w14:textId="72F2E22B" w:rsidR="00985E28" w:rsidRPr="0056073B" w:rsidRDefault="00616F2D" w:rsidP="0056073B">
      <w:pPr>
        <w:pStyle w:val="ListParagraph"/>
        <w:numPr>
          <w:ilvl w:val="0"/>
          <w:numId w:val="12"/>
        </w:numPr>
        <w:spacing w:after="0" w:line="360" w:lineRule="auto"/>
        <w:ind w:left="360" w:hanging="270"/>
        <w:rPr>
          <w:rFonts w:ascii="Times New Roman" w:eastAsia="Times New Roman" w:hAnsi="Times New Roman" w:cs="Times New Roman"/>
          <w:sz w:val="24"/>
          <w:szCs w:val="24"/>
        </w:rPr>
      </w:pPr>
      <w:r w:rsidRPr="0056073B">
        <w:rPr>
          <w:rFonts w:ascii="Times New Roman" w:eastAsia="Times New Roman" w:hAnsi="Times New Roman" w:cs="Times New Roman"/>
          <w:b/>
          <w:bCs/>
          <w:sz w:val="24"/>
          <w:szCs w:val="24"/>
        </w:rPr>
        <w:t>eMethods-</w:t>
      </w:r>
      <w:r w:rsidR="00F0014F" w:rsidRPr="0056073B">
        <w:rPr>
          <w:rFonts w:ascii="Times New Roman" w:eastAsia="Times New Roman" w:hAnsi="Times New Roman" w:cs="Times New Roman"/>
          <w:b/>
          <w:bCs/>
          <w:sz w:val="24"/>
          <w:szCs w:val="24"/>
        </w:rPr>
        <w:t>3</w:t>
      </w:r>
      <w:r w:rsidR="00985E28" w:rsidRPr="0056073B">
        <w:rPr>
          <w:rFonts w:ascii="Times New Roman" w:eastAsia="Times New Roman" w:hAnsi="Times New Roman" w:cs="Times New Roman"/>
          <w:b/>
          <w:bCs/>
          <w:sz w:val="24"/>
          <w:szCs w:val="24"/>
        </w:rPr>
        <w:t>:</w:t>
      </w:r>
      <w:r w:rsidR="00985E28" w:rsidRPr="0056073B">
        <w:rPr>
          <w:rFonts w:ascii="Times New Roman" w:eastAsia="Times New Roman" w:hAnsi="Times New Roman" w:cs="Times New Roman"/>
          <w:sz w:val="24"/>
          <w:szCs w:val="24"/>
        </w:rPr>
        <w:t xml:space="preserve"> Assessment of </w:t>
      </w:r>
      <w:r w:rsidR="007601C0" w:rsidRPr="0056073B">
        <w:rPr>
          <w:rFonts w:ascii="Times New Roman" w:eastAsia="Times New Roman" w:hAnsi="Times New Roman" w:cs="Times New Roman"/>
          <w:sz w:val="24"/>
          <w:szCs w:val="24"/>
        </w:rPr>
        <w:t>s</w:t>
      </w:r>
      <w:r w:rsidR="00985E28" w:rsidRPr="0056073B">
        <w:rPr>
          <w:rFonts w:ascii="Times New Roman" w:eastAsia="Times New Roman" w:hAnsi="Times New Roman" w:cs="Times New Roman"/>
          <w:sz w:val="24"/>
          <w:szCs w:val="24"/>
        </w:rPr>
        <w:t xml:space="preserve">tatin </w:t>
      </w:r>
      <w:r w:rsidR="007601C0" w:rsidRPr="0056073B">
        <w:rPr>
          <w:rFonts w:ascii="Times New Roman" w:eastAsia="Times New Roman" w:hAnsi="Times New Roman" w:cs="Times New Roman"/>
          <w:sz w:val="24"/>
          <w:szCs w:val="24"/>
        </w:rPr>
        <w:t>u</w:t>
      </w:r>
      <w:r w:rsidR="00985E28" w:rsidRPr="0056073B">
        <w:rPr>
          <w:rFonts w:ascii="Times New Roman" w:eastAsia="Times New Roman" w:hAnsi="Times New Roman" w:cs="Times New Roman"/>
          <w:sz w:val="24"/>
          <w:szCs w:val="24"/>
        </w:rPr>
        <w:t xml:space="preserve">se and </w:t>
      </w:r>
      <w:r w:rsidR="007601C0" w:rsidRPr="0056073B">
        <w:rPr>
          <w:rFonts w:ascii="Times New Roman" w:eastAsia="Times New Roman" w:hAnsi="Times New Roman" w:cs="Times New Roman"/>
          <w:sz w:val="24"/>
          <w:szCs w:val="24"/>
        </w:rPr>
        <w:t>c</w:t>
      </w:r>
      <w:r w:rsidR="00985E28" w:rsidRPr="0056073B">
        <w:rPr>
          <w:rFonts w:ascii="Times New Roman" w:eastAsia="Times New Roman" w:hAnsi="Times New Roman" w:cs="Times New Roman"/>
          <w:sz w:val="24"/>
          <w:szCs w:val="24"/>
        </w:rPr>
        <w:t xml:space="preserve">umulative </w:t>
      </w:r>
      <w:r w:rsidR="007601C0" w:rsidRPr="0056073B">
        <w:rPr>
          <w:rFonts w:ascii="Times New Roman" w:eastAsia="Times New Roman" w:hAnsi="Times New Roman" w:cs="Times New Roman"/>
          <w:sz w:val="24"/>
          <w:szCs w:val="24"/>
        </w:rPr>
        <w:t>d</w:t>
      </w:r>
      <w:r w:rsidR="00985E28" w:rsidRPr="0056073B">
        <w:rPr>
          <w:rFonts w:ascii="Times New Roman" w:eastAsia="Times New Roman" w:hAnsi="Times New Roman" w:cs="Times New Roman"/>
          <w:sz w:val="24"/>
          <w:szCs w:val="24"/>
        </w:rPr>
        <w:t>uration</w:t>
      </w:r>
    </w:p>
    <w:p w14:paraId="46A67987" w14:textId="6CE88CCC" w:rsidR="00985E28" w:rsidRPr="0056073B" w:rsidRDefault="00616F2D" w:rsidP="0056073B">
      <w:pPr>
        <w:pStyle w:val="ListParagraph"/>
        <w:numPr>
          <w:ilvl w:val="0"/>
          <w:numId w:val="12"/>
        </w:numPr>
        <w:spacing w:after="0" w:line="360" w:lineRule="auto"/>
        <w:ind w:left="360" w:hanging="270"/>
        <w:rPr>
          <w:rFonts w:ascii="Times New Roman" w:eastAsia="Times New Roman" w:hAnsi="Times New Roman" w:cs="Times New Roman"/>
          <w:sz w:val="24"/>
          <w:szCs w:val="24"/>
        </w:rPr>
      </w:pPr>
      <w:r w:rsidRPr="0056073B">
        <w:rPr>
          <w:rFonts w:ascii="Times New Roman" w:eastAsia="Times New Roman" w:hAnsi="Times New Roman" w:cs="Times New Roman"/>
          <w:b/>
          <w:bCs/>
          <w:sz w:val="24"/>
          <w:szCs w:val="24"/>
        </w:rPr>
        <w:t>eMethods-</w:t>
      </w:r>
      <w:r w:rsidR="00F0014F" w:rsidRPr="0056073B">
        <w:rPr>
          <w:rFonts w:ascii="Times New Roman" w:eastAsia="Times New Roman" w:hAnsi="Times New Roman" w:cs="Times New Roman"/>
          <w:b/>
          <w:bCs/>
          <w:sz w:val="24"/>
          <w:szCs w:val="24"/>
        </w:rPr>
        <w:t>4</w:t>
      </w:r>
      <w:r w:rsidR="00985E28" w:rsidRPr="0056073B">
        <w:rPr>
          <w:rFonts w:ascii="Times New Roman" w:eastAsia="Times New Roman" w:hAnsi="Times New Roman" w:cs="Times New Roman"/>
          <w:b/>
          <w:bCs/>
          <w:sz w:val="24"/>
          <w:szCs w:val="24"/>
        </w:rPr>
        <w:t>:</w:t>
      </w:r>
      <w:r w:rsidR="00985E28" w:rsidRPr="0056073B">
        <w:rPr>
          <w:rFonts w:ascii="Times New Roman" w:eastAsia="Times New Roman" w:hAnsi="Times New Roman" w:cs="Times New Roman"/>
          <w:sz w:val="24"/>
          <w:szCs w:val="24"/>
        </w:rPr>
        <w:t xml:space="preserve"> </w:t>
      </w:r>
      <w:r w:rsidR="007601C0" w:rsidRPr="0056073B">
        <w:rPr>
          <w:rFonts w:ascii="Times New Roman" w:eastAsia="Times New Roman" w:hAnsi="Times New Roman" w:cs="Times New Roman"/>
          <w:sz w:val="24"/>
          <w:szCs w:val="24"/>
        </w:rPr>
        <w:t>Measurement of covariates and cardiovascular risk factors</w:t>
      </w:r>
    </w:p>
    <w:p w14:paraId="7B91042F" w14:textId="01B105F0" w:rsidR="00985E28" w:rsidRPr="0056073B" w:rsidRDefault="00616F2D" w:rsidP="0056073B">
      <w:pPr>
        <w:pStyle w:val="ListParagraph"/>
        <w:numPr>
          <w:ilvl w:val="0"/>
          <w:numId w:val="12"/>
        </w:numPr>
        <w:spacing w:after="0" w:line="360" w:lineRule="auto"/>
        <w:ind w:left="360" w:hanging="270"/>
        <w:rPr>
          <w:rFonts w:ascii="Times New Roman" w:eastAsia="Times New Roman" w:hAnsi="Times New Roman" w:cs="Times New Roman"/>
          <w:sz w:val="24"/>
          <w:szCs w:val="24"/>
        </w:rPr>
      </w:pPr>
      <w:r w:rsidRPr="0056073B">
        <w:rPr>
          <w:rFonts w:ascii="Times New Roman" w:eastAsia="Times New Roman" w:hAnsi="Times New Roman" w:cs="Times New Roman"/>
          <w:b/>
          <w:bCs/>
          <w:sz w:val="24"/>
          <w:szCs w:val="24"/>
        </w:rPr>
        <w:t>eMethods-</w:t>
      </w:r>
      <w:r w:rsidR="00F0014F" w:rsidRPr="0056073B">
        <w:rPr>
          <w:rFonts w:ascii="Times New Roman" w:eastAsia="Times New Roman" w:hAnsi="Times New Roman" w:cs="Times New Roman"/>
          <w:b/>
          <w:bCs/>
          <w:sz w:val="24"/>
          <w:szCs w:val="24"/>
        </w:rPr>
        <w:t>5</w:t>
      </w:r>
      <w:r w:rsidR="00985E28" w:rsidRPr="0056073B">
        <w:rPr>
          <w:rFonts w:ascii="Times New Roman" w:eastAsia="Times New Roman" w:hAnsi="Times New Roman" w:cs="Times New Roman"/>
          <w:b/>
          <w:bCs/>
          <w:sz w:val="24"/>
          <w:szCs w:val="24"/>
        </w:rPr>
        <w:t>:</w:t>
      </w:r>
      <w:r w:rsidR="00985E28" w:rsidRPr="0056073B">
        <w:rPr>
          <w:rFonts w:ascii="Times New Roman" w:eastAsia="Times New Roman" w:hAnsi="Times New Roman" w:cs="Times New Roman"/>
          <w:sz w:val="24"/>
          <w:szCs w:val="24"/>
        </w:rPr>
        <w:t xml:space="preserve"> Genotyping</w:t>
      </w:r>
    </w:p>
    <w:p w14:paraId="055A7E9B" w14:textId="028122F8" w:rsidR="00985E28" w:rsidRPr="0056073B" w:rsidRDefault="00616F2D" w:rsidP="0056073B">
      <w:pPr>
        <w:pStyle w:val="ListParagraph"/>
        <w:numPr>
          <w:ilvl w:val="0"/>
          <w:numId w:val="12"/>
        </w:numPr>
        <w:spacing w:after="0" w:line="360" w:lineRule="auto"/>
        <w:ind w:left="360" w:hanging="270"/>
        <w:rPr>
          <w:rFonts w:ascii="Times New Roman" w:eastAsia="Times New Roman" w:hAnsi="Times New Roman" w:cs="Times New Roman"/>
          <w:sz w:val="24"/>
          <w:szCs w:val="24"/>
        </w:rPr>
      </w:pPr>
      <w:r w:rsidRPr="0056073B">
        <w:rPr>
          <w:rFonts w:ascii="Times New Roman" w:eastAsia="Times New Roman" w:hAnsi="Times New Roman" w:cs="Times New Roman"/>
          <w:b/>
          <w:bCs/>
          <w:sz w:val="24"/>
          <w:szCs w:val="24"/>
        </w:rPr>
        <w:t>eMethods-</w:t>
      </w:r>
      <w:r w:rsidR="00F0014F" w:rsidRPr="0056073B">
        <w:rPr>
          <w:rFonts w:ascii="Times New Roman" w:eastAsia="Times New Roman" w:hAnsi="Times New Roman" w:cs="Times New Roman"/>
          <w:b/>
          <w:bCs/>
          <w:sz w:val="24"/>
          <w:szCs w:val="24"/>
        </w:rPr>
        <w:t>6</w:t>
      </w:r>
      <w:r w:rsidR="00985E28" w:rsidRPr="0056073B">
        <w:rPr>
          <w:rFonts w:ascii="Times New Roman" w:eastAsia="Times New Roman" w:hAnsi="Times New Roman" w:cs="Times New Roman"/>
          <w:b/>
          <w:bCs/>
          <w:sz w:val="24"/>
          <w:szCs w:val="24"/>
        </w:rPr>
        <w:t>:</w:t>
      </w:r>
      <w:r w:rsidR="00985E28" w:rsidRPr="0056073B">
        <w:rPr>
          <w:rFonts w:ascii="Times New Roman" w:eastAsia="Times New Roman" w:hAnsi="Times New Roman" w:cs="Times New Roman"/>
          <w:sz w:val="24"/>
          <w:szCs w:val="24"/>
        </w:rPr>
        <w:t xml:space="preserve"> </w:t>
      </w:r>
      <w:r w:rsidR="007601C0" w:rsidRPr="0056073B">
        <w:rPr>
          <w:rFonts w:ascii="Times New Roman" w:eastAsia="Times New Roman" w:hAnsi="Times New Roman" w:cs="Times New Roman"/>
          <w:sz w:val="24"/>
          <w:szCs w:val="24"/>
        </w:rPr>
        <w:t>P</w:t>
      </w:r>
      <w:r w:rsidR="00985E28" w:rsidRPr="0056073B">
        <w:rPr>
          <w:rFonts w:ascii="Times New Roman" w:eastAsia="Times New Roman" w:hAnsi="Times New Roman" w:cs="Times New Roman"/>
          <w:sz w:val="24"/>
          <w:szCs w:val="24"/>
        </w:rPr>
        <w:t>henotyping</w:t>
      </w:r>
    </w:p>
    <w:p w14:paraId="7BB7B9C6" w14:textId="54066CFC" w:rsidR="00985E28" w:rsidRPr="0056073B" w:rsidRDefault="00616F2D" w:rsidP="0056073B">
      <w:pPr>
        <w:pStyle w:val="ListParagraph"/>
        <w:numPr>
          <w:ilvl w:val="0"/>
          <w:numId w:val="12"/>
        </w:numPr>
        <w:spacing w:after="0" w:line="360" w:lineRule="auto"/>
        <w:ind w:left="360" w:hanging="270"/>
        <w:rPr>
          <w:rFonts w:ascii="Times New Roman" w:eastAsia="Times New Roman" w:hAnsi="Times New Roman" w:cs="Times New Roman"/>
          <w:sz w:val="24"/>
          <w:szCs w:val="24"/>
        </w:rPr>
      </w:pPr>
      <w:r w:rsidRPr="0056073B">
        <w:rPr>
          <w:rFonts w:ascii="Times New Roman" w:eastAsia="Times New Roman" w:hAnsi="Times New Roman" w:cs="Times New Roman"/>
          <w:b/>
          <w:bCs/>
          <w:sz w:val="24"/>
          <w:szCs w:val="24"/>
        </w:rPr>
        <w:t>eTable-</w:t>
      </w:r>
      <w:r w:rsidR="00985E28" w:rsidRPr="0056073B">
        <w:rPr>
          <w:rFonts w:ascii="Times New Roman" w:eastAsia="Times New Roman" w:hAnsi="Times New Roman" w:cs="Times New Roman"/>
          <w:b/>
          <w:bCs/>
          <w:sz w:val="24"/>
          <w:szCs w:val="24"/>
        </w:rPr>
        <w:t>1:</w:t>
      </w:r>
      <w:r w:rsidR="00985E28" w:rsidRPr="0056073B">
        <w:rPr>
          <w:rFonts w:ascii="Times New Roman" w:eastAsia="Times New Roman" w:hAnsi="Times New Roman" w:cs="Times New Roman"/>
          <w:sz w:val="24"/>
          <w:szCs w:val="24"/>
        </w:rPr>
        <w:t xml:space="preserve"> </w:t>
      </w:r>
      <w:r w:rsidR="007601C0" w:rsidRPr="0056073B">
        <w:rPr>
          <w:rFonts w:ascii="Times New Roman" w:eastAsia="Times New Roman" w:hAnsi="Times New Roman" w:cs="Times New Roman"/>
          <w:sz w:val="24"/>
          <w:szCs w:val="24"/>
        </w:rPr>
        <w:t>Star alleles of the SLCO1B1 gene and corresponding variants</w:t>
      </w:r>
    </w:p>
    <w:p w14:paraId="525EED58" w14:textId="634BC45B" w:rsidR="00985E28" w:rsidRPr="0056073B" w:rsidRDefault="00616F2D" w:rsidP="0056073B">
      <w:pPr>
        <w:pStyle w:val="ListParagraph"/>
        <w:numPr>
          <w:ilvl w:val="0"/>
          <w:numId w:val="12"/>
        </w:numPr>
        <w:spacing w:after="0" w:line="360" w:lineRule="auto"/>
        <w:ind w:left="360" w:hanging="270"/>
        <w:rPr>
          <w:rFonts w:ascii="Times New Roman" w:eastAsia="Times New Roman" w:hAnsi="Times New Roman" w:cs="Times New Roman"/>
          <w:sz w:val="24"/>
          <w:szCs w:val="24"/>
        </w:rPr>
      </w:pPr>
      <w:r w:rsidRPr="0056073B">
        <w:rPr>
          <w:rFonts w:ascii="Times New Roman" w:eastAsia="Times New Roman" w:hAnsi="Times New Roman" w:cs="Times New Roman"/>
          <w:b/>
          <w:bCs/>
          <w:sz w:val="24"/>
          <w:szCs w:val="24"/>
        </w:rPr>
        <w:t>eFigure-</w:t>
      </w:r>
      <w:r w:rsidR="00985E28" w:rsidRPr="0056073B">
        <w:rPr>
          <w:rFonts w:ascii="Times New Roman" w:eastAsia="Times New Roman" w:hAnsi="Times New Roman" w:cs="Times New Roman"/>
          <w:b/>
          <w:bCs/>
          <w:sz w:val="24"/>
          <w:szCs w:val="24"/>
        </w:rPr>
        <w:t>2:</w:t>
      </w:r>
      <w:r w:rsidR="00985E28" w:rsidRPr="0056073B">
        <w:rPr>
          <w:rFonts w:ascii="Times New Roman" w:eastAsia="Times New Roman" w:hAnsi="Times New Roman" w:cs="Times New Roman"/>
          <w:sz w:val="24"/>
          <w:szCs w:val="24"/>
        </w:rPr>
        <w:t xml:space="preserve"> Procedure for Phenotype </w:t>
      </w:r>
      <w:r w:rsidR="0045716F" w:rsidRPr="0056073B">
        <w:rPr>
          <w:rFonts w:ascii="Times New Roman" w:eastAsia="Times New Roman" w:hAnsi="Times New Roman" w:cs="Times New Roman"/>
          <w:sz w:val="24"/>
          <w:szCs w:val="24"/>
        </w:rPr>
        <w:t>a</w:t>
      </w:r>
      <w:r w:rsidR="00985E28" w:rsidRPr="0056073B">
        <w:rPr>
          <w:rFonts w:ascii="Times New Roman" w:eastAsia="Times New Roman" w:hAnsi="Times New Roman" w:cs="Times New Roman"/>
          <w:sz w:val="24"/>
          <w:szCs w:val="24"/>
        </w:rPr>
        <w:t xml:space="preserve">ssignment (Normal, Decreased, or </w:t>
      </w:r>
      <w:r w:rsidR="0045716F" w:rsidRPr="0056073B">
        <w:rPr>
          <w:rFonts w:ascii="Times New Roman" w:eastAsia="Times New Roman" w:hAnsi="Times New Roman" w:cs="Times New Roman"/>
          <w:sz w:val="24"/>
          <w:szCs w:val="24"/>
        </w:rPr>
        <w:t>P</w:t>
      </w:r>
      <w:r w:rsidR="00985E28" w:rsidRPr="0056073B">
        <w:rPr>
          <w:rFonts w:ascii="Times New Roman" w:eastAsia="Times New Roman" w:hAnsi="Times New Roman" w:cs="Times New Roman"/>
          <w:sz w:val="24"/>
          <w:szCs w:val="24"/>
        </w:rPr>
        <w:t xml:space="preserve">oor </w:t>
      </w:r>
      <w:r w:rsidR="0045716F" w:rsidRPr="0056073B">
        <w:rPr>
          <w:rFonts w:ascii="Times New Roman" w:eastAsia="Times New Roman" w:hAnsi="Times New Roman" w:cs="Times New Roman"/>
          <w:sz w:val="24"/>
          <w:szCs w:val="24"/>
        </w:rPr>
        <w:t>f</w:t>
      </w:r>
      <w:r w:rsidR="00985E28" w:rsidRPr="0056073B">
        <w:rPr>
          <w:rFonts w:ascii="Times New Roman" w:eastAsia="Times New Roman" w:hAnsi="Times New Roman" w:cs="Times New Roman"/>
          <w:sz w:val="24"/>
          <w:szCs w:val="24"/>
        </w:rPr>
        <w:t>unction)</w:t>
      </w:r>
    </w:p>
    <w:p w14:paraId="74B88339" w14:textId="69931439" w:rsidR="002759FC" w:rsidRPr="0056073B" w:rsidRDefault="00616F2D" w:rsidP="0056073B">
      <w:pPr>
        <w:pStyle w:val="ListParagraph"/>
        <w:numPr>
          <w:ilvl w:val="0"/>
          <w:numId w:val="12"/>
        </w:numPr>
        <w:spacing w:after="0" w:line="360" w:lineRule="auto"/>
        <w:ind w:left="360" w:hanging="270"/>
        <w:rPr>
          <w:rFonts w:ascii="Times New Roman" w:eastAsia="Times New Roman" w:hAnsi="Times New Roman" w:cs="Times New Roman"/>
          <w:sz w:val="24"/>
          <w:szCs w:val="24"/>
        </w:rPr>
      </w:pPr>
      <w:r w:rsidRPr="0056073B">
        <w:rPr>
          <w:rFonts w:ascii="Times New Roman" w:eastAsia="Times New Roman" w:hAnsi="Times New Roman" w:cs="Times New Roman"/>
          <w:b/>
          <w:bCs/>
          <w:sz w:val="24"/>
          <w:szCs w:val="24"/>
        </w:rPr>
        <w:t>eTable-</w:t>
      </w:r>
      <w:r w:rsidR="00661158">
        <w:rPr>
          <w:rFonts w:ascii="Times New Roman" w:eastAsia="Times New Roman" w:hAnsi="Times New Roman" w:cs="Times New Roman"/>
          <w:b/>
          <w:bCs/>
          <w:sz w:val="24"/>
          <w:szCs w:val="24"/>
        </w:rPr>
        <w:t>2</w:t>
      </w:r>
      <w:r w:rsidR="00985E28" w:rsidRPr="0056073B">
        <w:rPr>
          <w:rFonts w:ascii="Times New Roman" w:eastAsia="Times New Roman" w:hAnsi="Times New Roman" w:cs="Times New Roman"/>
          <w:b/>
          <w:bCs/>
          <w:sz w:val="24"/>
          <w:szCs w:val="24"/>
        </w:rPr>
        <w:t>:</w:t>
      </w:r>
      <w:r w:rsidR="00985E28" w:rsidRPr="0056073B">
        <w:rPr>
          <w:rFonts w:ascii="Times New Roman" w:eastAsia="Times New Roman" w:hAnsi="Times New Roman" w:cs="Times New Roman"/>
          <w:sz w:val="24"/>
          <w:szCs w:val="24"/>
        </w:rPr>
        <w:t xml:space="preserve"> </w:t>
      </w:r>
      <w:r w:rsidR="002759FC" w:rsidRPr="0056073B">
        <w:rPr>
          <w:rFonts w:ascii="Times New Roman" w:eastAsia="Times New Roman" w:hAnsi="Times New Roman" w:cs="Times New Roman"/>
          <w:sz w:val="24"/>
          <w:szCs w:val="24"/>
        </w:rPr>
        <w:t xml:space="preserve">Follow-up population characteristics by statin use </w:t>
      </w:r>
    </w:p>
    <w:p w14:paraId="7C1C6C4E" w14:textId="07EEF2A7" w:rsidR="002759FC" w:rsidRPr="0056073B" w:rsidRDefault="002759FC" w:rsidP="0056073B">
      <w:pPr>
        <w:pStyle w:val="ListParagraph"/>
        <w:numPr>
          <w:ilvl w:val="0"/>
          <w:numId w:val="12"/>
        </w:numPr>
        <w:spacing w:after="0" w:line="360" w:lineRule="auto"/>
        <w:ind w:left="360" w:hanging="270"/>
        <w:rPr>
          <w:rFonts w:ascii="Times New Roman" w:eastAsia="Times New Roman" w:hAnsi="Times New Roman" w:cs="Times New Roman"/>
          <w:sz w:val="24"/>
          <w:szCs w:val="24"/>
        </w:rPr>
      </w:pPr>
      <w:r w:rsidRPr="0056073B">
        <w:rPr>
          <w:rFonts w:ascii="Times New Roman" w:eastAsia="Times New Roman" w:hAnsi="Times New Roman" w:cs="Times New Roman"/>
          <w:b/>
          <w:bCs/>
          <w:sz w:val="24"/>
          <w:szCs w:val="24"/>
        </w:rPr>
        <w:t>eTable</w:t>
      </w:r>
      <w:r w:rsidR="00596126" w:rsidRPr="0056073B">
        <w:rPr>
          <w:rFonts w:ascii="Times New Roman" w:eastAsia="Times New Roman" w:hAnsi="Times New Roman" w:cs="Times New Roman"/>
          <w:b/>
          <w:bCs/>
          <w:sz w:val="24"/>
          <w:szCs w:val="24"/>
        </w:rPr>
        <w:t>-</w:t>
      </w:r>
      <w:r w:rsidR="00661158">
        <w:rPr>
          <w:rFonts w:ascii="Times New Roman" w:eastAsia="Times New Roman" w:hAnsi="Times New Roman" w:cs="Times New Roman"/>
          <w:b/>
          <w:bCs/>
          <w:sz w:val="24"/>
          <w:szCs w:val="24"/>
        </w:rPr>
        <w:t>3</w:t>
      </w:r>
      <w:r w:rsidR="00596126" w:rsidRPr="0056073B">
        <w:rPr>
          <w:rFonts w:ascii="Times New Roman" w:eastAsia="Times New Roman" w:hAnsi="Times New Roman" w:cs="Times New Roman"/>
          <w:b/>
          <w:bCs/>
          <w:sz w:val="24"/>
          <w:szCs w:val="24"/>
        </w:rPr>
        <w:t>:</w:t>
      </w:r>
      <w:r w:rsidRPr="0056073B">
        <w:rPr>
          <w:rFonts w:ascii="Times New Roman" w:eastAsia="Times New Roman" w:hAnsi="Times New Roman" w:cs="Times New Roman"/>
          <w:b/>
          <w:bCs/>
          <w:sz w:val="24"/>
          <w:szCs w:val="24"/>
        </w:rPr>
        <w:t xml:space="preserve"> </w:t>
      </w:r>
      <w:r w:rsidRPr="0056073B">
        <w:rPr>
          <w:rFonts w:ascii="Times New Roman" w:eastAsia="Times New Roman" w:hAnsi="Times New Roman" w:cs="Times New Roman"/>
          <w:sz w:val="24"/>
          <w:szCs w:val="24"/>
        </w:rPr>
        <w:t>The baseline analysis</w:t>
      </w:r>
    </w:p>
    <w:p w14:paraId="7C5E8FDC" w14:textId="41C2FB76" w:rsidR="002759FC" w:rsidRPr="0056073B" w:rsidRDefault="002759FC" w:rsidP="0056073B">
      <w:pPr>
        <w:pStyle w:val="ListParagraph"/>
        <w:numPr>
          <w:ilvl w:val="0"/>
          <w:numId w:val="12"/>
        </w:numPr>
        <w:spacing w:line="360" w:lineRule="auto"/>
        <w:ind w:left="360" w:hanging="270"/>
        <w:rPr>
          <w:rFonts w:ascii="Times New Roman" w:eastAsia="Calibri" w:hAnsi="Times New Roman" w:cs="Times New Roman"/>
          <w:bCs/>
          <w:sz w:val="24"/>
          <w:szCs w:val="24"/>
        </w:rPr>
      </w:pPr>
      <w:r w:rsidRPr="0056073B">
        <w:rPr>
          <w:rFonts w:ascii="Times New Roman" w:eastAsia="Calibri" w:hAnsi="Times New Roman" w:cs="Times New Roman"/>
          <w:b/>
          <w:sz w:val="24"/>
          <w:szCs w:val="24"/>
        </w:rPr>
        <w:t>eTable</w:t>
      </w:r>
      <w:r w:rsidR="00596126" w:rsidRPr="0056073B">
        <w:rPr>
          <w:rFonts w:ascii="Times New Roman" w:eastAsia="Calibri" w:hAnsi="Times New Roman" w:cs="Times New Roman"/>
          <w:b/>
          <w:sz w:val="24"/>
          <w:szCs w:val="24"/>
        </w:rPr>
        <w:t>-</w:t>
      </w:r>
      <w:r w:rsidR="00661158">
        <w:rPr>
          <w:rFonts w:ascii="Times New Roman" w:eastAsia="Calibri" w:hAnsi="Times New Roman" w:cs="Times New Roman"/>
          <w:b/>
          <w:sz w:val="24"/>
          <w:szCs w:val="24"/>
        </w:rPr>
        <w:t>4</w:t>
      </w:r>
      <w:r w:rsidR="00596126" w:rsidRPr="0056073B">
        <w:rPr>
          <w:rFonts w:ascii="Times New Roman" w:eastAsia="Calibri" w:hAnsi="Times New Roman" w:cs="Times New Roman"/>
          <w:b/>
          <w:sz w:val="24"/>
          <w:szCs w:val="24"/>
        </w:rPr>
        <w:t>:</w:t>
      </w:r>
      <w:r w:rsidRPr="0056073B">
        <w:rPr>
          <w:rFonts w:ascii="Times New Roman" w:eastAsia="Calibri" w:hAnsi="Times New Roman" w:cs="Times New Roman"/>
          <w:b/>
          <w:sz w:val="24"/>
          <w:szCs w:val="24"/>
        </w:rPr>
        <w:t xml:space="preserve"> </w:t>
      </w:r>
      <w:r w:rsidRPr="0056073B">
        <w:rPr>
          <w:rFonts w:ascii="Times New Roman" w:eastAsia="Calibri" w:hAnsi="Times New Roman" w:cs="Times New Roman"/>
          <w:bCs/>
          <w:sz w:val="24"/>
          <w:szCs w:val="24"/>
        </w:rPr>
        <w:t>The follow-up analysis</w:t>
      </w:r>
    </w:p>
    <w:p w14:paraId="11DE558D" w14:textId="557407D8" w:rsidR="002759FC" w:rsidRPr="0056073B" w:rsidRDefault="002759FC" w:rsidP="0056073B">
      <w:pPr>
        <w:pStyle w:val="ListParagraph"/>
        <w:numPr>
          <w:ilvl w:val="0"/>
          <w:numId w:val="12"/>
        </w:numPr>
        <w:spacing w:line="360" w:lineRule="auto"/>
        <w:ind w:left="360" w:hanging="270"/>
        <w:rPr>
          <w:rFonts w:ascii="Times New Roman" w:eastAsia="Calibri" w:hAnsi="Times New Roman" w:cs="Times New Roman"/>
          <w:bCs/>
          <w:sz w:val="24"/>
          <w:szCs w:val="24"/>
        </w:rPr>
      </w:pPr>
      <w:r w:rsidRPr="0056073B">
        <w:rPr>
          <w:rFonts w:ascii="Times New Roman" w:eastAsia="Calibri" w:hAnsi="Times New Roman" w:cs="Times New Roman"/>
          <w:b/>
          <w:sz w:val="24"/>
          <w:szCs w:val="24"/>
        </w:rPr>
        <w:t>eTable</w:t>
      </w:r>
      <w:r w:rsidR="00596126" w:rsidRPr="0056073B">
        <w:rPr>
          <w:rFonts w:ascii="Times New Roman" w:eastAsia="Calibri" w:hAnsi="Times New Roman" w:cs="Times New Roman"/>
          <w:b/>
          <w:sz w:val="24"/>
          <w:szCs w:val="24"/>
        </w:rPr>
        <w:t>-</w:t>
      </w:r>
      <w:r w:rsidR="00661158">
        <w:rPr>
          <w:rFonts w:ascii="Times New Roman" w:eastAsia="Calibri" w:hAnsi="Times New Roman" w:cs="Times New Roman"/>
          <w:b/>
          <w:sz w:val="24"/>
          <w:szCs w:val="24"/>
        </w:rPr>
        <w:t>5</w:t>
      </w:r>
      <w:r w:rsidRPr="0056073B">
        <w:rPr>
          <w:rFonts w:ascii="Times New Roman" w:eastAsia="Calibri" w:hAnsi="Times New Roman" w:cs="Times New Roman"/>
          <w:b/>
          <w:sz w:val="24"/>
          <w:szCs w:val="24"/>
        </w:rPr>
        <w:t xml:space="preserve">: </w:t>
      </w:r>
      <w:r w:rsidRPr="0056073B">
        <w:rPr>
          <w:rFonts w:ascii="Times New Roman" w:eastAsia="Calibri" w:hAnsi="Times New Roman" w:cs="Times New Roman"/>
          <w:bCs/>
          <w:sz w:val="24"/>
          <w:szCs w:val="24"/>
        </w:rPr>
        <w:t>Distribution of active statin use across OATP1B1 transporter function levels</w:t>
      </w:r>
    </w:p>
    <w:p w14:paraId="195F45E5" w14:textId="29C18EE4" w:rsidR="00A02FE7" w:rsidRPr="0056073B" w:rsidRDefault="00A02FE7" w:rsidP="0056073B">
      <w:pPr>
        <w:pStyle w:val="ListParagraph"/>
        <w:numPr>
          <w:ilvl w:val="0"/>
          <w:numId w:val="12"/>
        </w:numPr>
        <w:spacing w:after="0" w:line="360" w:lineRule="auto"/>
        <w:ind w:left="360" w:hanging="270"/>
        <w:rPr>
          <w:rFonts w:ascii="Times New Roman" w:hAnsi="Times New Roman" w:cs="Times New Roman"/>
          <w:sz w:val="24"/>
          <w:szCs w:val="24"/>
        </w:rPr>
      </w:pPr>
      <w:r w:rsidRPr="0056073B">
        <w:rPr>
          <w:rFonts w:ascii="Times New Roman" w:hAnsi="Times New Roman" w:cs="Times New Roman"/>
          <w:b/>
          <w:sz w:val="24"/>
          <w:szCs w:val="24"/>
        </w:rPr>
        <w:t>eTable-</w:t>
      </w:r>
      <w:r w:rsidR="00661158">
        <w:rPr>
          <w:rFonts w:ascii="Times New Roman" w:hAnsi="Times New Roman" w:cs="Times New Roman"/>
          <w:b/>
          <w:sz w:val="24"/>
          <w:szCs w:val="24"/>
        </w:rPr>
        <w:t>6</w:t>
      </w:r>
      <w:r w:rsidRPr="0056073B">
        <w:rPr>
          <w:rFonts w:ascii="Times New Roman" w:hAnsi="Times New Roman" w:cs="Times New Roman"/>
          <w:b/>
          <w:sz w:val="24"/>
          <w:szCs w:val="24"/>
        </w:rPr>
        <w:t>:</w:t>
      </w:r>
      <w:r w:rsidRPr="0056073B">
        <w:rPr>
          <w:rFonts w:ascii="Times New Roman" w:hAnsi="Times New Roman" w:cs="Times New Roman"/>
          <w:sz w:val="24"/>
          <w:szCs w:val="24"/>
        </w:rPr>
        <w:t xml:space="preserve"> Effect measure modification by OATP1B1 transporter function</w:t>
      </w:r>
    </w:p>
    <w:p w14:paraId="2168990E" w14:textId="15EF2BD0" w:rsidR="002759FC" w:rsidRPr="0056073B" w:rsidRDefault="002759FC" w:rsidP="0056073B">
      <w:pPr>
        <w:pStyle w:val="ListParagraph"/>
        <w:numPr>
          <w:ilvl w:val="0"/>
          <w:numId w:val="12"/>
        </w:numPr>
        <w:spacing w:line="360" w:lineRule="auto"/>
        <w:ind w:left="360" w:hanging="270"/>
        <w:rPr>
          <w:rFonts w:ascii="Times New Roman" w:eastAsia="Calibri" w:hAnsi="Times New Roman" w:cs="Times New Roman"/>
          <w:b/>
          <w:sz w:val="24"/>
          <w:szCs w:val="24"/>
        </w:rPr>
      </w:pPr>
      <w:r w:rsidRPr="0056073B">
        <w:rPr>
          <w:rFonts w:ascii="Times New Roman" w:eastAsia="Calibri" w:hAnsi="Times New Roman" w:cs="Times New Roman"/>
          <w:b/>
          <w:sz w:val="24"/>
          <w:szCs w:val="24"/>
        </w:rPr>
        <w:lastRenderedPageBreak/>
        <w:t>eTable</w:t>
      </w:r>
      <w:r w:rsidR="00596126" w:rsidRPr="0056073B">
        <w:rPr>
          <w:rFonts w:ascii="Times New Roman" w:eastAsia="Calibri" w:hAnsi="Times New Roman" w:cs="Times New Roman"/>
          <w:b/>
          <w:sz w:val="24"/>
          <w:szCs w:val="24"/>
        </w:rPr>
        <w:t>-</w:t>
      </w:r>
      <w:r w:rsidR="00661158">
        <w:rPr>
          <w:rFonts w:ascii="Times New Roman" w:eastAsia="Calibri" w:hAnsi="Times New Roman" w:cs="Times New Roman"/>
          <w:b/>
          <w:sz w:val="24"/>
          <w:szCs w:val="24"/>
        </w:rPr>
        <w:t>7</w:t>
      </w:r>
      <w:r w:rsidRPr="0056073B">
        <w:rPr>
          <w:rFonts w:ascii="Times New Roman" w:eastAsia="Calibri" w:hAnsi="Times New Roman" w:cs="Times New Roman"/>
          <w:b/>
          <w:sz w:val="24"/>
          <w:szCs w:val="24"/>
        </w:rPr>
        <w:t xml:space="preserve">: </w:t>
      </w:r>
      <w:r w:rsidRPr="0056073B">
        <w:rPr>
          <w:rFonts w:ascii="Times New Roman" w:eastAsia="Calibri" w:hAnsi="Times New Roman" w:cs="Times New Roman"/>
          <w:bCs/>
          <w:sz w:val="24"/>
          <w:szCs w:val="24"/>
        </w:rPr>
        <w:t>Linear trend analysis across transporter function levels using orthogonal polynomial contrasts</w:t>
      </w:r>
    </w:p>
    <w:p w14:paraId="24087CE5" w14:textId="0904B7ED" w:rsidR="00596126" w:rsidRPr="0056073B" w:rsidRDefault="00596126" w:rsidP="0056073B">
      <w:pPr>
        <w:pStyle w:val="ListParagraph"/>
        <w:numPr>
          <w:ilvl w:val="0"/>
          <w:numId w:val="12"/>
        </w:numPr>
        <w:spacing w:line="360" w:lineRule="auto"/>
        <w:ind w:left="360" w:hanging="270"/>
        <w:rPr>
          <w:rFonts w:ascii="Times New Roman" w:eastAsia="Calibri" w:hAnsi="Times New Roman" w:cs="Times New Roman"/>
          <w:b/>
          <w:sz w:val="24"/>
          <w:szCs w:val="24"/>
        </w:rPr>
      </w:pPr>
      <w:r w:rsidRPr="0056073B">
        <w:rPr>
          <w:rFonts w:asciiTheme="majorBidi" w:hAnsiTheme="majorBidi" w:cstheme="majorBidi"/>
          <w:b/>
          <w:bCs/>
          <w:sz w:val="24"/>
          <w:szCs w:val="24"/>
        </w:rPr>
        <w:t>e</w:t>
      </w:r>
      <w:r w:rsidRPr="0056073B">
        <w:rPr>
          <w:rFonts w:asciiTheme="majorBidi" w:hAnsiTheme="majorBidi" w:cstheme="majorBidi"/>
          <w:b/>
          <w:bCs/>
          <w:color w:val="000000"/>
          <w:sz w:val="24"/>
          <w:szCs w:val="24"/>
        </w:rPr>
        <w:t xml:space="preserve">Figure-3: </w:t>
      </w:r>
      <w:r w:rsidRPr="0056073B">
        <w:rPr>
          <w:rFonts w:asciiTheme="majorBidi" w:hAnsiTheme="majorBidi" w:cstheme="majorBidi"/>
          <w:color w:val="000000"/>
          <w:sz w:val="24"/>
          <w:szCs w:val="24"/>
        </w:rPr>
        <w:t>The negative control population</w:t>
      </w:r>
      <w:r w:rsidR="00220213" w:rsidRPr="0056073B">
        <w:rPr>
          <w:rFonts w:asciiTheme="majorBidi" w:hAnsiTheme="majorBidi" w:cstheme="majorBidi"/>
          <w:color w:val="000000"/>
          <w:sz w:val="24"/>
          <w:szCs w:val="24"/>
        </w:rPr>
        <w:t xml:space="preserve"> results</w:t>
      </w:r>
    </w:p>
    <w:p w14:paraId="3A8CEA22" w14:textId="4CE1BE2A" w:rsidR="0042364F" w:rsidRPr="002759FC" w:rsidRDefault="0042364F">
      <w:pPr>
        <w:rPr>
          <w:rFonts w:asciiTheme="majorBidi" w:hAnsiTheme="majorBidi" w:cstheme="majorBidi"/>
          <w:b/>
          <w:bCs/>
          <w:color w:val="000000" w:themeColor="text1"/>
          <w:sz w:val="24"/>
          <w:szCs w:val="24"/>
        </w:rPr>
      </w:pPr>
    </w:p>
    <w:p w14:paraId="0CCD467C" w14:textId="77777777" w:rsidR="008E5E9E" w:rsidRPr="002759FC" w:rsidRDefault="008E5E9E">
      <w:pPr>
        <w:rPr>
          <w:rFonts w:asciiTheme="majorBidi" w:hAnsiTheme="majorBidi" w:cstheme="majorBidi"/>
          <w:b/>
          <w:bCs/>
          <w:color w:val="000000" w:themeColor="text1"/>
          <w:sz w:val="24"/>
          <w:szCs w:val="24"/>
        </w:rPr>
      </w:pPr>
      <w:r w:rsidRPr="002759FC">
        <w:rPr>
          <w:rFonts w:asciiTheme="majorBidi" w:hAnsiTheme="majorBidi" w:cstheme="majorBidi"/>
          <w:b/>
          <w:bCs/>
          <w:color w:val="000000" w:themeColor="text1"/>
          <w:sz w:val="24"/>
          <w:szCs w:val="24"/>
        </w:rPr>
        <w:br w:type="page"/>
      </w:r>
    </w:p>
    <w:p w14:paraId="1BF20A84" w14:textId="370BD802" w:rsidR="00985E28" w:rsidRPr="00A62AA4" w:rsidRDefault="00522232" w:rsidP="00175F05">
      <w:pPr>
        <w:spacing w:line="360" w:lineRule="auto"/>
        <w:rPr>
          <w:rFonts w:asciiTheme="majorBidi" w:hAnsiTheme="majorBidi" w:cstheme="majorBidi"/>
          <w:color w:val="000000" w:themeColor="text1"/>
          <w:sz w:val="24"/>
          <w:szCs w:val="24"/>
        </w:rPr>
      </w:pPr>
      <w:r w:rsidRPr="002759FC">
        <w:rPr>
          <w:rFonts w:asciiTheme="majorBidi" w:hAnsiTheme="majorBidi" w:cstheme="majorBidi"/>
          <w:b/>
          <w:bCs/>
          <w:color w:val="000000" w:themeColor="text1"/>
          <w:sz w:val="24"/>
          <w:szCs w:val="24"/>
        </w:rPr>
        <w:lastRenderedPageBreak/>
        <w:t>eMethods</w:t>
      </w:r>
      <w:r w:rsidR="00985E28" w:rsidRPr="002759FC">
        <w:rPr>
          <w:rFonts w:asciiTheme="majorBidi" w:hAnsiTheme="majorBidi" w:cstheme="majorBidi"/>
          <w:b/>
          <w:bCs/>
          <w:color w:val="000000" w:themeColor="text1"/>
          <w:sz w:val="24"/>
          <w:szCs w:val="24"/>
        </w:rPr>
        <w:t xml:space="preserve">-1: </w:t>
      </w:r>
      <w:r w:rsidR="00A62AA4" w:rsidRPr="00A62AA4">
        <w:rPr>
          <w:rFonts w:asciiTheme="majorBidi" w:hAnsiTheme="majorBidi" w:cstheme="majorBidi"/>
          <w:color w:val="000000" w:themeColor="text1"/>
          <w:sz w:val="24"/>
          <w:szCs w:val="24"/>
        </w:rPr>
        <w:t>Rotterdam Study; Information on ethical and WBO approval and ethical guidelines</w:t>
      </w:r>
    </w:p>
    <w:p w14:paraId="0535144E" w14:textId="24DF0C92" w:rsidR="00175F05" w:rsidRPr="002759FC" w:rsidRDefault="00175F05" w:rsidP="00175F05">
      <w:pPr>
        <w:spacing w:line="360" w:lineRule="auto"/>
        <w:rPr>
          <w:rFonts w:asciiTheme="majorBidi" w:hAnsiTheme="majorBidi" w:cstheme="majorBidi"/>
          <w:color w:val="000000" w:themeColor="text1"/>
          <w:sz w:val="24"/>
          <w:szCs w:val="24"/>
        </w:rPr>
      </w:pPr>
      <w:r w:rsidRPr="002759FC">
        <w:rPr>
          <w:rFonts w:asciiTheme="majorBidi" w:hAnsiTheme="majorBidi" w:cstheme="majorBidi"/>
          <w:color w:val="000000" w:themeColor="text1"/>
          <w:sz w:val="24"/>
          <w:szCs w:val="24"/>
        </w:rPr>
        <w:t>Rotterdam Study ethical approval (MEC 02.1015) is granted by Erasmus MC, and WBO approval (1071272-159521-PG) from the Dutch Ministry of Health, Welfare, and Sport. It adheres to the Declaration of Helsinki, is registered with the Netherlands National Trial Registry Platform (NTR6831), and has participants' written informed consent, allowing access to all medical data and pharmacy records.</w:t>
      </w:r>
      <w:r w:rsidRPr="002759FC">
        <w:rPr>
          <w:rFonts w:asciiTheme="majorBidi" w:hAnsiTheme="majorBidi" w:cstheme="majorBidi"/>
          <w:color w:val="000000" w:themeColor="text1"/>
          <w:sz w:val="24"/>
          <w:szCs w:val="24"/>
        </w:rPr>
        <w:br w:type="page"/>
      </w:r>
    </w:p>
    <w:p w14:paraId="5F2870B9" w14:textId="41F64DB0" w:rsidR="00DA2414" w:rsidRPr="002759FC" w:rsidRDefault="00522232" w:rsidP="003609F3">
      <w:pPr>
        <w:spacing w:after="0" w:line="240" w:lineRule="auto"/>
        <w:ind w:hanging="1440"/>
        <w:contextualSpacing/>
        <w:jc w:val="center"/>
        <w:rPr>
          <w:rFonts w:asciiTheme="majorBidi" w:hAnsiTheme="majorBidi" w:cstheme="majorBidi"/>
          <w:color w:val="000000" w:themeColor="text1"/>
          <w:sz w:val="24"/>
          <w:szCs w:val="24"/>
        </w:rPr>
      </w:pPr>
      <w:r w:rsidRPr="002759FC">
        <w:rPr>
          <w:rFonts w:asciiTheme="majorBidi" w:hAnsiTheme="majorBidi" w:cstheme="majorBidi"/>
          <w:b/>
          <w:bCs/>
          <w:color w:val="000000" w:themeColor="text1"/>
          <w:sz w:val="24"/>
          <w:szCs w:val="24"/>
        </w:rPr>
        <w:lastRenderedPageBreak/>
        <w:t>eFigure</w:t>
      </w:r>
      <w:r w:rsidR="00646473" w:rsidRPr="002759FC">
        <w:rPr>
          <w:rFonts w:asciiTheme="majorBidi" w:hAnsiTheme="majorBidi" w:cstheme="majorBidi"/>
          <w:b/>
          <w:bCs/>
          <w:color w:val="000000" w:themeColor="text1"/>
          <w:sz w:val="24"/>
          <w:szCs w:val="24"/>
        </w:rPr>
        <w:t xml:space="preserve">-1: </w:t>
      </w:r>
      <w:r w:rsidR="00646473" w:rsidRPr="00A62AA4">
        <w:rPr>
          <w:rFonts w:asciiTheme="majorBidi" w:hAnsiTheme="majorBidi" w:cstheme="majorBidi"/>
          <w:color w:val="000000" w:themeColor="text1"/>
          <w:sz w:val="24"/>
          <w:szCs w:val="24"/>
        </w:rPr>
        <w:t xml:space="preserve">Flow </w:t>
      </w:r>
      <w:r w:rsidR="00A62AA4">
        <w:rPr>
          <w:rFonts w:asciiTheme="majorBidi" w:hAnsiTheme="majorBidi" w:cstheme="majorBidi"/>
          <w:color w:val="000000" w:themeColor="text1"/>
          <w:sz w:val="24"/>
          <w:szCs w:val="24"/>
        </w:rPr>
        <w:t>d</w:t>
      </w:r>
      <w:r w:rsidR="00646473" w:rsidRPr="00A62AA4">
        <w:rPr>
          <w:rFonts w:asciiTheme="majorBidi" w:hAnsiTheme="majorBidi" w:cstheme="majorBidi"/>
          <w:color w:val="000000" w:themeColor="text1"/>
          <w:sz w:val="24"/>
          <w:szCs w:val="24"/>
        </w:rPr>
        <w:t xml:space="preserve">iagram of </w:t>
      </w:r>
      <w:r w:rsidR="00A62AA4">
        <w:rPr>
          <w:rFonts w:asciiTheme="majorBidi" w:hAnsiTheme="majorBidi" w:cstheme="majorBidi"/>
          <w:color w:val="000000" w:themeColor="text1"/>
          <w:sz w:val="24"/>
          <w:szCs w:val="24"/>
        </w:rPr>
        <w:t>s</w:t>
      </w:r>
      <w:r w:rsidR="00646473" w:rsidRPr="00A62AA4">
        <w:rPr>
          <w:rFonts w:asciiTheme="majorBidi" w:hAnsiTheme="majorBidi" w:cstheme="majorBidi"/>
          <w:color w:val="000000" w:themeColor="text1"/>
          <w:sz w:val="24"/>
          <w:szCs w:val="24"/>
        </w:rPr>
        <w:t xml:space="preserve">tudy </w:t>
      </w:r>
      <w:r w:rsidR="00A62AA4">
        <w:rPr>
          <w:rFonts w:asciiTheme="majorBidi" w:hAnsiTheme="majorBidi" w:cstheme="majorBidi"/>
          <w:color w:val="000000" w:themeColor="text1"/>
          <w:sz w:val="24"/>
          <w:szCs w:val="24"/>
        </w:rPr>
        <w:t>p</w:t>
      </w:r>
      <w:r w:rsidR="00646473" w:rsidRPr="00A62AA4">
        <w:rPr>
          <w:rFonts w:asciiTheme="majorBidi" w:hAnsiTheme="majorBidi" w:cstheme="majorBidi"/>
          <w:color w:val="000000" w:themeColor="text1"/>
          <w:sz w:val="24"/>
          <w:szCs w:val="24"/>
        </w:rPr>
        <w:t xml:space="preserve">articipants at </w:t>
      </w:r>
      <w:r w:rsidR="00A62AA4">
        <w:rPr>
          <w:rFonts w:asciiTheme="majorBidi" w:hAnsiTheme="majorBidi" w:cstheme="majorBidi"/>
          <w:color w:val="000000" w:themeColor="text1"/>
          <w:sz w:val="24"/>
          <w:szCs w:val="24"/>
        </w:rPr>
        <w:t>b</w:t>
      </w:r>
      <w:r w:rsidR="00646473" w:rsidRPr="00A62AA4">
        <w:rPr>
          <w:rFonts w:asciiTheme="majorBidi" w:hAnsiTheme="majorBidi" w:cstheme="majorBidi"/>
          <w:color w:val="000000" w:themeColor="text1"/>
          <w:sz w:val="24"/>
          <w:szCs w:val="24"/>
        </w:rPr>
        <w:t xml:space="preserve">aseline and </w:t>
      </w:r>
      <w:r w:rsidR="00A62AA4">
        <w:rPr>
          <w:rFonts w:asciiTheme="majorBidi" w:hAnsiTheme="majorBidi" w:cstheme="majorBidi"/>
          <w:color w:val="000000" w:themeColor="text1"/>
          <w:sz w:val="24"/>
          <w:szCs w:val="24"/>
        </w:rPr>
        <w:t>f</w:t>
      </w:r>
      <w:r w:rsidR="00646473" w:rsidRPr="00A62AA4">
        <w:rPr>
          <w:rFonts w:asciiTheme="majorBidi" w:hAnsiTheme="majorBidi" w:cstheme="majorBidi"/>
          <w:color w:val="000000" w:themeColor="text1"/>
          <w:sz w:val="24"/>
          <w:szCs w:val="24"/>
        </w:rPr>
        <w:t>ollow-</w:t>
      </w:r>
      <w:r w:rsidR="00A62AA4">
        <w:rPr>
          <w:rFonts w:asciiTheme="majorBidi" w:hAnsiTheme="majorBidi" w:cstheme="majorBidi"/>
          <w:color w:val="000000" w:themeColor="text1"/>
          <w:sz w:val="24"/>
          <w:szCs w:val="24"/>
        </w:rPr>
        <w:t>u</w:t>
      </w:r>
      <w:r w:rsidR="00646473" w:rsidRPr="00A62AA4">
        <w:rPr>
          <w:rFonts w:asciiTheme="majorBidi" w:hAnsiTheme="majorBidi" w:cstheme="majorBidi"/>
          <w:color w:val="000000" w:themeColor="text1"/>
          <w:sz w:val="24"/>
          <w:szCs w:val="24"/>
        </w:rPr>
        <w:t>p</w:t>
      </w:r>
    </w:p>
    <w:p w14:paraId="2D795EFF" w14:textId="77777777" w:rsidR="00DA2414" w:rsidRPr="002759FC" w:rsidRDefault="00B67483" w:rsidP="003609F3">
      <w:pPr>
        <w:spacing w:after="0" w:line="240" w:lineRule="auto"/>
        <w:ind w:hanging="1440"/>
        <w:contextualSpacing/>
        <w:jc w:val="center"/>
        <w:rPr>
          <w:rFonts w:asciiTheme="majorBidi" w:hAnsiTheme="majorBidi" w:cstheme="majorBidi"/>
          <w:color w:val="000000" w:themeColor="text1"/>
          <w:sz w:val="24"/>
          <w:szCs w:val="24"/>
        </w:rPr>
      </w:pPr>
      <w:r w:rsidRPr="002759FC">
        <w:rPr>
          <w:rFonts w:asciiTheme="majorBidi" w:hAnsiTheme="majorBidi" w:cstheme="majorBidi"/>
          <w:noProof/>
          <w:color w:val="000000" w:themeColor="text1"/>
          <w:sz w:val="24"/>
          <w:szCs w:val="24"/>
        </w:rPr>
        <mc:AlternateContent>
          <mc:Choice Requires="wps">
            <w:drawing>
              <wp:anchor distT="0" distB="0" distL="114300" distR="114300" simplePos="0" relativeHeight="251661312" behindDoc="0" locked="0" layoutInCell="1" allowOverlap="1" wp14:anchorId="68F63683" wp14:editId="48961C20">
                <wp:simplePos x="0" y="0"/>
                <wp:positionH relativeFrom="column">
                  <wp:posOffset>226771</wp:posOffset>
                </wp:positionH>
                <wp:positionV relativeFrom="paragraph">
                  <wp:posOffset>73762</wp:posOffset>
                </wp:positionV>
                <wp:extent cx="2991333" cy="563245"/>
                <wp:effectExtent l="0" t="0" r="19050" b="27305"/>
                <wp:wrapNone/>
                <wp:docPr id="4" name="Rounded Rectangle 4"/>
                <wp:cNvGraphicFramePr/>
                <a:graphic xmlns:a="http://schemas.openxmlformats.org/drawingml/2006/main">
                  <a:graphicData uri="http://schemas.microsoft.com/office/word/2010/wordprocessingShape">
                    <wps:wsp>
                      <wps:cNvSpPr/>
                      <wps:spPr>
                        <a:xfrm>
                          <a:off x="0" y="0"/>
                          <a:ext cx="2991333" cy="56324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247CF6" id="Rounded Rectangle 4" o:spid="_x0000_s1026" style="position:absolute;margin-left:17.85pt;margin-top:5.8pt;width:235.55pt;height:4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" filled="f" strokecolor="#1f4d78 [1604]" strokeweight="1pt">
                <v:stroke joinstyle="miter"/>
              </v:roundrect>
            </w:pict>
          </mc:Fallback>
        </mc:AlternateContent>
      </w:r>
      <w:r w:rsidR="00BF6CB4" w:rsidRPr="002759FC">
        <w:rPr>
          <w:rFonts w:asciiTheme="majorBidi" w:hAnsiTheme="majorBidi" w:cstheme="majorBidi"/>
          <w:noProof/>
          <w:color w:val="000000" w:themeColor="text1"/>
          <w:sz w:val="24"/>
          <w:szCs w:val="24"/>
        </w:rPr>
        <mc:AlternateContent>
          <mc:Choice Requires="wps">
            <w:drawing>
              <wp:anchor distT="0" distB="0" distL="114300" distR="114300" simplePos="0" relativeHeight="251660288" behindDoc="0" locked="0" layoutInCell="1" allowOverlap="1" wp14:anchorId="41C1DDFA" wp14:editId="456D9E4E">
                <wp:simplePos x="0" y="0"/>
                <wp:positionH relativeFrom="column">
                  <wp:posOffset>329185</wp:posOffset>
                </wp:positionH>
                <wp:positionV relativeFrom="paragraph">
                  <wp:posOffset>103022</wp:posOffset>
                </wp:positionV>
                <wp:extent cx="2853766" cy="57785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2853766" cy="577850"/>
                        </a:xfrm>
                        <a:prstGeom prst="rect">
                          <a:avLst/>
                        </a:prstGeom>
                        <a:solidFill>
                          <a:schemeClr val="lt1"/>
                        </a:solidFill>
                        <a:ln w="6350">
                          <a:noFill/>
                        </a:ln>
                      </wps:spPr>
                      <wps:txbx>
                        <w:txbxContent>
                          <w:p w14:paraId="6E768669" w14:textId="77777777" w:rsidR="00D20E1A" w:rsidRPr="003609F3" w:rsidRDefault="00D20E1A" w:rsidP="00DA2414">
                            <w:pPr>
                              <w:jc w:val="center"/>
                              <w:rPr>
                                <w:sz w:val="20"/>
                                <w:szCs w:val="20"/>
                              </w:rPr>
                            </w:pPr>
                            <w:r w:rsidRPr="003609F3">
                              <w:rPr>
                                <w:rFonts w:ascii="Times New Roman" w:hAnsi="Times New Roman" w:cs="Times New Roman"/>
                                <w:color w:val="000000"/>
                                <w:sz w:val="20"/>
                                <w:szCs w:val="20"/>
                              </w:rPr>
                              <w:t>Total population of 3,229 were invited for a non-contrast MDCT scan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C1DDFA" id="_x0000_t202" coordsize="21600,21600" o:spt="202" path="m,l,21600r21600,l21600,xe">
                <v:stroke joinstyle="miter"/>
                <v:path gradientshapeok="t" o:connecttype="rect"/>
              </v:shapetype>
              <v:shape id="Text Box 3" o:spid="_x0000_s1026" type="#_x0000_t202" style="position:absolute;left:0;text-align:left;margin-left:25.9pt;margin-top:8.1pt;width:224.7pt;height: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" fillcolor="white [3201]" stroked="f" strokeweight=".5pt">
                <v:textbox>
                  <w:txbxContent>
                    <w:p w14:paraId="6E768669" w14:textId="77777777" w:rsidR="00D20E1A" w:rsidRPr="003609F3" w:rsidRDefault="00D20E1A" w:rsidP="00DA2414">
                      <w:pPr>
                        <w:jc w:val="center"/>
                        <w:rPr>
                          <w:sz w:val="20"/>
                          <w:szCs w:val="20"/>
                        </w:rPr>
                      </w:pPr>
                      <w:r w:rsidRPr="003609F3">
                        <w:rPr>
                          <w:rFonts w:ascii="Times New Roman" w:hAnsi="Times New Roman" w:cs="Times New Roman"/>
                          <w:color w:val="000000"/>
                          <w:sz w:val="20"/>
                          <w:szCs w:val="20"/>
                        </w:rPr>
                        <w:t>Total population of 3,229 were invited for a non-contrast MDCT scan</w:t>
                      </w:r>
                    </w:p>
                  </w:txbxContent>
                </v:textbox>
              </v:shape>
            </w:pict>
          </mc:Fallback>
        </mc:AlternateContent>
      </w:r>
    </w:p>
    <w:p w14:paraId="243E24CB" w14:textId="77777777" w:rsidR="003C76B3" w:rsidRPr="002759FC" w:rsidRDefault="003C76B3" w:rsidP="003609F3">
      <w:pPr>
        <w:spacing w:after="0" w:line="240" w:lineRule="auto"/>
        <w:ind w:hanging="1440"/>
        <w:contextualSpacing/>
        <w:jc w:val="center"/>
        <w:rPr>
          <w:rFonts w:asciiTheme="majorBidi" w:hAnsiTheme="majorBidi" w:cstheme="majorBidi"/>
          <w:color w:val="000000" w:themeColor="text1"/>
          <w:sz w:val="24"/>
          <w:szCs w:val="24"/>
        </w:rPr>
      </w:pPr>
    </w:p>
    <w:p w14:paraId="7F165682" w14:textId="77777777" w:rsidR="009916EB" w:rsidRPr="002759FC" w:rsidRDefault="009916EB" w:rsidP="003609F3">
      <w:pPr>
        <w:rPr>
          <w:rFonts w:asciiTheme="majorBidi" w:hAnsiTheme="majorBidi" w:cstheme="majorBidi"/>
          <w:noProof/>
          <w:color w:val="000000" w:themeColor="text1"/>
          <w:sz w:val="14"/>
          <w:szCs w:val="14"/>
        </w:rPr>
      </w:pPr>
    </w:p>
    <w:p w14:paraId="1701C678" w14:textId="6B4D71FD" w:rsidR="00724EB3" w:rsidRPr="002759FC" w:rsidRDefault="00624BFA" w:rsidP="005A67D9">
      <w:pPr>
        <w:ind w:hanging="1440"/>
        <w:jc w:val="center"/>
        <w:rPr>
          <w:rFonts w:asciiTheme="majorBidi" w:hAnsiTheme="majorBidi" w:cstheme="majorBidi"/>
          <w:noProof/>
          <w:color w:val="000000" w:themeColor="text1"/>
          <w:sz w:val="24"/>
          <w:szCs w:val="24"/>
        </w:rPr>
      </w:pPr>
      <w:r w:rsidRPr="002759FC">
        <w:rPr>
          <w:rFonts w:asciiTheme="majorBidi" w:hAnsiTheme="majorBidi" w:cstheme="majorBidi"/>
          <w:noProof/>
          <w:color w:val="000000" w:themeColor="text1"/>
          <w:sz w:val="24"/>
          <w:szCs w:val="24"/>
        </w:rPr>
        <mc:AlternateContent>
          <mc:Choice Requires="wps">
            <w:drawing>
              <wp:anchor distT="0" distB="0" distL="114300" distR="114300" simplePos="0" relativeHeight="251708416" behindDoc="0" locked="0" layoutInCell="1" allowOverlap="1" wp14:anchorId="245F95FB" wp14:editId="5EB4C4F9">
                <wp:simplePos x="0" y="0"/>
                <wp:positionH relativeFrom="column">
                  <wp:posOffset>628650</wp:posOffset>
                </wp:positionH>
                <wp:positionV relativeFrom="paragraph">
                  <wp:posOffset>633730</wp:posOffset>
                </wp:positionV>
                <wp:extent cx="1953260" cy="514350"/>
                <wp:effectExtent l="0" t="0" r="27940" b="19050"/>
                <wp:wrapNone/>
                <wp:docPr id="1870163291" name="Rounded Rectangle 22"/>
                <wp:cNvGraphicFramePr/>
                <a:graphic xmlns:a="http://schemas.openxmlformats.org/drawingml/2006/main">
                  <a:graphicData uri="http://schemas.microsoft.com/office/word/2010/wordprocessingShape">
                    <wps:wsp>
                      <wps:cNvSpPr/>
                      <wps:spPr>
                        <a:xfrm>
                          <a:off x="0" y="0"/>
                          <a:ext cx="1953260" cy="5143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6FE99" id="Rounded Rectangle 22" o:spid="_x0000_s1026" style="position:absolute;margin-left:49.5pt;margin-top:49.9pt;width:153.8pt;height:4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" filled="f" strokecolor="#1f4d78 [1604]" strokeweight="1pt">
                <v:stroke joinstyle="miter"/>
              </v:roundrect>
            </w:pict>
          </mc:Fallback>
        </mc:AlternateContent>
      </w:r>
      <w:r w:rsidR="00B67483" w:rsidRPr="002759FC">
        <w:rPr>
          <w:rFonts w:asciiTheme="majorBidi" w:hAnsiTheme="majorBidi" w:cstheme="majorBidi"/>
          <w:noProof/>
          <w:color w:val="000000" w:themeColor="text1"/>
          <w:sz w:val="24"/>
          <w:szCs w:val="24"/>
        </w:rPr>
        <mc:AlternateContent>
          <mc:Choice Requires="wps">
            <w:drawing>
              <wp:anchor distT="0" distB="0" distL="114300" distR="114300" simplePos="0" relativeHeight="251671552" behindDoc="0" locked="0" layoutInCell="1" allowOverlap="1" wp14:anchorId="195EF20D" wp14:editId="3D182E61">
                <wp:simplePos x="0" y="0"/>
                <wp:positionH relativeFrom="column">
                  <wp:posOffset>3714089</wp:posOffset>
                </wp:positionH>
                <wp:positionV relativeFrom="paragraph">
                  <wp:posOffset>48514</wp:posOffset>
                </wp:positionV>
                <wp:extent cx="1923897" cy="431597"/>
                <wp:effectExtent l="0" t="0" r="635" b="6985"/>
                <wp:wrapNone/>
                <wp:docPr id="14" name="Text Box 14"/>
                <wp:cNvGraphicFramePr/>
                <a:graphic xmlns:a="http://schemas.openxmlformats.org/drawingml/2006/main">
                  <a:graphicData uri="http://schemas.microsoft.com/office/word/2010/wordprocessingShape">
                    <wps:wsp>
                      <wps:cNvSpPr txBox="1"/>
                      <wps:spPr>
                        <a:xfrm>
                          <a:off x="0" y="0"/>
                          <a:ext cx="1923897" cy="431597"/>
                        </a:xfrm>
                        <a:prstGeom prst="rect">
                          <a:avLst/>
                        </a:prstGeom>
                        <a:solidFill>
                          <a:schemeClr val="lt1"/>
                        </a:solidFill>
                        <a:ln w="6350">
                          <a:noFill/>
                        </a:ln>
                      </wps:spPr>
                      <wps:txbx>
                        <w:txbxContent>
                          <w:p w14:paraId="6CA97E83" w14:textId="77777777" w:rsidR="00D20E1A" w:rsidRPr="003609F3" w:rsidRDefault="00D20E1A" w:rsidP="00DE0C66">
                            <w:pPr>
                              <w:spacing w:after="0" w:line="240" w:lineRule="auto"/>
                              <w:jc w:val="center"/>
                              <w:rPr>
                                <w:rFonts w:ascii="Times New Roman" w:hAnsi="Times New Roman" w:cs="Times New Roman"/>
                                <w:color w:val="000000"/>
                                <w:sz w:val="20"/>
                                <w:szCs w:val="20"/>
                              </w:rPr>
                            </w:pPr>
                            <w:r w:rsidRPr="003609F3">
                              <w:rPr>
                                <w:rFonts w:ascii="Times New Roman" w:hAnsi="Times New Roman" w:cs="Times New Roman"/>
                                <w:color w:val="000000"/>
                                <w:sz w:val="20"/>
                                <w:szCs w:val="20"/>
                              </w:rPr>
                              <w:t>Not participated</w:t>
                            </w:r>
                          </w:p>
                          <w:p w14:paraId="3D6746E6" w14:textId="77777777" w:rsidR="00D20E1A" w:rsidRPr="003609F3" w:rsidRDefault="00D20E1A" w:rsidP="00DE0C66">
                            <w:pPr>
                              <w:spacing w:after="0" w:line="240" w:lineRule="auto"/>
                              <w:jc w:val="center"/>
                              <w:rPr>
                                <w:sz w:val="20"/>
                                <w:szCs w:val="20"/>
                              </w:rPr>
                            </w:pPr>
                            <w:r w:rsidRPr="003609F3">
                              <w:rPr>
                                <w:rFonts w:ascii="Times New Roman" w:hAnsi="Times New Roman" w:cs="Times New Roman"/>
                                <w:color w:val="000000"/>
                                <w:sz w:val="20"/>
                                <w:szCs w:val="20"/>
                              </w:rPr>
                              <w:t xml:space="preserve">N= </w:t>
                            </w:r>
                            <w:r>
                              <w:rPr>
                                <w:rFonts w:ascii="Times New Roman" w:hAnsi="Times New Roman" w:cs="Times New Roman"/>
                                <w:color w:val="000000"/>
                                <w:sz w:val="20"/>
                                <w:szCs w:val="20"/>
                              </w:rPr>
                              <w:t>775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EF20D" id="Text Box 14" o:spid="_x0000_s1027" type="#_x0000_t202" style="position:absolute;left:0;text-align:left;margin-left:292.45pt;margin-top:3.8pt;width:151.5pt;height: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" fillcolor="white [3201]" stroked="f" strokeweight=".5pt">
                <v:textbox>
                  <w:txbxContent>
                    <w:p w14:paraId="6CA97E83" w14:textId="77777777" w:rsidR="00D20E1A" w:rsidRPr="003609F3" w:rsidRDefault="00D20E1A" w:rsidP="00DE0C66">
                      <w:pPr>
                        <w:spacing w:after="0" w:line="240" w:lineRule="auto"/>
                        <w:jc w:val="center"/>
                        <w:rPr>
                          <w:rFonts w:ascii="Times New Roman" w:hAnsi="Times New Roman" w:cs="Times New Roman"/>
                          <w:color w:val="000000"/>
                          <w:sz w:val="20"/>
                          <w:szCs w:val="20"/>
                        </w:rPr>
                      </w:pPr>
                      <w:r w:rsidRPr="003609F3">
                        <w:rPr>
                          <w:rFonts w:ascii="Times New Roman" w:hAnsi="Times New Roman" w:cs="Times New Roman"/>
                          <w:color w:val="000000"/>
                          <w:sz w:val="20"/>
                          <w:szCs w:val="20"/>
                        </w:rPr>
                        <w:t>Not participated</w:t>
                      </w:r>
                    </w:p>
                    <w:p w14:paraId="3D6746E6" w14:textId="77777777" w:rsidR="00D20E1A" w:rsidRPr="003609F3" w:rsidRDefault="00D20E1A" w:rsidP="00DE0C66">
                      <w:pPr>
                        <w:spacing w:after="0" w:line="240" w:lineRule="auto"/>
                        <w:jc w:val="center"/>
                        <w:rPr>
                          <w:sz w:val="20"/>
                          <w:szCs w:val="20"/>
                        </w:rPr>
                      </w:pPr>
                      <w:r w:rsidRPr="003609F3">
                        <w:rPr>
                          <w:rFonts w:ascii="Times New Roman" w:hAnsi="Times New Roman" w:cs="Times New Roman"/>
                          <w:color w:val="000000"/>
                          <w:sz w:val="20"/>
                          <w:szCs w:val="20"/>
                        </w:rPr>
                        <w:t xml:space="preserve">N= </w:t>
                      </w:r>
                      <w:r>
                        <w:rPr>
                          <w:rFonts w:ascii="Times New Roman" w:hAnsi="Times New Roman" w:cs="Times New Roman"/>
                          <w:color w:val="000000"/>
                          <w:sz w:val="20"/>
                          <w:szCs w:val="20"/>
                        </w:rPr>
                        <w:t>775</w:t>
                      </w:r>
                    </w:p>
                  </w:txbxContent>
                </v:textbox>
              </v:shape>
            </w:pict>
          </mc:Fallback>
        </mc:AlternateContent>
      </w:r>
      <w:r w:rsidR="00B67483" w:rsidRPr="002759FC">
        <w:rPr>
          <w:rFonts w:asciiTheme="majorBidi" w:hAnsiTheme="majorBidi" w:cstheme="majorBidi"/>
          <w:noProof/>
          <w:color w:val="000000" w:themeColor="text1"/>
          <w:sz w:val="24"/>
          <w:szCs w:val="24"/>
        </w:rPr>
        <mc:AlternateContent>
          <mc:Choice Requires="wps">
            <w:drawing>
              <wp:anchor distT="0" distB="0" distL="114300" distR="114300" simplePos="0" relativeHeight="251673600" behindDoc="0" locked="0" layoutInCell="1" allowOverlap="1" wp14:anchorId="3023B079" wp14:editId="6435E98C">
                <wp:simplePos x="0" y="0"/>
                <wp:positionH relativeFrom="column">
                  <wp:posOffset>3683050</wp:posOffset>
                </wp:positionH>
                <wp:positionV relativeFrom="paragraph">
                  <wp:posOffset>42215</wp:posOffset>
                </wp:positionV>
                <wp:extent cx="2026285" cy="384810"/>
                <wp:effectExtent l="0" t="0" r="12065" b="15240"/>
                <wp:wrapNone/>
                <wp:docPr id="15" name="Rounded Rectangle 15"/>
                <wp:cNvGraphicFramePr/>
                <a:graphic xmlns:a="http://schemas.openxmlformats.org/drawingml/2006/main">
                  <a:graphicData uri="http://schemas.microsoft.com/office/word/2010/wordprocessingShape">
                    <wps:wsp>
                      <wps:cNvSpPr/>
                      <wps:spPr>
                        <a:xfrm>
                          <a:off x="0" y="0"/>
                          <a:ext cx="2026285" cy="3848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0C63C3" id="Rounded Rectangle 15" o:spid="_x0000_s1026" style="position:absolute;margin-left:290pt;margin-top:3.3pt;width:159.55pt;height:30.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" filled="f" strokecolor="#1f4d78 [1604]" strokeweight="1pt">
                <v:stroke joinstyle="miter"/>
              </v:roundrect>
            </w:pict>
          </mc:Fallback>
        </mc:AlternateContent>
      </w:r>
      <w:r w:rsidR="004B7A34" w:rsidRPr="002759FC">
        <w:rPr>
          <w:rFonts w:asciiTheme="majorBidi" w:hAnsiTheme="majorBidi" w:cstheme="majorBidi"/>
          <w:noProof/>
          <w:color w:val="000000" w:themeColor="text1"/>
          <w:sz w:val="24"/>
          <w:szCs w:val="24"/>
        </w:rPr>
        <w:t xml:space="preserve">         </w:t>
      </w:r>
      <w:r w:rsidR="002A6C58" w:rsidRPr="002759FC">
        <w:rPr>
          <w:rFonts w:asciiTheme="majorBidi" w:hAnsiTheme="majorBidi" w:cstheme="majorBidi"/>
          <w:noProof/>
          <w:color w:val="000000" w:themeColor="text1"/>
          <w:sz w:val="24"/>
          <w:szCs w:val="24"/>
        </w:rPr>
        <w:t xml:space="preserve">  </w:t>
      </w:r>
      <w:r w:rsidR="005A67D9" w:rsidRPr="002759FC">
        <w:rPr>
          <w:rFonts w:asciiTheme="majorBidi" w:hAnsiTheme="majorBidi" w:cstheme="majorBidi"/>
          <w:noProof/>
          <w:color w:val="000000" w:themeColor="text1"/>
          <w:sz w:val="24"/>
          <w:szCs w:val="24"/>
        </w:rPr>
        <w:t xml:space="preserve">      </w:t>
      </w:r>
      <w:r w:rsidR="009916EB" w:rsidRPr="002759FC">
        <w:rPr>
          <w:rFonts w:asciiTheme="majorBidi" w:hAnsiTheme="majorBidi" w:cstheme="majorBidi"/>
          <w:noProof/>
          <w:color w:val="000000" w:themeColor="text1"/>
          <w:sz w:val="24"/>
          <w:szCs w:val="24"/>
        </w:rPr>
        <w:drawing>
          <wp:inline distT="0" distB="0" distL="0" distR="0" wp14:anchorId="034D86AA" wp14:editId="5033E353">
            <wp:extent cx="334010" cy="5461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459" cy="587709"/>
                    </a:xfrm>
                    <a:prstGeom prst="rect">
                      <a:avLst/>
                    </a:prstGeom>
                    <a:noFill/>
                    <a:ln>
                      <a:noFill/>
                    </a:ln>
                  </pic:spPr>
                </pic:pic>
              </a:graphicData>
            </a:graphic>
          </wp:inline>
        </w:drawing>
      </w:r>
      <w:r w:rsidR="00DE0C66" w:rsidRPr="002759FC">
        <w:rPr>
          <w:rFonts w:asciiTheme="majorBidi" w:hAnsiTheme="majorBidi" w:cstheme="majorBidi"/>
          <w:noProof/>
          <w:color w:val="000000" w:themeColor="text1"/>
          <w:sz w:val="24"/>
          <w:szCs w:val="24"/>
        </w:rPr>
        <w:drawing>
          <wp:inline distT="0" distB="0" distL="0" distR="0" wp14:anchorId="71A4D080" wp14:editId="5ADFBE2D">
            <wp:extent cx="334010" cy="746370"/>
            <wp:effectExtent l="3492"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422656" cy="944456"/>
                    </a:xfrm>
                    <a:prstGeom prst="rect">
                      <a:avLst/>
                    </a:prstGeom>
                    <a:noFill/>
                    <a:ln>
                      <a:noFill/>
                    </a:ln>
                  </pic:spPr>
                </pic:pic>
              </a:graphicData>
            </a:graphic>
          </wp:inline>
        </w:drawing>
      </w:r>
    </w:p>
    <w:p w14:paraId="3A27AC35" w14:textId="3FB9B504" w:rsidR="00724EB3" w:rsidRPr="002759FC" w:rsidRDefault="00624BFA" w:rsidP="003609F3">
      <w:pPr>
        <w:ind w:hanging="1440"/>
        <w:jc w:val="center"/>
        <w:rPr>
          <w:rFonts w:asciiTheme="majorBidi" w:hAnsiTheme="majorBidi" w:cstheme="majorBidi"/>
          <w:noProof/>
          <w:color w:val="000000" w:themeColor="text1"/>
          <w:sz w:val="56"/>
          <w:szCs w:val="56"/>
        </w:rPr>
      </w:pPr>
      <w:r w:rsidRPr="002759FC">
        <w:rPr>
          <w:rFonts w:asciiTheme="majorBidi" w:hAnsiTheme="majorBidi" w:cstheme="majorBidi"/>
          <w:noProof/>
          <w:color w:val="000000" w:themeColor="text1"/>
          <w:sz w:val="32"/>
          <w:szCs w:val="32"/>
        </w:rPr>
        <mc:AlternateContent>
          <mc:Choice Requires="wps">
            <w:drawing>
              <wp:anchor distT="0" distB="0" distL="114300" distR="114300" simplePos="0" relativeHeight="251665408" behindDoc="0" locked="0" layoutInCell="1" allowOverlap="1" wp14:anchorId="70CE63B2" wp14:editId="08183C67">
                <wp:simplePos x="0" y="0"/>
                <wp:positionH relativeFrom="column">
                  <wp:posOffset>619125</wp:posOffset>
                </wp:positionH>
                <wp:positionV relativeFrom="paragraph">
                  <wp:posOffset>15240</wp:posOffset>
                </wp:positionV>
                <wp:extent cx="2004060" cy="39433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2004060" cy="394335"/>
                        </a:xfrm>
                        <a:prstGeom prst="rect">
                          <a:avLst/>
                        </a:prstGeom>
                        <a:solidFill>
                          <a:schemeClr val="lt1"/>
                        </a:solidFill>
                        <a:ln w="6350">
                          <a:noFill/>
                        </a:ln>
                      </wps:spPr>
                      <wps:txbx>
                        <w:txbxContent>
                          <w:p w14:paraId="65916570" w14:textId="77777777" w:rsidR="00D20E1A" w:rsidRPr="003609F3" w:rsidRDefault="00D20E1A" w:rsidP="0088672B">
                            <w:pPr>
                              <w:spacing w:after="0" w:line="240" w:lineRule="auto"/>
                              <w:jc w:val="center"/>
                              <w:rPr>
                                <w:rFonts w:ascii="Times New Roman" w:hAnsi="Times New Roman" w:cs="Times New Roman"/>
                                <w:color w:val="000000"/>
                                <w:sz w:val="20"/>
                                <w:szCs w:val="20"/>
                              </w:rPr>
                            </w:pPr>
                            <w:r w:rsidRPr="003609F3">
                              <w:rPr>
                                <w:rFonts w:ascii="Times New Roman" w:hAnsi="Times New Roman" w:cs="Times New Roman"/>
                                <w:color w:val="000000"/>
                                <w:sz w:val="20"/>
                                <w:szCs w:val="20"/>
                              </w:rPr>
                              <w:t>Completed scans</w:t>
                            </w:r>
                          </w:p>
                          <w:p w14:paraId="15ED6403" w14:textId="77777777" w:rsidR="00D20E1A" w:rsidRPr="003609F3" w:rsidRDefault="00D20E1A" w:rsidP="0088672B">
                            <w:pPr>
                              <w:spacing w:after="0" w:line="240" w:lineRule="auto"/>
                              <w:jc w:val="center"/>
                              <w:rPr>
                                <w:sz w:val="20"/>
                                <w:szCs w:val="20"/>
                              </w:rPr>
                            </w:pPr>
                            <w:r w:rsidRPr="003609F3">
                              <w:rPr>
                                <w:rFonts w:ascii="Times New Roman" w:hAnsi="Times New Roman" w:cs="Times New Roman"/>
                                <w:color w:val="000000"/>
                                <w:sz w:val="20"/>
                                <w:szCs w:val="20"/>
                              </w:rPr>
                              <w:t>N= 2,524 (78%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E63B2" id="Text Box 8" o:spid="_x0000_s1028" type="#_x0000_t202" style="position:absolute;left:0;text-align:left;margin-left:48.75pt;margin-top:1.2pt;width:157.8pt;height:3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" fillcolor="white [3201]" stroked="f" strokeweight=".5pt">
                <v:textbox>
                  <w:txbxContent>
                    <w:p w14:paraId="65916570" w14:textId="77777777" w:rsidR="00D20E1A" w:rsidRPr="003609F3" w:rsidRDefault="00D20E1A" w:rsidP="0088672B">
                      <w:pPr>
                        <w:spacing w:after="0" w:line="240" w:lineRule="auto"/>
                        <w:jc w:val="center"/>
                        <w:rPr>
                          <w:rFonts w:ascii="Times New Roman" w:hAnsi="Times New Roman" w:cs="Times New Roman"/>
                          <w:color w:val="000000"/>
                          <w:sz w:val="20"/>
                          <w:szCs w:val="20"/>
                        </w:rPr>
                      </w:pPr>
                      <w:r w:rsidRPr="003609F3">
                        <w:rPr>
                          <w:rFonts w:ascii="Times New Roman" w:hAnsi="Times New Roman" w:cs="Times New Roman"/>
                          <w:color w:val="000000"/>
                          <w:sz w:val="20"/>
                          <w:szCs w:val="20"/>
                        </w:rPr>
                        <w:t>Completed scans</w:t>
                      </w:r>
                    </w:p>
                    <w:p w14:paraId="15ED6403" w14:textId="77777777" w:rsidR="00D20E1A" w:rsidRPr="003609F3" w:rsidRDefault="00D20E1A" w:rsidP="0088672B">
                      <w:pPr>
                        <w:spacing w:after="0" w:line="240" w:lineRule="auto"/>
                        <w:jc w:val="center"/>
                        <w:rPr>
                          <w:sz w:val="20"/>
                          <w:szCs w:val="20"/>
                        </w:rPr>
                      </w:pPr>
                      <w:r w:rsidRPr="003609F3">
                        <w:rPr>
                          <w:rFonts w:ascii="Times New Roman" w:hAnsi="Times New Roman" w:cs="Times New Roman"/>
                          <w:color w:val="000000"/>
                          <w:sz w:val="20"/>
                          <w:szCs w:val="20"/>
                        </w:rPr>
                        <w:t>N= 2,524 (78% response)</w:t>
                      </w:r>
                    </w:p>
                  </w:txbxContent>
                </v:textbox>
              </v:shape>
            </w:pict>
          </mc:Fallback>
        </mc:AlternateContent>
      </w:r>
      <w:r w:rsidR="002A6C58" w:rsidRPr="002759FC">
        <w:rPr>
          <w:rFonts w:asciiTheme="majorBidi" w:hAnsiTheme="majorBidi" w:cstheme="majorBidi"/>
          <w:noProof/>
          <w:color w:val="000000" w:themeColor="text1"/>
          <w:sz w:val="14"/>
          <w:szCs w:val="14"/>
        </w:rPr>
        <mc:AlternateContent>
          <mc:Choice Requires="wps">
            <w:drawing>
              <wp:anchor distT="0" distB="0" distL="114300" distR="114300" simplePos="0" relativeHeight="251686912" behindDoc="0" locked="0" layoutInCell="1" allowOverlap="1" wp14:anchorId="548FB1F8" wp14:editId="32D37EA6">
                <wp:simplePos x="0" y="0"/>
                <wp:positionH relativeFrom="column">
                  <wp:posOffset>3754120</wp:posOffset>
                </wp:positionH>
                <wp:positionV relativeFrom="paragraph">
                  <wp:posOffset>500380</wp:posOffset>
                </wp:positionV>
                <wp:extent cx="1988185" cy="541020"/>
                <wp:effectExtent l="0" t="0" r="0" b="0"/>
                <wp:wrapNone/>
                <wp:docPr id="6" name="Text Box 6"/>
                <wp:cNvGraphicFramePr/>
                <a:graphic xmlns:a="http://schemas.openxmlformats.org/drawingml/2006/main">
                  <a:graphicData uri="http://schemas.microsoft.com/office/word/2010/wordprocessingShape">
                    <wps:wsp>
                      <wps:cNvSpPr txBox="1"/>
                      <wps:spPr>
                        <a:xfrm>
                          <a:off x="0" y="0"/>
                          <a:ext cx="1988185" cy="541020"/>
                        </a:xfrm>
                        <a:prstGeom prst="rect">
                          <a:avLst/>
                        </a:prstGeom>
                        <a:solidFill>
                          <a:schemeClr val="lt1"/>
                        </a:solidFill>
                        <a:ln w="6350">
                          <a:noFill/>
                        </a:ln>
                      </wps:spPr>
                      <wps:txbx>
                        <w:txbxContent>
                          <w:p w14:paraId="305B5443" w14:textId="77777777" w:rsidR="00D20E1A" w:rsidRPr="003609F3" w:rsidRDefault="00D20E1A" w:rsidP="003609F3">
                            <w:pPr>
                              <w:spacing w:after="0" w:line="240" w:lineRule="auto"/>
                              <w:jc w:val="center"/>
                              <w:rPr>
                                <w:sz w:val="20"/>
                                <w:szCs w:val="20"/>
                              </w:rPr>
                            </w:pPr>
                            <w:r w:rsidRPr="006F6BB5">
                              <w:rPr>
                                <w:rFonts w:ascii="Times New Roman" w:hAnsi="Times New Roman" w:cs="Times New Roman"/>
                                <w:color w:val="000000"/>
                                <w:sz w:val="20"/>
                                <w:szCs w:val="20"/>
                              </w:rPr>
                              <w:t>Scans that had artifacts and lacked prescri</w:t>
                            </w:r>
                            <w:r>
                              <w:rPr>
                                <w:rFonts w:ascii="Times New Roman" w:hAnsi="Times New Roman" w:cs="Times New Roman"/>
                                <w:color w:val="000000"/>
                                <w:sz w:val="20"/>
                                <w:szCs w:val="20"/>
                              </w:rPr>
                              <w:t xml:space="preserve">ption information were excluded; </w:t>
                            </w:r>
                            <w:r w:rsidRPr="003609F3">
                              <w:rPr>
                                <w:rFonts w:ascii="Times New Roman" w:hAnsi="Times New Roman" w:cs="Times New Roman"/>
                                <w:color w:val="000000"/>
                                <w:sz w:val="20"/>
                                <w:szCs w:val="20"/>
                              </w:rPr>
                              <w:t xml:space="preserve">N= </w:t>
                            </w:r>
                            <w:r>
                              <w:rPr>
                                <w:rFonts w:ascii="Times New Roman" w:hAnsi="Times New Roman" w:cs="Times New Roman"/>
                                <w:color w:val="000000"/>
                                <w:sz w:val="20"/>
                                <w:szCs w:val="20"/>
                              </w:rPr>
                              <w:t>111 and N=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FB1F8" id="Text Box 6" o:spid="_x0000_s1029" type="#_x0000_t202" style="position:absolute;left:0;text-align:left;margin-left:295.6pt;margin-top:39.4pt;width:156.55pt;height:4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" fillcolor="white [3201]" stroked="f" strokeweight=".5pt">
                <v:textbox>
                  <w:txbxContent>
                    <w:p w14:paraId="305B5443" w14:textId="77777777" w:rsidR="00D20E1A" w:rsidRPr="003609F3" w:rsidRDefault="00D20E1A" w:rsidP="003609F3">
                      <w:pPr>
                        <w:spacing w:after="0" w:line="240" w:lineRule="auto"/>
                        <w:jc w:val="center"/>
                        <w:rPr>
                          <w:sz w:val="20"/>
                          <w:szCs w:val="20"/>
                        </w:rPr>
                      </w:pPr>
                      <w:r w:rsidRPr="006F6BB5">
                        <w:rPr>
                          <w:rFonts w:ascii="Times New Roman" w:hAnsi="Times New Roman" w:cs="Times New Roman"/>
                          <w:color w:val="000000"/>
                          <w:sz w:val="20"/>
                          <w:szCs w:val="20"/>
                        </w:rPr>
                        <w:t>Scans that had artifacts and lacked prescri</w:t>
                      </w:r>
                      <w:r>
                        <w:rPr>
                          <w:rFonts w:ascii="Times New Roman" w:hAnsi="Times New Roman" w:cs="Times New Roman"/>
                          <w:color w:val="000000"/>
                          <w:sz w:val="20"/>
                          <w:szCs w:val="20"/>
                        </w:rPr>
                        <w:t xml:space="preserve">ption information were excluded; </w:t>
                      </w:r>
                      <w:r w:rsidRPr="003609F3">
                        <w:rPr>
                          <w:rFonts w:ascii="Times New Roman" w:hAnsi="Times New Roman" w:cs="Times New Roman"/>
                          <w:color w:val="000000"/>
                          <w:sz w:val="20"/>
                          <w:szCs w:val="20"/>
                        </w:rPr>
                        <w:t xml:space="preserve">N= </w:t>
                      </w:r>
                      <w:r>
                        <w:rPr>
                          <w:rFonts w:ascii="Times New Roman" w:hAnsi="Times New Roman" w:cs="Times New Roman"/>
                          <w:color w:val="000000"/>
                          <w:sz w:val="20"/>
                          <w:szCs w:val="20"/>
                        </w:rPr>
                        <w:t>111 and N= 14</w:t>
                      </w:r>
                    </w:p>
                  </w:txbxContent>
                </v:textbox>
              </v:shape>
            </w:pict>
          </mc:Fallback>
        </mc:AlternateContent>
      </w:r>
      <w:r w:rsidR="00B67483" w:rsidRPr="002759FC">
        <w:rPr>
          <w:rFonts w:asciiTheme="majorBidi" w:hAnsiTheme="majorBidi" w:cstheme="majorBidi"/>
          <w:noProof/>
          <w:color w:val="000000" w:themeColor="text1"/>
          <w:sz w:val="18"/>
          <w:szCs w:val="18"/>
        </w:rPr>
        <mc:AlternateContent>
          <mc:Choice Requires="wps">
            <w:drawing>
              <wp:anchor distT="0" distB="0" distL="114300" distR="114300" simplePos="0" relativeHeight="251675648" behindDoc="0" locked="0" layoutInCell="1" allowOverlap="1" wp14:anchorId="7AB6A3B5" wp14:editId="578C937A">
                <wp:simplePos x="0" y="0"/>
                <wp:positionH relativeFrom="column">
                  <wp:posOffset>3684575</wp:posOffset>
                </wp:positionH>
                <wp:positionV relativeFrom="paragraph">
                  <wp:posOffset>445135</wp:posOffset>
                </wp:positionV>
                <wp:extent cx="2099310" cy="628650"/>
                <wp:effectExtent l="0" t="0" r="15240" b="19050"/>
                <wp:wrapNone/>
                <wp:docPr id="18" name="Rounded Rectangle 18"/>
                <wp:cNvGraphicFramePr/>
                <a:graphic xmlns:a="http://schemas.openxmlformats.org/drawingml/2006/main">
                  <a:graphicData uri="http://schemas.microsoft.com/office/word/2010/wordprocessingShape">
                    <wps:wsp>
                      <wps:cNvSpPr/>
                      <wps:spPr>
                        <a:xfrm>
                          <a:off x="0" y="0"/>
                          <a:ext cx="2099310" cy="628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C44F29" id="Rounded Rectangle 18" o:spid="_x0000_s1026" style="position:absolute;margin-left:290.1pt;margin-top:35.05pt;width:165.3pt;height: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" filled="f" strokecolor="#1f4d78 [1604]" strokeweight="1pt">
                <v:stroke joinstyle="miter"/>
              </v:roundrect>
            </w:pict>
          </mc:Fallback>
        </mc:AlternateContent>
      </w:r>
      <w:r w:rsidR="002A6C58" w:rsidRPr="002759FC">
        <w:rPr>
          <w:rFonts w:asciiTheme="majorBidi" w:hAnsiTheme="majorBidi" w:cstheme="majorBidi"/>
          <w:noProof/>
          <w:color w:val="000000" w:themeColor="text1"/>
          <w:sz w:val="56"/>
          <w:szCs w:val="56"/>
        </w:rPr>
        <w:t xml:space="preserve"> </w:t>
      </w:r>
      <w:r w:rsidR="002A6C58" w:rsidRPr="002759FC">
        <w:rPr>
          <w:rFonts w:asciiTheme="majorBidi" w:hAnsiTheme="majorBidi" w:cstheme="majorBidi"/>
          <w:noProof/>
          <w:color w:val="000000" w:themeColor="text1"/>
          <w:sz w:val="96"/>
          <w:szCs w:val="96"/>
        </w:rPr>
        <w:t xml:space="preserve">  </w:t>
      </w:r>
      <w:r w:rsidR="002A6C58" w:rsidRPr="002759FC">
        <w:rPr>
          <w:rFonts w:asciiTheme="majorBidi" w:hAnsiTheme="majorBidi" w:cstheme="majorBidi"/>
          <w:noProof/>
          <w:color w:val="000000" w:themeColor="text1"/>
          <w:sz w:val="144"/>
          <w:szCs w:val="144"/>
        </w:rPr>
        <w:t xml:space="preserve"> </w:t>
      </w:r>
      <w:r w:rsidR="002A6C58" w:rsidRPr="002759FC">
        <w:rPr>
          <w:rFonts w:asciiTheme="majorBidi" w:hAnsiTheme="majorBidi" w:cstheme="majorBidi"/>
          <w:noProof/>
          <w:color w:val="000000" w:themeColor="text1"/>
          <w:sz w:val="56"/>
          <w:szCs w:val="56"/>
        </w:rPr>
        <w:t xml:space="preserve">    </w:t>
      </w:r>
      <w:r w:rsidR="002A6C58" w:rsidRPr="002759FC">
        <w:rPr>
          <w:rFonts w:asciiTheme="majorBidi" w:hAnsiTheme="majorBidi" w:cstheme="majorBidi"/>
          <w:noProof/>
          <w:color w:val="000000" w:themeColor="text1"/>
          <w:sz w:val="72"/>
          <w:szCs w:val="72"/>
        </w:rPr>
        <w:t xml:space="preserve">       </w:t>
      </w:r>
      <w:r w:rsidR="002A6C58" w:rsidRPr="002759FC">
        <w:rPr>
          <w:rFonts w:asciiTheme="majorBidi" w:hAnsiTheme="majorBidi" w:cstheme="majorBidi"/>
          <w:noProof/>
          <w:color w:val="000000" w:themeColor="text1"/>
          <w:sz w:val="56"/>
          <w:szCs w:val="56"/>
        </w:rPr>
        <w:t xml:space="preserve">       </w:t>
      </w:r>
    </w:p>
    <w:p w14:paraId="1F063317" w14:textId="5079C7B4" w:rsidR="005A67D9" w:rsidRPr="002759FC" w:rsidRDefault="00B67483" w:rsidP="00B67483">
      <w:pPr>
        <w:ind w:hanging="1440"/>
        <w:jc w:val="center"/>
        <w:rPr>
          <w:rFonts w:asciiTheme="majorBidi" w:hAnsiTheme="majorBidi" w:cstheme="majorBidi"/>
          <w:noProof/>
          <w:color w:val="000000" w:themeColor="text1"/>
          <w:sz w:val="24"/>
          <w:szCs w:val="24"/>
        </w:rPr>
      </w:pPr>
      <w:r w:rsidRPr="002759FC">
        <w:rPr>
          <w:rFonts w:asciiTheme="majorBidi" w:hAnsiTheme="majorBidi" w:cstheme="majorBidi"/>
          <w:noProof/>
          <w:color w:val="000000" w:themeColor="text1"/>
          <w:sz w:val="14"/>
          <w:szCs w:val="14"/>
        </w:rPr>
        <w:t xml:space="preserve">                          </w:t>
      </w:r>
      <w:r w:rsidR="005A67D9" w:rsidRPr="002759FC">
        <w:rPr>
          <w:rFonts w:asciiTheme="majorBidi" w:hAnsiTheme="majorBidi" w:cstheme="majorBidi"/>
          <w:noProof/>
          <w:color w:val="000000" w:themeColor="text1"/>
          <w:sz w:val="24"/>
          <w:szCs w:val="24"/>
        </w:rPr>
        <w:drawing>
          <wp:inline distT="0" distB="0" distL="0" distR="0" wp14:anchorId="38559B2F" wp14:editId="472F3962">
            <wp:extent cx="372745" cy="419100"/>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04" cy="422989"/>
                    </a:xfrm>
                    <a:prstGeom prst="rect">
                      <a:avLst/>
                    </a:prstGeom>
                    <a:noFill/>
                    <a:ln>
                      <a:noFill/>
                    </a:ln>
                  </pic:spPr>
                </pic:pic>
              </a:graphicData>
            </a:graphic>
          </wp:inline>
        </w:drawing>
      </w:r>
      <w:r w:rsidR="005A67D9" w:rsidRPr="002759FC">
        <w:rPr>
          <w:rFonts w:asciiTheme="majorBidi" w:hAnsiTheme="majorBidi" w:cstheme="majorBidi"/>
          <w:noProof/>
          <w:color w:val="000000" w:themeColor="text1"/>
          <w:sz w:val="24"/>
          <w:szCs w:val="24"/>
        </w:rPr>
        <w:drawing>
          <wp:inline distT="0" distB="0" distL="0" distR="0" wp14:anchorId="79B9403C" wp14:editId="52E2439E">
            <wp:extent cx="333375" cy="726230"/>
            <wp:effectExtent l="0" t="5715" r="381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424059" cy="923779"/>
                    </a:xfrm>
                    <a:prstGeom prst="rect">
                      <a:avLst/>
                    </a:prstGeom>
                    <a:noFill/>
                    <a:ln>
                      <a:noFill/>
                    </a:ln>
                  </pic:spPr>
                </pic:pic>
              </a:graphicData>
            </a:graphic>
          </wp:inline>
        </w:drawing>
      </w:r>
    </w:p>
    <w:p w14:paraId="4BE2B7EC" w14:textId="20043AA5" w:rsidR="00DE0C66" w:rsidRPr="002759FC" w:rsidRDefault="002A6C58" w:rsidP="00B67483">
      <w:pPr>
        <w:ind w:left="450" w:firstLine="990"/>
        <w:rPr>
          <w:rFonts w:asciiTheme="majorBidi" w:hAnsiTheme="majorBidi" w:cstheme="majorBidi"/>
          <w:noProof/>
          <w:color w:val="000000" w:themeColor="text1"/>
          <w:sz w:val="24"/>
          <w:szCs w:val="24"/>
        </w:rPr>
      </w:pPr>
      <w:r w:rsidRPr="002759FC">
        <w:rPr>
          <w:rFonts w:asciiTheme="majorBidi" w:hAnsiTheme="majorBidi" w:cstheme="majorBidi"/>
          <w:noProof/>
          <w:color w:val="000000" w:themeColor="text1"/>
          <w:sz w:val="24"/>
          <w:szCs w:val="24"/>
        </w:rPr>
        <mc:AlternateContent>
          <mc:Choice Requires="wps">
            <w:drawing>
              <wp:anchor distT="0" distB="0" distL="114300" distR="114300" simplePos="0" relativeHeight="251687936" behindDoc="0" locked="0" layoutInCell="1" allowOverlap="1" wp14:anchorId="4D48EE1F" wp14:editId="01E4006B">
                <wp:simplePos x="0" y="0"/>
                <wp:positionH relativeFrom="column">
                  <wp:posOffset>1532255</wp:posOffset>
                </wp:positionH>
                <wp:positionV relativeFrom="paragraph">
                  <wp:posOffset>138430</wp:posOffset>
                </wp:positionV>
                <wp:extent cx="1601470" cy="526415"/>
                <wp:effectExtent l="0" t="0" r="0" b="6985"/>
                <wp:wrapNone/>
                <wp:docPr id="10" name="Text Box 10"/>
                <wp:cNvGraphicFramePr/>
                <a:graphic xmlns:a="http://schemas.openxmlformats.org/drawingml/2006/main">
                  <a:graphicData uri="http://schemas.microsoft.com/office/word/2010/wordprocessingShape">
                    <wps:wsp>
                      <wps:cNvSpPr txBox="1"/>
                      <wps:spPr>
                        <a:xfrm>
                          <a:off x="0" y="0"/>
                          <a:ext cx="1601470" cy="526415"/>
                        </a:xfrm>
                        <a:prstGeom prst="rect">
                          <a:avLst/>
                        </a:prstGeom>
                        <a:solidFill>
                          <a:schemeClr val="lt1"/>
                        </a:solidFill>
                        <a:ln w="6350">
                          <a:noFill/>
                        </a:ln>
                      </wps:spPr>
                      <wps:txbx>
                        <w:txbxContent>
                          <w:p w14:paraId="7D11CCD0" w14:textId="77777777" w:rsidR="00D20E1A" w:rsidRPr="006F6BB5" w:rsidRDefault="00D20E1A" w:rsidP="00C23E5B">
                            <w:pPr>
                              <w:spacing w:after="0" w:line="240" w:lineRule="auto"/>
                              <w:jc w:val="center"/>
                              <w:rPr>
                                <w:rFonts w:ascii="Times New Roman" w:hAnsi="Times New Roman" w:cs="Times New Roman"/>
                                <w:b/>
                                <w:bCs/>
                                <w:color w:val="000000"/>
                                <w:sz w:val="20"/>
                                <w:szCs w:val="20"/>
                              </w:rPr>
                            </w:pPr>
                            <w:r w:rsidRPr="006F6BB5">
                              <w:rPr>
                                <w:rFonts w:ascii="Times New Roman" w:hAnsi="Times New Roman" w:cs="Times New Roman"/>
                                <w:b/>
                                <w:bCs/>
                                <w:color w:val="000000"/>
                                <w:sz w:val="20"/>
                                <w:szCs w:val="20"/>
                              </w:rPr>
                              <w:t xml:space="preserve">Baseline population of the study </w:t>
                            </w:r>
                          </w:p>
                          <w:p w14:paraId="2EEB41D9" w14:textId="77777777" w:rsidR="00D20E1A" w:rsidRPr="003609F3" w:rsidRDefault="00D20E1A" w:rsidP="003609F3">
                            <w:pPr>
                              <w:spacing w:after="0" w:line="240" w:lineRule="auto"/>
                              <w:jc w:val="center"/>
                              <w:rPr>
                                <w:b/>
                                <w:bCs/>
                                <w:sz w:val="20"/>
                                <w:szCs w:val="20"/>
                              </w:rPr>
                            </w:pPr>
                            <w:r w:rsidRPr="003609F3">
                              <w:rPr>
                                <w:rFonts w:ascii="Times New Roman" w:hAnsi="Times New Roman" w:cs="Times New Roman"/>
                                <w:b/>
                                <w:bCs/>
                                <w:color w:val="000000"/>
                                <w:sz w:val="20"/>
                                <w:szCs w:val="20"/>
                              </w:rPr>
                              <w:t>N= 2,399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8EE1F" id="Text Box 10" o:spid="_x0000_s1030" type="#_x0000_t202" style="position:absolute;left:0;text-align:left;margin-left:120.65pt;margin-top:10.9pt;width:126.1pt;height:41.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" fillcolor="white [3201]" stroked="f" strokeweight=".5pt">
                <v:textbox>
                  <w:txbxContent>
                    <w:p w14:paraId="7D11CCD0" w14:textId="77777777" w:rsidR="00D20E1A" w:rsidRPr="006F6BB5" w:rsidRDefault="00D20E1A" w:rsidP="00C23E5B">
                      <w:pPr>
                        <w:spacing w:after="0" w:line="240" w:lineRule="auto"/>
                        <w:jc w:val="center"/>
                        <w:rPr>
                          <w:rFonts w:ascii="Times New Roman" w:hAnsi="Times New Roman" w:cs="Times New Roman"/>
                          <w:b/>
                          <w:bCs/>
                          <w:color w:val="000000"/>
                          <w:sz w:val="20"/>
                          <w:szCs w:val="20"/>
                        </w:rPr>
                      </w:pPr>
                      <w:r w:rsidRPr="006F6BB5">
                        <w:rPr>
                          <w:rFonts w:ascii="Times New Roman" w:hAnsi="Times New Roman" w:cs="Times New Roman"/>
                          <w:b/>
                          <w:bCs/>
                          <w:color w:val="000000"/>
                          <w:sz w:val="20"/>
                          <w:szCs w:val="20"/>
                        </w:rPr>
                        <w:t xml:space="preserve">Baseline population of the study </w:t>
                      </w:r>
                    </w:p>
                    <w:p w14:paraId="2EEB41D9" w14:textId="77777777" w:rsidR="00D20E1A" w:rsidRPr="003609F3" w:rsidRDefault="00D20E1A" w:rsidP="003609F3">
                      <w:pPr>
                        <w:spacing w:after="0" w:line="240" w:lineRule="auto"/>
                        <w:jc w:val="center"/>
                        <w:rPr>
                          <w:b/>
                          <w:bCs/>
                          <w:sz w:val="20"/>
                          <w:szCs w:val="20"/>
                        </w:rPr>
                      </w:pPr>
                      <w:r w:rsidRPr="003609F3">
                        <w:rPr>
                          <w:rFonts w:ascii="Times New Roman" w:hAnsi="Times New Roman" w:cs="Times New Roman"/>
                          <w:b/>
                          <w:bCs/>
                          <w:color w:val="000000"/>
                          <w:sz w:val="20"/>
                          <w:szCs w:val="20"/>
                        </w:rPr>
                        <w:t>N= 2,399</w:t>
                      </w:r>
                    </w:p>
                  </w:txbxContent>
                </v:textbox>
              </v:shape>
            </w:pict>
          </mc:Fallback>
        </mc:AlternateContent>
      </w:r>
      <w:r w:rsidRPr="002759FC">
        <w:rPr>
          <w:rFonts w:asciiTheme="majorBidi" w:hAnsiTheme="majorBidi" w:cstheme="majorBidi"/>
          <w:noProof/>
          <w:color w:val="000000" w:themeColor="text1"/>
          <w:sz w:val="14"/>
          <w:szCs w:val="14"/>
        </w:rPr>
        <mc:AlternateContent>
          <mc:Choice Requires="wps">
            <w:drawing>
              <wp:anchor distT="0" distB="0" distL="114300" distR="114300" simplePos="0" relativeHeight="251677696" behindDoc="0" locked="0" layoutInCell="1" allowOverlap="1" wp14:anchorId="22F0C497" wp14:editId="7BD8722E">
                <wp:simplePos x="0" y="0"/>
                <wp:positionH relativeFrom="column">
                  <wp:posOffset>1446530</wp:posOffset>
                </wp:positionH>
                <wp:positionV relativeFrom="paragraph">
                  <wp:posOffset>74295</wp:posOffset>
                </wp:positionV>
                <wp:extent cx="1791970" cy="687070"/>
                <wp:effectExtent l="57150" t="57150" r="113030" b="113030"/>
                <wp:wrapNone/>
                <wp:docPr id="20" name="Rounded Rectangle 20"/>
                <wp:cNvGraphicFramePr/>
                <a:graphic xmlns:a="http://schemas.openxmlformats.org/drawingml/2006/main">
                  <a:graphicData uri="http://schemas.microsoft.com/office/word/2010/wordprocessingShape">
                    <wps:wsp>
                      <wps:cNvSpPr/>
                      <wps:spPr>
                        <a:xfrm>
                          <a:off x="0" y="0"/>
                          <a:ext cx="1791970" cy="687070"/>
                        </a:xfrm>
                        <a:prstGeom prst="roundRect">
                          <a:avLst/>
                        </a:prstGeom>
                        <a:noFill/>
                        <a:ln w="3810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D125A4" id="Rounded Rectangle 20" o:spid="_x0000_s1026" style="position:absolute;margin-left:113.9pt;margin-top:5.85pt;width:141.1pt;height:54.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" filled="f" strokecolor="#1f4d78 [1604]" strokeweight="3pt">
                <v:stroke joinstyle="miter"/>
                <v:shadow on="t" color="black" opacity="26214f" origin="-.5,-.5" offset=".74836mm,.74836mm"/>
              </v:roundrect>
            </w:pict>
          </mc:Fallback>
        </mc:AlternateContent>
      </w:r>
      <w:r w:rsidR="00B67483" w:rsidRPr="002759FC">
        <w:rPr>
          <w:rFonts w:asciiTheme="majorBidi" w:hAnsiTheme="majorBidi" w:cstheme="majorBidi"/>
          <w:noProof/>
          <w:color w:val="000000" w:themeColor="text1"/>
          <w:sz w:val="24"/>
          <w:szCs w:val="24"/>
        </w:rPr>
        <mc:AlternateContent>
          <mc:Choice Requires="wps">
            <w:drawing>
              <wp:anchor distT="0" distB="0" distL="114300" distR="114300" simplePos="0" relativeHeight="251689984" behindDoc="0" locked="0" layoutInCell="1" allowOverlap="1" wp14:anchorId="258EBABB" wp14:editId="6F9E5FF0">
                <wp:simplePos x="0" y="0"/>
                <wp:positionH relativeFrom="column">
                  <wp:posOffset>3945890</wp:posOffset>
                </wp:positionH>
                <wp:positionV relativeFrom="paragraph">
                  <wp:posOffset>1214425</wp:posOffset>
                </wp:positionV>
                <wp:extent cx="1645920" cy="372745"/>
                <wp:effectExtent l="0" t="0" r="0" b="8255"/>
                <wp:wrapNone/>
                <wp:docPr id="25" name="Text Box 25"/>
                <wp:cNvGraphicFramePr/>
                <a:graphic xmlns:a="http://schemas.openxmlformats.org/drawingml/2006/main">
                  <a:graphicData uri="http://schemas.microsoft.com/office/word/2010/wordprocessingShape">
                    <wps:wsp>
                      <wps:cNvSpPr txBox="1"/>
                      <wps:spPr>
                        <a:xfrm>
                          <a:off x="0" y="0"/>
                          <a:ext cx="1645920" cy="372745"/>
                        </a:xfrm>
                        <a:prstGeom prst="rect">
                          <a:avLst/>
                        </a:prstGeom>
                        <a:solidFill>
                          <a:schemeClr val="lt1"/>
                        </a:solidFill>
                        <a:ln w="6350">
                          <a:noFill/>
                        </a:ln>
                      </wps:spPr>
                      <wps:txbx>
                        <w:txbxContent>
                          <w:p w14:paraId="380CEC67" w14:textId="07175556" w:rsidR="00D20E1A" w:rsidRPr="003609F3" w:rsidRDefault="00D20E1A" w:rsidP="003609F3">
                            <w:pPr>
                              <w:spacing w:after="0" w:line="240" w:lineRule="auto"/>
                              <w:jc w:val="center"/>
                              <w:rPr>
                                <w:rFonts w:asciiTheme="majorBidi" w:hAnsiTheme="majorBidi" w:cstheme="majorBidi"/>
                                <w:sz w:val="20"/>
                                <w:szCs w:val="20"/>
                              </w:rPr>
                            </w:pPr>
                            <w:r w:rsidRPr="003609F3">
                              <w:rPr>
                                <w:rFonts w:asciiTheme="majorBidi" w:hAnsiTheme="majorBidi" w:cstheme="majorBidi"/>
                                <w:sz w:val="20"/>
                                <w:szCs w:val="20"/>
                              </w:rPr>
                              <w:t>Unavailable population</w:t>
                            </w:r>
                            <w:r>
                              <w:rPr>
                                <w:rFonts w:asciiTheme="majorBidi" w:hAnsiTheme="majorBidi" w:cstheme="majorBidi"/>
                                <w:sz w:val="20"/>
                                <w:szCs w:val="20"/>
                              </w:rPr>
                              <w:t xml:space="preserve"> </w:t>
                            </w:r>
                          </w:p>
                          <w:p w14:paraId="62D60268" w14:textId="77777777" w:rsidR="00D20E1A" w:rsidRPr="003609F3" w:rsidRDefault="00D20E1A" w:rsidP="003609F3">
                            <w:pPr>
                              <w:spacing w:after="0" w:line="240" w:lineRule="auto"/>
                              <w:jc w:val="center"/>
                              <w:rPr>
                                <w:rFonts w:asciiTheme="majorBidi" w:hAnsiTheme="majorBidi" w:cstheme="majorBidi"/>
                                <w:sz w:val="20"/>
                                <w:szCs w:val="20"/>
                              </w:rPr>
                            </w:pPr>
                            <w:r w:rsidRPr="003609F3">
                              <w:rPr>
                                <w:rFonts w:asciiTheme="majorBidi" w:hAnsiTheme="majorBidi" w:cstheme="majorBidi"/>
                                <w:sz w:val="20"/>
                                <w:szCs w:val="20"/>
                              </w:rPr>
                              <w:t>N=814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EBABB" id="Text Box 25" o:spid="_x0000_s1031" type="#_x0000_t202" style="position:absolute;left:0;text-align:left;margin-left:310.7pt;margin-top:95.6pt;width:129.6pt;height:29.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" fillcolor="white [3201]" stroked="f" strokeweight=".5pt">
                <v:textbox>
                  <w:txbxContent>
                    <w:p w14:paraId="380CEC67" w14:textId="07175556" w:rsidR="00D20E1A" w:rsidRPr="003609F3" w:rsidRDefault="00D20E1A" w:rsidP="003609F3">
                      <w:pPr>
                        <w:spacing w:after="0" w:line="240" w:lineRule="auto"/>
                        <w:jc w:val="center"/>
                        <w:rPr>
                          <w:rFonts w:asciiTheme="majorBidi" w:hAnsiTheme="majorBidi" w:cstheme="majorBidi"/>
                          <w:sz w:val="20"/>
                          <w:szCs w:val="20"/>
                        </w:rPr>
                      </w:pPr>
                      <w:r w:rsidRPr="003609F3">
                        <w:rPr>
                          <w:rFonts w:asciiTheme="majorBidi" w:hAnsiTheme="majorBidi" w:cstheme="majorBidi"/>
                          <w:sz w:val="20"/>
                          <w:szCs w:val="20"/>
                        </w:rPr>
                        <w:t>Unavailable population</w:t>
                      </w:r>
                      <w:r>
                        <w:rPr>
                          <w:rFonts w:asciiTheme="majorBidi" w:hAnsiTheme="majorBidi" w:cstheme="majorBidi"/>
                          <w:sz w:val="20"/>
                          <w:szCs w:val="20"/>
                        </w:rPr>
                        <w:t xml:space="preserve"> </w:t>
                      </w:r>
                    </w:p>
                    <w:p w14:paraId="62D60268" w14:textId="77777777" w:rsidR="00D20E1A" w:rsidRPr="003609F3" w:rsidRDefault="00D20E1A" w:rsidP="003609F3">
                      <w:pPr>
                        <w:spacing w:after="0" w:line="240" w:lineRule="auto"/>
                        <w:jc w:val="center"/>
                        <w:rPr>
                          <w:rFonts w:asciiTheme="majorBidi" w:hAnsiTheme="majorBidi" w:cstheme="majorBidi"/>
                          <w:sz w:val="20"/>
                          <w:szCs w:val="20"/>
                        </w:rPr>
                      </w:pPr>
                      <w:r w:rsidRPr="003609F3">
                        <w:rPr>
                          <w:rFonts w:asciiTheme="majorBidi" w:hAnsiTheme="majorBidi" w:cstheme="majorBidi"/>
                          <w:sz w:val="20"/>
                          <w:szCs w:val="20"/>
                        </w:rPr>
                        <w:t>N=814</w:t>
                      </w:r>
                    </w:p>
                  </w:txbxContent>
                </v:textbox>
              </v:shape>
            </w:pict>
          </mc:Fallback>
        </mc:AlternateContent>
      </w:r>
      <w:r w:rsidR="00B67483" w:rsidRPr="002759FC">
        <w:rPr>
          <w:rFonts w:asciiTheme="majorBidi" w:hAnsiTheme="majorBidi" w:cstheme="majorBidi"/>
          <w:noProof/>
          <w:color w:val="000000" w:themeColor="text1"/>
          <w:sz w:val="24"/>
          <w:szCs w:val="24"/>
        </w:rPr>
        <mc:AlternateContent>
          <mc:Choice Requires="wps">
            <w:drawing>
              <wp:anchor distT="0" distB="0" distL="114300" distR="114300" simplePos="0" relativeHeight="251683840" behindDoc="0" locked="0" layoutInCell="1" allowOverlap="1" wp14:anchorId="29D36962" wp14:editId="2E7E9D5C">
                <wp:simplePos x="0" y="0"/>
                <wp:positionH relativeFrom="column">
                  <wp:posOffset>3664585</wp:posOffset>
                </wp:positionH>
                <wp:positionV relativeFrom="paragraph">
                  <wp:posOffset>1188390</wp:posOffset>
                </wp:positionV>
                <wp:extent cx="2084832" cy="438785"/>
                <wp:effectExtent l="0" t="0" r="10795" b="18415"/>
                <wp:wrapNone/>
                <wp:docPr id="23" name="Rounded Rectangle 23"/>
                <wp:cNvGraphicFramePr/>
                <a:graphic xmlns:a="http://schemas.openxmlformats.org/drawingml/2006/main">
                  <a:graphicData uri="http://schemas.microsoft.com/office/word/2010/wordprocessingShape">
                    <wps:wsp>
                      <wps:cNvSpPr/>
                      <wps:spPr>
                        <a:xfrm>
                          <a:off x="0" y="0"/>
                          <a:ext cx="2084832" cy="43878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AFC0F6" id="Rounded Rectangle 23" o:spid="_x0000_s1026" style="position:absolute;margin-left:288.55pt;margin-top:93.55pt;width:164.15pt;height:34.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" filled="f" strokecolor="#1f4d78 [1604]" strokeweight="1pt">
                <v:stroke joinstyle="miter"/>
              </v:roundrect>
            </w:pict>
          </mc:Fallback>
        </mc:AlternateContent>
      </w:r>
      <w:r w:rsidR="005A67D9" w:rsidRPr="002759FC">
        <w:rPr>
          <w:rFonts w:asciiTheme="majorBidi" w:hAnsiTheme="majorBidi" w:cstheme="majorBidi"/>
          <w:noProof/>
          <w:color w:val="000000" w:themeColor="text1"/>
          <w:sz w:val="24"/>
          <w:szCs w:val="24"/>
        </w:rPr>
        <mc:AlternateContent>
          <mc:Choice Requires="wps">
            <w:drawing>
              <wp:anchor distT="0" distB="0" distL="114300" distR="114300" simplePos="0" relativeHeight="251684864" behindDoc="0" locked="0" layoutInCell="1" allowOverlap="1" wp14:anchorId="4A679435" wp14:editId="02ADA188">
                <wp:simplePos x="0" y="0"/>
                <wp:positionH relativeFrom="margin">
                  <wp:posOffset>247929</wp:posOffset>
                </wp:positionH>
                <wp:positionV relativeFrom="paragraph">
                  <wp:posOffset>1568323</wp:posOffset>
                </wp:positionV>
                <wp:extent cx="1748155" cy="511810"/>
                <wp:effectExtent l="0" t="0" r="4445" b="2540"/>
                <wp:wrapNone/>
                <wp:docPr id="1" name="Text Box 1"/>
                <wp:cNvGraphicFramePr/>
                <a:graphic xmlns:a="http://schemas.openxmlformats.org/drawingml/2006/main">
                  <a:graphicData uri="http://schemas.microsoft.com/office/word/2010/wordprocessingShape">
                    <wps:wsp>
                      <wps:cNvSpPr txBox="1"/>
                      <wps:spPr>
                        <a:xfrm>
                          <a:off x="0" y="0"/>
                          <a:ext cx="1748155" cy="511810"/>
                        </a:xfrm>
                        <a:prstGeom prst="rect">
                          <a:avLst/>
                        </a:prstGeom>
                        <a:solidFill>
                          <a:schemeClr val="lt1"/>
                        </a:solidFill>
                        <a:ln w="6350">
                          <a:noFill/>
                        </a:ln>
                      </wps:spPr>
                      <wps:txbx>
                        <w:txbxContent>
                          <w:p w14:paraId="498AAFD9" w14:textId="77777777" w:rsidR="00D20E1A" w:rsidRPr="003609F3" w:rsidRDefault="00D20E1A" w:rsidP="003609F3">
                            <w:pPr>
                              <w:spacing w:after="0" w:line="240" w:lineRule="auto"/>
                              <w:jc w:val="center"/>
                              <w:rPr>
                                <w:rFonts w:ascii="Times New Roman" w:hAnsi="Times New Roman" w:cs="Times New Roman"/>
                                <w:color w:val="000000"/>
                                <w:sz w:val="20"/>
                                <w:szCs w:val="20"/>
                              </w:rPr>
                            </w:pPr>
                            <w:r w:rsidRPr="003609F3">
                              <w:rPr>
                                <w:rFonts w:ascii="Times New Roman" w:hAnsi="Times New Roman" w:cs="Times New Roman"/>
                                <w:color w:val="000000"/>
                                <w:sz w:val="20"/>
                                <w:szCs w:val="20"/>
                              </w:rPr>
                              <w:t>Participants were invited for a follow-up scan</w:t>
                            </w:r>
                          </w:p>
                          <w:p w14:paraId="6888FE2F" w14:textId="77777777" w:rsidR="00D20E1A" w:rsidRPr="003609F3" w:rsidRDefault="00D20E1A" w:rsidP="003609F3">
                            <w:pPr>
                              <w:spacing w:after="0" w:line="240" w:lineRule="auto"/>
                              <w:jc w:val="center"/>
                              <w:rPr>
                                <w:sz w:val="20"/>
                                <w:szCs w:val="20"/>
                              </w:rPr>
                            </w:pPr>
                            <w:r w:rsidRPr="003609F3">
                              <w:rPr>
                                <w:rFonts w:ascii="Times New Roman" w:hAnsi="Times New Roman" w:cs="Times New Roman"/>
                                <w:color w:val="000000"/>
                                <w:sz w:val="20"/>
                                <w:szCs w:val="20"/>
                              </w:rPr>
                              <w:t>N= 1,599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79435" id="Text Box 1" o:spid="_x0000_s1032" type="#_x0000_t202" style="position:absolute;left:0;text-align:left;margin-left:19.5pt;margin-top:123.5pt;width:137.65pt;height:40.3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" fillcolor="white [3201]" stroked="f" strokeweight=".5pt">
                <v:textbox>
                  <w:txbxContent>
                    <w:p w14:paraId="498AAFD9" w14:textId="77777777" w:rsidR="00D20E1A" w:rsidRPr="003609F3" w:rsidRDefault="00D20E1A" w:rsidP="003609F3">
                      <w:pPr>
                        <w:spacing w:after="0" w:line="240" w:lineRule="auto"/>
                        <w:jc w:val="center"/>
                        <w:rPr>
                          <w:rFonts w:ascii="Times New Roman" w:hAnsi="Times New Roman" w:cs="Times New Roman"/>
                          <w:color w:val="000000"/>
                          <w:sz w:val="20"/>
                          <w:szCs w:val="20"/>
                        </w:rPr>
                      </w:pPr>
                      <w:r w:rsidRPr="003609F3">
                        <w:rPr>
                          <w:rFonts w:ascii="Times New Roman" w:hAnsi="Times New Roman" w:cs="Times New Roman"/>
                          <w:color w:val="000000"/>
                          <w:sz w:val="20"/>
                          <w:szCs w:val="20"/>
                        </w:rPr>
                        <w:t>Participants were invited for a follow-up scan</w:t>
                      </w:r>
                    </w:p>
                    <w:p w14:paraId="6888FE2F" w14:textId="77777777" w:rsidR="00D20E1A" w:rsidRPr="003609F3" w:rsidRDefault="00D20E1A" w:rsidP="003609F3">
                      <w:pPr>
                        <w:spacing w:after="0" w:line="240" w:lineRule="auto"/>
                        <w:jc w:val="center"/>
                        <w:rPr>
                          <w:sz w:val="20"/>
                          <w:szCs w:val="20"/>
                        </w:rPr>
                      </w:pPr>
                      <w:r w:rsidRPr="003609F3">
                        <w:rPr>
                          <w:rFonts w:ascii="Times New Roman" w:hAnsi="Times New Roman" w:cs="Times New Roman"/>
                          <w:color w:val="000000"/>
                          <w:sz w:val="20"/>
                          <w:szCs w:val="20"/>
                        </w:rPr>
                        <w:t>N= 1,599</w:t>
                      </w:r>
                    </w:p>
                  </w:txbxContent>
                </v:textbox>
                <w10:wrap anchorx="margin"/>
              </v:shape>
            </w:pict>
          </mc:Fallback>
        </mc:AlternateContent>
      </w:r>
      <w:r w:rsidR="005A67D9" w:rsidRPr="002759FC">
        <w:rPr>
          <w:rFonts w:asciiTheme="majorBidi" w:hAnsiTheme="majorBidi" w:cstheme="majorBidi"/>
          <w:noProof/>
          <w:color w:val="000000" w:themeColor="text1"/>
          <w:sz w:val="24"/>
          <w:szCs w:val="24"/>
        </w:rPr>
        <mc:AlternateContent>
          <mc:Choice Requires="wps">
            <w:drawing>
              <wp:anchor distT="0" distB="0" distL="114300" distR="114300" simplePos="0" relativeHeight="251681792" behindDoc="0" locked="0" layoutInCell="1" allowOverlap="1" wp14:anchorId="5A1A7D93" wp14:editId="45505FD3">
                <wp:simplePos x="0" y="0"/>
                <wp:positionH relativeFrom="column">
                  <wp:posOffset>102667</wp:posOffset>
                </wp:positionH>
                <wp:positionV relativeFrom="paragraph">
                  <wp:posOffset>1514272</wp:posOffset>
                </wp:positionV>
                <wp:extent cx="2020545" cy="629108"/>
                <wp:effectExtent l="0" t="0" r="18415" b="19050"/>
                <wp:wrapNone/>
                <wp:docPr id="22" name="Rounded Rectangle 22"/>
                <wp:cNvGraphicFramePr/>
                <a:graphic xmlns:a="http://schemas.openxmlformats.org/drawingml/2006/main">
                  <a:graphicData uri="http://schemas.microsoft.com/office/word/2010/wordprocessingShape">
                    <wps:wsp>
                      <wps:cNvSpPr/>
                      <wps:spPr>
                        <a:xfrm>
                          <a:off x="0" y="0"/>
                          <a:ext cx="2020545" cy="62910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1FF9D4" id="Rounded Rectangle 22" o:spid="_x0000_s1026" style="position:absolute;margin-left:8.1pt;margin-top:119.25pt;width:159.1pt;height:49.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" filled="f" strokecolor="#1f4d78 [1604]" strokeweight="1pt">
                <v:stroke joinstyle="miter"/>
              </v:roundrect>
            </w:pict>
          </mc:Fallback>
        </mc:AlternateContent>
      </w:r>
      <w:r w:rsidR="005A67D9" w:rsidRPr="002759FC">
        <w:rPr>
          <w:rFonts w:asciiTheme="majorBidi" w:hAnsiTheme="majorBidi" w:cstheme="majorBidi"/>
          <w:noProof/>
          <w:color w:val="000000" w:themeColor="text1"/>
          <w:sz w:val="24"/>
          <w:szCs w:val="24"/>
        </w:rPr>
        <w:drawing>
          <wp:inline distT="0" distB="0" distL="0" distR="0" wp14:anchorId="3778EFF4" wp14:editId="359A365D">
            <wp:extent cx="331969" cy="15481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220" cy="1591271"/>
                    </a:xfrm>
                    <a:prstGeom prst="rect">
                      <a:avLst/>
                    </a:prstGeom>
                    <a:noFill/>
                    <a:ln>
                      <a:noFill/>
                    </a:ln>
                  </pic:spPr>
                </pic:pic>
              </a:graphicData>
            </a:graphic>
          </wp:inline>
        </w:drawing>
      </w:r>
      <w:r w:rsidR="005A67D9" w:rsidRPr="002759FC">
        <w:rPr>
          <w:rFonts w:asciiTheme="majorBidi" w:hAnsiTheme="majorBidi" w:cstheme="majorBidi"/>
          <w:noProof/>
          <w:color w:val="000000" w:themeColor="text1"/>
          <w:sz w:val="24"/>
          <w:szCs w:val="24"/>
        </w:rPr>
        <w:t xml:space="preserve"> </w:t>
      </w:r>
      <w:r w:rsidR="00BF6CB4" w:rsidRPr="002759FC">
        <w:rPr>
          <w:rFonts w:asciiTheme="majorBidi" w:hAnsiTheme="majorBidi" w:cstheme="majorBidi"/>
          <w:noProof/>
          <w:color w:val="000000" w:themeColor="text1"/>
          <w:sz w:val="24"/>
          <w:szCs w:val="24"/>
        </w:rPr>
        <w:t xml:space="preserve"> </w:t>
      </w:r>
      <w:r w:rsidR="005A67D9" w:rsidRPr="002759FC">
        <w:rPr>
          <w:rFonts w:asciiTheme="majorBidi" w:hAnsiTheme="majorBidi" w:cstheme="majorBidi"/>
          <w:noProof/>
          <w:color w:val="000000" w:themeColor="text1"/>
          <w:sz w:val="24"/>
          <w:szCs w:val="24"/>
        </w:rPr>
        <w:drawing>
          <wp:inline distT="0" distB="0" distL="0" distR="0" wp14:anchorId="782455A3" wp14:editId="24F655D6">
            <wp:extent cx="333375" cy="2053088"/>
            <wp:effectExtent l="0" t="2540" r="698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407809" cy="2511492"/>
                    </a:xfrm>
                    <a:prstGeom prst="rect">
                      <a:avLst/>
                    </a:prstGeom>
                    <a:noFill/>
                    <a:ln>
                      <a:noFill/>
                    </a:ln>
                  </pic:spPr>
                </pic:pic>
              </a:graphicData>
            </a:graphic>
          </wp:inline>
        </w:drawing>
      </w:r>
    </w:p>
    <w:p w14:paraId="53B6A5E9" w14:textId="77777777" w:rsidR="00C32E36" w:rsidRPr="002759FC" w:rsidRDefault="003609F3" w:rsidP="005A67D9">
      <w:pPr>
        <w:ind w:firstLine="630"/>
        <w:rPr>
          <w:rFonts w:asciiTheme="majorBidi" w:hAnsiTheme="majorBidi" w:cstheme="majorBidi"/>
          <w:noProof/>
          <w:color w:val="000000" w:themeColor="text1"/>
          <w:sz w:val="16"/>
          <w:szCs w:val="16"/>
        </w:rPr>
      </w:pPr>
      <w:r w:rsidRPr="002759FC">
        <w:rPr>
          <w:rFonts w:asciiTheme="majorBidi" w:hAnsiTheme="majorBidi" w:cstheme="majorBidi"/>
          <w:noProof/>
          <w:color w:val="000000" w:themeColor="text1"/>
          <w:sz w:val="24"/>
          <w:szCs w:val="24"/>
        </w:rPr>
        <w:t xml:space="preserve">   </w:t>
      </w:r>
      <w:r w:rsidR="005A67D9" w:rsidRPr="002759FC">
        <w:rPr>
          <w:rFonts w:asciiTheme="majorBidi" w:hAnsiTheme="majorBidi" w:cstheme="majorBidi"/>
          <w:noProof/>
          <w:color w:val="000000" w:themeColor="text1"/>
          <w:sz w:val="24"/>
          <w:szCs w:val="24"/>
        </w:rPr>
        <w:t xml:space="preserve">                          </w:t>
      </w:r>
    </w:p>
    <w:p w14:paraId="2107B8EF" w14:textId="77777777" w:rsidR="003609F3" w:rsidRPr="002759FC" w:rsidRDefault="003609F3" w:rsidP="005A67D9">
      <w:pPr>
        <w:ind w:firstLine="810"/>
        <w:rPr>
          <w:rFonts w:asciiTheme="majorBidi" w:hAnsiTheme="majorBidi" w:cstheme="majorBidi"/>
          <w:noProof/>
          <w:color w:val="000000" w:themeColor="text1"/>
          <w:sz w:val="24"/>
          <w:szCs w:val="24"/>
        </w:rPr>
      </w:pPr>
    </w:p>
    <w:p w14:paraId="404E61C5" w14:textId="77777777" w:rsidR="003609F3" w:rsidRPr="002759FC" w:rsidRDefault="00B67483" w:rsidP="005A67D9">
      <w:pPr>
        <w:ind w:left="360" w:firstLine="1080"/>
        <w:rPr>
          <w:rFonts w:asciiTheme="majorBidi" w:hAnsiTheme="majorBidi" w:cstheme="majorBidi"/>
          <w:noProof/>
          <w:color w:val="000000" w:themeColor="text1"/>
          <w:sz w:val="24"/>
          <w:szCs w:val="24"/>
        </w:rPr>
      </w:pPr>
      <w:r w:rsidRPr="002759FC">
        <w:rPr>
          <w:rFonts w:asciiTheme="majorBidi" w:hAnsiTheme="majorBidi" w:cstheme="majorBidi"/>
          <w:noProof/>
          <w:color w:val="000000" w:themeColor="text1"/>
          <w:sz w:val="24"/>
          <w:szCs w:val="24"/>
        </w:rPr>
        <mc:AlternateContent>
          <mc:Choice Requires="wps">
            <w:drawing>
              <wp:anchor distT="0" distB="0" distL="114300" distR="114300" simplePos="0" relativeHeight="251696128" behindDoc="0" locked="0" layoutInCell="1" allowOverlap="1" wp14:anchorId="1947C3E4" wp14:editId="7132D0CD">
                <wp:simplePos x="0" y="0"/>
                <wp:positionH relativeFrom="column">
                  <wp:posOffset>3845560</wp:posOffset>
                </wp:positionH>
                <wp:positionV relativeFrom="paragraph">
                  <wp:posOffset>49200</wp:posOffset>
                </wp:positionV>
                <wp:extent cx="1777365" cy="387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777365" cy="387350"/>
                        </a:xfrm>
                        <a:prstGeom prst="rect">
                          <a:avLst/>
                        </a:prstGeom>
                        <a:solidFill>
                          <a:schemeClr val="lt1"/>
                        </a:solidFill>
                        <a:ln w="6350">
                          <a:noFill/>
                        </a:ln>
                      </wps:spPr>
                      <wps:txbx>
                        <w:txbxContent>
                          <w:p w14:paraId="1F095CAA" w14:textId="77777777" w:rsidR="00D20E1A" w:rsidRDefault="00D20E1A" w:rsidP="0087011D">
                            <w:pPr>
                              <w:spacing w:after="0"/>
                              <w:jc w:val="center"/>
                              <w:rPr>
                                <w:rFonts w:asciiTheme="majorBidi" w:hAnsiTheme="majorBidi" w:cstheme="majorBidi"/>
                                <w:sz w:val="20"/>
                                <w:szCs w:val="20"/>
                              </w:rPr>
                            </w:pPr>
                            <w:r w:rsidRPr="0087011D">
                              <w:rPr>
                                <w:rFonts w:asciiTheme="majorBidi" w:hAnsiTheme="majorBidi" w:cstheme="majorBidi"/>
                                <w:sz w:val="20"/>
                                <w:szCs w:val="20"/>
                              </w:rPr>
                              <w:t>Not participated</w:t>
                            </w:r>
                          </w:p>
                          <w:p w14:paraId="4534A5D2" w14:textId="77777777" w:rsidR="00D20E1A" w:rsidRDefault="00D20E1A" w:rsidP="0087011D">
                            <w:pPr>
                              <w:spacing w:after="0"/>
                              <w:jc w:val="center"/>
                              <w:rPr>
                                <w:rFonts w:asciiTheme="majorBidi" w:hAnsiTheme="majorBidi" w:cstheme="majorBidi"/>
                                <w:sz w:val="20"/>
                                <w:szCs w:val="20"/>
                              </w:rPr>
                            </w:pPr>
                            <w:r>
                              <w:rPr>
                                <w:rFonts w:asciiTheme="majorBidi" w:hAnsiTheme="majorBidi" w:cstheme="majorBidi"/>
                                <w:sz w:val="20"/>
                                <w:szCs w:val="20"/>
                              </w:rPr>
                              <w:t>N=648</w:t>
                            </w:r>
                          </w:p>
                          <w:p w14:paraId="0FCA4EBF" w14:textId="77777777" w:rsidR="00D20E1A" w:rsidRPr="0087011D" w:rsidRDefault="00D20E1A" w:rsidP="0087011D">
                            <w:pPr>
                              <w:spacing w:after="0"/>
                              <w:jc w:val="center"/>
                              <w:rPr>
                                <w:rFonts w:asciiTheme="majorBidi" w:hAnsiTheme="majorBidi" w:cstheme="majorBid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47C3E4" id="Text Box 35" o:spid="_x0000_s1033" type="#_x0000_t202" style="position:absolute;left:0;text-align:left;margin-left:302.8pt;margin-top:3.85pt;width:139.95pt;height:30.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" fillcolor="white [3201]" stroked="f" strokeweight=".5pt">
                <v:textbox>
                  <w:txbxContent>
                    <w:p w14:paraId="1F095CAA" w14:textId="77777777" w:rsidR="00D20E1A" w:rsidRDefault="00D20E1A" w:rsidP="0087011D">
                      <w:pPr>
                        <w:spacing w:after="0"/>
                        <w:jc w:val="center"/>
                        <w:rPr>
                          <w:rFonts w:asciiTheme="majorBidi" w:hAnsiTheme="majorBidi" w:cstheme="majorBidi"/>
                          <w:sz w:val="20"/>
                          <w:szCs w:val="20"/>
                        </w:rPr>
                      </w:pPr>
                      <w:r w:rsidRPr="0087011D">
                        <w:rPr>
                          <w:rFonts w:asciiTheme="majorBidi" w:hAnsiTheme="majorBidi" w:cstheme="majorBidi"/>
                          <w:sz w:val="20"/>
                          <w:szCs w:val="20"/>
                        </w:rPr>
                        <w:t>Not participated</w:t>
                      </w:r>
                    </w:p>
                    <w:p w14:paraId="4534A5D2" w14:textId="77777777" w:rsidR="00D20E1A" w:rsidRDefault="00D20E1A" w:rsidP="0087011D">
                      <w:pPr>
                        <w:spacing w:after="0"/>
                        <w:jc w:val="center"/>
                        <w:rPr>
                          <w:rFonts w:asciiTheme="majorBidi" w:hAnsiTheme="majorBidi" w:cstheme="majorBidi"/>
                          <w:sz w:val="20"/>
                          <w:szCs w:val="20"/>
                        </w:rPr>
                      </w:pPr>
                      <w:r>
                        <w:rPr>
                          <w:rFonts w:asciiTheme="majorBidi" w:hAnsiTheme="majorBidi" w:cstheme="majorBidi"/>
                          <w:sz w:val="20"/>
                          <w:szCs w:val="20"/>
                        </w:rPr>
                        <w:t>N=648</w:t>
                      </w:r>
                    </w:p>
                    <w:p w14:paraId="0FCA4EBF" w14:textId="77777777" w:rsidR="00D20E1A" w:rsidRPr="0087011D" w:rsidRDefault="00D20E1A" w:rsidP="0087011D">
                      <w:pPr>
                        <w:spacing w:after="0"/>
                        <w:jc w:val="center"/>
                        <w:rPr>
                          <w:rFonts w:asciiTheme="majorBidi" w:hAnsiTheme="majorBidi" w:cstheme="majorBidi"/>
                          <w:sz w:val="20"/>
                          <w:szCs w:val="20"/>
                        </w:rPr>
                      </w:pPr>
                    </w:p>
                  </w:txbxContent>
                </v:textbox>
              </v:shape>
            </w:pict>
          </mc:Fallback>
        </mc:AlternateContent>
      </w:r>
      <w:r w:rsidRPr="002759FC">
        <w:rPr>
          <w:rFonts w:asciiTheme="majorBidi" w:hAnsiTheme="majorBidi" w:cstheme="majorBidi"/>
          <w:noProof/>
          <w:color w:val="000000" w:themeColor="text1"/>
          <w:sz w:val="24"/>
          <w:szCs w:val="24"/>
        </w:rPr>
        <mc:AlternateContent>
          <mc:Choice Requires="wps">
            <w:drawing>
              <wp:anchor distT="0" distB="0" distL="114300" distR="114300" simplePos="0" relativeHeight="251695104" behindDoc="0" locked="0" layoutInCell="1" allowOverlap="1" wp14:anchorId="4581338C" wp14:editId="08A34B11">
                <wp:simplePos x="0" y="0"/>
                <wp:positionH relativeFrom="column">
                  <wp:posOffset>3672205</wp:posOffset>
                </wp:positionH>
                <wp:positionV relativeFrom="paragraph">
                  <wp:posOffset>26975</wp:posOffset>
                </wp:positionV>
                <wp:extent cx="2113280" cy="445770"/>
                <wp:effectExtent l="0" t="0" r="20320" b="11430"/>
                <wp:wrapNone/>
                <wp:docPr id="34" name="Rounded Rectangle 34"/>
                <wp:cNvGraphicFramePr/>
                <a:graphic xmlns:a="http://schemas.openxmlformats.org/drawingml/2006/main">
                  <a:graphicData uri="http://schemas.microsoft.com/office/word/2010/wordprocessingShape">
                    <wps:wsp>
                      <wps:cNvSpPr/>
                      <wps:spPr>
                        <a:xfrm>
                          <a:off x="0" y="0"/>
                          <a:ext cx="2113280" cy="4457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9C3671" id="Rounded Rectangle 34" o:spid="_x0000_s1026" style="position:absolute;margin-left:289.15pt;margin-top:2.1pt;width:166.4pt;height:35.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" filled="f" strokecolor="#1f4d78 [1604]" strokeweight="1pt">
                <v:stroke joinstyle="miter"/>
              </v:roundrect>
            </w:pict>
          </mc:Fallback>
        </mc:AlternateContent>
      </w:r>
      <w:r w:rsidR="005A67D9" w:rsidRPr="002759FC">
        <w:rPr>
          <w:rFonts w:asciiTheme="majorBidi" w:hAnsiTheme="majorBidi" w:cstheme="majorBidi"/>
          <w:noProof/>
          <w:color w:val="000000" w:themeColor="text1"/>
          <w:sz w:val="24"/>
          <w:szCs w:val="24"/>
        </w:rPr>
        <mc:AlternateContent>
          <mc:Choice Requires="wps">
            <w:drawing>
              <wp:anchor distT="0" distB="0" distL="114300" distR="114300" simplePos="0" relativeHeight="251693056" behindDoc="0" locked="0" layoutInCell="1" allowOverlap="1" wp14:anchorId="7B839068" wp14:editId="0147DFB2">
                <wp:simplePos x="0" y="0"/>
                <wp:positionH relativeFrom="column">
                  <wp:posOffset>212141</wp:posOffset>
                </wp:positionH>
                <wp:positionV relativeFrom="paragraph">
                  <wp:posOffset>444271</wp:posOffset>
                </wp:positionV>
                <wp:extent cx="1784731" cy="380391"/>
                <wp:effectExtent l="0" t="0" r="6350" b="635"/>
                <wp:wrapNone/>
                <wp:docPr id="33" name="Text Box 33"/>
                <wp:cNvGraphicFramePr/>
                <a:graphic xmlns:a="http://schemas.openxmlformats.org/drawingml/2006/main">
                  <a:graphicData uri="http://schemas.microsoft.com/office/word/2010/wordprocessingShape">
                    <wps:wsp>
                      <wps:cNvSpPr txBox="1"/>
                      <wps:spPr>
                        <a:xfrm>
                          <a:off x="0" y="0"/>
                          <a:ext cx="1784731" cy="380391"/>
                        </a:xfrm>
                        <a:prstGeom prst="rect">
                          <a:avLst/>
                        </a:prstGeom>
                        <a:solidFill>
                          <a:schemeClr val="lt1"/>
                        </a:solidFill>
                        <a:ln w="6350">
                          <a:noFill/>
                        </a:ln>
                      </wps:spPr>
                      <wps:txbx>
                        <w:txbxContent>
                          <w:p w14:paraId="0E73BBD7" w14:textId="77777777" w:rsidR="00D20E1A" w:rsidRPr="003609F3" w:rsidRDefault="00D20E1A" w:rsidP="00911E75">
                            <w:pPr>
                              <w:spacing w:after="0" w:line="240" w:lineRule="auto"/>
                              <w:jc w:val="center"/>
                              <w:rPr>
                                <w:rFonts w:ascii="Times New Roman" w:hAnsi="Times New Roman" w:cs="Times New Roman"/>
                                <w:color w:val="000000"/>
                                <w:sz w:val="20"/>
                                <w:szCs w:val="20"/>
                              </w:rPr>
                            </w:pPr>
                            <w:r w:rsidRPr="003609F3">
                              <w:rPr>
                                <w:rFonts w:ascii="Times New Roman" w:hAnsi="Times New Roman" w:cs="Times New Roman"/>
                                <w:color w:val="000000"/>
                                <w:sz w:val="20"/>
                                <w:szCs w:val="20"/>
                              </w:rPr>
                              <w:t>Completed scans</w:t>
                            </w:r>
                          </w:p>
                          <w:p w14:paraId="08F9E2AD" w14:textId="77777777" w:rsidR="00D20E1A" w:rsidRPr="003609F3" w:rsidRDefault="00D20E1A" w:rsidP="0087011D">
                            <w:pPr>
                              <w:spacing w:after="0" w:line="240" w:lineRule="auto"/>
                              <w:jc w:val="center"/>
                              <w:rPr>
                                <w:sz w:val="20"/>
                                <w:szCs w:val="20"/>
                              </w:rPr>
                            </w:pPr>
                            <w:r w:rsidRPr="003609F3">
                              <w:rPr>
                                <w:rFonts w:ascii="Times New Roman" w:hAnsi="Times New Roman" w:cs="Times New Roman"/>
                                <w:color w:val="000000"/>
                                <w:sz w:val="20"/>
                                <w:szCs w:val="20"/>
                              </w:rPr>
                              <w:t xml:space="preserve">N= </w:t>
                            </w:r>
                            <w:r>
                              <w:rPr>
                                <w:rFonts w:ascii="Times New Roman" w:hAnsi="Times New Roman" w:cs="Times New Roman"/>
                                <w:color w:val="000000"/>
                                <w:sz w:val="20"/>
                                <w:szCs w:val="20"/>
                              </w:rPr>
                              <w:t>951</w:t>
                            </w:r>
                            <w:r w:rsidRPr="003609F3">
                              <w:rPr>
                                <w:rFonts w:ascii="Times New Roman" w:hAnsi="Times New Roman" w:cs="Times New Roman"/>
                                <w:color w:val="000000"/>
                                <w:sz w:val="20"/>
                                <w:szCs w:val="20"/>
                              </w:rPr>
                              <w:t xml:space="preserve"> (</w:t>
                            </w:r>
                            <w:r>
                              <w:rPr>
                                <w:rFonts w:ascii="Times New Roman" w:hAnsi="Times New Roman" w:cs="Times New Roman"/>
                                <w:color w:val="000000"/>
                                <w:sz w:val="20"/>
                                <w:szCs w:val="20"/>
                              </w:rPr>
                              <w:t>59.5</w:t>
                            </w:r>
                            <w:r w:rsidRPr="003609F3">
                              <w:rPr>
                                <w:rFonts w:ascii="Times New Roman" w:hAnsi="Times New Roman" w:cs="Times New Roman"/>
                                <w:color w:val="000000"/>
                                <w:sz w:val="20"/>
                                <w:szCs w:val="20"/>
                              </w:rPr>
                              <w:t>% response)</w:t>
                            </w:r>
                          </w:p>
                          <w:p w14:paraId="7579C9D5" w14:textId="77777777" w:rsidR="00D20E1A" w:rsidRDefault="00D20E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39068" id="Text Box 33" o:spid="_x0000_s1034" type="#_x0000_t202" style="position:absolute;left:0;text-align:left;margin-left:16.7pt;margin-top:35pt;width:140.55pt;height:29.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" fillcolor="white [3201]" stroked="f" strokeweight=".5pt">
                <v:textbox>
                  <w:txbxContent>
                    <w:p w14:paraId="0E73BBD7" w14:textId="77777777" w:rsidR="00D20E1A" w:rsidRPr="003609F3" w:rsidRDefault="00D20E1A" w:rsidP="00911E75">
                      <w:pPr>
                        <w:spacing w:after="0" w:line="240" w:lineRule="auto"/>
                        <w:jc w:val="center"/>
                        <w:rPr>
                          <w:rFonts w:ascii="Times New Roman" w:hAnsi="Times New Roman" w:cs="Times New Roman"/>
                          <w:color w:val="000000"/>
                          <w:sz w:val="20"/>
                          <w:szCs w:val="20"/>
                        </w:rPr>
                      </w:pPr>
                      <w:r w:rsidRPr="003609F3">
                        <w:rPr>
                          <w:rFonts w:ascii="Times New Roman" w:hAnsi="Times New Roman" w:cs="Times New Roman"/>
                          <w:color w:val="000000"/>
                          <w:sz w:val="20"/>
                          <w:szCs w:val="20"/>
                        </w:rPr>
                        <w:t>Completed scans</w:t>
                      </w:r>
                    </w:p>
                    <w:p w14:paraId="08F9E2AD" w14:textId="77777777" w:rsidR="00D20E1A" w:rsidRPr="003609F3" w:rsidRDefault="00D20E1A" w:rsidP="0087011D">
                      <w:pPr>
                        <w:spacing w:after="0" w:line="240" w:lineRule="auto"/>
                        <w:jc w:val="center"/>
                        <w:rPr>
                          <w:sz w:val="20"/>
                          <w:szCs w:val="20"/>
                        </w:rPr>
                      </w:pPr>
                      <w:r w:rsidRPr="003609F3">
                        <w:rPr>
                          <w:rFonts w:ascii="Times New Roman" w:hAnsi="Times New Roman" w:cs="Times New Roman"/>
                          <w:color w:val="000000"/>
                          <w:sz w:val="20"/>
                          <w:szCs w:val="20"/>
                        </w:rPr>
                        <w:t xml:space="preserve">N= </w:t>
                      </w:r>
                      <w:r>
                        <w:rPr>
                          <w:rFonts w:ascii="Times New Roman" w:hAnsi="Times New Roman" w:cs="Times New Roman"/>
                          <w:color w:val="000000"/>
                          <w:sz w:val="20"/>
                          <w:szCs w:val="20"/>
                        </w:rPr>
                        <w:t>951</w:t>
                      </w:r>
                      <w:r w:rsidRPr="003609F3">
                        <w:rPr>
                          <w:rFonts w:ascii="Times New Roman" w:hAnsi="Times New Roman" w:cs="Times New Roman"/>
                          <w:color w:val="000000"/>
                          <w:sz w:val="20"/>
                          <w:szCs w:val="20"/>
                        </w:rPr>
                        <w:t xml:space="preserve"> (</w:t>
                      </w:r>
                      <w:r>
                        <w:rPr>
                          <w:rFonts w:ascii="Times New Roman" w:hAnsi="Times New Roman" w:cs="Times New Roman"/>
                          <w:color w:val="000000"/>
                          <w:sz w:val="20"/>
                          <w:szCs w:val="20"/>
                        </w:rPr>
                        <w:t>59.5</w:t>
                      </w:r>
                      <w:r w:rsidRPr="003609F3">
                        <w:rPr>
                          <w:rFonts w:ascii="Times New Roman" w:hAnsi="Times New Roman" w:cs="Times New Roman"/>
                          <w:color w:val="000000"/>
                          <w:sz w:val="20"/>
                          <w:szCs w:val="20"/>
                        </w:rPr>
                        <w:t>% response)</w:t>
                      </w:r>
                    </w:p>
                    <w:p w14:paraId="7579C9D5" w14:textId="77777777" w:rsidR="00D20E1A" w:rsidRDefault="00D20E1A"/>
                  </w:txbxContent>
                </v:textbox>
              </v:shape>
            </w:pict>
          </mc:Fallback>
        </mc:AlternateContent>
      </w:r>
      <w:r w:rsidR="005A67D9" w:rsidRPr="002759FC">
        <w:rPr>
          <w:rFonts w:asciiTheme="majorBidi" w:hAnsiTheme="majorBidi" w:cstheme="majorBidi"/>
          <w:noProof/>
          <w:color w:val="000000" w:themeColor="text1"/>
          <w:sz w:val="24"/>
          <w:szCs w:val="24"/>
        </w:rPr>
        <mc:AlternateContent>
          <mc:Choice Requires="wps">
            <w:drawing>
              <wp:anchor distT="0" distB="0" distL="114300" distR="114300" simplePos="0" relativeHeight="251692032" behindDoc="0" locked="0" layoutInCell="1" allowOverlap="1" wp14:anchorId="3D5D5128" wp14:editId="3FFF4CCA">
                <wp:simplePos x="0" y="0"/>
                <wp:positionH relativeFrom="column">
                  <wp:posOffset>87452</wp:posOffset>
                </wp:positionH>
                <wp:positionV relativeFrom="paragraph">
                  <wp:posOffset>401981</wp:posOffset>
                </wp:positionV>
                <wp:extent cx="2035175" cy="460858"/>
                <wp:effectExtent l="0" t="0" r="22225" b="15875"/>
                <wp:wrapNone/>
                <wp:docPr id="32" name="Rounded Rectangle 32"/>
                <wp:cNvGraphicFramePr/>
                <a:graphic xmlns:a="http://schemas.openxmlformats.org/drawingml/2006/main">
                  <a:graphicData uri="http://schemas.microsoft.com/office/word/2010/wordprocessingShape">
                    <wps:wsp>
                      <wps:cNvSpPr/>
                      <wps:spPr>
                        <a:xfrm>
                          <a:off x="0" y="0"/>
                          <a:ext cx="2035175" cy="46085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612AF9" id="Rounded Rectangle 32" o:spid="_x0000_s1026" style="position:absolute;margin-left:6.9pt;margin-top:31.65pt;width:160.25pt;height:36.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" filled="f" strokecolor="#1f4d78 [1604]" strokeweight="1pt">
                <v:stroke joinstyle="miter"/>
              </v:roundrect>
            </w:pict>
          </mc:Fallback>
        </mc:AlternateContent>
      </w:r>
      <w:r w:rsidR="00BF6CB4" w:rsidRPr="002759FC">
        <w:rPr>
          <w:rFonts w:asciiTheme="majorBidi" w:hAnsiTheme="majorBidi" w:cstheme="majorBidi"/>
          <w:noProof/>
          <w:color w:val="000000" w:themeColor="text1"/>
          <w:sz w:val="24"/>
          <w:szCs w:val="24"/>
        </w:rPr>
        <w:drawing>
          <wp:inline distT="0" distB="0" distL="0" distR="0" wp14:anchorId="4031BDD8" wp14:editId="4F4CE6DA">
            <wp:extent cx="334320" cy="340985"/>
            <wp:effectExtent l="0" t="0" r="889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440" cy="364566"/>
                    </a:xfrm>
                    <a:prstGeom prst="rect">
                      <a:avLst/>
                    </a:prstGeom>
                    <a:noFill/>
                    <a:ln>
                      <a:noFill/>
                    </a:ln>
                  </pic:spPr>
                </pic:pic>
              </a:graphicData>
            </a:graphic>
          </wp:inline>
        </w:drawing>
      </w:r>
      <w:r w:rsidR="003609F3" w:rsidRPr="002759FC">
        <w:rPr>
          <w:rFonts w:asciiTheme="majorBidi" w:hAnsiTheme="majorBidi" w:cstheme="majorBidi"/>
          <w:noProof/>
          <w:color w:val="000000" w:themeColor="text1"/>
          <w:sz w:val="24"/>
          <w:szCs w:val="24"/>
        </w:rPr>
        <w:drawing>
          <wp:inline distT="0" distB="0" distL="0" distR="0" wp14:anchorId="54411BCD" wp14:editId="60D462CF">
            <wp:extent cx="365760" cy="2126492"/>
            <wp:effectExtent l="0" t="381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470295" cy="2734246"/>
                    </a:xfrm>
                    <a:prstGeom prst="rect">
                      <a:avLst/>
                    </a:prstGeom>
                    <a:noFill/>
                    <a:ln>
                      <a:noFill/>
                    </a:ln>
                  </pic:spPr>
                </pic:pic>
              </a:graphicData>
            </a:graphic>
          </wp:inline>
        </w:drawing>
      </w:r>
    </w:p>
    <w:p w14:paraId="1A099E35" w14:textId="77777777" w:rsidR="003609F3" w:rsidRPr="002759FC" w:rsidRDefault="003609F3" w:rsidP="003609F3">
      <w:pPr>
        <w:ind w:hanging="1440"/>
        <w:jc w:val="center"/>
        <w:rPr>
          <w:rFonts w:asciiTheme="majorBidi" w:hAnsiTheme="majorBidi" w:cstheme="majorBidi"/>
          <w:noProof/>
          <w:color w:val="000000" w:themeColor="text1"/>
          <w:sz w:val="24"/>
          <w:szCs w:val="24"/>
        </w:rPr>
      </w:pPr>
    </w:p>
    <w:p w14:paraId="7E071059" w14:textId="77777777" w:rsidR="003609F3" w:rsidRPr="002759FC" w:rsidRDefault="00B67483" w:rsidP="003609F3">
      <w:pPr>
        <w:ind w:hanging="1440"/>
        <w:jc w:val="center"/>
        <w:rPr>
          <w:rFonts w:asciiTheme="majorBidi" w:hAnsiTheme="majorBidi" w:cstheme="majorBidi"/>
          <w:noProof/>
          <w:color w:val="000000" w:themeColor="text1"/>
          <w:sz w:val="6"/>
          <w:szCs w:val="6"/>
        </w:rPr>
      </w:pPr>
      <w:r w:rsidRPr="002759FC">
        <w:rPr>
          <w:rFonts w:asciiTheme="majorBidi" w:hAnsiTheme="majorBidi" w:cstheme="majorBidi"/>
          <w:noProof/>
          <w:color w:val="000000" w:themeColor="text1"/>
          <w:sz w:val="24"/>
          <w:szCs w:val="24"/>
        </w:rPr>
        <mc:AlternateContent>
          <mc:Choice Requires="wps">
            <w:drawing>
              <wp:anchor distT="0" distB="0" distL="114300" distR="114300" simplePos="0" relativeHeight="251703296" behindDoc="0" locked="0" layoutInCell="1" allowOverlap="1" wp14:anchorId="4EDF8926" wp14:editId="709D4A7F">
                <wp:simplePos x="0" y="0"/>
                <wp:positionH relativeFrom="column">
                  <wp:posOffset>3708400</wp:posOffset>
                </wp:positionH>
                <wp:positionV relativeFrom="paragraph">
                  <wp:posOffset>78410</wp:posOffset>
                </wp:positionV>
                <wp:extent cx="2010410" cy="592455"/>
                <wp:effectExtent l="0" t="0" r="8890" b="0"/>
                <wp:wrapNone/>
                <wp:docPr id="40" name="Text Box 40"/>
                <wp:cNvGraphicFramePr/>
                <a:graphic xmlns:a="http://schemas.openxmlformats.org/drawingml/2006/main">
                  <a:graphicData uri="http://schemas.microsoft.com/office/word/2010/wordprocessingShape">
                    <wps:wsp>
                      <wps:cNvSpPr txBox="1"/>
                      <wps:spPr>
                        <a:xfrm>
                          <a:off x="0" y="0"/>
                          <a:ext cx="2010410" cy="592455"/>
                        </a:xfrm>
                        <a:prstGeom prst="rect">
                          <a:avLst/>
                        </a:prstGeom>
                        <a:solidFill>
                          <a:schemeClr val="lt1"/>
                        </a:solidFill>
                        <a:ln w="6350">
                          <a:noFill/>
                        </a:ln>
                      </wps:spPr>
                      <wps:txbx>
                        <w:txbxContent>
                          <w:p w14:paraId="3ED3BE7C" w14:textId="77777777" w:rsidR="00D20E1A" w:rsidRDefault="00D20E1A" w:rsidP="0087011D">
                            <w:pPr>
                              <w:spacing w:after="0"/>
                              <w:jc w:val="center"/>
                              <w:rPr>
                                <w:rFonts w:asciiTheme="majorBidi" w:hAnsiTheme="majorBidi" w:cstheme="majorBidi"/>
                                <w:sz w:val="20"/>
                                <w:szCs w:val="20"/>
                              </w:rPr>
                            </w:pPr>
                            <w:r w:rsidRPr="006F6BB5">
                              <w:rPr>
                                <w:rFonts w:asciiTheme="majorBidi" w:hAnsiTheme="majorBidi" w:cstheme="majorBidi"/>
                                <w:sz w:val="20"/>
                                <w:szCs w:val="20"/>
                              </w:rPr>
                              <w:t>Scans that had artifacts and lacked prescription information</w:t>
                            </w:r>
                            <w:r>
                              <w:rPr>
                                <w:rFonts w:asciiTheme="majorBidi" w:hAnsiTheme="majorBidi" w:cstheme="majorBidi"/>
                                <w:sz w:val="20"/>
                                <w:szCs w:val="20"/>
                              </w:rPr>
                              <w:t xml:space="preserve"> were</w:t>
                            </w:r>
                            <w:r w:rsidRPr="006F6BB5">
                              <w:rPr>
                                <w:rFonts w:asciiTheme="majorBidi" w:hAnsiTheme="majorBidi" w:cstheme="majorBidi"/>
                                <w:sz w:val="20"/>
                                <w:szCs w:val="20"/>
                              </w:rPr>
                              <w:t xml:space="preserve"> excluded</w:t>
                            </w:r>
                            <w:r>
                              <w:rPr>
                                <w:rFonts w:asciiTheme="majorBidi" w:hAnsiTheme="majorBidi" w:cstheme="majorBidi"/>
                                <w:sz w:val="20"/>
                                <w:szCs w:val="20"/>
                              </w:rPr>
                              <w:t xml:space="preserve">; N=89 and N=47  </w:t>
                            </w:r>
                          </w:p>
                          <w:p w14:paraId="5C3F7110" w14:textId="77777777" w:rsidR="00D20E1A" w:rsidRDefault="00D20E1A" w:rsidP="0087011D">
                            <w:pPr>
                              <w:spacing w:after="0"/>
                              <w:jc w:val="center"/>
                              <w:rPr>
                                <w:rFonts w:asciiTheme="majorBidi" w:hAnsiTheme="majorBidi" w:cstheme="majorBidi"/>
                                <w:sz w:val="20"/>
                                <w:szCs w:val="20"/>
                              </w:rPr>
                            </w:pPr>
                          </w:p>
                          <w:p w14:paraId="08E160BC" w14:textId="77777777" w:rsidR="00D20E1A" w:rsidRDefault="00D20E1A" w:rsidP="0087011D">
                            <w:pPr>
                              <w:spacing w:after="0"/>
                              <w:jc w:val="center"/>
                              <w:rPr>
                                <w:rFonts w:asciiTheme="majorBidi" w:hAnsiTheme="majorBidi" w:cstheme="majorBidi"/>
                                <w:sz w:val="20"/>
                                <w:szCs w:val="20"/>
                              </w:rPr>
                            </w:pPr>
                          </w:p>
                          <w:p w14:paraId="4948D1AE" w14:textId="77777777" w:rsidR="00D20E1A" w:rsidRDefault="00D20E1A" w:rsidP="0087011D">
                            <w:pPr>
                              <w:spacing w:after="0"/>
                              <w:jc w:val="center"/>
                              <w:rPr>
                                <w:rFonts w:asciiTheme="majorBidi" w:hAnsiTheme="majorBidi" w:cstheme="majorBidi"/>
                                <w:sz w:val="20"/>
                                <w:szCs w:val="20"/>
                              </w:rPr>
                            </w:pPr>
                            <w:r>
                              <w:rPr>
                                <w:rFonts w:asciiTheme="majorBidi" w:hAnsiTheme="majorBidi" w:cstheme="majorBidi"/>
                                <w:sz w:val="20"/>
                                <w:szCs w:val="20"/>
                              </w:rPr>
                              <w:t>N=648</w:t>
                            </w:r>
                          </w:p>
                          <w:p w14:paraId="09A0E1B2" w14:textId="77777777" w:rsidR="00D20E1A" w:rsidRPr="0087011D" w:rsidRDefault="00D20E1A" w:rsidP="0087011D">
                            <w:pPr>
                              <w:spacing w:after="0"/>
                              <w:jc w:val="center"/>
                              <w:rPr>
                                <w:rFonts w:asciiTheme="majorBidi" w:hAnsiTheme="majorBidi" w:cstheme="majorBid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F8926" id="Text Box 40" o:spid="_x0000_s1035" type="#_x0000_t202" style="position:absolute;left:0;text-align:left;margin-left:292pt;margin-top:6.15pt;width:158.3pt;height:46.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" fillcolor="white [3201]" stroked="f" strokeweight=".5pt">
                <v:textbox>
                  <w:txbxContent>
                    <w:p w14:paraId="3ED3BE7C" w14:textId="77777777" w:rsidR="00D20E1A" w:rsidRDefault="00D20E1A" w:rsidP="0087011D">
                      <w:pPr>
                        <w:spacing w:after="0"/>
                        <w:jc w:val="center"/>
                        <w:rPr>
                          <w:rFonts w:asciiTheme="majorBidi" w:hAnsiTheme="majorBidi" w:cstheme="majorBidi"/>
                          <w:sz w:val="20"/>
                          <w:szCs w:val="20"/>
                        </w:rPr>
                      </w:pPr>
                      <w:r w:rsidRPr="006F6BB5">
                        <w:rPr>
                          <w:rFonts w:asciiTheme="majorBidi" w:hAnsiTheme="majorBidi" w:cstheme="majorBidi"/>
                          <w:sz w:val="20"/>
                          <w:szCs w:val="20"/>
                        </w:rPr>
                        <w:t>Scans that had artifacts and lacked prescription information</w:t>
                      </w:r>
                      <w:r>
                        <w:rPr>
                          <w:rFonts w:asciiTheme="majorBidi" w:hAnsiTheme="majorBidi" w:cstheme="majorBidi"/>
                          <w:sz w:val="20"/>
                          <w:szCs w:val="20"/>
                        </w:rPr>
                        <w:t xml:space="preserve"> were</w:t>
                      </w:r>
                      <w:r w:rsidRPr="006F6BB5">
                        <w:rPr>
                          <w:rFonts w:asciiTheme="majorBidi" w:hAnsiTheme="majorBidi" w:cstheme="majorBidi"/>
                          <w:sz w:val="20"/>
                          <w:szCs w:val="20"/>
                        </w:rPr>
                        <w:t xml:space="preserve"> excluded</w:t>
                      </w:r>
                      <w:r>
                        <w:rPr>
                          <w:rFonts w:asciiTheme="majorBidi" w:hAnsiTheme="majorBidi" w:cstheme="majorBidi"/>
                          <w:sz w:val="20"/>
                          <w:szCs w:val="20"/>
                        </w:rPr>
                        <w:t xml:space="preserve">; N=89 and N=47  </w:t>
                      </w:r>
                    </w:p>
                    <w:p w14:paraId="5C3F7110" w14:textId="77777777" w:rsidR="00D20E1A" w:rsidRDefault="00D20E1A" w:rsidP="0087011D">
                      <w:pPr>
                        <w:spacing w:after="0"/>
                        <w:jc w:val="center"/>
                        <w:rPr>
                          <w:rFonts w:asciiTheme="majorBidi" w:hAnsiTheme="majorBidi" w:cstheme="majorBidi"/>
                          <w:sz w:val="20"/>
                          <w:szCs w:val="20"/>
                        </w:rPr>
                      </w:pPr>
                    </w:p>
                    <w:p w14:paraId="08E160BC" w14:textId="77777777" w:rsidR="00D20E1A" w:rsidRDefault="00D20E1A" w:rsidP="0087011D">
                      <w:pPr>
                        <w:spacing w:after="0"/>
                        <w:jc w:val="center"/>
                        <w:rPr>
                          <w:rFonts w:asciiTheme="majorBidi" w:hAnsiTheme="majorBidi" w:cstheme="majorBidi"/>
                          <w:sz w:val="20"/>
                          <w:szCs w:val="20"/>
                        </w:rPr>
                      </w:pPr>
                    </w:p>
                    <w:p w14:paraId="4948D1AE" w14:textId="77777777" w:rsidR="00D20E1A" w:rsidRDefault="00D20E1A" w:rsidP="0087011D">
                      <w:pPr>
                        <w:spacing w:after="0"/>
                        <w:jc w:val="center"/>
                        <w:rPr>
                          <w:rFonts w:asciiTheme="majorBidi" w:hAnsiTheme="majorBidi" w:cstheme="majorBidi"/>
                          <w:sz w:val="20"/>
                          <w:szCs w:val="20"/>
                        </w:rPr>
                      </w:pPr>
                      <w:r>
                        <w:rPr>
                          <w:rFonts w:asciiTheme="majorBidi" w:hAnsiTheme="majorBidi" w:cstheme="majorBidi"/>
                          <w:sz w:val="20"/>
                          <w:szCs w:val="20"/>
                        </w:rPr>
                        <w:t>N=648</w:t>
                      </w:r>
                    </w:p>
                    <w:p w14:paraId="09A0E1B2" w14:textId="77777777" w:rsidR="00D20E1A" w:rsidRPr="0087011D" w:rsidRDefault="00D20E1A" w:rsidP="0087011D">
                      <w:pPr>
                        <w:spacing w:after="0"/>
                        <w:jc w:val="center"/>
                        <w:rPr>
                          <w:rFonts w:asciiTheme="majorBidi" w:hAnsiTheme="majorBidi" w:cstheme="majorBidi"/>
                          <w:sz w:val="20"/>
                          <w:szCs w:val="20"/>
                        </w:rPr>
                      </w:pPr>
                    </w:p>
                  </w:txbxContent>
                </v:textbox>
              </v:shape>
            </w:pict>
          </mc:Fallback>
        </mc:AlternateContent>
      </w:r>
      <w:r w:rsidRPr="002759FC">
        <w:rPr>
          <w:rFonts w:asciiTheme="majorBidi" w:hAnsiTheme="majorBidi" w:cstheme="majorBidi"/>
          <w:noProof/>
          <w:color w:val="000000" w:themeColor="text1"/>
          <w:sz w:val="24"/>
          <w:szCs w:val="24"/>
        </w:rPr>
        <mc:AlternateContent>
          <mc:Choice Requires="wps">
            <w:drawing>
              <wp:anchor distT="0" distB="0" distL="114300" distR="114300" simplePos="0" relativeHeight="251701248" behindDoc="0" locked="0" layoutInCell="1" allowOverlap="1" wp14:anchorId="5D3FE637" wp14:editId="776FC463">
                <wp:simplePos x="0" y="0"/>
                <wp:positionH relativeFrom="column">
                  <wp:posOffset>3657600</wp:posOffset>
                </wp:positionH>
                <wp:positionV relativeFrom="paragraph">
                  <wp:posOffset>30582</wp:posOffset>
                </wp:positionV>
                <wp:extent cx="2128723" cy="687629"/>
                <wp:effectExtent l="0" t="0" r="24130" b="17780"/>
                <wp:wrapNone/>
                <wp:docPr id="39" name="Rounded Rectangle 39"/>
                <wp:cNvGraphicFramePr/>
                <a:graphic xmlns:a="http://schemas.openxmlformats.org/drawingml/2006/main">
                  <a:graphicData uri="http://schemas.microsoft.com/office/word/2010/wordprocessingShape">
                    <wps:wsp>
                      <wps:cNvSpPr/>
                      <wps:spPr>
                        <a:xfrm>
                          <a:off x="0" y="0"/>
                          <a:ext cx="2128723" cy="68762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D078EB" id="Rounded Rectangle 39" o:spid="_x0000_s1026" style="position:absolute;margin-left:4in;margin-top:2.4pt;width:167.6pt;height:54.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" filled="f" strokecolor="#1f4d78 [1604]" strokeweight="1pt">
                <v:stroke joinstyle="miter"/>
              </v:roundrect>
            </w:pict>
          </mc:Fallback>
        </mc:AlternateContent>
      </w:r>
    </w:p>
    <w:p w14:paraId="700B0FE7" w14:textId="77777777" w:rsidR="0087011D" w:rsidRPr="002759FC" w:rsidRDefault="005A67D9" w:rsidP="00BF6CB4">
      <w:pPr>
        <w:ind w:left="540" w:firstLine="90"/>
        <w:rPr>
          <w:rFonts w:asciiTheme="majorBidi" w:hAnsiTheme="majorBidi" w:cstheme="majorBidi"/>
          <w:noProof/>
          <w:color w:val="000000" w:themeColor="text1"/>
          <w:sz w:val="24"/>
          <w:szCs w:val="24"/>
        </w:rPr>
      </w:pPr>
      <w:r w:rsidRPr="002759FC">
        <w:rPr>
          <w:rFonts w:asciiTheme="majorBidi" w:hAnsiTheme="majorBidi" w:cstheme="majorBidi"/>
          <w:noProof/>
          <w:color w:val="000000" w:themeColor="text1"/>
          <w:sz w:val="24"/>
          <w:szCs w:val="24"/>
        </w:rPr>
        <mc:AlternateContent>
          <mc:Choice Requires="wps">
            <w:drawing>
              <wp:anchor distT="0" distB="0" distL="114300" distR="114300" simplePos="0" relativeHeight="251705344" behindDoc="0" locked="0" layoutInCell="1" allowOverlap="1" wp14:anchorId="15CE0633" wp14:editId="5E1EDD83">
                <wp:simplePos x="0" y="0"/>
                <wp:positionH relativeFrom="column">
                  <wp:posOffset>234569</wp:posOffset>
                </wp:positionH>
                <wp:positionV relativeFrom="paragraph">
                  <wp:posOffset>442264</wp:posOffset>
                </wp:positionV>
                <wp:extent cx="1667764" cy="665684"/>
                <wp:effectExtent l="57150" t="57150" r="123190" b="115570"/>
                <wp:wrapNone/>
                <wp:docPr id="41" name="Rounded Rectangle 41"/>
                <wp:cNvGraphicFramePr/>
                <a:graphic xmlns:a="http://schemas.openxmlformats.org/drawingml/2006/main">
                  <a:graphicData uri="http://schemas.microsoft.com/office/word/2010/wordprocessingShape">
                    <wps:wsp>
                      <wps:cNvSpPr/>
                      <wps:spPr>
                        <a:xfrm>
                          <a:off x="0" y="0"/>
                          <a:ext cx="1667764" cy="665684"/>
                        </a:xfrm>
                        <a:prstGeom prst="roundRect">
                          <a:avLst/>
                        </a:prstGeom>
                        <a:noFill/>
                        <a:ln w="3810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34D35" id="Rounded Rectangle 41" o:spid="_x0000_s1026" style="position:absolute;margin-left:18.45pt;margin-top:34.8pt;width:131.3pt;height:5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" filled="f" strokecolor="#1f4d78 [1604]" strokeweight="3pt">
                <v:stroke joinstyle="miter"/>
                <v:shadow on="t" color="black" opacity="26214f" origin="-.5,-.5" offset=".74836mm,.74836mm"/>
              </v:roundrect>
            </w:pict>
          </mc:Fallback>
        </mc:AlternateContent>
      </w:r>
      <w:r w:rsidRPr="002759FC">
        <w:rPr>
          <w:rFonts w:asciiTheme="majorBidi" w:hAnsiTheme="majorBidi" w:cstheme="majorBidi"/>
          <w:noProof/>
          <w:color w:val="000000" w:themeColor="text1"/>
          <w:sz w:val="24"/>
          <w:szCs w:val="24"/>
        </w:rPr>
        <w:t xml:space="preserve">           </w:t>
      </w:r>
      <w:r w:rsidR="006F6BB5" w:rsidRPr="002759FC">
        <w:rPr>
          <w:rFonts w:asciiTheme="majorBidi" w:hAnsiTheme="majorBidi" w:cstheme="majorBidi"/>
          <w:noProof/>
          <w:color w:val="000000" w:themeColor="text1"/>
          <w:sz w:val="24"/>
          <w:szCs w:val="24"/>
        </w:rPr>
        <w:t xml:space="preserve"> </w:t>
      </w:r>
      <w:r w:rsidR="0087011D" w:rsidRPr="002759FC">
        <w:rPr>
          <w:rFonts w:asciiTheme="majorBidi" w:hAnsiTheme="majorBidi" w:cstheme="majorBidi"/>
          <w:noProof/>
          <w:color w:val="000000" w:themeColor="text1"/>
          <w:sz w:val="24"/>
          <w:szCs w:val="24"/>
        </w:rPr>
        <w:t xml:space="preserve"> </w:t>
      </w:r>
      <w:r w:rsidR="003609F3" w:rsidRPr="002759FC">
        <w:rPr>
          <w:rFonts w:asciiTheme="majorBidi" w:hAnsiTheme="majorBidi" w:cstheme="majorBidi"/>
          <w:noProof/>
          <w:color w:val="000000" w:themeColor="text1"/>
          <w:sz w:val="24"/>
          <w:szCs w:val="24"/>
        </w:rPr>
        <w:drawing>
          <wp:inline distT="0" distB="0" distL="0" distR="0" wp14:anchorId="2AA31B2C" wp14:editId="4E563F79">
            <wp:extent cx="334699" cy="335991"/>
            <wp:effectExtent l="0" t="0" r="825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130" cy="357505"/>
                    </a:xfrm>
                    <a:prstGeom prst="rect">
                      <a:avLst/>
                    </a:prstGeom>
                    <a:noFill/>
                    <a:ln>
                      <a:noFill/>
                    </a:ln>
                  </pic:spPr>
                </pic:pic>
              </a:graphicData>
            </a:graphic>
          </wp:inline>
        </w:drawing>
      </w:r>
      <w:r w:rsidR="003609F3" w:rsidRPr="002759FC">
        <w:rPr>
          <w:rFonts w:asciiTheme="majorBidi" w:hAnsiTheme="majorBidi" w:cstheme="majorBidi"/>
          <w:noProof/>
          <w:color w:val="000000" w:themeColor="text1"/>
          <w:sz w:val="24"/>
          <w:szCs w:val="24"/>
        </w:rPr>
        <w:drawing>
          <wp:inline distT="0" distB="0" distL="0" distR="0" wp14:anchorId="5DCDF2A7" wp14:editId="40E2C783">
            <wp:extent cx="381000" cy="2101399"/>
            <wp:effectExtent l="0" t="2858"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flipH="1">
                      <a:off x="0" y="0"/>
                      <a:ext cx="473983" cy="2614246"/>
                    </a:xfrm>
                    <a:prstGeom prst="rect">
                      <a:avLst/>
                    </a:prstGeom>
                    <a:noFill/>
                    <a:ln>
                      <a:noFill/>
                    </a:ln>
                  </pic:spPr>
                </pic:pic>
              </a:graphicData>
            </a:graphic>
          </wp:inline>
        </w:drawing>
      </w:r>
    </w:p>
    <w:p w14:paraId="2044D554" w14:textId="73B4F5AF" w:rsidR="00175F05" w:rsidRPr="002759FC" w:rsidRDefault="00175F05" w:rsidP="00175F05">
      <w:pPr>
        <w:rPr>
          <w:rFonts w:asciiTheme="majorBidi" w:hAnsiTheme="majorBidi" w:cstheme="majorBidi"/>
          <w:noProof/>
          <w:color w:val="000000" w:themeColor="text1"/>
          <w:sz w:val="24"/>
          <w:szCs w:val="24"/>
        </w:rPr>
      </w:pPr>
      <w:r w:rsidRPr="002759FC">
        <w:rPr>
          <w:rFonts w:asciiTheme="majorBidi" w:hAnsiTheme="majorBidi" w:cstheme="majorBidi"/>
          <w:noProof/>
          <w:color w:val="000000" w:themeColor="text1"/>
          <w:sz w:val="24"/>
          <w:szCs w:val="24"/>
        </w:rPr>
        <mc:AlternateContent>
          <mc:Choice Requires="wps">
            <w:drawing>
              <wp:anchor distT="0" distB="0" distL="114300" distR="114300" simplePos="0" relativeHeight="251706368" behindDoc="0" locked="0" layoutInCell="1" allowOverlap="1" wp14:anchorId="15147D5E" wp14:editId="6A1FADEE">
                <wp:simplePos x="0" y="0"/>
                <wp:positionH relativeFrom="column">
                  <wp:posOffset>-200025</wp:posOffset>
                </wp:positionH>
                <wp:positionV relativeFrom="paragraph">
                  <wp:posOffset>765175</wp:posOffset>
                </wp:positionV>
                <wp:extent cx="6486525" cy="19526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6486525" cy="1952625"/>
                        </a:xfrm>
                        <a:prstGeom prst="rect">
                          <a:avLst/>
                        </a:prstGeom>
                        <a:solidFill>
                          <a:schemeClr val="lt1"/>
                        </a:solidFill>
                        <a:ln w="6350">
                          <a:noFill/>
                        </a:ln>
                      </wps:spPr>
                      <wps:txbx>
                        <w:txbxContent>
                          <w:p w14:paraId="6158A45F" w14:textId="3E27CEC8" w:rsidR="00D20E1A" w:rsidRPr="00175F05" w:rsidRDefault="00D20E1A" w:rsidP="00175F05">
                            <w:pPr>
                              <w:spacing w:line="360" w:lineRule="auto"/>
                            </w:pPr>
                            <w:r w:rsidRPr="00175F05">
                              <w:rPr>
                                <w:rFonts w:asciiTheme="majorBidi" w:hAnsiTheme="majorBidi" w:cstheme="majorBidi"/>
                                <w:color w:val="000000"/>
                              </w:rPr>
                              <w:t>Foot note: Participants included those invited to the RS research center for a non-contrast multidetector computer tomography (CT) scan. Initially, 3,229 were invited, with 2,524 successfully completing the scan from June 2003 to February 2006 (78% response). Exclusions involved CTs with artifacts, coronary stents, or pacemakers, leaving 2,413 usable scans. Among these, 2,399 had prescription information, constituting the ‘baseline population’ of the study. Subsequently, between May 2018 and December 2019, 1,599 baseline CT participants were invited for a follow-up scan, of whom 951 underwent it (59.5% response). After excluding unusable scans, 815 participants with prescription information remained and constracted the follow-up population for this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47D5E" id="Text Box 9" o:spid="_x0000_s1036" type="#_x0000_t202" style="position:absolute;margin-left:-15.75pt;margin-top:60.25pt;width:510.75pt;height:15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" fillcolor="white [3201]" stroked="f" strokeweight=".5pt">
                <v:textbox>
                  <w:txbxContent>
                    <w:p w14:paraId="6158A45F" w14:textId="3E27CEC8" w:rsidR="00D20E1A" w:rsidRPr="00175F05" w:rsidRDefault="00D20E1A" w:rsidP="00175F05">
                      <w:pPr>
                        <w:spacing w:line="360" w:lineRule="auto"/>
                      </w:pPr>
                      <w:r w:rsidRPr="00175F05">
                        <w:rPr>
                          <w:rFonts w:asciiTheme="majorBidi" w:hAnsiTheme="majorBidi" w:cstheme="majorBidi"/>
                          <w:color w:val="000000"/>
                        </w:rPr>
                        <w:t>Foot note: Participants included those invited to the RS research center for a non-contrast multidetector computer tomography (CT) scan. Initially, 3,229 were invited, with 2,524 successfully completing the scan from June 2003 to February 2006 (78% response). Exclusions involved CTs with artifacts, coronary stents, or pacemakers, leaving 2,413 usable scans. Among these, 2,399 had prescription information, constituting the ‘baseline population’ of the study. Subsequently, between May 2018 and December 2019, 1,599 baseline CT participants were invited for a follow-up scan, of whom 951 underwent it (59.5% response). After excluding unusable scans, 815 participants with prescription information remained and constracted the follow-up population for this study.</w:t>
                      </w:r>
                    </w:p>
                  </w:txbxContent>
                </v:textbox>
              </v:shape>
            </w:pict>
          </mc:Fallback>
        </mc:AlternateContent>
      </w:r>
      <w:r w:rsidR="006F6BB5" w:rsidRPr="002759FC">
        <w:rPr>
          <w:rFonts w:asciiTheme="majorBidi" w:hAnsiTheme="majorBidi" w:cstheme="majorBidi"/>
          <w:noProof/>
          <w:color w:val="000000" w:themeColor="text1"/>
          <w:sz w:val="24"/>
          <w:szCs w:val="24"/>
        </w:rPr>
        <mc:AlternateContent>
          <mc:Choice Requires="wps">
            <w:drawing>
              <wp:anchor distT="0" distB="0" distL="114300" distR="114300" simplePos="0" relativeHeight="251699200" behindDoc="0" locked="0" layoutInCell="1" allowOverlap="1" wp14:anchorId="570CB412" wp14:editId="1D64FB52">
                <wp:simplePos x="0" y="0"/>
                <wp:positionH relativeFrom="column">
                  <wp:posOffset>219050</wp:posOffset>
                </wp:positionH>
                <wp:positionV relativeFrom="paragraph">
                  <wp:posOffset>15799</wp:posOffset>
                </wp:positionV>
                <wp:extent cx="1667865" cy="754583"/>
                <wp:effectExtent l="0" t="0" r="8890" b="7620"/>
                <wp:wrapNone/>
                <wp:docPr id="38" name="Text Box 38"/>
                <wp:cNvGraphicFramePr/>
                <a:graphic xmlns:a="http://schemas.openxmlformats.org/drawingml/2006/main">
                  <a:graphicData uri="http://schemas.microsoft.com/office/word/2010/wordprocessingShape">
                    <wps:wsp>
                      <wps:cNvSpPr txBox="1"/>
                      <wps:spPr>
                        <a:xfrm>
                          <a:off x="0" y="0"/>
                          <a:ext cx="1667865" cy="754583"/>
                        </a:xfrm>
                        <a:prstGeom prst="rect">
                          <a:avLst/>
                        </a:prstGeom>
                        <a:solidFill>
                          <a:schemeClr val="lt1"/>
                        </a:solidFill>
                        <a:ln w="6350">
                          <a:noFill/>
                        </a:ln>
                      </wps:spPr>
                      <wps:txbx>
                        <w:txbxContent>
                          <w:p w14:paraId="06DC8AEF" w14:textId="77777777" w:rsidR="00D20E1A" w:rsidRPr="006F6BB5" w:rsidRDefault="00D20E1A" w:rsidP="006F6BB5">
                            <w:pPr>
                              <w:spacing w:after="0" w:line="240" w:lineRule="auto"/>
                              <w:jc w:val="center"/>
                              <w:rPr>
                                <w:rFonts w:asciiTheme="majorBidi" w:hAnsiTheme="majorBidi" w:cstheme="majorBidi"/>
                                <w:b/>
                                <w:bCs/>
                                <w:sz w:val="20"/>
                                <w:szCs w:val="20"/>
                              </w:rPr>
                            </w:pPr>
                            <w:r w:rsidRPr="006F6BB5">
                              <w:rPr>
                                <w:rFonts w:asciiTheme="majorBidi" w:hAnsiTheme="majorBidi" w:cstheme="majorBidi"/>
                                <w:b/>
                                <w:bCs/>
                                <w:sz w:val="20"/>
                                <w:szCs w:val="20"/>
                              </w:rPr>
                              <w:t xml:space="preserve">Follow-up population of the study </w:t>
                            </w:r>
                          </w:p>
                          <w:p w14:paraId="55CA9A9C" w14:textId="77777777" w:rsidR="00D20E1A" w:rsidRPr="00304E03" w:rsidRDefault="00D20E1A" w:rsidP="0087011D">
                            <w:pPr>
                              <w:spacing w:after="0" w:line="240" w:lineRule="auto"/>
                              <w:jc w:val="center"/>
                              <w:rPr>
                                <w:rFonts w:asciiTheme="majorBidi" w:hAnsiTheme="majorBidi" w:cstheme="majorBidi"/>
                                <w:b/>
                                <w:bCs/>
                                <w:sz w:val="20"/>
                                <w:szCs w:val="20"/>
                              </w:rPr>
                            </w:pPr>
                            <w:r w:rsidRPr="00304E03">
                              <w:rPr>
                                <w:rFonts w:asciiTheme="majorBidi" w:hAnsiTheme="majorBidi" w:cstheme="majorBidi"/>
                                <w:b/>
                                <w:bCs/>
                                <w:sz w:val="20"/>
                                <w:szCs w:val="20"/>
                              </w:rPr>
                              <w:t>N= 815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CB412" id="Text Box 38" o:spid="_x0000_s1037" type="#_x0000_t202" style="position:absolute;margin-left:17.25pt;margin-top:1.25pt;width:131.35pt;height:59.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" fillcolor="white [3201]" stroked="f" strokeweight=".5pt">
                <v:textbox>
                  <w:txbxContent>
                    <w:p w14:paraId="06DC8AEF" w14:textId="77777777" w:rsidR="00D20E1A" w:rsidRPr="006F6BB5" w:rsidRDefault="00D20E1A" w:rsidP="006F6BB5">
                      <w:pPr>
                        <w:spacing w:after="0" w:line="240" w:lineRule="auto"/>
                        <w:jc w:val="center"/>
                        <w:rPr>
                          <w:rFonts w:asciiTheme="majorBidi" w:hAnsiTheme="majorBidi" w:cstheme="majorBidi"/>
                          <w:b/>
                          <w:bCs/>
                          <w:sz w:val="20"/>
                          <w:szCs w:val="20"/>
                        </w:rPr>
                      </w:pPr>
                      <w:r w:rsidRPr="006F6BB5">
                        <w:rPr>
                          <w:rFonts w:asciiTheme="majorBidi" w:hAnsiTheme="majorBidi" w:cstheme="majorBidi"/>
                          <w:b/>
                          <w:bCs/>
                          <w:sz w:val="20"/>
                          <w:szCs w:val="20"/>
                        </w:rPr>
                        <w:t xml:space="preserve">Follow-up population of the study </w:t>
                      </w:r>
                    </w:p>
                    <w:p w14:paraId="55CA9A9C" w14:textId="77777777" w:rsidR="00D20E1A" w:rsidRPr="00304E03" w:rsidRDefault="00D20E1A" w:rsidP="0087011D">
                      <w:pPr>
                        <w:spacing w:after="0" w:line="240" w:lineRule="auto"/>
                        <w:jc w:val="center"/>
                        <w:rPr>
                          <w:rFonts w:asciiTheme="majorBidi" w:hAnsiTheme="majorBidi" w:cstheme="majorBidi"/>
                          <w:b/>
                          <w:bCs/>
                          <w:sz w:val="20"/>
                          <w:szCs w:val="20"/>
                        </w:rPr>
                      </w:pPr>
                      <w:r w:rsidRPr="00304E03">
                        <w:rPr>
                          <w:rFonts w:asciiTheme="majorBidi" w:hAnsiTheme="majorBidi" w:cstheme="majorBidi"/>
                          <w:b/>
                          <w:bCs/>
                          <w:sz w:val="20"/>
                          <w:szCs w:val="20"/>
                        </w:rPr>
                        <w:t>N= 815</w:t>
                      </w:r>
                    </w:p>
                  </w:txbxContent>
                </v:textbox>
              </v:shape>
            </w:pict>
          </mc:Fallback>
        </mc:AlternateContent>
      </w:r>
      <w:r w:rsidR="00724EB3" w:rsidRPr="002759FC">
        <w:rPr>
          <w:rFonts w:asciiTheme="majorBidi" w:hAnsiTheme="majorBidi" w:cstheme="majorBidi"/>
          <w:noProof/>
          <w:color w:val="000000" w:themeColor="text1"/>
          <w:sz w:val="24"/>
          <w:szCs w:val="24"/>
        </w:rPr>
        <w:br w:type="page"/>
      </w:r>
    </w:p>
    <w:p w14:paraId="42C131DF" w14:textId="1754DC2D" w:rsidR="00646473" w:rsidRPr="002759FC" w:rsidRDefault="00522232" w:rsidP="00823531">
      <w:pPr>
        <w:spacing w:after="240" w:line="360" w:lineRule="auto"/>
        <w:rPr>
          <w:rFonts w:asciiTheme="majorBidi" w:hAnsiTheme="majorBidi" w:cstheme="majorBidi"/>
          <w:b/>
          <w:bCs/>
          <w:color w:val="000000" w:themeColor="text1"/>
          <w:sz w:val="24"/>
          <w:szCs w:val="24"/>
          <w:shd w:val="clear" w:color="auto" w:fill="FFFFFF"/>
        </w:rPr>
      </w:pPr>
      <w:r w:rsidRPr="002759FC">
        <w:rPr>
          <w:rFonts w:asciiTheme="majorBidi" w:hAnsiTheme="majorBidi" w:cstheme="majorBidi"/>
          <w:b/>
          <w:bCs/>
          <w:color w:val="000000" w:themeColor="text1"/>
          <w:sz w:val="24"/>
          <w:szCs w:val="24"/>
          <w:shd w:val="clear" w:color="auto" w:fill="FFFFFF"/>
        </w:rPr>
        <w:lastRenderedPageBreak/>
        <w:t>eMethod</w:t>
      </w:r>
      <w:r w:rsidR="00646473" w:rsidRPr="002759FC">
        <w:rPr>
          <w:rFonts w:asciiTheme="majorBidi" w:hAnsiTheme="majorBidi" w:cstheme="majorBidi"/>
          <w:b/>
          <w:bCs/>
          <w:color w:val="000000" w:themeColor="text1"/>
          <w:sz w:val="24"/>
          <w:szCs w:val="24"/>
          <w:shd w:val="clear" w:color="auto" w:fill="FFFFFF"/>
        </w:rPr>
        <w:t xml:space="preserve">-2: </w:t>
      </w:r>
      <w:r w:rsidR="007601C0" w:rsidRPr="007601C0">
        <w:rPr>
          <w:rFonts w:asciiTheme="majorBidi" w:hAnsiTheme="majorBidi" w:cstheme="majorBidi"/>
          <w:color w:val="000000" w:themeColor="text1"/>
          <w:sz w:val="24"/>
          <w:szCs w:val="24"/>
          <w:shd w:val="clear" w:color="auto" w:fill="FFFFFF"/>
        </w:rPr>
        <w:t>Scanning modalities, Scanning protocols, Calcium identification threshold, and Scoring methods</w:t>
      </w:r>
    </w:p>
    <w:p w14:paraId="63B5241C" w14:textId="30337FF9" w:rsidR="00823531" w:rsidRPr="002759FC" w:rsidRDefault="00823531" w:rsidP="00823531">
      <w:pPr>
        <w:spacing w:after="240" w:line="360" w:lineRule="auto"/>
        <w:rPr>
          <w:rFonts w:asciiTheme="majorBidi" w:hAnsiTheme="majorBidi" w:cstheme="majorBidi"/>
          <w:color w:val="000000"/>
          <w:sz w:val="24"/>
          <w:szCs w:val="24"/>
        </w:rPr>
      </w:pPr>
      <w:r w:rsidRPr="002759FC">
        <w:rPr>
          <w:rFonts w:asciiTheme="majorBidi" w:hAnsiTheme="majorBidi" w:cstheme="majorBidi"/>
          <w:color w:val="000000"/>
          <w:sz w:val="24"/>
          <w:szCs w:val="24"/>
        </w:rPr>
        <w:t>At baseline, we used 16-slice or 64-slice MDCT scanners (</w:t>
      </w:r>
      <w:proofErr w:type="spellStart"/>
      <w:r w:rsidRPr="002759FC">
        <w:rPr>
          <w:rFonts w:asciiTheme="majorBidi" w:hAnsiTheme="majorBidi" w:cstheme="majorBidi"/>
          <w:color w:val="000000"/>
          <w:sz w:val="24"/>
          <w:szCs w:val="24"/>
        </w:rPr>
        <w:t>Somatom</w:t>
      </w:r>
      <w:proofErr w:type="spellEnd"/>
      <w:r w:rsidRPr="002759FC">
        <w:rPr>
          <w:rFonts w:asciiTheme="majorBidi" w:hAnsiTheme="majorBidi" w:cstheme="majorBidi"/>
          <w:color w:val="000000"/>
          <w:sz w:val="24"/>
          <w:szCs w:val="24"/>
        </w:rPr>
        <w:t xml:space="preserve"> Sensation 16 or 64; Siemens, </w:t>
      </w:r>
      <w:proofErr w:type="spellStart"/>
      <w:r w:rsidRPr="002759FC">
        <w:rPr>
          <w:rFonts w:asciiTheme="majorBidi" w:hAnsiTheme="majorBidi" w:cstheme="majorBidi"/>
          <w:color w:val="000000"/>
          <w:sz w:val="24"/>
          <w:szCs w:val="24"/>
        </w:rPr>
        <w:t>Forchheim</w:t>
      </w:r>
      <w:proofErr w:type="spellEnd"/>
      <w:r w:rsidRPr="002759FC">
        <w:rPr>
          <w:rFonts w:asciiTheme="majorBidi" w:hAnsiTheme="majorBidi" w:cstheme="majorBidi"/>
          <w:color w:val="000000"/>
          <w:sz w:val="24"/>
          <w:szCs w:val="24"/>
        </w:rPr>
        <w:t>, Germany). For the follow-up examination, a 128-slice dual-source CT scanner was used (</w:t>
      </w:r>
      <w:proofErr w:type="spellStart"/>
      <w:r w:rsidRPr="002759FC">
        <w:rPr>
          <w:rFonts w:asciiTheme="majorBidi" w:hAnsiTheme="majorBidi" w:cstheme="majorBidi"/>
          <w:color w:val="000000"/>
          <w:sz w:val="24"/>
          <w:szCs w:val="24"/>
        </w:rPr>
        <w:t>Somatom</w:t>
      </w:r>
      <w:proofErr w:type="spellEnd"/>
      <w:r w:rsidRPr="002759FC">
        <w:rPr>
          <w:rFonts w:asciiTheme="majorBidi" w:hAnsiTheme="majorBidi" w:cstheme="majorBidi"/>
          <w:color w:val="000000"/>
          <w:sz w:val="24"/>
          <w:szCs w:val="24"/>
        </w:rPr>
        <w:t xml:space="preserve"> Drive, Siemens, </w:t>
      </w:r>
      <w:proofErr w:type="spellStart"/>
      <w:r w:rsidRPr="002759FC">
        <w:rPr>
          <w:rFonts w:asciiTheme="majorBidi" w:hAnsiTheme="majorBidi" w:cstheme="majorBidi"/>
          <w:color w:val="000000"/>
          <w:sz w:val="24"/>
          <w:szCs w:val="24"/>
        </w:rPr>
        <w:t>Forchheim</w:t>
      </w:r>
      <w:proofErr w:type="spellEnd"/>
      <w:r w:rsidRPr="002759FC">
        <w:rPr>
          <w:rFonts w:asciiTheme="majorBidi" w:hAnsiTheme="majorBidi" w:cstheme="majorBidi"/>
          <w:color w:val="000000"/>
          <w:sz w:val="24"/>
          <w:szCs w:val="24"/>
        </w:rPr>
        <w:t xml:space="preserve">, Germany). The scan protocol has been described elsewhere </w:t>
      </w:r>
      <w:r w:rsidRPr="002759FC">
        <w:rPr>
          <w:rFonts w:asciiTheme="majorBidi" w:hAnsiTheme="majorBidi" w:cstheme="majorBidi"/>
          <w:color w:val="000000"/>
          <w:sz w:val="24"/>
          <w:szCs w:val="24"/>
        </w:rPr>
        <w:fldChar w:fldCharType="begin"/>
      </w:r>
      <w:r w:rsidRPr="002759FC">
        <w:rPr>
          <w:rFonts w:asciiTheme="majorBidi" w:hAnsiTheme="majorBidi" w:cstheme="majorBidi"/>
          <w:color w:val="000000"/>
          <w:sz w:val="24"/>
          <w:szCs w:val="24"/>
        </w:rPr>
        <w:instrText xml:space="preserve"> ADDIN EN.CITE &lt;EndNote&gt;&lt;Cite&gt;&lt;Author&gt;Odink&lt;/Author&gt;&lt;Year&gt;2010&lt;/Year&gt;&lt;RecNum&gt;3&lt;/RecNum&gt;&lt;DisplayText&gt;(1)&lt;/DisplayText&gt;&lt;record&gt;&lt;rec-number&gt;3&lt;/rec-number&gt;&lt;foreign-keys&gt;&lt;key app="EN" db-id="a9rs0prf8r9xemetdrl5wea20tpvxd50tsea" timestamp="1719246812"&gt;3&lt;/key&gt;&lt;/foreign-keys&gt;&lt;ref-type name="Journal Article"&gt;17&lt;/ref-type&gt;&lt;contributors&gt;&lt;authors&gt;&lt;author&gt;Odink, A. E.&lt;/author&gt;&lt;author&gt;van der Lugt, Aad&lt;/author&gt;&lt;author&gt;Hofman, Albert&lt;/author&gt;&lt;author&gt;Hunink, M. G. M.&lt;/author&gt;&lt;author&gt;Breteler, M. M. B.&lt;/author&gt;&lt;author&gt;Krestin, G. P.&lt;/author&gt;&lt;author&gt;Witteman, J. C. M.&lt;/author&gt;&lt;/authors&gt;&lt;/contributors&gt;&lt;titles&gt;&lt;title&gt;Risk factors for coronary, aortic arch and carotid calcification; The Rotterdam Study&lt;/title&gt;&lt;secondary-title&gt;Journal of human hypertension&lt;/secondary-title&gt;&lt;/titles&gt;&lt;periodical&gt;&lt;full-title&gt;Journal of human hypertension&lt;/full-title&gt;&lt;/periodical&gt;&lt;pages&gt;86-92&lt;/pages&gt;&lt;volume&gt;24&lt;/volume&gt;&lt;number&gt;2&lt;/number&gt;&lt;dates&gt;&lt;year&gt;2010&lt;/year&gt;&lt;/dates&gt;&lt;isbn&gt;1476-5527&lt;/isbn&gt;&lt;urls&gt;&lt;/urls&gt;&lt;/record&gt;&lt;/Cite&gt;&lt;/EndNote&gt;</w:instrText>
      </w:r>
      <w:r w:rsidRPr="002759FC">
        <w:rPr>
          <w:rFonts w:asciiTheme="majorBidi" w:hAnsiTheme="majorBidi" w:cstheme="majorBidi"/>
          <w:color w:val="000000"/>
          <w:sz w:val="24"/>
          <w:szCs w:val="24"/>
        </w:rPr>
        <w:fldChar w:fldCharType="separate"/>
      </w:r>
      <w:r w:rsidRPr="002759FC">
        <w:rPr>
          <w:rFonts w:asciiTheme="majorBidi" w:hAnsiTheme="majorBidi" w:cstheme="majorBidi"/>
          <w:noProof/>
          <w:color w:val="000000"/>
          <w:sz w:val="24"/>
          <w:szCs w:val="24"/>
        </w:rPr>
        <w:t>(1)</w:t>
      </w:r>
      <w:r w:rsidRPr="002759FC">
        <w:rPr>
          <w:rFonts w:asciiTheme="majorBidi" w:hAnsiTheme="majorBidi" w:cstheme="majorBidi"/>
          <w:color w:val="000000"/>
          <w:sz w:val="24"/>
          <w:szCs w:val="24"/>
        </w:rPr>
        <w:fldChar w:fldCharType="end"/>
      </w:r>
      <w:r w:rsidRPr="002759FC">
        <w:rPr>
          <w:rFonts w:asciiTheme="majorBidi" w:hAnsiTheme="majorBidi" w:cstheme="majorBidi"/>
          <w:color w:val="000000"/>
          <w:sz w:val="24"/>
          <w:szCs w:val="24"/>
        </w:rPr>
        <w:t>. Calcification was identified at a threshold of 130 Hounsfield units and measured in cubic millimeters using a dedicated software (</w:t>
      </w:r>
      <w:proofErr w:type="spellStart"/>
      <w:r w:rsidRPr="002759FC">
        <w:rPr>
          <w:rFonts w:asciiTheme="majorBidi" w:hAnsiTheme="majorBidi" w:cstheme="majorBidi"/>
          <w:color w:val="000000"/>
          <w:sz w:val="24"/>
          <w:szCs w:val="24"/>
        </w:rPr>
        <w:t>Syngo</w:t>
      </w:r>
      <w:proofErr w:type="spellEnd"/>
      <w:r w:rsidRPr="002759FC">
        <w:rPr>
          <w:rFonts w:asciiTheme="majorBidi" w:hAnsiTheme="majorBidi" w:cstheme="majorBidi"/>
          <w:color w:val="000000"/>
          <w:sz w:val="24"/>
          <w:szCs w:val="24"/>
        </w:rPr>
        <w:t xml:space="preserve"> Calcium Scoring, Siemens, </w:t>
      </w:r>
      <w:proofErr w:type="spellStart"/>
      <w:r w:rsidRPr="002759FC">
        <w:rPr>
          <w:rFonts w:asciiTheme="majorBidi" w:hAnsiTheme="majorBidi" w:cstheme="majorBidi"/>
          <w:color w:val="000000"/>
          <w:sz w:val="24"/>
          <w:szCs w:val="24"/>
        </w:rPr>
        <w:t>Forchheim</w:t>
      </w:r>
      <w:proofErr w:type="spellEnd"/>
      <w:r w:rsidRPr="002759FC">
        <w:rPr>
          <w:rFonts w:asciiTheme="majorBidi" w:hAnsiTheme="majorBidi" w:cstheme="majorBidi"/>
          <w:color w:val="000000"/>
          <w:sz w:val="24"/>
          <w:szCs w:val="24"/>
        </w:rPr>
        <w:t xml:space="preserve">, Germany). For ICAC, a semi-automated scoring method was used that allowed for the manual segmentation of calcification in each consecutive CT slice. A detailed description of quantification methods is provided elsewhere </w:t>
      </w:r>
      <w:r w:rsidRPr="002759FC">
        <w:rPr>
          <w:rFonts w:asciiTheme="majorBidi" w:hAnsiTheme="majorBidi" w:cstheme="majorBidi"/>
          <w:color w:val="000000"/>
          <w:sz w:val="24"/>
          <w:szCs w:val="24"/>
        </w:rPr>
        <w:fldChar w:fldCharType="begin">
          <w:fldData xml:space="preserve">PEVuZE5vdGU+PENpdGU+PEF1dGhvcj5Cb3M8L0F1dGhvcj48WWVhcj4yMDE1PC9ZZWFyPjxSZWNO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</w:fldData>
        </w:fldChar>
      </w:r>
      <w:r w:rsidRPr="002759FC">
        <w:rPr>
          <w:rFonts w:asciiTheme="majorBidi" w:hAnsiTheme="majorBidi" w:cstheme="majorBidi"/>
          <w:color w:val="000000"/>
          <w:sz w:val="24"/>
          <w:szCs w:val="24"/>
        </w:rPr>
        <w:instrText xml:space="preserve"> ADDIN EN.CITE </w:instrText>
      </w:r>
      <w:r w:rsidRPr="002759FC">
        <w:rPr>
          <w:rFonts w:asciiTheme="majorBidi" w:hAnsiTheme="majorBidi" w:cstheme="majorBidi"/>
          <w:color w:val="000000"/>
          <w:sz w:val="24"/>
          <w:szCs w:val="24"/>
        </w:rPr>
        <w:fldChar w:fldCharType="begin">
          <w:fldData xml:space="preserve">PEVuZE5vdGU+PENpdGU+PEF1dGhvcj5Cb3M8L0F1dGhvcj48WWVhcj4yMDE1PC9ZZWFyPjxSZWNO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</w:fldData>
        </w:fldChar>
      </w:r>
      <w:r w:rsidRPr="002759FC">
        <w:rPr>
          <w:rFonts w:asciiTheme="majorBidi" w:hAnsiTheme="majorBidi" w:cstheme="majorBidi"/>
          <w:color w:val="000000"/>
          <w:sz w:val="24"/>
          <w:szCs w:val="24"/>
        </w:rPr>
        <w:instrText xml:space="preserve"> ADDIN EN.CITE.DATA </w:instrText>
      </w:r>
      <w:r w:rsidRPr="002759FC">
        <w:rPr>
          <w:rFonts w:asciiTheme="majorBidi" w:hAnsiTheme="majorBidi" w:cstheme="majorBidi"/>
          <w:color w:val="000000"/>
          <w:sz w:val="24"/>
          <w:szCs w:val="24"/>
        </w:rPr>
      </w:r>
      <w:r w:rsidRPr="002759FC">
        <w:rPr>
          <w:rFonts w:asciiTheme="majorBidi" w:hAnsiTheme="majorBidi" w:cstheme="majorBidi"/>
          <w:color w:val="000000"/>
          <w:sz w:val="24"/>
          <w:szCs w:val="24"/>
        </w:rPr>
        <w:fldChar w:fldCharType="end"/>
      </w:r>
      <w:r w:rsidRPr="002759FC">
        <w:rPr>
          <w:rFonts w:asciiTheme="majorBidi" w:hAnsiTheme="majorBidi" w:cstheme="majorBidi"/>
          <w:color w:val="000000"/>
          <w:sz w:val="24"/>
          <w:szCs w:val="24"/>
        </w:rPr>
      </w:r>
      <w:r w:rsidRPr="002759FC">
        <w:rPr>
          <w:rFonts w:asciiTheme="majorBidi" w:hAnsiTheme="majorBidi" w:cstheme="majorBidi"/>
          <w:color w:val="000000"/>
          <w:sz w:val="24"/>
          <w:szCs w:val="24"/>
        </w:rPr>
        <w:fldChar w:fldCharType="separate"/>
      </w:r>
      <w:r w:rsidRPr="002759FC">
        <w:rPr>
          <w:rFonts w:asciiTheme="majorBidi" w:hAnsiTheme="majorBidi" w:cstheme="majorBidi"/>
          <w:noProof/>
          <w:color w:val="000000"/>
          <w:sz w:val="24"/>
          <w:szCs w:val="24"/>
        </w:rPr>
        <w:t>(2, 3)</w:t>
      </w:r>
      <w:r w:rsidRPr="002759FC">
        <w:rPr>
          <w:rFonts w:asciiTheme="majorBidi" w:hAnsiTheme="majorBidi" w:cstheme="majorBidi"/>
          <w:color w:val="000000"/>
          <w:sz w:val="24"/>
          <w:szCs w:val="24"/>
        </w:rPr>
        <w:fldChar w:fldCharType="end"/>
      </w:r>
      <w:r w:rsidRPr="002759FC">
        <w:rPr>
          <w:rFonts w:asciiTheme="majorBidi" w:hAnsiTheme="majorBidi" w:cstheme="majorBidi"/>
          <w:color w:val="000000"/>
          <w:sz w:val="24"/>
          <w:szCs w:val="24"/>
        </w:rPr>
        <w:t xml:space="preserve">. Two experienced physicians quantified calcification independently with very good to excellent intra-rater and inter-rater reliabilities for the scoring method. The evaluation method has been described in more depth previously </w:t>
      </w:r>
      <w:r w:rsidRPr="002759FC">
        <w:rPr>
          <w:rFonts w:asciiTheme="majorBidi" w:hAnsiTheme="majorBidi" w:cstheme="majorBidi"/>
          <w:color w:val="000000"/>
          <w:sz w:val="24"/>
          <w:szCs w:val="24"/>
        </w:rPr>
        <w:fldChar w:fldCharType="begin">
          <w:fldData xml:space="preserve">PEVuZE5vdGU+PENpdGU+PEF1dGhvcj5PZGluazwvQXV0aG9yPjxZZWFyPjIwMTA8L1llYXI+PFJl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</w:fldData>
        </w:fldChar>
      </w:r>
      <w:r w:rsidRPr="002759FC">
        <w:rPr>
          <w:rFonts w:asciiTheme="majorBidi" w:hAnsiTheme="majorBidi" w:cstheme="majorBidi"/>
          <w:color w:val="000000"/>
          <w:sz w:val="24"/>
          <w:szCs w:val="24"/>
        </w:rPr>
        <w:instrText xml:space="preserve"> ADDIN EN.CITE </w:instrText>
      </w:r>
      <w:r w:rsidRPr="002759FC">
        <w:rPr>
          <w:rFonts w:asciiTheme="majorBidi" w:hAnsiTheme="majorBidi" w:cstheme="majorBidi"/>
          <w:color w:val="000000"/>
          <w:sz w:val="24"/>
          <w:szCs w:val="24"/>
        </w:rPr>
        <w:fldChar w:fldCharType="begin">
          <w:fldData xml:space="preserve">PEVuZE5vdGU+PENpdGU+PEF1dGhvcj5PZGluazwvQXV0aG9yPjxZZWFyPjIwMTA8L1llYXI+PFJl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</w:fldData>
        </w:fldChar>
      </w:r>
      <w:r w:rsidRPr="002759FC">
        <w:rPr>
          <w:rFonts w:asciiTheme="majorBidi" w:hAnsiTheme="majorBidi" w:cstheme="majorBidi"/>
          <w:color w:val="000000"/>
          <w:sz w:val="24"/>
          <w:szCs w:val="24"/>
        </w:rPr>
        <w:instrText xml:space="preserve"> ADDIN EN.CITE.DATA </w:instrText>
      </w:r>
      <w:r w:rsidRPr="002759FC">
        <w:rPr>
          <w:rFonts w:asciiTheme="majorBidi" w:hAnsiTheme="majorBidi" w:cstheme="majorBidi"/>
          <w:color w:val="000000"/>
          <w:sz w:val="24"/>
          <w:szCs w:val="24"/>
        </w:rPr>
      </w:r>
      <w:r w:rsidRPr="002759FC">
        <w:rPr>
          <w:rFonts w:asciiTheme="majorBidi" w:hAnsiTheme="majorBidi" w:cstheme="majorBidi"/>
          <w:color w:val="000000"/>
          <w:sz w:val="24"/>
          <w:szCs w:val="24"/>
        </w:rPr>
        <w:fldChar w:fldCharType="end"/>
      </w:r>
      <w:r w:rsidRPr="002759FC">
        <w:rPr>
          <w:rFonts w:asciiTheme="majorBidi" w:hAnsiTheme="majorBidi" w:cstheme="majorBidi"/>
          <w:color w:val="000000"/>
          <w:sz w:val="24"/>
          <w:szCs w:val="24"/>
        </w:rPr>
      </w:r>
      <w:r w:rsidRPr="002759FC">
        <w:rPr>
          <w:rFonts w:asciiTheme="majorBidi" w:hAnsiTheme="majorBidi" w:cstheme="majorBidi"/>
          <w:color w:val="000000"/>
          <w:sz w:val="24"/>
          <w:szCs w:val="24"/>
        </w:rPr>
        <w:fldChar w:fldCharType="separate"/>
      </w:r>
      <w:r w:rsidRPr="002759FC">
        <w:rPr>
          <w:rFonts w:asciiTheme="majorBidi" w:hAnsiTheme="majorBidi" w:cstheme="majorBidi"/>
          <w:noProof/>
          <w:color w:val="000000"/>
          <w:sz w:val="24"/>
          <w:szCs w:val="24"/>
        </w:rPr>
        <w:t>(1-3)</w:t>
      </w:r>
      <w:r w:rsidRPr="002759FC">
        <w:rPr>
          <w:rFonts w:asciiTheme="majorBidi" w:hAnsiTheme="majorBidi" w:cstheme="majorBidi"/>
          <w:color w:val="000000"/>
          <w:sz w:val="24"/>
          <w:szCs w:val="24"/>
        </w:rPr>
        <w:fldChar w:fldCharType="end"/>
      </w:r>
      <w:r w:rsidRPr="002759FC">
        <w:rPr>
          <w:rFonts w:asciiTheme="majorBidi" w:hAnsiTheme="majorBidi" w:cstheme="majorBidi"/>
          <w:noProof/>
          <w:color w:val="000000"/>
          <w:sz w:val="24"/>
          <w:szCs w:val="24"/>
        </w:rPr>
        <w:t>.</w:t>
      </w:r>
    </w:p>
    <w:p w14:paraId="329F087E" w14:textId="191ADF8C" w:rsidR="00823531" w:rsidRPr="002759FC" w:rsidRDefault="00823531" w:rsidP="00823531">
      <w:pPr>
        <w:spacing w:line="360" w:lineRule="auto"/>
        <w:rPr>
          <w:rFonts w:asciiTheme="majorBidi" w:hAnsiTheme="majorBidi" w:cstheme="majorBidi"/>
          <w:b/>
          <w:bCs/>
          <w:color w:val="000000" w:themeColor="text1"/>
          <w:sz w:val="24"/>
          <w:szCs w:val="24"/>
          <w:shd w:val="clear" w:color="auto" w:fill="FFFFFF"/>
        </w:rPr>
      </w:pPr>
      <w:r w:rsidRPr="002759FC">
        <w:rPr>
          <w:rFonts w:asciiTheme="majorBidi" w:hAnsiTheme="majorBidi" w:cstheme="majorBidi"/>
          <w:b/>
          <w:bCs/>
          <w:color w:val="000000" w:themeColor="text1"/>
          <w:sz w:val="24"/>
          <w:szCs w:val="24"/>
          <w:shd w:val="clear" w:color="auto" w:fill="FFFFFF"/>
        </w:rPr>
        <w:br w:type="page"/>
      </w:r>
    </w:p>
    <w:p w14:paraId="34E22F60" w14:textId="6187E313" w:rsidR="00646473" w:rsidRPr="002759FC" w:rsidRDefault="00522232" w:rsidP="00F0014F">
      <w:pPr>
        <w:spacing w:line="360" w:lineRule="auto"/>
        <w:rPr>
          <w:rFonts w:asciiTheme="majorBidi" w:hAnsiTheme="majorBidi" w:cstheme="majorBidi"/>
          <w:b/>
          <w:bCs/>
          <w:color w:val="000000" w:themeColor="text1"/>
          <w:sz w:val="24"/>
          <w:szCs w:val="24"/>
          <w:shd w:val="clear" w:color="auto" w:fill="FFFFFF"/>
        </w:rPr>
      </w:pPr>
      <w:r w:rsidRPr="002759FC">
        <w:rPr>
          <w:rFonts w:asciiTheme="majorBidi" w:hAnsiTheme="majorBidi" w:cstheme="majorBidi"/>
          <w:b/>
          <w:bCs/>
          <w:color w:val="000000" w:themeColor="text1"/>
          <w:sz w:val="24"/>
          <w:szCs w:val="24"/>
          <w:shd w:val="clear" w:color="auto" w:fill="FFFFFF"/>
        </w:rPr>
        <w:lastRenderedPageBreak/>
        <w:t>eMethods</w:t>
      </w:r>
      <w:r w:rsidR="00646473" w:rsidRPr="002759FC">
        <w:rPr>
          <w:rFonts w:asciiTheme="majorBidi" w:hAnsiTheme="majorBidi" w:cstheme="majorBidi"/>
          <w:b/>
          <w:bCs/>
          <w:color w:val="000000" w:themeColor="text1"/>
          <w:sz w:val="24"/>
          <w:szCs w:val="24"/>
          <w:shd w:val="clear" w:color="auto" w:fill="FFFFFF"/>
        </w:rPr>
        <w:t>-</w:t>
      </w:r>
      <w:r w:rsidR="00F0014F" w:rsidRPr="002759FC">
        <w:rPr>
          <w:rFonts w:asciiTheme="majorBidi" w:hAnsiTheme="majorBidi" w:cstheme="majorBidi"/>
          <w:b/>
          <w:bCs/>
          <w:color w:val="000000" w:themeColor="text1"/>
          <w:sz w:val="24"/>
          <w:szCs w:val="24"/>
          <w:shd w:val="clear" w:color="auto" w:fill="FFFFFF"/>
        </w:rPr>
        <w:t>3</w:t>
      </w:r>
      <w:r w:rsidR="00646473" w:rsidRPr="002759FC">
        <w:rPr>
          <w:rFonts w:asciiTheme="majorBidi" w:hAnsiTheme="majorBidi" w:cstheme="majorBidi"/>
          <w:b/>
          <w:bCs/>
          <w:color w:val="000000" w:themeColor="text1"/>
          <w:sz w:val="24"/>
          <w:szCs w:val="24"/>
          <w:shd w:val="clear" w:color="auto" w:fill="FFFFFF"/>
        </w:rPr>
        <w:t xml:space="preserve">: Assessment of </w:t>
      </w:r>
      <w:r w:rsidR="007601C0">
        <w:rPr>
          <w:rFonts w:asciiTheme="majorBidi" w:hAnsiTheme="majorBidi" w:cstheme="majorBidi"/>
          <w:b/>
          <w:bCs/>
          <w:color w:val="000000" w:themeColor="text1"/>
          <w:sz w:val="24"/>
          <w:szCs w:val="24"/>
          <w:shd w:val="clear" w:color="auto" w:fill="FFFFFF"/>
        </w:rPr>
        <w:t>s</w:t>
      </w:r>
      <w:r w:rsidR="00646473" w:rsidRPr="002759FC">
        <w:rPr>
          <w:rFonts w:asciiTheme="majorBidi" w:hAnsiTheme="majorBidi" w:cstheme="majorBidi"/>
          <w:b/>
          <w:bCs/>
          <w:color w:val="000000" w:themeColor="text1"/>
          <w:sz w:val="24"/>
          <w:szCs w:val="24"/>
          <w:shd w:val="clear" w:color="auto" w:fill="FFFFFF"/>
        </w:rPr>
        <w:t xml:space="preserve">tatin </w:t>
      </w:r>
      <w:r w:rsidR="007601C0">
        <w:rPr>
          <w:rFonts w:asciiTheme="majorBidi" w:hAnsiTheme="majorBidi" w:cstheme="majorBidi"/>
          <w:b/>
          <w:bCs/>
          <w:color w:val="000000" w:themeColor="text1"/>
          <w:sz w:val="24"/>
          <w:szCs w:val="24"/>
          <w:shd w:val="clear" w:color="auto" w:fill="FFFFFF"/>
        </w:rPr>
        <w:t>u</w:t>
      </w:r>
      <w:r w:rsidR="00646473" w:rsidRPr="002759FC">
        <w:rPr>
          <w:rFonts w:asciiTheme="majorBidi" w:hAnsiTheme="majorBidi" w:cstheme="majorBidi"/>
          <w:b/>
          <w:bCs/>
          <w:color w:val="000000" w:themeColor="text1"/>
          <w:sz w:val="24"/>
          <w:szCs w:val="24"/>
          <w:shd w:val="clear" w:color="auto" w:fill="FFFFFF"/>
        </w:rPr>
        <w:t xml:space="preserve">se and </w:t>
      </w:r>
      <w:r w:rsidR="007601C0">
        <w:rPr>
          <w:rFonts w:asciiTheme="majorBidi" w:hAnsiTheme="majorBidi" w:cstheme="majorBidi"/>
          <w:b/>
          <w:bCs/>
          <w:color w:val="000000" w:themeColor="text1"/>
          <w:sz w:val="24"/>
          <w:szCs w:val="24"/>
          <w:shd w:val="clear" w:color="auto" w:fill="FFFFFF"/>
        </w:rPr>
        <w:t>c</w:t>
      </w:r>
      <w:r w:rsidR="00646473" w:rsidRPr="002759FC">
        <w:rPr>
          <w:rFonts w:asciiTheme="majorBidi" w:hAnsiTheme="majorBidi" w:cstheme="majorBidi"/>
          <w:b/>
          <w:bCs/>
          <w:color w:val="000000" w:themeColor="text1"/>
          <w:sz w:val="24"/>
          <w:szCs w:val="24"/>
          <w:shd w:val="clear" w:color="auto" w:fill="FFFFFF"/>
        </w:rPr>
        <w:t xml:space="preserve">umulative </w:t>
      </w:r>
      <w:r w:rsidR="007601C0">
        <w:rPr>
          <w:rFonts w:asciiTheme="majorBidi" w:hAnsiTheme="majorBidi" w:cstheme="majorBidi"/>
          <w:b/>
          <w:bCs/>
          <w:color w:val="000000" w:themeColor="text1"/>
          <w:sz w:val="24"/>
          <w:szCs w:val="24"/>
          <w:shd w:val="clear" w:color="auto" w:fill="FFFFFF"/>
        </w:rPr>
        <w:t>d</w:t>
      </w:r>
      <w:r w:rsidR="00646473" w:rsidRPr="002759FC">
        <w:rPr>
          <w:rFonts w:asciiTheme="majorBidi" w:hAnsiTheme="majorBidi" w:cstheme="majorBidi"/>
          <w:b/>
          <w:bCs/>
          <w:color w:val="000000" w:themeColor="text1"/>
          <w:sz w:val="24"/>
          <w:szCs w:val="24"/>
          <w:shd w:val="clear" w:color="auto" w:fill="FFFFFF"/>
        </w:rPr>
        <w:t>uration</w:t>
      </w:r>
    </w:p>
    <w:p w14:paraId="70800212" w14:textId="4C821165" w:rsidR="009479D5" w:rsidRPr="002759FC" w:rsidRDefault="009479D5" w:rsidP="00823531">
      <w:pPr>
        <w:spacing w:line="360" w:lineRule="auto"/>
        <w:rPr>
          <w:rFonts w:asciiTheme="majorBidi" w:hAnsiTheme="majorBidi" w:cstheme="majorBidi"/>
          <w:color w:val="000000" w:themeColor="text1"/>
          <w:sz w:val="24"/>
          <w:szCs w:val="24"/>
          <w:shd w:val="clear" w:color="auto" w:fill="FFFFFF"/>
        </w:rPr>
      </w:pPr>
      <w:r w:rsidRPr="002759FC">
        <w:rPr>
          <w:rFonts w:asciiTheme="majorBidi" w:hAnsiTheme="majorBidi" w:cstheme="majorBidi"/>
          <w:color w:val="000000" w:themeColor="text1"/>
          <w:sz w:val="24"/>
          <w:szCs w:val="24"/>
          <w:shd w:val="clear" w:color="auto" w:fill="FFFFFF"/>
        </w:rPr>
        <w:t xml:space="preserve">Prescription episode calculated by dividing the total number of dispensed tablets by the prescribed daily number. Additionally, for dosage comparisons, we calculated the average daily dose for each participant, expressed in the standardized ‘defined daily dose’ (DDD) in accordance with World Health Organization guidelines </w:t>
      </w:r>
      <w:r w:rsidRPr="002759FC">
        <w:rPr>
          <w:rFonts w:asciiTheme="majorBidi" w:hAnsiTheme="majorBidi" w:cstheme="majorBidi"/>
          <w:color w:val="000000" w:themeColor="text1"/>
          <w:sz w:val="24"/>
          <w:szCs w:val="24"/>
          <w:shd w:val="clear" w:color="auto" w:fill="FFFFFF"/>
        </w:rPr>
        <w:fldChar w:fldCharType="begin"/>
      </w:r>
      <w:r w:rsidR="00823531" w:rsidRPr="002759FC">
        <w:rPr>
          <w:rFonts w:asciiTheme="majorBidi" w:hAnsiTheme="majorBidi" w:cstheme="majorBidi"/>
          <w:color w:val="000000" w:themeColor="text1"/>
          <w:sz w:val="24"/>
          <w:szCs w:val="24"/>
          <w:shd w:val="clear" w:color="auto" w:fill="FFFFFF"/>
        </w:rPr>
        <w:instrText xml:space="preserve"> ADDIN EN.CITE &lt;EndNote&gt;&lt;Cite&gt;&lt;Author&gt;World Health&lt;/Author&gt;&lt;Year&gt;2009&lt;/Year&gt;&lt;RecNum&gt;14&lt;/RecNum&gt;&lt;DisplayText&gt;(4)&lt;/DisplayText&gt;&lt;record&gt;&lt;rec-number&gt;14&lt;/rec-number&gt;&lt;foreign-keys&gt;&lt;key app="EN" db-id="a9rs0prf8r9xemetdrl5wea20tpvxd50tsea" timestamp="1719246812"&gt;14&lt;/key&gt;&lt;/foreign-keys&gt;&lt;ref-type name="Journal Article"&gt;17&lt;/ref-type&gt;&lt;contributors&gt;&lt;authors&gt;&lt;author&gt;World Health, Organization&lt;/author&gt;&lt;/authors&gt;&lt;/contributors&gt;&lt;titles&gt;&lt;title&gt;The anatomical therapeutic chemical classification system with defined daily doses-ATC/DDD&lt;/title&gt;&lt;/titles&gt;&lt;dates&gt;&lt;year&gt;2009&lt;/year&gt;&lt;/dates&gt;&lt;urls&gt;&lt;/urls&gt;&lt;/record&gt;&lt;/Cite&gt;&lt;/EndNote&gt;</w:instrText>
      </w:r>
      <w:r w:rsidRPr="002759FC">
        <w:rPr>
          <w:rFonts w:asciiTheme="majorBidi" w:hAnsiTheme="majorBidi" w:cstheme="majorBidi"/>
          <w:color w:val="000000" w:themeColor="text1"/>
          <w:sz w:val="24"/>
          <w:szCs w:val="24"/>
          <w:shd w:val="clear" w:color="auto" w:fill="FFFFFF"/>
        </w:rPr>
        <w:fldChar w:fldCharType="separate"/>
      </w:r>
      <w:r w:rsidR="00823531" w:rsidRPr="002759FC">
        <w:rPr>
          <w:rFonts w:asciiTheme="majorBidi" w:hAnsiTheme="majorBidi" w:cstheme="majorBidi"/>
          <w:noProof/>
          <w:color w:val="000000" w:themeColor="text1"/>
          <w:sz w:val="24"/>
          <w:szCs w:val="24"/>
          <w:shd w:val="clear" w:color="auto" w:fill="FFFFFF"/>
        </w:rPr>
        <w:t>(4)</w:t>
      </w:r>
      <w:r w:rsidRPr="002759FC">
        <w:rPr>
          <w:rFonts w:asciiTheme="majorBidi" w:hAnsiTheme="majorBidi" w:cstheme="majorBidi"/>
          <w:color w:val="000000" w:themeColor="text1"/>
          <w:sz w:val="24"/>
          <w:szCs w:val="24"/>
          <w:shd w:val="clear" w:color="auto" w:fill="FFFFFF"/>
        </w:rPr>
        <w:fldChar w:fldCharType="end"/>
      </w:r>
      <w:r w:rsidRPr="002759FC">
        <w:rPr>
          <w:rFonts w:asciiTheme="majorBidi" w:hAnsiTheme="majorBidi" w:cstheme="majorBidi"/>
          <w:color w:val="000000" w:themeColor="text1"/>
          <w:sz w:val="24"/>
          <w:szCs w:val="24"/>
          <w:shd w:val="clear" w:color="auto" w:fill="FFFFFF"/>
        </w:rPr>
        <w:t>.</w:t>
      </w:r>
      <w:r w:rsidRPr="002759FC">
        <w:rPr>
          <w:rFonts w:asciiTheme="majorBidi" w:hAnsiTheme="majorBidi" w:cstheme="majorBidi"/>
          <w:color w:val="000000" w:themeColor="text1"/>
          <w:sz w:val="24"/>
          <w:szCs w:val="24"/>
          <w:shd w:val="clear" w:color="auto" w:fill="FFFFFF"/>
        </w:rPr>
        <w:br w:type="page"/>
      </w:r>
    </w:p>
    <w:p w14:paraId="3B6D37BE" w14:textId="5C606E74" w:rsidR="000F7D47" w:rsidRPr="002759FC" w:rsidRDefault="00522232" w:rsidP="00F0014F">
      <w:pPr>
        <w:spacing w:after="240" w:line="360" w:lineRule="auto"/>
        <w:rPr>
          <w:rFonts w:asciiTheme="majorBidi" w:hAnsiTheme="majorBidi" w:cstheme="majorBidi"/>
          <w:b/>
          <w:bCs/>
          <w:color w:val="000000" w:themeColor="text1"/>
          <w:sz w:val="24"/>
          <w:szCs w:val="24"/>
          <w:shd w:val="clear" w:color="auto" w:fill="FFFFFF"/>
        </w:rPr>
      </w:pPr>
      <w:r w:rsidRPr="002759FC">
        <w:rPr>
          <w:rFonts w:asciiTheme="majorBidi" w:hAnsiTheme="majorBidi" w:cstheme="majorBidi"/>
          <w:b/>
          <w:bCs/>
          <w:color w:val="000000" w:themeColor="text1"/>
          <w:sz w:val="24"/>
          <w:szCs w:val="24"/>
          <w:shd w:val="clear" w:color="auto" w:fill="FFFFFF"/>
        </w:rPr>
        <w:lastRenderedPageBreak/>
        <w:t>eMethod</w:t>
      </w:r>
      <w:r w:rsidR="000F7D47" w:rsidRPr="002759FC">
        <w:rPr>
          <w:rFonts w:asciiTheme="majorBidi" w:hAnsiTheme="majorBidi" w:cstheme="majorBidi"/>
          <w:b/>
          <w:bCs/>
          <w:color w:val="000000" w:themeColor="text1"/>
          <w:sz w:val="24"/>
          <w:szCs w:val="24"/>
          <w:shd w:val="clear" w:color="auto" w:fill="FFFFFF"/>
        </w:rPr>
        <w:t>-</w:t>
      </w:r>
      <w:r w:rsidR="00F0014F" w:rsidRPr="002759FC">
        <w:rPr>
          <w:rFonts w:asciiTheme="majorBidi" w:hAnsiTheme="majorBidi" w:cstheme="majorBidi"/>
          <w:b/>
          <w:bCs/>
          <w:color w:val="000000" w:themeColor="text1"/>
          <w:sz w:val="24"/>
          <w:szCs w:val="24"/>
          <w:shd w:val="clear" w:color="auto" w:fill="FFFFFF"/>
        </w:rPr>
        <w:t>4</w:t>
      </w:r>
      <w:r w:rsidR="000F7D47" w:rsidRPr="002759FC">
        <w:rPr>
          <w:rFonts w:asciiTheme="majorBidi" w:hAnsiTheme="majorBidi" w:cstheme="majorBidi"/>
          <w:b/>
          <w:bCs/>
          <w:color w:val="000000" w:themeColor="text1"/>
          <w:sz w:val="24"/>
          <w:szCs w:val="24"/>
          <w:shd w:val="clear" w:color="auto" w:fill="FFFFFF"/>
        </w:rPr>
        <w:t xml:space="preserve">: Measurement of </w:t>
      </w:r>
      <w:r w:rsidR="007601C0">
        <w:rPr>
          <w:rFonts w:asciiTheme="majorBidi" w:hAnsiTheme="majorBidi" w:cstheme="majorBidi"/>
          <w:b/>
          <w:bCs/>
          <w:color w:val="000000" w:themeColor="text1"/>
          <w:sz w:val="24"/>
          <w:szCs w:val="24"/>
          <w:shd w:val="clear" w:color="auto" w:fill="FFFFFF"/>
        </w:rPr>
        <w:t>c</w:t>
      </w:r>
      <w:r w:rsidR="000F7D47" w:rsidRPr="002759FC">
        <w:rPr>
          <w:rFonts w:asciiTheme="majorBidi" w:hAnsiTheme="majorBidi" w:cstheme="majorBidi"/>
          <w:b/>
          <w:bCs/>
          <w:color w:val="000000" w:themeColor="text1"/>
          <w:sz w:val="24"/>
          <w:szCs w:val="24"/>
          <w:shd w:val="clear" w:color="auto" w:fill="FFFFFF"/>
        </w:rPr>
        <w:t xml:space="preserve">ovariates and </w:t>
      </w:r>
      <w:r w:rsidR="007601C0">
        <w:rPr>
          <w:rFonts w:asciiTheme="majorBidi" w:hAnsiTheme="majorBidi" w:cstheme="majorBidi"/>
          <w:b/>
          <w:bCs/>
          <w:color w:val="000000" w:themeColor="text1"/>
          <w:sz w:val="24"/>
          <w:szCs w:val="24"/>
          <w:shd w:val="clear" w:color="auto" w:fill="FFFFFF"/>
        </w:rPr>
        <w:t>c</w:t>
      </w:r>
      <w:r w:rsidR="000F7D47" w:rsidRPr="002759FC">
        <w:rPr>
          <w:rFonts w:asciiTheme="majorBidi" w:hAnsiTheme="majorBidi" w:cstheme="majorBidi"/>
          <w:b/>
          <w:bCs/>
          <w:color w:val="000000" w:themeColor="text1"/>
          <w:sz w:val="24"/>
          <w:szCs w:val="24"/>
          <w:shd w:val="clear" w:color="auto" w:fill="FFFFFF"/>
        </w:rPr>
        <w:t xml:space="preserve">ardiovascular </w:t>
      </w:r>
      <w:r w:rsidR="007601C0">
        <w:rPr>
          <w:rFonts w:asciiTheme="majorBidi" w:hAnsiTheme="majorBidi" w:cstheme="majorBidi"/>
          <w:b/>
          <w:bCs/>
          <w:color w:val="000000" w:themeColor="text1"/>
          <w:sz w:val="24"/>
          <w:szCs w:val="24"/>
          <w:shd w:val="clear" w:color="auto" w:fill="FFFFFF"/>
        </w:rPr>
        <w:t>r</w:t>
      </w:r>
      <w:r w:rsidR="000F7D47" w:rsidRPr="002759FC">
        <w:rPr>
          <w:rFonts w:asciiTheme="majorBidi" w:hAnsiTheme="majorBidi" w:cstheme="majorBidi"/>
          <w:b/>
          <w:bCs/>
          <w:color w:val="000000" w:themeColor="text1"/>
          <w:sz w:val="24"/>
          <w:szCs w:val="24"/>
          <w:shd w:val="clear" w:color="auto" w:fill="FFFFFF"/>
        </w:rPr>
        <w:t xml:space="preserve">isk </w:t>
      </w:r>
      <w:r w:rsidR="007601C0">
        <w:rPr>
          <w:rFonts w:asciiTheme="majorBidi" w:hAnsiTheme="majorBidi" w:cstheme="majorBidi"/>
          <w:b/>
          <w:bCs/>
          <w:color w:val="000000" w:themeColor="text1"/>
          <w:sz w:val="24"/>
          <w:szCs w:val="24"/>
          <w:shd w:val="clear" w:color="auto" w:fill="FFFFFF"/>
        </w:rPr>
        <w:t>f</w:t>
      </w:r>
      <w:r w:rsidR="000F7D47" w:rsidRPr="002759FC">
        <w:rPr>
          <w:rFonts w:asciiTheme="majorBidi" w:hAnsiTheme="majorBidi" w:cstheme="majorBidi"/>
          <w:b/>
          <w:bCs/>
          <w:color w:val="000000" w:themeColor="text1"/>
          <w:sz w:val="24"/>
          <w:szCs w:val="24"/>
          <w:shd w:val="clear" w:color="auto" w:fill="FFFFFF"/>
        </w:rPr>
        <w:t>actors</w:t>
      </w:r>
    </w:p>
    <w:p w14:paraId="75ADB0E0" w14:textId="559E77F8" w:rsidR="00724EB3" w:rsidRPr="002759FC" w:rsidRDefault="00724EB3" w:rsidP="00823531">
      <w:pPr>
        <w:spacing w:after="240" w:line="360" w:lineRule="auto"/>
        <w:rPr>
          <w:rFonts w:asciiTheme="majorBidi" w:hAnsiTheme="majorBidi" w:cstheme="majorBidi"/>
          <w:color w:val="000000" w:themeColor="text1"/>
          <w:sz w:val="24"/>
          <w:szCs w:val="24"/>
          <w:shd w:val="clear" w:color="auto" w:fill="FFFFFF"/>
        </w:rPr>
      </w:pPr>
      <w:r w:rsidRPr="002759FC">
        <w:rPr>
          <w:rFonts w:asciiTheme="majorBidi" w:hAnsiTheme="majorBidi" w:cstheme="majorBidi"/>
          <w:color w:val="000000" w:themeColor="text1"/>
          <w:sz w:val="24"/>
          <w:szCs w:val="24"/>
          <w:shd w:val="clear" w:color="auto" w:fill="FFFFFF"/>
        </w:rPr>
        <w:t>Information on cardiovascular risk factors was obtained through standardized home interviews, physical examination, and blood sampling. Systolic and diastolic blood pressure were measured twice at the right arm using a random-zero sphygmomanometer, and the average of measurements was used. Hypertension was defined as having a systolic blood pressure higher than 160 mmHg or a diastolic blood pressure higher than 100 mmHg or taking blood pressure medication. Diabetes was defined as the use of anti-diabetic medications or a fasting glucose level greater than 7.1 mmol/l. Smoking behavior was categorized as current smoking and non-smoking. Waist circumference was measured midway between the lower rib margin and the iliac crest with participants in a standing position without heavy outer garments and with emptied pockets, breathing out gently. Hip circumference was recorded as the maximum circumference over the buttocks. Waist-to-hip ratio (WHR) was consequently calculated as the ratio of waist circumference over hip circumference.</w:t>
      </w:r>
      <w:r w:rsidR="00E420CD" w:rsidRPr="002759FC">
        <w:rPr>
          <w:rFonts w:asciiTheme="majorBidi" w:hAnsiTheme="majorBidi" w:cstheme="majorBidi"/>
          <w:color w:val="000000" w:themeColor="text1"/>
          <w:sz w:val="24"/>
          <w:szCs w:val="24"/>
          <w:shd w:val="clear" w:color="auto" w:fill="FFFFFF"/>
        </w:rPr>
        <w:t xml:space="preserve"> </w:t>
      </w:r>
      <w:r w:rsidR="006122AC" w:rsidRPr="002759FC">
        <w:rPr>
          <w:rFonts w:asciiTheme="majorBidi" w:hAnsiTheme="majorBidi" w:cstheme="majorBidi"/>
          <w:color w:val="000000" w:themeColor="text1"/>
          <w:sz w:val="24"/>
          <w:szCs w:val="24"/>
          <w:shd w:val="clear" w:color="auto" w:fill="FFFFFF"/>
        </w:rPr>
        <w:t xml:space="preserve">Non-high-density lipoprotein (non-HDL) cholesterol level was calculated as total cholesterol minus high-density lipoprotein (HDL) cholesterol. </w:t>
      </w:r>
      <w:r w:rsidRPr="002759FC">
        <w:rPr>
          <w:rFonts w:asciiTheme="majorBidi" w:hAnsiTheme="majorBidi" w:cstheme="majorBidi"/>
          <w:color w:val="000000" w:themeColor="text1"/>
          <w:sz w:val="24"/>
          <w:szCs w:val="24"/>
          <w:shd w:val="clear" w:color="auto" w:fill="FFFFFF"/>
        </w:rPr>
        <w:t xml:space="preserve">History of prevalent CVD was defined as a history of myocardial infarction, percutaneous transluminal coronary angioplasty (PCI), coronary artery bypass graft (CABG), or stroke. </w:t>
      </w:r>
      <w:r w:rsidR="0066167C" w:rsidRPr="002759FC">
        <w:rPr>
          <w:rFonts w:asciiTheme="majorBidi" w:hAnsiTheme="majorBidi" w:cstheme="majorBidi"/>
          <w:color w:val="000000" w:themeColor="text1"/>
          <w:sz w:val="24"/>
          <w:szCs w:val="24"/>
          <w:shd w:val="clear" w:color="auto" w:fill="FFFFFF"/>
        </w:rPr>
        <w:t>These</w:t>
      </w:r>
      <w:r w:rsidRPr="002759FC">
        <w:rPr>
          <w:rFonts w:asciiTheme="majorBidi" w:hAnsiTheme="majorBidi" w:cstheme="majorBidi"/>
          <w:color w:val="000000" w:themeColor="text1"/>
          <w:sz w:val="24"/>
          <w:szCs w:val="24"/>
          <w:shd w:val="clear" w:color="auto" w:fill="FFFFFF"/>
        </w:rPr>
        <w:t xml:space="preserve"> information was collected at </w:t>
      </w:r>
      <w:r w:rsidR="0066167C" w:rsidRPr="002759FC">
        <w:rPr>
          <w:rFonts w:asciiTheme="majorBidi" w:hAnsiTheme="majorBidi" w:cstheme="majorBidi"/>
          <w:color w:val="000000" w:themeColor="text1"/>
          <w:sz w:val="24"/>
          <w:szCs w:val="24"/>
          <w:shd w:val="clear" w:color="auto" w:fill="FFFFFF"/>
        </w:rPr>
        <w:t>inception</w:t>
      </w:r>
      <w:r w:rsidRPr="002759FC">
        <w:rPr>
          <w:rFonts w:asciiTheme="majorBidi" w:hAnsiTheme="majorBidi" w:cstheme="majorBidi"/>
          <w:color w:val="000000" w:themeColor="text1"/>
          <w:sz w:val="24"/>
          <w:szCs w:val="24"/>
          <w:shd w:val="clear" w:color="auto" w:fill="FFFFFF"/>
        </w:rPr>
        <w:t xml:space="preserve"> in 1990-1993 </w:t>
      </w:r>
      <w:r w:rsidR="0066167C" w:rsidRPr="002759FC">
        <w:rPr>
          <w:rFonts w:asciiTheme="majorBidi" w:hAnsiTheme="majorBidi" w:cstheme="majorBidi"/>
          <w:color w:val="000000" w:themeColor="text1"/>
          <w:sz w:val="24"/>
          <w:szCs w:val="24"/>
          <w:shd w:val="clear" w:color="auto" w:fill="FFFFFF"/>
        </w:rPr>
        <w:t>or</w:t>
      </w:r>
      <w:r w:rsidRPr="002759FC">
        <w:rPr>
          <w:rFonts w:asciiTheme="majorBidi" w:hAnsiTheme="majorBidi" w:cstheme="majorBidi"/>
          <w:color w:val="000000" w:themeColor="text1"/>
          <w:sz w:val="24"/>
          <w:szCs w:val="24"/>
          <w:shd w:val="clear" w:color="auto" w:fill="FFFFFF"/>
        </w:rPr>
        <w:t xml:space="preserve"> during </w:t>
      </w:r>
      <w:r w:rsidR="00C10E86" w:rsidRPr="002759FC">
        <w:rPr>
          <w:rFonts w:asciiTheme="majorBidi" w:hAnsiTheme="majorBidi" w:cstheme="majorBidi"/>
          <w:color w:val="000000" w:themeColor="text1"/>
          <w:sz w:val="24"/>
          <w:szCs w:val="24"/>
          <w:shd w:val="clear" w:color="auto" w:fill="FFFFFF"/>
        </w:rPr>
        <w:t xml:space="preserve">the first </w:t>
      </w:r>
      <w:r w:rsidRPr="002759FC">
        <w:rPr>
          <w:rFonts w:asciiTheme="majorBidi" w:hAnsiTheme="majorBidi" w:cstheme="majorBidi"/>
          <w:color w:val="000000" w:themeColor="text1"/>
          <w:sz w:val="24"/>
          <w:szCs w:val="24"/>
          <w:shd w:val="clear" w:color="auto" w:fill="FFFFFF"/>
        </w:rPr>
        <w:t xml:space="preserve">follow-up visits </w:t>
      </w:r>
      <w:r w:rsidR="0066167C" w:rsidRPr="002759FC">
        <w:rPr>
          <w:rFonts w:asciiTheme="majorBidi" w:hAnsiTheme="majorBidi" w:cstheme="majorBidi"/>
          <w:color w:val="000000" w:themeColor="text1"/>
          <w:sz w:val="24"/>
          <w:szCs w:val="24"/>
          <w:shd w:val="clear" w:color="auto" w:fill="FFFFFF"/>
        </w:rPr>
        <w:t xml:space="preserve">until </w:t>
      </w:r>
      <w:r w:rsidRPr="002759FC">
        <w:rPr>
          <w:rFonts w:asciiTheme="majorBidi" w:hAnsiTheme="majorBidi" w:cstheme="majorBidi"/>
          <w:color w:val="000000" w:themeColor="text1"/>
          <w:sz w:val="24"/>
          <w:szCs w:val="24"/>
          <w:shd w:val="clear" w:color="auto" w:fill="FFFFFF"/>
        </w:rPr>
        <w:t>2001, as described previously</w:t>
      </w:r>
      <w:r w:rsidR="009B1C8D" w:rsidRPr="002759FC">
        <w:rPr>
          <w:rFonts w:asciiTheme="majorBidi" w:hAnsiTheme="majorBidi" w:cstheme="majorBidi"/>
          <w:color w:val="000000" w:themeColor="text1"/>
          <w:sz w:val="24"/>
          <w:szCs w:val="24"/>
          <w:shd w:val="clear" w:color="auto" w:fill="FFFFFF"/>
        </w:rPr>
        <w:t xml:space="preserve"> </w:t>
      </w:r>
      <w:r w:rsidR="009B1C8D" w:rsidRPr="002759FC">
        <w:rPr>
          <w:rFonts w:asciiTheme="majorBidi" w:hAnsiTheme="majorBidi" w:cstheme="majorBidi"/>
          <w:color w:val="000000" w:themeColor="text1"/>
          <w:sz w:val="24"/>
          <w:szCs w:val="24"/>
          <w:shd w:val="clear" w:color="auto" w:fill="FFFFFF"/>
        </w:rPr>
        <w:fldChar w:fldCharType="begin"/>
      </w:r>
      <w:r w:rsidR="00823531" w:rsidRPr="002759FC">
        <w:rPr>
          <w:rFonts w:asciiTheme="majorBidi" w:hAnsiTheme="majorBidi" w:cstheme="majorBidi"/>
          <w:color w:val="000000" w:themeColor="text1"/>
          <w:sz w:val="24"/>
          <w:szCs w:val="24"/>
          <w:shd w:val="clear" w:color="auto" w:fill="FFFFFF"/>
        </w:rPr>
        <w:instrText xml:space="preserve"> ADDIN EN.CITE &lt;EndNote&gt;&lt;Cite&gt;&lt;Author&gt;Ikram&lt;/Author&gt;&lt;Year&gt;2020&lt;/Year&gt;&lt;RecNum&gt;2&lt;/RecNum&gt;&lt;DisplayText&gt;(5)&lt;/DisplayText&gt;&lt;record&gt;&lt;rec-number&gt;2&lt;/rec-number&gt;&lt;foreign-keys&gt;&lt;key app="EN" db-id="a9rs0prf8r9xemetdrl5wea20tpvxd50tsea" timestamp="1719246812"&gt;2&lt;/key&gt;&lt;/foreign-keys&gt;&lt;ref-type name="Journal Article"&gt;17&lt;/ref-type&gt;&lt;contributors&gt;&lt;authors&gt;&lt;author&gt;Ikram, M. Arfan&lt;/author&gt;&lt;author&gt;Brusselle, Guy&lt;/author&gt;&lt;author&gt;Ghanbari, Mohsen&lt;/author&gt;&lt;author&gt;Goedegebure, André&lt;/author&gt;&lt;author&gt;Ikram, M. Kamran&lt;/author&gt;&lt;author&gt;Kavousi, Maryam&lt;/author&gt;&lt;author&gt;Kieboom, Brenda C. T.&lt;/author&gt;&lt;author&gt;Klaver, Caroline C. W.&lt;/author&gt;&lt;author&gt;de Knegt, Robert J.&lt;/author&gt;&lt;author&gt;Luik, Annemarie I.&lt;/author&gt;&lt;/authors&gt;&lt;/contributors&gt;&lt;titles&gt;&lt;title&gt;Objectives, design and main findings until 2020 from the Rotterdam Study&lt;/title&gt;&lt;secondary-title&gt;European journal of epidemiology&lt;/secondary-title&gt;&lt;/titles&gt;&lt;periodical&gt;&lt;full-title&gt;European journal of epidemiology&lt;/full-title&gt;&lt;/periodical&gt;&lt;pages&gt;483-517&lt;/pages&gt;&lt;volume&gt;35&lt;/volume&gt;&lt;dates&gt;&lt;year&gt;2020&lt;/year&gt;&lt;/dates&gt;&lt;isbn&gt;0393-2990&lt;/isbn&gt;&lt;urls&gt;&lt;/urls&gt;&lt;/record&gt;&lt;/Cite&gt;&lt;/EndNote&gt;</w:instrText>
      </w:r>
      <w:r w:rsidR="009B1C8D" w:rsidRPr="002759FC">
        <w:rPr>
          <w:rFonts w:asciiTheme="majorBidi" w:hAnsiTheme="majorBidi" w:cstheme="majorBidi"/>
          <w:color w:val="000000" w:themeColor="text1"/>
          <w:sz w:val="24"/>
          <w:szCs w:val="24"/>
          <w:shd w:val="clear" w:color="auto" w:fill="FFFFFF"/>
        </w:rPr>
        <w:fldChar w:fldCharType="separate"/>
      </w:r>
      <w:r w:rsidR="00823531" w:rsidRPr="002759FC">
        <w:rPr>
          <w:rFonts w:asciiTheme="majorBidi" w:hAnsiTheme="majorBidi" w:cstheme="majorBidi"/>
          <w:noProof/>
          <w:color w:val="000000" w:themeColor="text1"/>
          <w:sz w:val="24"/>
          <w:szCs w:val="24"/>
          <w:shd w:val="clear" w:color="auto" w:fill="FFFFFF"/>
        </w:rPr>
        <w:t>(5)</w:t>
      </w:r>
      <w:r w:rsidR="009B1C8D" w:rsidRPr="002759FC">
        <w:rPr>
          <w:rFonts w:asciiTheme="majorBidi" w:hAnsiTheme="majorBidi" w:cstheme="majorBidi"/>
          <w:color w:val="000000" w:themeColor="text1"/>
          <w:sz w:val="24"/>
          <w:szCs w:val="24"/>
          <w:shd w:val="clear" w:color="auto" w:fill="FFFFFF"/>
        </w:rPr>
        <w:fldChar w:fldCharType="end"/>
      </w:r>
      <w:r w:rsidRPr="002759FC">
        <w:rPr>
          <w:rFonts w:asciiTheme="majorBidi" w:hAnsiTheme="majorBidi" w:cstheme="majorBidi"/>
          <w:color w:val="000000" w:themeColor="text1"/>
          <w:sz w:val="24"/>
          <w:szCs w:val="24"/>
          <w:shd w:val="clear" w:color="auto" w:fill="FFFFFF"/>
        </w:rPr>
        <w:t xml:space="preserve"> </w:t>
      </w:r>
    </w:p>
    <w:p w14:paraId="20BB9BBB" w14:textId="7ADBCDD1" w:rsidR="00001DD6" w:rsidRPr="00596126" w:rsidRDefault="00001DD6">
      <w:pPr>
        <w:rPr>
          <w:rFonts w:asciiTheme="majorBidi" w:hAnsiTheme="majorBidi" w:cstheme="majorBidi"/>
          <w:color w:val="000000" w:themeColor="text1"/>
          <w:sz w:val="24"/>
          <w:szCs w:val="24"/>
          <w:shd w:val="clear" w:color="auto" w:fill="FFFFFF"/>
        </w:rPr>
      </w:pPr>
      <w:r>
        <w:rPr>
          <w:rFonts w:asciiTheme="majorBidi" w:hAnsiTheme="majorBidi" w:cstheme="majorBidi"/>
          <w:b/>
          <w:bCs/>
          <w:color w:val="000000" w:themeColor="text1"/>
          <w:sz w:val="24"/>
          <w:szCs w:val="24"/>
          <w:shd w:val="clear" w:color="auto" w:fill="FFFFFF"/>
        </w:rPr>
        <w:br w:type="page"/>
      </w:r>
    </w:p>
    <w:p w14:paraId="60650540" w14:textId="2A29CD74" w:rsidR="000F7D47" w:rsidRPr="002759FC" w:rsidRDefault="00522232" w:rsidP="00F0014F">
      <w:pPr>
        <w:spacing w:after="240" w:line="360" w:lineRule="auto"/>
        <w:rPr>
          <w:rFonts w:asciiTheme="majorBidi" w:hAnsiTheme="majorBidi" w:cstheme="majorBidi"/>
          <w:b/>
          <w:bCs/>
          <w:color w:val="000000" w:themeColor="text1"/>
          <w:sz w:val="24"/>
          <w:szCs w:val="24"/>
          <w:shd w:val="clear" w:color="auto" w:fill="FFFFFF"/>
        </w:rPr>
      </w:pPr>
      <w:r w:rsidRPr="002759FC">
        <w:rPr>
          <w:rFonts w:asciiTheme="majorBidi" w:hAnsiTheme="majorBidi" w:cstheme="majorBidi"/>
          <w:b/>
          <w:bCs/>
          <w:color w:val="000000" w:themeColor="text1"/>
          <w:sz w:val="24"/>
          <w:szCs w:val="24"/>
          <w:shd w:val="clear" w:color="auto" w:fill="FFFFFF"/>
        </w:rPr>
        <w:lastRenderedPageBreak/>
        <w:t>eMethod</w:t>
      </w:r>
      <w:r w:rsidR="000F7D47" w:rsidRPr="002759FC">
        <w:rPr>
          <w:rFonts w:asciiTheme="majorBidi" w:hAnsiTheme="majorBidi" w:cstheme="majorBidi"/>
          <w:b/>
          <w:bCs/>
          <w:color w:val="000000" w:themeColor="text1"/>
          <w:sz w:val="24"/>
          <w:szCs w:val="24"/>
          <w:shd w:val="clear" w:color="auto" w:fill="FFFFFF"/>
        </w:rPr>
        <w:t>-</w:t>
      </w:r>
      <w:r w:rsidR="00F0014F" w:rsidRPr="002759FC">
        <w:rPr>
          <w:rFonts w:asciiTheme="majorBidi" w:hAnsiTheme="majorBidi" w:cstheme="majorBidi"/>
          <w:b/>
          <w:bCs/>
          <w:color w:val="000000" w:themeColor="text1"/>
          <w:sz w:val="24"/>
          <w:szCs w:val="24"/>
          <w:shd w:val="clear" w:color="auto" w:fill="FFFFFF"/>
        </w:rPr>
        <w:t>5</w:t>
      </w:r>
      <w:r w:rsidR="000F7D47" w:rsidRPr="002759FC">
        <w:rPr>
          <w:rFonts w:asciiTheme="majorBidi" w:hAnsiTheme="majorBidi" w:cstheme="majorBidi"/>
          <w:b/>
          <w:bCs/>
          <w:color w:val="000000" w:themeColor="text1"/>
          <w:sz w:val="24"/>
          <w:szCs w:val="24"/>
          <w:shd w:val="clear" w:color="auto" w:fill="FFFFFF"/>
        </w:rPr>
        <w:t>: Genotyping</w:t>
      </w:r>
    </w:p>
    <w:p w14:paraId="28C326EC" w14:textId="74A45BDC" w:rsidR="00970AE5" w:rsidRPr="002759FC" w:rsidRDefault="00D616F3" w:rsidP="00823531">
      <w:pPr>
        <w:spacing w:after="240" w:line="360" w:lineRule="auto"/>
        <w:rPr>
          <w:rFonts w:asciiTheme="majorBidi" w:hAnsiTheme="majorBidi" w:cstheme="majorBidi"/>
          <w:color w:val="000000" w:themeColor="text1"/>
          <w:sz w:val="24"/>
          <w:szCs w:val="24"/>
          <w:shd w:val="clear" w:color="auto" w:fill="FFFFFF"/>
        </w:rPr>
      </w:pPr>
      <w:r w:rsidRPr="002759FC">
        <w:rPr>
          <w:rFonts w:asciiTheme="majorBidi" w:hAnsiTheme="majorBidi" w:cstheme="majorBidi"/>
          <w:color w:val="000000" w:themeColor="text1"/>
          <w:sz w:val="24"/>
          <w:szCs w:val="24"/>
          <w:shd w:val="clear" w:color="auto" w:fill="FFFFFF"/>
        </w:rPr>
        <w:t xml:space="preserve">Genotyping was performed with the 550 or 610K Illumina microarrays. Quality control criteria for genotyping involved a call rate of &lt;95%, Hardy-Weinberg equilibrium with a threshold of P &lt; 1.0 × 10-6, and a minor allele frequency of &lt;1%. Single Nucleotide Polymorphism (SNP) imputation was performed using the Haplotype Reference Consortium 1.1 </w:t>
      </w:r>
      <w:r w:rsidR="009B1C8D" w:rsidRPr="002759FC">
        <w:rPr>
          <w:rFonts w:asciiTheme="majorBidi" w:hAnsiTheme="majorBidi" w:cstheme="majorBidi"/>
          <w:color w:val="000000" w:themeColor="text1"/>
          <w:sz w:val="24"/>
          <w:szCs w:val="24"/>
          <w:shd w:val="clear" w:color="auto" w:fill="FFFFFF"/>
        </w:rPr>
        <w:fldChar w:fldCharType="begin"/>
      </w:r>
      <w:r w:rsidR="00823531" w:rsidRPr="002759FC">
        <w:rPr>
          <w:rFonts w:asciiTheme="majorBidi" w:hAnsiTheme="majorBidi" w:cstheme="majorBidi"/>
          <w:color w:val="000000" w:themeColor="text1"/>
          <w:sz w:val="24"/>
          <w:szCs w:val="24"/>
          <w:shd w:val="clear" w:color="auto" w:fill="FFFFFF"/>
        </w:rPr>
        <w:instrText xml:space="preserve"> ADDIN EN.CITE &lt;EndNote&gt;&lt;Cite&gt;&lt;Year&gt;2016&lt;/Year&gt;&lt;RecNum&gt;35&lt;/RecNum&gt;&lt;DisplayText&gt;(6)&lt;/DisplayText&gt;&lt;record&gt;&lt;rec-number&gt;35&lt;/rec-number&gt;&lt;foreign-keys&gt;&lt;key app="EN" db-id="a9rs0prf8r9xemetdrl5wea20tpvxd50tsea" timestamp="1719248530"&gt;35&lt;/key&gt;&lt;/foreign-keys&gt;&lt;ref-type name="Journal Article"&gt;17&lt;/ref-type&gt;&lt;contributors&gt;&lt;/contributors&gt;&lt;titles&gt;&lt;title&gt;A reference panel of 64,976 haplotypes for genotype imputation&lt;/title&gt;&lt;secondary-title&gt;Nature genetics&lt;/secondary-title&gt;&lt;/titles&gt;&lt;periodical&gt;&lt;full-title&gt;Nature genetics&lt;/full-title&gt;&lt;/periodical&gt;&lt;pages&gt;1279-1283&lt;/pages&gt;&lt;volume&gt;48&lt;/volume&gt;&lt;number&gt;10&lt;/number&gt;&lt;dates&gt;&lt;year&gt;2016&lt;/year&gt;&lt;/dates&gt;&lt;isbn&gt;1061-4036&lt;/isbn&gt;&lt;urls&gt;&lt;/urls&gt;&lt;/record&gt;&lt;/Cite&gt;&lt;/EndNote&gt;</w:instrText>
      </w:r>
      <w:r w:rsidR="009B1C8D" w:rsidRPr="002759FC">
        <w:rPr>
          <w:rFonts w:asciiTheme="majorBidi" w:hAnsiTheme="majorBidi" w:cstheme="majorBidi"/>
          <w:color w:val="000000" w:themeColor="text1"/>
          <w:sz w:val="24"/>
          <w:szCs w:val="24"/>
          <w:shd w:val="clear" w:color="auto" w:fill="FFFFFF"/>
        </w:rPr>
        <w:fldChar w:fldCharType="separate"/>
      </w:r>
      <w:r w:rsidR="00823531" w:rsidRPr="002759FC">
        <w:rPr>
          <w:rFonts w:asciiTheme="majorBidi" w:hAnsiTheme="majorBidi" w:cstheme="majorBidi"/>
          <w:noProof/>
          <w:color w:val="000000" w:themeColor="text1"/>
          <w:sz w:val="24"/>
          <w:szCs w:val="24"/>
          <w:shd w:val="clear" w:color="auto" w:fill="FFFFFF"/>
        </w:rPr>
        <w:t>(6)</w:t>
      </w:r>
      <w:r w:rsidR="009B1C8D" w:rsidRPr="002759FC">
        <w:rPr>
          <w:rFonts w:asciiTheme="majorBidi" w:hAnsiTheme="majorBidi" w:cstheme="majorBidi"/>
          <w:color w:val="000000" w:themeColor="text1"/>
          <w:sz w:val="24"/>
          <w:szCs w:val="24"/>
          <w:shd w:val="clear" w:color="auto" w:fill="FFFFFF"/>
        </w:rPr>
        <w:fldChar w:fldCharType="end"/>
      </w:r>
      <w:r w:rsidR="009B1C8D" w:rsidRPr="002759FC">
        <w:rPr>
          <w:rFonts w:asciiTheme="majorBidi" w:hAnsiTheme="majorBidi" w:cstheme="majorBidi"/>
          <w:color w:val="FF0000"/>
          <w:sz w:val="24"/>
          <w:szCs w:val="24"/>
          <w:shd w:val="clear" w:color="auto" w:fill="FFFFFF"/>
        </w:rPr>
        <w:t>.</w:t>
      </w:r>
      <w:r w:rsidRPr="002759FC">
        <w:rPr>
          <w:rFonts w:asciiTheme="majorBidi" w:hAnsiTheme="majorBidi" w:cstheme="majorBidi"/>
          <w:color w:val="FF0000"/>
          <w:sz w:val="24"/>
          <w:szCs w:val="24"/>
          <w:shd w:val="clear" w:color="auto" w:fill="FFFFFF"/>
        </w:rPr>
        <w:t xml:space="preserve"> </w:t>
      </w:r>
      <w:r w:rsidRPr="002759FC">
        <w:rPr>
          <w:rFonts w:asciiTheme="majorBidi" w:hAnsiTheme="majorBidi" w:cstheme="majorBidi"/>
          <w:color w:val="000000" w:themeColor="text1"/>
          <w:sz w:val="24"/>
          <w:szCs w:val="24"/>
          <w:shd w:val="clear" w:color="auto" w:fill="FFFFFF"/>
        </w:rPr>
        <w:t>Genetic variants with poor imputation quality scores (R2 &lt; 0.3) were removed.</w:t>
      </w:r>
    </w:p>
    <w:p w14:paraId="07CDAA6B" w14:textId="77777777" w:rsidR="00970AE5" w:rsidRPr="002759FC" w:rsidRDefault="00970AE5">
      <w:pPr>
        <w:rPr>
          <w:rFonts w:asciiTheme="majorBidi" w:hAnsiTheme="majorBidi" w:cstheme="majorBidi"/>
          <w:color w:val="000000" w:themeColor="text1"/>
          <w:sz w:val="24"/>
          <w:szCs w:val="24"/>
          <w:shd w:val="clear" w:color="auto" w:fill="FFFFFF"/>
        </w:rPr>
      </w:pPr>
      <w:r w:rsidRPr="002759FC">
        <w:rPr>
          <w:rFonts w:asciiTheme="majorBidi" w:hAnsiTheme="majorBidi" w:cstheme="majorBidi"/>
          <w:color w:val="000000" w:themeColor="text1"/>
          <w:sz w:val="24"/>
          <w:szCs w:val="24"/>
          <w:shd w:val="clear" w:color="auto" w:fill="FFFFFF"/>
        </w:rPr>
        <w:br w:type="page"/>
      </w:r>
    </w:p>
    <w:p w14:paraId="49BE84B8" w14:textId="56A7B5E7" w:rsidR="000F7D47" w:rsidRPr="002759FC" w:rsidRDefault="00522232" w:rsidP="00F0014F">
      <w:pPr>
        <w:spacing w:line="360" w:lineRule="auto"/>
        <w:rPr>
          <w:rFonts w:asciiTheme="majorBidi" w:hAnsiTheme="majorBidi" w:cstheme="majorBidi"/>
          <w:b/>
          <w:bCs/>
          <w:color w:val="000000" w:themeColor="text1"/>
          <w:sz w:val="24"/>
          <w:szCs w:val="24"/>
          <w:shd w:val="clear" w:color="auto" w:fill="FFFFFF"/>
        </w:rPr>
      </w:pPr>
      <w:r w:rsidRPr="002759FC">
        <w:rPr>
          <w:rFonts w:asciiTheme="majorBidi" w:hAnsiTheme="majorBidi" w:cstheme="majorBidi"/>
          <w:b/>
          <w:bCs/>
          <w:color w:val="000000" w:themeColor="text1"/>
          <w:sz w:val="24"/>
          <w:szCs w:val="24"/>
          <w:shd w:val="clear" w:color="auto" w:fill="FFFFFF"/>
        </w:rPr>
        <w:lastRenderedPageBreak/>
        <w:t>eMethod</w:t>
      </w:r>
      <w:r w:rsidR="000F7D47" w:rsidRPr="002759FC">
        <w:rPr>
          <w:rFonts w:asciiTheme="majorBidi" w:hAnsiTheme="majorBidi" w:cstheme="majorBidi"/>
          <w:b/>
          <w:bCs/>
          <w:color w:val="000000" w:themeColor="text1"/>
          <w:sz w:val="24"/>
          <w:szCs w:val="24"/>
          <w:shd w:val="clear" w:color="auto" w:fill="FFFFFF"/>
        </w:rPr>
        <w:t>-</w:t>
      </w:r>
      <w:r w:rsidR="00F0014F" w:rsidRPr="002759FC">
        <w:rPr>
          <w:rFonts w:asciiTheme="majorBidi" w:hAnsiTheme="majorBidi" w:cstheme="majorBidi"/>
          <w:b/>
          <w:bCs/>
          <w:color w:val="000000" w:themeColor="text1"/>
          <w:sz w:val="24"/>
          <w:szCs w:val="24"/>
          <w:shd w:val="clear" w:color="auto" w:fill="FFFFFF"/>
        </w:rPr>
        <w:t>6</w:t>
      </w:r>
      <w:r w:rsidR="000F7D47" w:rsidRPr="002759FC">
        <w:rPr>
          <w:rFonts w:asciiTheme="majorBidi" w:hAnsiTheme="majorBidi" w:cstheme="majorBidi"/>
          <w:b/>
          <w:bCs/>
          <w:color w:val="000000" w:themeColor="text1"/>
          <w:sz w:val="24"/>
          <w:szCs w:val="24"/>
          <w:shd w:val="clear" w:color="auto" w:fill="FFFFFF"/>
        </w:rPr>
        <w:t>: Phenotyping</w:t>
      </w:r>
    </w:p>
    <w:p w14:paraId="3EE07614" w14:textId="3CF979B2" w:rsidR="00970AE5" w:rsidRPr="002759FC" w:rsidRDefault="00216BB3" w:rsidP="00216BB3">
      <w:pPr>
        <w:spacing w:line="360" w:lineRule="auto"/>
        <w:rPr>
          <w:rFonts w:asciiTheme="majorBidi" w:hAnsiTheme="majorBidi" w:cstheme="majorBidi"/>
          <w:bCs/>
          <w:color w:val="000000"/>
          <w:sz w:val="24"/>
          <w:szCs w:val="24"/>
        </w:rPr>
      </w:pPr>
      <w:r w:rsidRPr="002759FC">
        <w:rPr>
          <w:rFonts w:asciiTheme="majorBidi" w:hAnsiTheme="majorBidi" w:cstheme="majorBidi"/>
          <w:bCs/>
          <w:color w:val="000000"/>
          <w:sz w:val="24"/>
          <w:szCs w:val="24"/>
        </w:rPr>
        <w:t>These star alleles were *1 and *37, linked to normal function, and *5, *15, and *17, linked to decreased function.</w:t>
      </w:r>
      <w:r w:rsidR="00970AE5" w:rsidRPr="002759FC">
        <w:rPr>
          <w:rFonts w:asciiTheme="majorBidi" w:hAnsiTheme="majorBidi" w:cstheme="majorBidi"/>
          <w:bCs/>
          <w:color w:val="000000"/>
          <w:sz w:val="24"/>
          <w:szCs w:val="24"/>
        </w:rPr>
        <w:t xml:space="preserve"> </w:t>
      </w:r>
      <w:r w:rsidRPr="002759FC">
        <w:rPr>
          <w:rFonts w:asciiTheme="majorBidi" w:hAnsiTheme="majorBidi" w:cstheme="majorBidi"/>
          <w:color w:val="000000"/>
          <w:sz w:val="24"/>
          <w:szCs w:val="24"/>
        </w:rPr>
        <w:t xml:space="preserve">They were included based on clinical functionality with 'strong' evidence, according to the SLCO1B1 allele functionality table </w:t>
      </w:r>
      <w:r w:rsidRPr="002759FC">
        <w:rPr>
          <w:rFonts w:asciiTheme="majorBidi" w:hAnsiTheme="majorBidi" w:cstheme="majorBidi"/>
          <w:color w:val="000000"/>
          <w:sz w:val="24"/>
          <w:szCs w:val="24"/>
        </w:rPr>
        <w:fldChar w:fldCharType="begin"/>
      </w:r>
      <w:r w:rsidRPr="002759FC">
        <w:rPr>
          <w:rFonts w:asciiTheme="majorBidi" w:hAnsiTheme="majorBidi" w:cstheme="majorBidi"/>
          <w:color w:val="000000"/>
          <w:sz w:val="24"/>
          <w:szCs w:val="24"/>
        </w:rPr>
        <w:instrText xml:space="preserve"> ADDIN EN.CITE &lt;EndNote&gt;&lt;Cite&gt;&lt;Author&gt;Whirl‐Carrillo&lt;/Author&gt;&lt;Year&gt;2021&lt;/Year&gt;&lt;RecNum&gt;41&lt;/RecNum&gt;&lt;DisplayText&gt;(7)&lt;/DisplayText&gt;&lt;record&gt;&lt;rec-number&gt;41&lt;/rec-number&gt;&lt;foreign-keys&gt;&lt;key app="EN" db-id="a9rs0prf8r9xemetdrl5wea20tpvxd50tsea" timestamp="1719248783"&gt;41&lt;/key&gt;&lt;/foreign-keys&gt;&lt;ref-type name="Journal Article"&gt;17&lt;/ref-type&gt;&lt;contributors&gt;&lt;authors&gt;&lt;author&gt;Whirl‐Carrillo, Michelle&lt;/author&gt;&lt;author&gt;Huddart, Rachel&lt;/author&gt;&lt;author&gt;Gong, Li&lt;/author&gt;&lt;author&gt;Sangkuhl, Katrin&lt;/author&gt;&lt;author&gt;Thorn, Caroline F.&lt;/author&gt;&lt;author&gt;Whaley, Ryan&lt;/author&gt;&lt;author&gt;Klein, Teri E.&lt;/author&gt;&lt;/authors&gt;&lt;/contributors&gt;&lt;titles&gt;&lt;title&gt;An evidence‐based framework for evaluating pharmacogenomics knowledge for personalized medicine&lt;/title&gt;&lt;secondary-title&gt;Clinical Pharmacology &amp;amp; Therapeutics&lt;/secondary-title&gt;&lt;/titles&gt;&lt;periodical&gt;&lt;full-title&gt;Clinical Pharmacology &amp;amp; Therapeutics&lt;/full-title&gt;&lt;/periodical&gt;&lt;pages&gt;563-572&lt;/pages&gt;&lt;volume&gt;110&lt;/volume&gt;&lt;number&gt;3&lt;/number&gt;&lt;dates&gt;&lt;year&gt;2021&lt;/year&gt;&lt;/dates&gt;&lt;isbn&gt;0009-9236&lt;/isbn&gt;&lt;urls&gt;&lt;/urls&gt;&lt;/record&gt;&lt;/Cite&gt;&lt;/EndNote&gt;</w:instrText>
      </w:r>
      <w:r w:rsidRPr="002759FC">
        <w:rPr>
          <w:rFonts w:asciiTheme="majorBidi" w:hAnsiTheme="majorBidi" w:cstheme="majorBidi"/>
          <w:color w:val="000000"/>
          <w:sz w:val="24"/>
          <w:szCs w:val="24"/>
        </w:rPr>
        <w:fldChar w:fldCharType="separate"/>
      </w:r>
      <w:r w:rsidRPr="002759FC">
        <w:rPr>
          <w:rFonts w:asciiTheme="majorBidi" w:hAnsiTheme="majorBidi" w:cstheme="majorBidi"/>
          <w:noProof/>
          <w:color w:val="000000"/>
          <w:sz w:val="24"/>
          <w:szCs w:val="24"/>
        </w:rPr>
        <w:t>(7)</w:t>
      </w:r>
      <w:r w:rsidRPr="002759FC">
        <w:rPr>
          <w:rFonts w:asciiTheme="majorBidi" w:hAnsiTheme="majorBidi" w:cstheme="majorBidi"/>
          <w:color w:val="000000"/>
          <w:sz w:val="24"/>
          <w:szCs w:val="24"/>
        </w:rPr>
        <w:fldChar w:fldCharType="end"/>
      </w:r>
      <w:r w:rsidRPr="002759FC">
        <w:rPr>
          <w:rFonts w:asciiTheme="majorBidi" w:hAnsiTheme="majorBidi" w:cstheme="majorBidi"/>
          <w:color w:val="000000"/>
          <w:sz w:val="24"/>
          <w:szCs w:val="24"/>
        </w:rPr>
        <w:t xml:space="preserve">. </w:t>
      </w:r>
      <w:r w:rsidR="00970AE5" w:rsidRPr="002759FC">
        <w:rPr>
          <w:rFonts w:asciiTheme="majorBidi" w:hAnsiTheme="majorBidi" w:cstheme="majorBidi"/>
          <w:bCs/>
          <w:color w:val="000000"/>
          <w:sz w:val="24"/>
          <w:szCs w:val="24"/>
        </w:rPr>
        <w:t xml:space="preserve">The combination of star alleles was used to determine each patient's </w:t>
      </w:r>
      <w:proofErr w:type="spellStart"/>
      <w:r w:rsidR="00970AE5" w:rsidRPr="002759FC">
        <w:rPr>
          <w:rFonts w:asciiTheme="majorBidi" w:hAnsiTheme="majorBidi" w:cstheme="majorBidi"/>
          <w:bCs/>
          <w:color w:val="000000"/>
          <w:sz w:val="24"/>
          <w:szCs w:val="24"/>
        </w:rPr>
        <w:t>diplotype</w:t>
      </w:r>
      <w:proofErr w:type="spellEnd"/>
      <w:r w:rsidR="00970AE5" w:rsidRPr="002759FC">
        <w:rPr>
          <w:rFonts w:asciiTheme="majorBidi" w:hAnsiTheme="majorBidi" w:cstheme="majorBidi"/>
          <w:bCs/>
          <w:color w:val="000000"/>
          <w:sz w:val="24"/>
          <w:szCs w:val="24"/>
        </w:rPr>
        <w:t>, providing insight into their phenotypes. Individuals carrying two decreased function alleles (e.g., SLCO1B1 *5/*15) were categorized as having a "poor function" phenotype. Those with one decreased function allele and one normal function allele (e.g., SLCO1B1*5/*1) were categorized as having an intermediate activity and a “decreased function” phenotype. Individuals with only normal function alleles (e.g., SLCO1B1*1/*1) were characterized as having a “normal function” phenotype. The frequency of identified haplotypes, such as *5 (1%) and *15 (13%), was generally consistent with previously published prevalence rates in the Caucasian population (2% and 16%)</w:t>
      </w:r>
      <w:r w:rsidR="00FA38E2" w:rsidRPr="002759FC">
        <w:rPr>
          <w:rFonts w:asciiTheme="majorBidi" w:hAnsiTheme="majorBidi" w:cstheme="majorBidi"/>
          <w:bCs/>
          <w:color w:val="000000"/>
          <w:sz w:val="24"/>
          <w:szCs w:val="24"/>
        </w:rPr>
        <w:t xml:space="preserve"> </w:t>
      </w:r>
      <w:r w:rsidR="00970AE5" w:rsidRPr="002759FC">
        <w:rPr>
          <w:rFonts w:asciiTheme="majorBidi" w:hAnsiTheme="majorBidi" w:cstheme="majorBidi"/>
          <w:bCs/>
          <w:color w:val="000000"/>
          <w:sz w:val="24"/>
          <w:szCs w:val="24"/>
        </w:rPr>
        <w:fldChar w:fldCharType="begin"/>
      </w:r>
      <w:r w:rsidRPr="002759FC">
        <w:rPr>
          <w:rFonts w:asciiTheme="majorBidi" w:hAnsiTheme="majorBidi" w:cstheme="majorBidi"/>
          <w:bCs/>
          <w:color w:val="000000"/>
          <w:sz w:val="24"/>
          <w:szCs w:val="24"/>
        </w:rPr>
        <w:instrText xml:space="preserve"> ADDIN EN.CITE &lt;EndNote&gt;&lt;Cite&gt;&lt;Author&gt;Pasanen&lt;/Author&gt;&lt;Year&gt;2008&lt;/Year&gt;&lt;RecNum&gt;49&lt;/RecNum&gt;&lt;DisplayText&gt;(8)&lt;/DisplayText&gt;&lt;record&gt;&lt;rec-number&gt;49&lt;/rec-number&gt;&lt;foreign-keys&gt;&lt;key app="EN" db-id="a9rs0prf8r9xemetdrl5wea20tpvxd50tsea" timestamp="1719322187"&gt;49&lt;/key&gt;&lt;/foreign-keys&gt;&lt;ref-type name="Journal Article"&gt;17&lt;/ref-type&gt;&lt;contributors&gt;&lt;authors&gt;&lt;author&gt;Pasanen, Marja K.&lt;/author&gt;&lt;author&gt;Neuvonen, Pertti J.&lt;/author&gt;&lt;author&gt;Niemi, Mikko&lt;/author&gt;&lt;/authors&gt;&lt;/contributors&gt;&lt;titles&gt;&lt;title&gt;Global analysis of genetic variation in SLCO1B1&lt;/title&gt;&lt;/titles&gt;&lt;dates&gt;&lt;year&gt;2008&lt;/year&gt;&lt;/dates&gt;&lt;isbn&gt;1462-2416&lt;/isbn&gt;&lt;urls&gt;&lt;/urls&gt;&lt;/record&gt;&lt;/Cite&gt;&lt;/EndNote&gt;</w:instrText>
      </w:r>
      <w:r w:rsidR="00970AE5" w:rsidRPr="002759FC">
        <w:rPr>
          <w:rFonts w:asciiTheme="majorBidi" w:hAnsiTheme="majorBidi" w:cstheme="majorBidi"/>
          <w:bCs/>
          <w:color w:val="000000"/>
          <w:sz w:val="24"/>
          <w:szCs w:val="24"/>
        </w:rPr>
        <w:fldChar w:fldCharType="separate"/>
      </w:r>
      <w:r w:rsidRPr="002759FC">
        <w:rPr>
          <w:rFonts w:asciiTheme="majorBidi" w:hAnsiTheme="majorBidi" w:cstheme="majorBidi"/>
          <w:bCs/>
          <w:noProof/>
          <w:color w:val="000000"/>
          <w:sz w:val="24"/>
          <w:szCs w:val="24"/>
        </w:rPr>
        <w:t>(8)</w:t>
      </w:r>
      <w:r w:rsidR="00970AE5" w:rsidRPr="002759FC">
        <w:rPr>
          <w:rFonts w:asciiTheme="majorBidi" w:hAnsiTheme="majorBidi" w:cstheme="majorBidi"/>
          <w:bCs/>
          <w:color w:val="000000"/>
          <w:sz w:val="24"/>
          <w:szCs w:val="24"/>
        </w:rPr>
        <w:fldChar w:fldCharType="end"/>
      </w:r>
      <w:r w:rsidR="00970AE5" w:rsidRPr="002759FC">
        <w:rPr>
          <w:rFonts w:asciiTheme="majorBidi" w:hAnsiTheme="majorBidi" w:cstheme="majorBidi"/>
          <w:bCs/>
          <w:color w:val="000000"/>
          <w:sz w:val="24"/>
          <w:szCs w:val="24"/>
        </w:rPr>
        <w:t>. Missing values related to SNPs and their associated haplotypes were not imputed and thus were excluded from the analyses.</w:t>
      </w:r>
    </w:p>
    <w:p w14:paraId="7FB49F83" w14:textId="4F5862D8" w:rsidR="00970AE5" w:rsidRPr="002759FC" w:rsidRDefault="00970AE5">
      <w:pPr>
        <w:rPr>
          <w:rFonts w:asciiTheme="majorBidi" w:hAnsiTheme="majorBidi" w:cstheme="majorBidi"/>
          <w:bCs/>
          <w:color w:val="000000"/>
          <w:sz w:val="24"/>
          <w:szCs w:val="24"/>
        </w:rPr>
      </w:pPr>
      <w:r w:rsidRPr="002759FC">
        <w:rPr>
          <w:rFonts w:asciiTheme="majorBidi" w:hAnsiTheme="majorBidi" w:cstheme="majorBidi"/>
          <w:bCs/>
          <w:color w:val="000000"/>
          <w:sz w:val="24"/>
          <w:szCs w:val="24"/>
        </w:rPr>
        <w:br w:type="page"/>
      </w:r>
    </w:p>
    <w:p w14:paraId="5BF6ADF9" w14:textId="52D9AD85" w:rsidR="00970AE5" w:rsidRPr="002759FC" w:rsidRDefault="00522232" w:rsidP="000F7D47">
      <w:pPr>
        <w:spacing w:before="240"/>
        <w:rPr>
          <w:rFonts w:asciiTheme="majorBidi" w:hAnsiTheme="majorBidi" w:cstheme="majorBidi"/>
          <w:b/>
          <w:bCs/>
          <w:sz w:val="24"/>
          <w:szCs w:val="24"/>
        </w:rPr>
      </w:pPr>
      <w:r w:rsidRPr="002759FC">
        <w:rPr>
          <w:rFonts w:asciiTheme="majorBidi" w:hAnsiTheme="majorBidi" w:cstheme="majorBidi"/>
          <w:b/>
          <w:bCs/>
          <w:sz w:val="24"/>
          <w:szCs w:val="24"/>
        </w:rPr>
        <w:lastRenderedPageBreak/>
        <w:t>eTable</w:t>
      </w:r>
      <w:r w:rsidR="000F7D47" w:rsidRPr="002759FC">
        <w:rPr>
          <w:rFonts w:asciiTheme="majorBidi" w:hAnsiTheme="majorBidi" w:cstheme="majorBidi"/>
          <w:b/>
          <w:bCs/>
          <w:sz w:val="24"/>
          <w:szCs w:val="24"/>
        </w:rPr>
        <w:t xml:space="preserve">-1: </w:t>
      </w:r>
      <w:r w:rsidR="000F7D47" w:rsidRPr="00F8307A">
        <w:rPr>
          <w:rFonts w:asciiTheme="majorBidi" w:hAnsiTheme="majorBidi" w:cstheme="majorBidi"/>
          <w:sz w:val="24"/>
          <w:szCs w:val="24"/>
        </w:rPr>
        <w:t xml:space="preserve">Star </w:t>
      </w:r>
      <w:r w:rsidR="00F8307A" w:rsidRPr="00F8307A">
        <w:rPr>
          <w:rFonts w:asciiTheme="majorBidi" w:hAnsiTheme="majorBidi" w:cstheme="majorBidi"/>
          <w:sz w:val="24"/>
          <w:szCs w:val="24"/>
        </w:rPr>
        <w:t>a</w:t>
      </w:r>
      <w:r w:rsidR="000F7D47" w:rsidRPr="00F8307A">
        <w:rPr>
          <w:rFonts w:asciiTheme="majorBidi" w:hAnsiTheme="majorBidi" w:cstheme="majorBidi"/>
          <w:sz w:val="24"/>
          <w:szCs w:val="24"/>
        </w:rPr>
        <w:t xml:space="preserve">lleles of the SLCO1B1 </w:t>
      </w:r>
      <w:r w:rsidR="00F8307A" w:rsidRPr="00F8307A">
        <w:rPr>
          <w:rFonts w:asciiTheme="majorBidi" w:hAnsiTheme="majorBidi" w:cstheme="majorBidi"/>
          <w:sz w:val="24"/>
          <w:szCs w:val="24"/>
        </w:rPr>
        <w:t>g</w:t>
      </w:r>
      <w:r w:rsidR="000F7D47" w:rsidRPr="00F8307A">
        <w:rPr>
          <w:rFonts w:asciiTheme="majorBidi" w:hAnsiTheme="majorBidi" w:cstheme="majorBidi"/>
          <w:sz w:val="24"/>
          <w:szCs w:val="24"/>
        </w:rPr>
        <w:t xml:space="preserve">ene and </w:t>
      </w:r>
      <w:r w:rsidR="00F8307A" w:rsidRPr="00F8307A">
        <w:rPr>
          <w:rFonts w:asciiTheme="majorBidi" w:hAnsiTheme="majorBidi" w:cstheme="majorBidi"/>
          <w:sz w:val="24"/>
          <w:szCs w:val="24"/>
        </w:rPr>
        <w:t>c</w:t>
      </w:r>
      <w:r w:rsidR="000F7D47" w:rsidRPr="00F8307A">
        <w:rPr>
          <w:rFonts w:asciiTheme="majorBidi" w:hAnsiTheme="majorBidi" w:cstheme="majorBidi"/>
          <w:sz w:val="24"/>
          <w:szCs w:val="24"/>
        </w:rPr>
        <w:t xml:space="preserve">orresponding </w:t>
      </w:r>
      <w:r w:rsidR="00F8307A" w:rsidRPr="00F8307A">
        <w:rPr>
          <w:rFonts w:asciiTheme="majorBidi" w:hAnsiTheme="majorBidi" w:cstheme="majorBidi"/>
          <w:sz w:val="24"/>
          <w:szCs w:val="24"/>
        </w:rPr>
        <w:t>v</w:t>
      </w:r>
      <w:r w:rsidR="000F7D47" w:rsidRPr="00F8307A">
        <w:rPr>
          <w:rFonts w:asciiTheme="majorBidi" w:hAnsiTheme="majorBidi" w:cstheme="majorBidi"/>
          <w:sz w:val="24"/>
          <w:szCs w:val="24"/>
        </w:rPr>
        <w:t>ariants</w:t>
      </w:r>
    </w:p>
    <w:tbl>
      <w:tblPr>
        <w:tblStyle w:val="TableGrid1"/>
        <w:tblW w:w="0" w:type="auto"/>
        <w:tblLook w:val="04A0" w:firstRow="1" w:lastRow="0" w:firstColumn="1" w:lastColumn="0" w:noHBand="0" w:noVBand="1"/>
      </w:tblPr>
      <w:tblGrid>
        <w:gridCol w:w="2826"/>
        <w:gridCol w:w="1984"/>
        <w:gridCol w:w="2214"/>
        <w:gridCol w:w="2265"/>
      </w:tblGrid>
      <w:tr w:rsidR="00970AE5" w:rsidRPr="002759FC" w14:paraId="67484736" w14:textId="77777777" w:rsidTr="00690177">
        <w:trPr>
          <w:trHeight w:val="308"/>
        </w:trPr>
        <w:tc>
          <w:tcPr>
            <w:tcW w:w="2826" w:type="dxa"/>
            <w:noWrap/>
            <w:hideMark/>
          </w:tcPr>
          <w:p w14:paraId="217D1030" w14:textId="77777777" w:rsidR="00970AE5" w:rsidRPr="002759FC" w:rsidRDefault="00970AE5" w:rsidP="00690177">
            <w:pPr>
              <w:spacing w:line="276" w:lineRule="auto"/>
              <w:rPr>
                <w:rFonts w:asciiTheme="majorBidi" w:hAnsiTheme="majorBidi" w:cstheme="majorBidi"/>
                <w:sz w:val="24"/>
                <w:szCs w:val="24"/>
              </w:rPr>
            </w:pPr>
            <w:r w:rsidRPr="002759FC">
              <w:rPr>
                <w:rFonts w:asciiTheme="majorBidi" w:hAnsiTheme="majorBidi" w:cstheme="majorBidi"/>
                <w:sz w:val="24"/>
                <w:szCs w:val="24"/>
              </w:rPr>
              <w:t xml:space="preserve"> </w:t>
            </w:r>
          </w:p>
        </w:tc>
        <w:tc>
          <w:tcPr>
            <w:tcW w:w="1984" w:type="dxa"/>
            <w:noWrap/>
            <w:hideMark/>
          </w:tcPr>
          <w:p w14:paraId="55E2B609" w14:textId="77777777" w:rsidR="00970AE5" w:rsidRPr="002759FC" w:rsidRDefault="00970AE5" w:rsidP="00690177">
            <w:pPr>
              <w:spacing w:line="276" w:lineRule="auto"/>
              <w:rPr>
                <w:rFonts w:asciiTheme="majorBidi" w:hAnsiTheme="majorBidi" w:cstheme="majorBidi"/>
                <w:sz w:val="24"/>
                <w:szCs w:val="24"/>
              </w:rPr>
            </w:pPr>
            <w:r w:rsidRPr="002759FC">
              <w:rPr>
                <w:rFonts w:asciiTheme="majorBidi" w:hAnsiTheme="majorBidi" w:cstheme="majorBidi"/>
                <w:sz w:val="24"/>
                <w:szCs w:val="24"/>
              </w:rPr>
              <w:t>rs4149015</w:t>
            </w:r>
          </w:p>
        </w:tc>
        <w:tc>
          <w:tcPr>
            <w:tcW w:w="2214" w:type="dxa"/>
            <w:noWrap/>
            <w:hideMark/>
          </w:tcPr>
          <w:p w14:paraId="756E64BD" w14:textId="77777777" w:rsidR="00970AE5" w:rsidRPr="002759FC" w:rsidRDefault="00970AE5" w:rsidP="00690177">
            <w:pPr>
              <w:spacing w:line="276" w:lineRule="auto"/>
              <w:rPr>
                <w:rFonts w:asciiTheme="majorBidi" w:hAnsiTheme="majorBidi" w:cstheme="majorBidi"/>
                <w:sz w:val="24"/>
                <w:szCs w:val="24"/>
              </w:rPr>
            </w:pPr>
            <w:r w:rsidRPr="002759FC">
              <w:rPr>
                <w:rFonts w:asciiTheme="majorBidi" w:hAnsiTheme="majorBidi" w:cstheme="majorBidi"/>
                <w:sz w:val="24"/>
                <w:szCs w:val="24"/>
              </w:rPr>
              <w:t>rs2306283</w:t>
            </w:r>
          </w:p>
        </w:tc>
        <w:tc>
          <w:tcPr>
            <w:tcW w:w="2265" w:type="dxa"/>
            <w:noWrap/>
            <w:hideMark/>
          </w:tcPr>
          <w:p w14:paraId="271B8EF6" w14:textId="77777777" w:rsidR="00970AE5" w:rsidRPr="002759FC" w:rsidRDefault="00970AE5" w:rsidP="00690177">
            <w:pPr>
              <w:spacing w:line="276" w:lineRule="auto"/>
              <w:rPr>
                <w:rFonts w:asciiTheme="majorBidi" w:hAnsiTheme="majorBidi" w:cstheme="majorBidi"/>
                <w:sz w:val="24"/>
                <w:szCs w:val="24"/>
              </w:rPr>
            </w:pPr>
            <w:r w:rsidRPr="002759FC">
              <w:rPr>
                <w:rFonts w:asciiTheme="majorBidi" w:hAnsiTheme="majorBidi" w:cstheme="majorBidi"/>
                <w:sz w:val="24"/>
                <w:szCs w:val="24"/>
              </w:rPr>
              <w:t>rs4149056</w:t>
            </w:r>
          </w:p>
        </w:tc>
      </w:tr>
      <w:tr w:rsidR="00970AE5" w:rsidRPr="002759FC" w14:paraId="630F72A1" w14:textId="77777777" w:rsidTr="00690177">
        <w:trPr>
          <w:trHeight w:val="308"/>
        </w:trPr>
        <w:tc>
          <w:tcPr>
            <w:tcW w:w="2826" w:type="dxa"/>
            <w:noWrap/>
            <w:hideMark/>
          </w:tcPr>
          <w:p w14:paraId="5AE0C645" w14:textId="77777777" w:rsidR="00970AE5" w:rsidRPr="002759FC" w:rsidRDefault="00970AE5" w:rsidP="00690177">
            <w:pPr>
              <w:spacing w:line="276" w:lineRule="auto"/>
              <w:rPr>
                <w:rFonts w:asciiTheme="majorBidi" w:hAnsiTheme="majorBidi" w:cstheme="majorBidi"/>
                <w:sz w:val="24"/>
                <w:szCs w:val="24"/>
              </w:rPr>
            </w:pPr>
            <w:r w:rsidRPr="002759FC">
              <w:rPr>
                <w:rFonts w:asciiTheme="majorBidi" w:hAnsiTheme="majorBidi" w:cstheme="majorBidi"/>
                <w:sz w:val="24"/>
                <w:szCs w:val="24"/>
              </w:rPr>
              <w:t>*1</w:t>
            </w:r>
          </w:p>
        </w:tc>
        <w:tc>
          <w:tcPr>
            <w:tcW w:w="1984" w:type="dxa"/>
            <w:noWrap/>
            <w:hideMark/>
          </w:tcPr>
          <w:p w14:paraId="7C23353B" w14:textId="77777777" w:rsidR="00970AE5" w:rsidRPr="002759FC" w:rsidRDefault="00970AE5" w:rsidP="00690177">
            <w:pPr>
              <w:spacing w:line="276" w:lineRule="auto"/>
              <w:rPr>
                <w:rFonts w:asciiTheme="majorBidi" w:hAnsiTheme="majorBidi" w:cstheme="majorBidi"/>
                <w:sz w:val="24"/>
                <w:szCs w:val="24"/>
              </w:rPr>
            </w:pPr>
            <w:r w:rsidRPr="002759FC">
              <w:rPr>
                <w:rFonts w:asciiTheme="majorBidi" w:hAnsiTheme="majorBidi" w:cstheme="majorBidi"/>
                <w:sz w:val="24"/>
                <w:szCs w:val="24"/>
              </w:rPr>
              <w:t>G</w:t>
            </w:r>
          </w:p>
        </w:tc>
        <w:tc>
          <w:tcPr>
            <w:tcW w:w="2214" w:type="dxa"/>
            <w:noWrap/>
            <w:hideMark/>
          </w:tcPr>
          <w:p w14:paraId="6DBE1569" w14:textId="77777777" w:rsidR="00970AE5" w:rsidRPr="002759FC" w:rsidRDefault="00970AE5" w:rsidP="00690177">
            <w:pPr>
              <w:spacing w:line="276" w:lineRule="auto"/>
              <w:rPr>
                <w:rFonts w:asciiTheme="majorBidi" w:hAnsiTheme="majorBidi" w:cstheme="majorBidi"/>
                <w:sz w:val="24"/>
                <w:szCs w:val="24"/>
              </w:rPr>
            </w:pPr>
            <w:r w:rsidRPr="002759FC">
              <w:rPr>
                <w:rFonts w:asciiTheme="majorBidi" w:hAnsiTheme="majorBidi" w:cstheme="majorBidi"/>
                <w:sz w:val="24"/>
                <w:szCs w:val="24"/>
              </w:rPr>
              <w:t>A</w:t>
            </w:r>
          </w:p>
        </w:tc>
        <w:tc>
          <w:tcPr>
            <w:tcW w:w="2265" w:type="dxa"/>
            <w:noWrap/>
            <w:hideMark/>
          </w:tcPr>
          <w:p w14:paraId="30485C73" w14:textId="77777777" w:rsidR="00970AE5" w:rsidRPr="002759FC" w:rsidRDefault="00970AE5" w:rsidP="00690177">
            <w:pPr>
              <w:spacing w:line="276" w:lineRule="auto"/>
              <w:rPr>
                <w:rFonts w:asciiTheme="majorBidi" w:hAnsiTheme="majorBidi" w:cstheme="majorBidi"/>
                <w:sz w:val="24"/>
                <w:szCs w:val="24"/>
              </w:rPr>
            </w:pPr>
            <w:r w:rsidRPr="002759FC">
              <w:rPr>
                <w:rFonts w:asciiTheme="majorBidi" w:hAnsiTheme="majorBidi" w:cstheme="majorBidi"/>
                <w:sz w:val="24"/>
                <w:szCs w:val="24"/>
              </w:rPr>
              <w:t>T</w:t>
            </w:r>
          </w:p>
        </w:tc>
      </w:tr>
      <w:tr w:rsidR="00970AE5" w:rsidRPr="002759FC" w14:paraId="1D66B6FE" w14:textId="77777777" w:rsidTr="00690177">
        <w:trPr>
          <w:trHeight w:val="308"/>
        </w:trPr>
        <w:tc>
          <w:tcPr>
            <w:tcW w:w="2826" w:type="dxa"/>
            <w:noWrap/>
            <w:hideMark/>
          </w:tcPr>
          <w:p w14:paraId="62AD75EF" w14:textId="77777777" w:rsidR="00970AE5" w:rsidRPr="002759FC" w:rsidRDefault="00970AE5" w:rsidP="00690177">
            <w:pPr>
              <w:spacing w:line="276" w:lineRule="auto"/>
              <w:rPr>
                <w:rFonts w:asciiTheme="majorBidi" w:hAnsiTheme="majorBidi" w:cstheme="majorBidi"/>
                <w:sz w:val="24"/>
                <w:szCs w:val="24"/>
              </w:rPr>
            </w:pPr>
            <w:r w:rsidRPr="002759FC">
              <w:rPr>
                <w:rFonts w:asciiTheme="majorBidi" w:hAnsiTheme="majorBidi" w:cstheme="majorBidi"/>
                <w:sz w:val="24"/>
                <w:szCs w:val="24"/>
              </w:rPr>
              <w:t>*5</w:t>
            </w:r>
          </w:p>
        </w:tc>
        <w:tc>
          <w:tcPr>
            <w:tcW w:w="1984" w:type="dxa"/>
            <w:noWrap/>
            <w:hideMark/>
          </w:tcPr>
          <w:p w14:paraId="33923DCC" w14:textId="77777777" w:rsidR="00970AE5" w:rsidRPr="002759FC" w:rsidRDefault="00970AE5" w:rsidP="00690177">
            <w:pPr>
              <w:spacing w:line="276" w:lineRule="auto"/>
              <w:rPr>
                <w:rFonts w:asciiTheme="majorBidi" w:hAnsiTheme="majorBidi" w:cstheme="majorBidi"/>
                <w:sz w:val="24"/>
                <w:szCs w:val="24"/>
              </w:rPr>
            </w:pPr>
            <w:r w:rsidRPr="002759FC">
              <w:rPr>
                <w:rFonts w:asciiTheme="majorBidi" w:hAnsiTheme="majorBidi" w:cstheme="majorBidi"/>
                <w:sz w:val="24"/>
                <w:szCs w:val="24"/>
              </w:rPr>
              <w:t>G</w:t>
            </w:r>
          </w:p>
        </w:tc>
        <w:tc>
          <w:tcPr>
            <w:tcW w:w="2214" w:type="dxa"/>
            <w:noWrap/>
            <w:hideMark/>
          </w:tcPr>
          <w:p w14:paraId="0C598B23" w14:textId="77777777" w:rsidR="00970AE5" w:rsidRPr="002759FC" w:rsidRDefault="00970AE5" w:rsidP="00690177">
            <w:pPr>
              <w:spacing w:line="276" w:lineRule="auto"/>
              <w:rPr>
                <w:rFonts w:asciiTheme="majorBidi" w:hAnsiTheme="majorBidi" w:cstheme="majorBidi"/>
                <w:sz w:val="24"/>
                <w:szCs w:val="24"/>
              </w:rPr>
            </w:pPr>
            <w:r w:rsidRPr="002759FC">
              <w:rPr>
                <w:rFonts w:asciiTheme="majorBidi" w:hAnsiTheme="majorBidi" w:cstheme="majorBidi"/>
                <w:sz w:val="24"/>
                <w:szCs w:val="24"/>
              </w:rPr>
              <w:t>A</w:t>
            </w:r>
          </w:p>
        </w:tc>
        <w:tc>
          <w:tcPr>
            <w:tcW w:w="2265" w:type="dxa"/>
            <w:noWrap/>
            <w:hideMark/>
          </w:tcPr>
          <w:p w14:paraId="623B70E4" w14:textId="77777777" w:rsidR="00970AE5" w:rsidRPr="002759FC" w:rsidRDefault="00970AE5" w:rsidP="00690177">
            <w:pPr>
              <w:spacing w:line="276" w:lineRule="auto"/>
              <w:rPr>
                <w:rFonts w:asciiTheme="majorBidi" w:hAnsiTheme="majorBidi" w:cstheme="majorBidi"/>
                <w:b/>
                <w:bCs/>
                <w:i/>
                <w:iCs/>
                <w:sz w:val="24"/>
                <w:szCs w:val="24"/>
              </w:rPr>
            </w:pPr>
            <w:r w:rsidRPr="002759FC">
              <w:rPr>
                <w:rFonts w:asciiTheme="majorBidi" w:hAnsiTheme="majorBidi" w:cstheme="majorBidi"/>
                <w:b/>
                <w:bCs/>
                <w:i/>
                <w:iCs/>
                <w:sz w:val="24"/>
                <w:szCs w:val="24"/>
              </w:rPr>
              <w:t xml:space="preserve">C </w:t>
            </w:r>
          </w:p>
        </w:tc>
      </w:tr>
      <w:tr w:rsidR="00970AE5" w:rsidRPr="002759FC" w14:paraId="7DBAE58F" w14:textId="77777777" w:rsidTr="00690177">
        <w:trPr>
          <w:trHeight w:val="308"/>
        </w:trPr>
        <w:tc>
          <w:tcPr>
            <w:tcW w:w="2826" w:type="dxa"/>
            <w:noWrap/>
            <w:hideMark/>
          </w:tcPr>
          <w:p w14:paraId="0886F1CA" w14:textId="77777777" w:rsidR="00970AE5" w:rsidRPr="002759FC" w:rsidRDefault="00970AE5" w:rsidP="00690177">
            <w:pPr>
              <w:spacing w:line="276" w:lineRule="auto"/>
              <w:rPr>
                <w:rFonts w:asciiTheme="majorBidi" w:hAnsiTheme="majorBidi" w:cstheme="majorBidi"/>
                <w:sz w:val="24"/>
                <w:szCs w:val="24"/>
              </w:rPr>
            </w:pPr>
            <w:r w:rsidRPr="002759FC">
              <w:rPr>
                <w:rFonts w:asciiTheme="majorBidi" w:hAnsiTheme="majorBidi" w:cstheme="majorBidi"/>
                <w:sz w:val="24"/>
                <w:szCs w:val="24"/>
              </w:rPr>
              <w:t>*15</w:t>
            </w:r>
          </w:p>
        </w:tc>
        <w:tc>
          <w:tcPr>
            <w:tcW w:w="1984" w:type="dxa"/>
            <w:noWrap/>
            <w:hideMark/>
          </w:tcPr>
          <w:p w14:paraId="3BF678BF" w14:textId="77777777" w:rsidR="00970AE5" w:rsidRPr="002759FC" w:rsidRDefault="00970AE5" w:rsidP="00690177">
            <w:pPr>
              <w:spacing w:line="276" w:lineRule="auto"/>
              <w:rPr>
                <w:rFonts w:asciiTheme="majorBidi" w:hAnsiTheme="majorBidi" w:cstheme="majorBidi"/>
                <w:sz w:val="24"/>
                <w:szCs w:val="24"/>
              </w:rPr>
            </w:pPr>
            <w:r w:rsidRPr="002759FC">
              <w:rPr>
                <w:rFonts w:asciiTheme="majorBidi" w:hAnsiTheme="majorBidi" w:cstheme="majorBidi"/>
                <w:sz w:val="24"/>
                <w:szCs w:val="24"/>
              </w:rPr>
              <w:t>G</w:t>
            </w:r>
          </w:p>
        </w:tc>
        <w:tc>
          <w:tcPr>
            <w:tcW w:w="2214" w:type="dxa"/>
            <w:noWrap/>
            <w:hideMark/>
          </w:tcPr>
          <w:p w14:paraId="79831139" w14:textId="77777777" w:rsidR="00970AE5" w:rsidRPr="002759FC" w:rsidRDefault="00970AE5" w:rsidP="00690177">
            <w:pPr>
              <w:spacing w:line="276" w:lineRule="auto"/>
              <w:rPr>
                <w:rFonts w:asciiTheme="majorBidi" w:hAnsiTheme="majorBidi" w:cstheme="majorBidi"/>
                <w:b/>
                <w:bCs/>
                <w:i/>
                <w:iCs/>
                <w:sz w:val="24"/>
                <w:szCs w:val="24"/>
              </w:rPr>
            </w:pPr>
            <w:r w:rsidRPr="002759FC">
              <w:rPr>
                <w:rFonts w:asciiTheme="majorBidi" w:hAnsiTheme="majorBidi" w:cstheme="majorBidi"/>
                <w:b/>
                <w:bCs/>
                <w:i/>
                <w:iCs/>
                <w:sz w:val="24"/>
                <w:szCs w:val="24"/>
              </w:rPr>
              <w:t xml:space="preserve">G </w:t>
            </w:r>
          </w:p>
        </w:tc>
        <w:tc>
          <w:tcPr>
            <w:tcW w:w="2265" w:type="dxa"/>
            <w:noWrap/>
            <w:hideMark/>
          </w:tcPr>
          <w:p w14:paraId="3438AFBE" w14:textId="77777777" w:rsidR="00970AE5" w:rsidRPr="002759FC" w:rsidRDefault="00970AE5" w:rsidP="00690177">
            <w:pPr>
              <w:spacing w:line="276" w:lineRule="auto"/>
              <w:rPr>
                <w:rFonts w:asciiTheme="majorBidi" w:hAnsiTheme="majorBidi" w:cstheme="majorBidi"/>
                <w:b/>
                <w:bCs/>
                <w:i/>
                <w:iCs/>
                <w:sz w:val="24"/>
                <w:szCs w:val="24"/>
              </w:rPr>
            </w:pPr>
            <w:r w:rsidRPr="002759FC">
              <w:rPr>
                <w:rFonts w:asciiTheme="majorBidi" w:hAnsiTheme="majorBidi" w:cstheme="majorBidi"/>
                <w:b/>
                <w:bCs/>
                <w:i/>
                <w:iCs/>
                <w:sz w:val="24"/>
                <w:szCs w:val="24"/>
              </w:rPr>
              <w:t xml:space="preserve">C </w:t>
            </w:r>
          </w:p>
        </w:tc>
      </w:tr>
      <w:tr w:rsidR="00970AE5" w:rsidRPr="002759FC" w14:paraId="4266A362" w14:textId="77777777" w:rsidTr="00690177">
        <w:trPr>
          <w:trHeight w:val="308"/>
        </w:trPr>
        <w:tc>
          <w:tcPr>
            <w:tcW w:w="2826" w:type="dxa"/>
            <w:noWrap/>
            <w:hideMark/>
          </w:tcPr>
          <w:p w14:paraId="0605A17A" w14:textId="77777777" w:rsidR="00970AE5" w:rsidRPr="002759FC" w:rsidRDefault="00970AE5" w:rsidP="00690177">
            <w:pPr>
              <w:spacing w:line="276" w:lineRule="auto"/>
              <w:rPr>
                <w:rFonts w:asciiTheme="majorBidi" w:hAnsiTheme="majorBidi" w:cstheme="majorBidi"/>
                <w:sz w:val="24"/>
                <w:szCs w:val="24"/>
              </w:rPr>
            </w:pPr>
            <w:r w:rsidRPr="002759FC">
              <w:rPr>
                <w:rFonts w:asciiTheme="majorBidi" w:hAnsiTheme="majorBidi" w:cstheme="majorBidi"/>
                <w:sz w:val="24"/>
                <w:szCs w:val="24"/>
              </w:rPr>
              <w:t>*17</w:t>
            </w:r>
          </w:p>
        </w:tc>
        <w:tc>
          <w:tcPr>
            <w:tcW w:w="1984" w:type="dxa"/>
            <w:noWrap/>
            <w:hideMark/>
          </w:tcPr>
          <w:p w14:paraId="211088FC" w14:textId="77777777" w:rsidR="00970AE5" w:rsidRPr="002759FC" w:rsidRDefault="00970AE5" w:rsidP="00690177">
            <w:pPr>
              <w:spacing w:line="276" w:lineRule="auto"/>
              <w:rPr>
                <w:rFonts w:asciiTheme="majorBidi" w:hAnsiTheme="majorBidi" w:cstheme="majorBidi"/>
                <w:b/>
                <w:bCs/>
                <w:i/>
                <w:iCs/>
                <w:sz w:val="24"/>
                <w:szCs w:val="24"/>
              </w:rPr>
            </w:pPr>
            <w:r w:rsidRPr="002759FC">
              <w:rPr>
                <w:rFonts w:asciiTheme="majorBidi" w:hAnsiTheme="majorBidi" w:cstheme="majorBidi"/>
                <w:b/>
                <w:bCs/>
                <w:i/>
                <w:iCs/>
                <w:sz w:val="24"/>
                <w:szCs w:val="24"/>
              </w:rPr>
              <w:t xml:space="preserve">A </w:t>
            </w:r>
          </w:p>
        </w:tc>
        <w:tc>
          <w:tcPr>
            <w:tcW w:w="2214" w:type="dxa"/>
            <w:noWrap/>
            <w:hideMark/>
          </w:tcPr>
          <w:p w14:paraId="1263DFDA" w14:textId="77777777" w:rsidR="00970AE5" w:rsidRPr="002759FC" w:rsidRDefault="00970AE5" w:rsidP="00690177">
            <w:pPr>
              <w:spacing w:line="276" w:lineRule="auto"/>
              <w:rPr>
                <w:rFonts w:asciiTheme="majorBidi" w:hAnsiTheme="majorBidi" w:cstheme="majorBidi"/>
                <w:b/>
                <w:bCs/>
                <w:i/>
                <w:iCs/>
                <w:sz w:val="24"/>
                <w:szCs w:val="24"/>
              </w:rPr>
            </w:pPr>
            <w:r w:rsidRPr="002759FC">
              <w:rPr>
                <w:rFonts w:asciiTheme="majorBidi" w:hAnsiTheme="majorBidi" w:cstheme="majorBidi"/>
                <w:b/>
                <w:bCs/>
                <w:i/>
                <w:iCs/>
                <w:sz w:val="24"/>
                <w:szCs w:val="24"/>
              </w:rPr>
              <w:t xml:space="preserve">G </w:t>
            </w:r>
          </w:p>
        </w:tc>
        <w:tc>
          <w:tcPr>
            <w:tcW w:w="2265" w:type="dxa"/>
            <w:noWrap/>
            <w:hideMark/>
          </w:tcPr>
          <w:p w14:paraId="1C8F596E" w14:textId="77777777" w:rsidR="00970AE5" w:rsidRPr="002759FC" w:rsidRDefault="00970AE5" w:rsidP="00690177">
            <w:pPr>
              <w:spacing w:line="276" w:lineRule="auto"/>
              <w:rPr>
                <w:rFonts w:asciiTheme="majorBidi" w:hAnsiTheme="majorBidi" w:cstheme="majorBidi"/>
                <w:b/>
                <w:bCs/>
                <w:i/>
                <w:iCs/>
                <w:sz w:val="24"/>
                <w:szCs w:val="24"/>
              </w:rPr>
            </w:pPr>
            <w:r w:rsidRPr="002759FC">
              <w:rPr>
                <w:rFonts w:asciiTheme="majorBidi" w:hAnsiTheme="majorBidi" w:cstheme="majorBidi"/>
                <w:b/>
                <w:bCs/>
                <w:i/>
                <w:iCs/>
                <w:sz w:val="24"/>
                <w:szCs w:val="24"/>
              </w:rPr>
              <w:t xml:space="preserve">C </w:t>
            </w:r>
          </w:p>
        </w:tc>
      </w:tr>
    </w:tbl>
    <w:p w14:paraId="7696B8F2" w14:textId="77777777" w:rsidR="00970AE5" w:rsidRPr="002759FC" w:rsidRDefault="00970AE5" w:rsidP="00970AE5">
      <w:pPr>
        <w:rPr>
          <w:rFonts w:asciiTheme="majorBidi" w:hAnsiTheme="majorBidi" w:cstheme="majorBidi"/>
        </w:rPr>
      </w:pPr>
      <w:r w:rsidRPr="002759FC">
        <w:rPr>
          <w:rFonts w:asciiTheme="majorBidi" w:hAnsiTheme="majorBidi" w:cstheme="majorBidi"/>
        </w:rPr>
        <w:t xml:space="preserve">The rows represent the star alleles (haplotypes). The columns represent single-nucleotide polymorphisms (SNPs). The cells represent nucleotides on the corresponding SNPs, defining the haplotypes. Bolded nucleotides represent the minor alleles. The haplotype "*1" represents the wild type. </w:t>
      </w:r>
    </w:p>
    <w:p w14:paraId="0F420DA9" w14:textId="77777777" w:rsidR="00970AE5" w:rsidRPr="002759FC" w:rsidRDefault="00970AE5" w:rsidP="00970AE5">
      <w:pPr>
        <w:rPr>
          <w:rFonts w:asciiTheme="majorBidi" w:hAnsiTheme="majorBidi" w:cstheme="majorBidi"/>
        </w:rPr>
      </w:pPr>
      <w:r w:rsidRPr="002759FC">
        <w:rPr>
          <w:rFonts w:asciiTheme="majorBidi" w:hAnsiTheme="majorBidi" w:cstheme="majorBidi"/>
        </w:rPr>
        <w:t>A proxy SNP (rs4149040) from European ancestry was replaced with rs2306283, which was missing from the Rotterdam Study genetic data (full linkage disequilibrium, r</w:t>
      </w:r>
      <w:r w:rsidRPr="002759FC">
        <w:rPr>
          <w:rFonts w:asciiTheme="majorBidi" w:hAnsiTheme="majorBidi" w:cstheme="majorBidi"/>
          <w:vertAlign w:val="superscript"/>
        </w:rPr>
        <w:t>2</w:t>
      </w:r>
      <w:r w:rsidRPr="002759FC">
        <w:rPr>
          <w:rFonts w:asciiTheme="majorBidi" w:hAnsiTheme="majorBidi" w:cstheme="majorBidi"/>
        </w:rPr>
        <w:t>=1.0).</w:t>
      </w:r>
    </w:p>
    <w:p w14:paraId="7412B5AD" w14:textId="77777777" w:rsidR="00970AE5" w:rsidRPr="002759FC" w:rsidRDefault="00970AE5" w:rsidP="00970AE5">
      <w:pPr>
        <w:rPr>
          <w:rFonts w:asciiTheme="majorBidi" w:hAnsiTheme="majorBidi" w:cstheme="majorBidi"/>
          <w:b/>
          <w:bCs/>
          <w:sz w:val="24"/>
          <w:szCs w:val="24"/>
        </w:rPr>
      </w:pPr>
    </w:p>
    <w:p w14:paraId="0CD0B146" w14:textId="77777777" w:rsidR="00970AE5" w:rsidRPr="002759FC" w:rsidRDefault="00970AE5" w:rsidP="00970AE5">
      <w:pPr>
        <w:rPr>
          <w:rFonts w:asciiTheme="majorBidi" w:hAnsiTheme="majorBidi" w:cstheme="majorBidi"/>
          <w:b/>
          <w:bCs/>
          <w:sz w:val="24"/>
          <w:szCs w:val="24"/>
        </w:rPr>
      </w:pPr>
      <w:r w:rsidRPr="002759FC">
        <w:rPr>
          <w:rFonts w:asciiTheme="majorBidi" w:hAnsiTheme="majorBidi" w:cstheme="majorBidi"/>
          <w:b/>
          <w:bCs/>
          <w:sz w:val="24"/>
          <w:szCs w:val="24"/>
        </w:rPr>
        <w:br w:type="page"/>
      </w:r>
    </w:p>
    <w:p w14:paraId="64FE390E" w14:textId="037FBCD5" w:rsidR="000F7D47" w:rsidRPr="002759FC" w:rsidRDefault="00522232" w:rsidP="000F7D47">
      <w:pPr>
        <w:spacing w:line="360" w:lineRule="auto"/>
        <w:rPr>
          <w:rFonts w:asciiTheme="majorBidi" w:hAnsiTheme="majorBidi" w:cstheme="majorBidi"/>
          <w:b/>
          <w:bCs/>
          <w:sz w:val="24"/>
          <w:szCs w:val="24"/>
        </w:rPr>
      </w:pPr>
      <w:r w:rsidRPr="002759FC">
        <w:rPr>
          <w:rFonts w:asciiTheme="majorBidi" w:hAnsiTheme="majorBidi" w:cstheme="majorBidi"/>
          <w:b/>
          <w:bCs/>
          <w:sz w:val="24"/>
          <w:szCs w:val="24"/>
        </w:rPr>
        <w:lastRenderedPageBreak/>
        <w:t>eFigure</w:t>
      </w:r>
      <w:r w:rsidR="000F7D47" w:rsidRPr="002759FC">
        <w:rPr>
          <w:rFonts w:asciiTheme="majorBidi" w:hAnsiTheme="majorBidi" w:cstheme="majorBidi"/>
          <w:b/>
          <w:bCs/>
          <w:sz w:val="24"/>
          <w:szCs w:val="24"/>
        </w:rPr>
        <w:t xml:space="preserve">-2: </w:t>
      </w:r>
      <w:r w:rsidR="0045716F" w:rsidRPr="0045716F">
        <w:rPr>
          <w:rFonts w:asciiTheme="majorBidi" w:hAnsiTheme="majorBidi" w:cstheme="majorBidi"/>
          <w:sz w:val="24"/>
          <w:szCs w:val="24"/>
        </w:rPr>
        <w:t>Procedure for Phenotype assignment (Normal, Decreased, or Poor function)</w:t>
      </w:r>
    </w:p>
    <w:p w14:paraId="18B95720" w14:textId="4645208A" w:rsidR="00970AE5" w:rsidRPr="002759FC" w:rsidRDefault="00970AE5" w:rsidP="00970AE5">
      <w:pPr>
        <w:rPr>
          <w:rFonts w:asciiTheme="majorBidi" w:hAnsiTheme="majorBidi" w:cstheme="majorBidi"/>
        </w:rPr>
      </w:pPr>
      <w:r w:rsidRPr="002759FC">
        <w:rPr>
          <w:rFonts w:asciiTheme="majorBidi" w:hAnsiTheme="majorBidi" w:cstheme="majorBidi"/>
          <w:noProof/>
        </w:rPr>
        <w:drawing>
          <wp:inline distT="0" distB="0" distL="0" distR="0" wp14:anchorId="4AA38EC1" wp14:editId="7FA863F7">
            <wp:extent cx="6247989" cy="22288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0596" cy="2229780"/>
                    </a:xfrm>
                    <a:prstGeom prst="rect">
                      <a:avLst/>
                    </a:prstGeom>
                  </pic:spPr>
                </pic:pic>
              </a:graphicData>
            </a:graphic>
          </wp:inline>
        </w:drawing>
      </w:r>
    </w:p>
    <w:p w14:paraId="1950165B" w14:textId="70E7C19E" w:rsidR="00970AE5" w:rsidRPr="002759FC" w:rsidRDefault="00970AE5" w:rsidP="00970AE5">
      <w:pPr>
        <w:rPr>
          <w:rFonts w:asciiTheme="majorBidi" w:hAnsiTheme="majorBidi" w:cstheme="majorBidi"/>
          <w:sz w:val="24"/>
          <w:szCs w:val="24"/>
        </w:rPr>
      </w:pPr>
      <w:r w:rsidRPr="002759FC">
        <w:rPr>
          <w:rFonts w:asciiTheme="majorBidi" w:hAnsiTheme="majorBidi" w:cstheme="majorBidi"/>
          <w:sz w:val="24"/>
          <w:szCs w:val="24"/>
        </w:rPr>
        <w:t xml:space="preserve">* The procedure illustrated in the figure </w:t>
      </w:r>
      <w:proofErr w:type="spellStart"/>
      <w:r w:rsidRPr="002759FC">
        <w:rPr>
          <w:rFonts w:asciiTheme="majorBidi" w:hAnsiTheme="majorBidi" w:cstheme="majorBidi"/>
          <w:sz w:val="24"/>
          <w:szCs w:val="24"/>
        </w:rPr>
        <w:t>followe</w:t>
      </w:r>
      <w:proofErr w:type="spellEnd"/>
      <w:r w:rsidR="00C617B6">
        <w:rPr>
          <w:rFonts w:asciiTheme="majorBidi" w:hAnsiTheme="majorBidi" w:cstheme="majorBidi"/>
          <w:sz w:val="24"/>
          <w:szCs w:val="24"/>
        </w:rPr>
        <w:t xml:space="preserve"> </w:t>
      </w:r>
      <w:r w:rsidRPr="002759FC">
        <w:rPr>
          <w:rFonts w:asciiTheme="majorBidi" w:hAnsiTheme="majorBidi" w:cstheme="majorBidi"/>
          <w:sz w:val="24"/>
          <w:szCs w:val="24"/>
        </w:rPr>
        <w:t xml:space="preserve">the </w:t>
      </w:r>
      <w:proofErr w:type="spellStart"/>
      <w:r w:rsidRPr="002759FC">
        <w:rPr>
          <w:rFonts w:asciiTheme="majorBidi" w:hAnsiTheme="majorBidi" w:cstheme="majorBidi"/>
          <w:sz w:val="24"/>
          <w:szCs w:val="24"/>
        </w:rPr>
        <w:t>diplotype</w:t>
      </w:r>
      <w:proofErr w:type="spellEnd"/>
      <w:r w:rsidRPr="002759FC">
        <w:rPr>
          <w:rFonts w:asciiTheme="majorBidi" w:hAnsiTheme="majorBidi" w:cstheme="majorBidi"/>
          <w:sz w:val="24"/>
          <w:szCs w:val="24"/>
        </w:rPr>
        <w:t>-to-phenotype map</w:t>
      </w:r>
    </w:p>
    <w:p w14:paraId="6E20CD21" w14:textId="77777777" w:rsidR="00E30DF1" w:rsidRPr="002759FC" w:rsidRDefault="00E30DF1" w:rsidP="00304E03">
      <w:pPr>
        <w:rPr>
          <w:rFonts w:asciiTheme="majorBidi" w:hAnsiTheme="majorBidi" w:cstheme="majorBidi"/>
          <w:noProof/>
          <w:color w:val="000000" w:themeColor="text1"/>
          <w:sz w:val="24"/>
          <w:szCs w:val="24"/>
        </w:rPr>
        <w:sectPr w:rsidR="00E30DF1" w:rsidRPr="002759FC">
          <w:pgSz w:w="12240" w:h="15840"/>
          <w:pgMar w:top="1440" w:right="1440" w:bottom="1440" w:left="1440" w:header="720" w:footer="720" w:gutter="0"/>
          <w:cols w:space="720"/>
          <w:docGrid w:linePitch="360"/>
        </w:sectPr>
      </w:pPr>
    </w:p>
    <w:p w14:paraId="04B8AD32" w14:textId="4775BD8A" w:rsidR="00447544" w:rsidRPr="002759FC" w:rsidRDefault="00447544" w:rsidP="00A401D2">
      <w:pPr>
        <w:rPr>
          <w:rFonts w:asciiTheme="majorBidi" w:hAnsiTheme="majorBidi" w:cstheme="majorBidi"/>
          <w:b/>
          <w:bCs/>
          <w:sz w:val="24"/>
          <w:szCs w:val="24"/>
        </w:rPr>
      </w:pPr>
    </w:p>
    <w:p w14:paraId="083C1828" w14:textId="615A77DE" w:rsidR="00C0090A" w:rsidRPr="002759FC" w:rsidRDefault="00522232" w:rsidP="00C0090A">
      <w:pPr>
        <w:spacing w:line="360" w:lineRule="auto"/>
        <w:rPr>
          <w:rFonts w:asciiTheme="majorBidi" w:hAnsiTheme="majorBidi" w:cstheme="majorBidi"/>
          <w:b/>
          <w:bCs/>
          <w:sz w:val="24"/>
          <w:szCs w:val="24"/>
        </w:rPr>
      </w:pPr>
      <w:r w:rsidRPr="002759FC">
        <w:rPr>
          <w:rFonts w:asciiTheme="majorBidi" w:hAnsiTheme="majorBidi" w:cstheme="majorBidi"/>
          <w:b/>
          <w:bCs/>
          <w:sz w:val="24"/>
          <w:szCs w:val="24"/>
        </w:rPr>
        <w:t>eTable</w:t>
      </w:r>
      <w:r w:rsidR="00C0090A" w:rsidRPr="002759FC">
        <w:rPr>
          <w:rFonts w:asciiTheme="majorBidi" w:hAnsiTheme="majorBidi" w:cstheme="majorBidi"/>
          <w:b/>
          <w:bCs/>
          <w:sz w:val="24"/>
          <w:szCs w:val="24"/>
        </w:rPr>
        <w:t>-</w:t>
      </w:r>
      <w:r w:rsidR="00661158">
        <w:rPr>
          <w:rFonts w:asciiTheme="majorBidi" w:hAnsiTheme="majorBidi" w:cstheme="majorBidi"/>
          <w:b/>
          <w:bCs/>
          <w:sz w:val="24"/>
          <w:szCs w:val="24"/>
        </w:rPr>
        <w:t>2</w:t>
      </w:r>
      <w:r w:rsidR="00C0090A" w:rsidRPr="002759FC">
        <w:rPr>
          <w:rFonts w:asciiTheme="majorBidi" w:hAnsiTheme="majorBidi" w:cstheme="majorBidi"/>
          <w:b/>
          <w:bCs/>
          <w:sz w:val="24"/>
          <w:szCs w:val="24"/>
        </w:rPr>
        <w:t xml:space="preserve">: </w:t>
      </w:r>
      <w:r w:rsidR="00C0090A" w:rsidRPr="002759FC">
        <w:rPr>
          <w:rFonts w:asciiTheme="majorBidi" w:hAnsiTheme="majorBidi" w:cstheme="majorBidi"/>
          <w:sz w:val="24"/>
          <w:szCs w:val="24"/>
        </w:rPr>
        <w:t>Follow-</w:t>
      </w:r>
      <w:r w:rsidR="002759FC">
        <w:rPr>
          <w:rFonts w:asciiTheme="majorBidi" w:hAnsiTheme="majorBidi" w:cstheme="majorBidi"/>
          <w:sz w:val="24"/>
          <w:szCs w:val="24"/>
        </w:rPr>
        <w:t>u</w:t>
      </w:r>
      <w:r w:rsidR="00C0090A" w:rsidRPr="002759FC">
        <w:rPr>
          <w:rFonts w:asciiTheme="majorBidi" w:hAnsiTheme="majorBidi" w:cstheme="majorBidi"/>
          <w:sz w:val="24"/>
          <w:szCs w:val="24"/>
        </w:rPr>
        <w:t xml:space="preserve">p </w:t>
      </w:r>
      <w:r w:rsidR="002759FC">
        <w:rPr>
          <w:rFonts w:asciiTheme="majorBidi" w:hAnsiTheme="majorBidi" w:cstheme="majorBidi"/>
          <w:sz w:val="24"/>
          <w:szCs w:val="24"/>
        </w:rPr>
        <w:t>p</w:t>
      </w:r>
      <w:r w:rsidR="00C0090A" w:rsidRPr="002759FC">
        <w:rPr>
          <w:rFonts w:asciiTheme="majorBidi" w:hAnsiTheme="majorBidi" w:cstheme="majorBidi"/>
          <w:sz w:val="24"/>
          <w:szCs w:val="24"/>
        </w:rPr>
        <w:t xml:space="preserve">opulation </w:t>
      </w:r>
      <w:r w:rsidR="002759FC">
        <w:rPr>
          <w:rFonts w:asciiTheme="majorBidi" w:hAnsiTheme="majorBidi" w:cstheme="majorBidi"/>
          <w:sz w:val="24"/>
          <w:szCs w:val="24"/>
        </w:rPr>
        <w:t>c</w:t>
      </w:r>
      <w:r w:rsidR="00C0090A" w:rsidRPr="002759FC">
        <w:rPr>
          <w:rFonts w:asciiTheme="majorBidi" w:hAnsiTheme="majorBidi" w:cstheme="majorBidi"/>
          <w:sz w:val="24"/>
          <w:szCs w:val="24"/>
        </w:rPr>
        <w:t xml:space="preserve">haracteristics by </w:t>
      </w:r>
      <w:r w:rsidR="002759FC">
        <w:rPr>
          <w:rFonts w:asciiTheme="majorBidi" w:hAnsiTheme="majorBidi" w:cstheme="majorBidi"/>
          <w:sz w:val="24"/>
          <w:szCs w:val="24"/>
        </w:rPr>
        <w:t>s</w:t>
      </w:r>
      <w:r w:rsidR="00C0090A" w:rsidRPr="002759FC">
        <w:rPr>
          <w:rFonts w:asciiTheme="majorBidi" w:hAnsiTheme="majorBidi" w:cstheme="majorBidi"/>
          <w:sz w:val="24"/>
          <w:szCs w:val="24"/>
        </w:rPr>
        <w:t xml:space="preserve">tatin </w:t>
      </w:r>
      <w:r w:rsidR="002759FC">
        <w:rPr>
          <w:rFonts w:asciiTheme="majorBidi" w:hAnsiTheme="majorBidi" w:cstheme="majorBidi"/>
          <w:sz w:val="24"/>
          <w:szCs w:val="24"/>
        </w:rPr>
        <w:t>u</w:t>
      </w:r>
      <w:r w:rsidR="00C0090A" w:rsidRPr="002759FC">
        <w:rPr>
          <w:rFonts w:asciiTheme="majorBidi" w:hAnsiTheme="majorBidi" w:cstheme="majorBidi"/>
          <w:sz w:val="24"/>
          <w:szCs w:val="24"/>
        </w:rPr>
        <w:t xml:space="preserve">se </w:t>
      </w:r>
    </w:p>
    <w:tbl>
      <w:tblPr>
        <w:tblStyle w:val="TableGrid2"/>
        <w:tblW w:w="13078" w:type="dxa"/>
        <w:tblInd w:w="-185" w:type="dxa"/>
        <w:tblLayout w:type="fixed"/>
        <w:tblLook w:val="04A0" w:firstRow="1" w:lastRow="0" w:firstColumn="1" w:lastColumn="0" w:noHBand="0" w:noVBand="1"/>
      </w:tblPr>
      <w:tblGrid>
        <w:gridCol w:w="1400"/>
        <w:gridCol w:w="1215"/>
        <w:gridCol w:w="1714"/>
        <w:gridCol w:w="1804"/>
        <w:gridCol w:w="1804"/>
        <w:gridCol w:w="1714"/>
        <w:gridCol w:w="1623"/>
        <w:gridCol w:w="1804"/>
      </w:tblGrid>
      <w:tr w:rsidR="0016520E" w:rsidRPr="002759FC" w14:paraId="210440CD" w14:textId="77777777" w:rsidTr="004105CD">
        <w:trPr>
          <w:trHeight w:val="154"/>
        </w:trPr>
        <w:tc>
          <w:tcPr>
            <w:tcW w:w="4329" w:type="dxa"/>
            <w:gridSpan w:val="3"/>
            <w:vMerge w:val="restart"/>
            <w:shd w:val="clear" w:color="auto" w:fill="E7E6E6" w:themeFill="background2"/>
          </w:tcPr>
          <w:p w14:paraId="0FB96FEB" w14:textId="688A9F34" w:rsidR="0016520E" w:rsidRPr="002759FC" w:rsidRDefault="0016520E" w:rsidP="00304E03">
            <w:pPr>
              <w:rPr>
                <w:rFonts w:asciiTheme="majorBidi" w:hAnsiTheme="majorBidi" w:cstheme="majorBidi"/>
                <w:b/>
                <w:bCs/>
                <w:sz w:val="20"/>
                <w:szCs w:val="20"/>
              </w:rPr>
            </w:pPr>
            <w:r w:rsidRPr="002759FC">
              <w:rPr>
                <w:rFonts w:asciiTheme="majorBidi" w:hAnsiTheme="majorBidi" w:cstheme="majorBidi"/>
                <w:b/>
                <w:bCs/>
                <w:sz w:val="20"/>
                <w:szCs w:val="20"/>
              </w:rPr>
              <w:t>Total</w:t>
            </w:r>
            <w:r w:rsidR="00D8321A" w:rsidRPr="002759FC">
              <w:rPr>
                <w:rFonts w:asciiTheme="majorBidi" w:hAnsiTheme="majorBidi" w:cstheme="majorBidi"/>
                <w:b/>
                <w:bCs/>
                <w:sz w:val="20"/>
                <w:szCs w:val="20"/>
              </w:rPr>
              <w:t xml:space="preserve"> (N=815)</w:t>
            </w:r>
          </w:p>
          <w:p w14:paraId="580744F7" w14:textId="77777777" w:rsidR="0016520E" w:rsidRPr="002759FC" w:rsidRDefault="0016520E" w:rsidP="00304E03">
            <w:pPr>
              <w:rPr>
                <w:rFonts w:asciiTheme="majorBidi" w:hAnsiTheme="majorBidi" w:cstheme="majorBidi"/>
                <w:b/>
                <w:bCs/>
                <w:sz w:val="20"/>
                <w:szCs w:val="20"/>
              </w:rPr>
            </w:pPr>
          </w:p>
        </w:tc>
        <w:tc>
          <w:tcPr>
            <w:tcW w:w="1804" w:type="dxa"/>
            <w:vMerge w:val="restart"/>
            <w:shd w:val="clear" w:color="auto" w:fill="E7E6E6" w:themeFill="background2"/>
          </w:tcPr>
          <w:p w14:paraId="29ED9338" w14:textId="77777777" w:rsidR="0016520E" w:rsidRPr="002759FC" w:rsidRDefault="0016520E" w:rsidP="00304E03">
            <w:pPr>
              <w:rPr>
                <w:rFonts w:asciiTheme="majorBidi" w:hAnsiTheme="majorBidi" w:cstheme="majorBidi"/>
                <w:b/>
                <w:bCs/>
                <w:sz w:val="20"/>
                <w:szCs w:val="20"/>
              </w:rPr>
            </w:pPr>
            <w:r w:rsidRPr="002759FC">
              <w:rPr>
                <w:rFonts w:asciiTheme="majorBidi" w:hAnsiTheme="majorBidi" w:cstheme="majorBidi"/>
                <w:b/>
                <w:bCs/>
                <w:sz w:val="20"/>
                <w:szCs w:val="20"/>
              </w:rPr>
              <w:t>Ever- users</w:t>
            </w:r>
          </w:p>
          <w:p w14:paraId="1A359CDE" w14:textId="77777777" w:rsidR="0016520E" w:rsidRPr="002759FC" w:rsidRDefault="0016520E" w:rsidP="00304E03">
            <w:pPr>
              <w:rPr>
                <w:rFonts w:asciiTheme="majorBidi" w:hAnsiTheme="majorBidi" w:cstheme="majorBidi"/>
                <w:b/>
                <w:bCs/>
                <w:sz w:val="20"/>
                <w:szCs w:val="20"/>
              </w:rPr>
            </w:pPr>
            <w:r w:rsidRPr="002759FC">
              <w:rPr>
                <w:rFonts w:asciiTheme="majorBidi" w:hAnsiTheme="majorBidi" w:cstheme="majorBidi"/>
                <w:b/>
                <w:bCs/>
                <w:sz w:val="20"/>
                <w:szCs w:val="20"/>
              </w:rPr>
              <w:t>N=385</w:t>
            </w:r>
          </w:p>
        </w:tc>
        <w:tc>
          <w:tcPr>
            <w:tcW w:w="3518" w:type="dxa"/>
            <w:gridSpan w:val="2"/>
            <w:shd w:val="clear" w:color="auto" w:fill="E7E6E6" w:themeFill="background2"/>
          </w:tcPr>
          <w:p w14:paraId="15CFBC1B" w14:textId="77777777" w:rsidR="0016520E" w:rsidRPr="002759FC" w:rsidRDefault="0016520E" w:rsidP="00304E03">
            <w:pPr>
              <w:rPr>
                <w:rFonts w:asciiTheme="majorBidi" w:hAnsiTheme="majorBidi" w:cstheme="majorBidi"/>
                <w:b/>
                <w:bCs/>
                <w:sz w:val="20"/>
                <w:szCs w:val="20"/>
              </w:rPr>
            </w:pPr>
            <w:r w:rsidRPr="002759FC">
              <w:rPr>
                <w:rFonts w:asciiTheme="majorBidi" w:hAnsiTheme="majorBidi" w:cstheme="majorBidi"/>
                <w:b/>
                <w:bCs/>
                <w:sz w:val="20"/>
                <w:szCs w:val="20"/>
              </w:rPr>
              <w:t>Ever users;</w:t>
            </w:r>
          </w:p>
          <w:p w14:paraId="5D7007E9" w14:textId="77777777" w:rsidR="0016520E" w:rsidRPr="002759FC" w:rsidRDefault="0016520E" w:rsidP="00304E03">
            <w:pPr>
              <w:rPr>
                <w:rFonts w:asciiTheme="majorBidi" w:hAnsiTheme="majorBidi" w:cstheme="majorBidi"/>
                <w:b/>
                <w:bCs/>
                <w:sz w:val="20"/>
                <w:szCs w:val="20"/>
              </w:rPr>
            </w:pPr>
            <w:r w:rsidRPr="002759FC">
              <w:rPr>
                <w:rFonts w:asciiTheme="majorBidi" w:hAnsiTheme="majorBidi" w:cstheme="majorBidi"/>
                <w:b/>
                <w:bCs/>
                <w:sz w:val="20"/>
                <w:szCs w:val="20"/>
              </w:rPr>
              <w:t>Stratified as initiator or prevalent users (N=380</w:t>
            </w:r>
            <w:r w:rsidR="002B7CE3" w:rsidRPr="002759FC">
              <w:rPr>
                <w:rFonts w:asciiTheme="majorBidi" w:hAnsiTheme="majorBidi" w:cstheme="majorBidi"/>
                <w:b/>
                <w:bCs/>
                <w:sz w:val="20"/>
                <w:szCs w:val="20"/>
              </w:rPr>
              <w:t>*</w:t>
            </w:r>
            <w:r w:rsidRPr="002759FC">
              <w:rPr>
                <w:rFonts w:asciiTheme="majorBidi" w:hAnsiTheme="majorBidi" w:cstheme="majorBidi"/>
                <w:b/>
                <w:bCs/>
                <w:sz w:val="20"/>
                <w:szCs w:val="20"/>
              </w:rPr>
              <w:t>)</w:t>
            </w:r>
          </w:p>
        </w:tc>
        <w:tc>
          <w:tcPr>
            <w:tcW w:w="1623" w:type="dxa"/>
            <w:vMerge w:val="restart"/>
            <w:shd w:val="clear" w:color="auto" w:fill="E7E6E6" w:themeFill="background2"/>
          </w:tcPr>
          <w:p w14:paraId="2DEC6703" w14:textId="77777777" w:rsidR="0016520E" w:rsidRPr="002759FC" w:rsidRDefault="0016520E" w:rsidP="00304E03">
            <w:pPr>
              <w:rPr>
                <w:rFonts w:asciiTheme="majorBidi" w:hAnsiTheme="majorBidi" w:cstheme="majorBidi"/>
                <w:b/>
                <w:bCs/>
                <w:sz w:val="20"/>
                <w:szCs w:val="20"/>
              </w:rPr>
            </w:pPr>
            <w:r w:rsidRPr="002759FC">
              <w:rPr>
                <w:rFonts w:asciiTheme="majorBidi" w:hAnsiTheme="majorBidi" w:cstheme="majorBidi"/>
                <w:b/>
                <w:bCs/>
                <w:sz w:val="20"/>
                <w:szCs w:val="20"/>
              </w:rPr>
              <w:t>Never-users</w:t>
            </w:r>
          </w:p>
          <w:p w14:paraId="6138B11C" w14:textId="77777777" w:rsidR="0016520E" w:rsidRPr="002759FC" w:rsidRDefault="0016520E" w:rsidP="00304E03">
            <w:pPr>
              <w:rPr>
                <w:rFonts w:asciiTheme="majorBidi" w:hAnsiTheme="majorBidi" w:cstheme="majorBidi"/>
                <w:b/>
                <w:bCs/>
                <w:sz w:val="20"/>
                <w:szCs w:val="20"/>
              </w:rPr>
            </w:pPr>
            <w:r w:rsidRPr="002759FC">
              <w:rPr>
                <w:rFonts w:asciiTheme="majorBidi" w:hAnsiTheme="majorBidi" w:cstheme="majorBidi"/>
                <w:b/>
                <w:bCs/>
                <w:sz w:val="20"/>
                <w:szCs w:val="20"/>
              </w:rPr>
              <w:t>N=430</w:t>
            </w:r>
          </w:p>
        </w:tc>
        <w:tc>
          <w:tcPr>
            <w:tcW w:w="1804" w:type="dxa"/>
            <w:vMerge w:val="restart"/>
            <w:shd w:val="clear" w:color="auto" w:fill="E7E6E6" w:themeFill="background2"/>
          </w:tcPr>
          <w:p w14:paraId="56EF62E6" w14:textId="77777777" w:rsidR="0016520E" w:rsidRPr="002759FC" w:rsidRDefault="0016520E" w:rsidP="00304E03">
            <w:pPr>
              <w:rPr>
                <w:rFonts w:asciiTheme="majorBidi" w:hAnsiTheme="majorBidi" w:cstheme="majorBidi"/>
                <w:b/>
                <w:bCs/>
                <w:sz w:val="20"/>
                <w:szCs w:val="20"/>
              </w:rPr>
            </w:pPr>
            <w:r w:rsidRPr="002759FC">
              <w:rPr>
                <w:rFonts w:asciiTheme="majorBidi" w:hAnsiTheme="majorBidi" w:cstheme="majorBidi"/>
                <w:b/>
                <w:bCs/>
                <w:sz w:val="20"/>
                <w:szCs w:val="20"/>
              </w:rPr>
              <w:t>Total</w:t>
            </w:r>
          </w:p>
          <w:p w14:paraId="38B208B1" w14:textId="77777777" w:rsidR="0016520E" w:rsidRPr="002759FC" w:rsidRDefault="0016520E" w:rsidP="00304E03">
            <w:pPr>
              <w:rPr>
                <w:rFonts w:asciiTheme="majorBidi" w:hAnsiTheme="majorBidi" w:cstheme="majorBidi"/>
                <w:b/>
                <w:bCs/>
                <w:sz w:val="20"/>
                <w:szCs w:val="20"/>
              </w:rPr>
            </w:pPr>
            <w:r w:rsidRPr="002759FC">
              <w:rPr>
                <w:rFonts w:asciiTheme="majorBidi" w:hAnsiTheme="majorBidi" w:cstheme="majorBidi"/>
                <w:b/>
                <w:bCs/>
                <w:sz w:val="20"/>
                <w:szCs w:val="20"/>
              </w:rPr>
              <w:t>N=815</w:t>
            </w:r>
          </w:p>
        </w:tc>
      </w:tr>
      <w:tr w:rsidR="0016520E" w:rsidRPr="002759FC" w14:paraId="5678677B" w14:textId="77777777" w:rsidTr="004105CD">
        <w:trPr>
          <w:trHeight w:val="154"/>
        </w:trPr>
        <w:tc>
          <w:tcPr>
            <w:tcW w:w="4329" w:type="dxa"/>
            <w:gridSpan w:val="3"/>
            <w:vMerge/>
          </w:tcPr>
          <w:p w14:paraId="3B36AB6D" w14:textId="77777777" w:rsidR="0016520E" w:rsidRPr="002759FC" w:rsidRDefault="0016520E" w:rsidP="00304E03">
            <w:pPr>
              <w:rPr>
                <w:rFonts w:asciiTheme="majorBidi" w:hAnsiTheme="majorBidi" w:cstheme="majorBidi"/>
                <w:sz w:val="20"/>
                <w:szCs w:val="20"/>
              </w:rPr>
            </w:pPr>
          </w:p>
        </w:tc>
        <w:tc>
          <w:tcPr>
            <w:tcW w:w="1804" w:type="dxa"/>
            <w:vMerge/>
            <w:shd w:val="clear" w:color="auto" w:fill="E7E6E6" w:themeFill="background2"/>
          </w:tcPr>
          <w:p w14:paraId="3B5B3BDB" w14:textId="77777777" w:rsidR="0016520E" w:rsidRPr="002759FC" w:rsidRDefault="0016520E" w:rsidP="00304E03">
            <w:pPr>
              <w:rPr>
                <w:rFonts w:asciiTheme="majorBidi" w:hAnsiTheme="majorBidi" w:cstheme="majorBidi"/>
                <w:sz w:val="20"/>
                <w:szCs w:val="20"/>
              </w:rPr>
            </w:pPr>
          </w:p>
        </w:tc>
        <w:tc>
          <w:tcPr>
            <w:tcW w:w="1804" w:type="dxa"/>
            <w:shd w:val="clear" w:color="auto" w:fill="E7E6E6" w:themeFill="background2"/>
          </w:tcPr>
          <w:p w14:paraId="3614106F" w14:textId="77777777" w:rsidR="0016520E" w:rsidRPr="002759FC" w:rsidRDefault="0016520E" w:rsidP="00304E03">
            <w:pPr>
              <w:jc w:val="center"/>
              <w:rPr>
                <w:rFonts w:asciiTheme="majorBidi" w:hAnsiTheme="majorBidi" w:cstheme="majorBidi"/>
                <w:sz w:val="20"/>
                <w:szCs w:val="20"/>
              </w:rPr>
            </w:pPr>
            <w:r w:rsidRPr="002759FC">
              <w:rPr>
                <w:rFonts w:asciiTheme="majorBidi" w:hAnsiTheme="majorBidi" w:cstheme="majorBidi"/>
                <w:sz w:val="20"/>
                <w:szCs w:val="20"/>
              </w:rPr>
              <w:t>Initiator</w:t>
            </w:r>
          </w:p>
          <w:p w14:paraId="3AC73DED" w14:textId="77777777" w:rsidR="0016520E" w:rsidRPr="002759FC" w:rsidRDefault="0016520E" w:rsidP="00304E03">
            <w:pPr>
              <w:jc w:val="center"/>
              <w:rPr>
                <w:rFonts w:asciiTheme="majorBidi" w:hAnsiTheme="majorBidi" w:cstheme="majorBidi"/>
                <w:sz w:val="20"/>
                <w:szCs w:val="20"/>
              </w:rPr>
            </w:pPr>
            <w:r w:rsidRPr="002759FC">
              <w:rPr>
                <w:rFonts w:asciiTheme="majorBidi" w:hAnsiTheme="majorBidi" w:cstheme="majorBidi"/>
                <w:sz w:val="20"/>
                <w:szCs w:val="20"/>
              </w:rPr>
              <w:t>N=224</w:t>
            </w:r>
          </w:p>
        </w:tc>
        <w:tc>
          <w:tcPr>
            <w:tcW w:w="1714" w:type="dxa"/>
            <w:shd w:val="clear" w:color="auto" w:fill="E7E6E6" w:themeFill="background2"/>
          </w:tcPr>
          <w:p w14:paraId="089F9181" w14:textId="77777777" w:rsidR="0016520E" w:rsidRPr="002759FC" w:rsidRDefault="0016520E" w:rsidP="00304E03">
            <w:pPr>
              <w:rPr>
                <w:rFonts w:asciiTheme="majorBidi" w:hAnsiTheme="majorBidi" w:cstheme="majorBidi"/>
                <w:sz w:val="20"/>
                <w:szCs w:val="20"/>
              </w:rPr>
            </w:pPr>
            <w:r w:rsidRPr="002759FC">
              <w:rPr>
                <w:rFonts w:asciiTheme="majorBidi" w:hAnsiTheme="majorBidi" w:cstheme="majorBidi"/>
                <w:sz w:val="20"/>
                <w:szCs w:val="20"/>
              </w:rPr>
              <w:t>Prevalent</w:t>
            </w:r>
          </w:p>
          <w:p w14:paraId="6C9DC49F" w14:textId="77777777" w:rsidR="0016520E" w:rsidRPr="002759FC" w:rsidRDefault="0016520E" w:rsidP="00304E03">
            <w:pPr>
              <w:rPr>
                <w:rFonts w:asciiTheme="majorBidi" w:hAnsiTheme="majorBidi" w:cstheme="majorBidi"/>
                <w:sz w:val="20"/>
                <w:szCs w:val="20"/>
              </w:rPr>
            </w:pPr>
            <w:r w:rsidRPr="002759FC">
              <w:rPr>
                <w:rFonts w:asciiTheme="majorBidi" w:hAnsiTheme="majorBidi" w:cstheme="majorBidi"/>
                <w:sz w:val="20"/>
                <w:szCs w:val="20"/>
              </w:rPr>
              <w:t>N=156</w:t>
            </w:r>
          </w:p>
        </w:tc>
        <w:tc>
          <w:tcPr>
            <w:tcW w:w="1623" w:type="dxa"/>
            <w:vMerge/>
          </w:tcPr>
          <w:p w14:paraId="7B8D01E4" w14:textId="77777777" w:rsidR="0016520E" w:rsidRPr="002759FC" w:rsidRDefault="0016520E" w:rsidP="00304E03">
            <w:pPr>
              <w:rPr>
                <w:rFonts w:asciiTheme="majorBidi" w:hAnsiTheme="majorBidi" w:cstheme="majorBidi"/>
                <w:sz w:val="20"/>
                <w:szCs w:val="20"/>
              </w:rPr>
            </w:pPr>
          </w:p>
        </w:tc>
        <w:tc>
          <w:tcPr>
            <w:tcW w:w="1804" w:type="dxa"/>
            <w:vMerge/>
          </w:tcPr>
          <w:p w14:paraId="6B8E8B06" w14:textId="77777777" w:rsidR="0016520E" w:rsidRPr="002759FC" w:rsidRDefault="0016520E" w:rsidP="00304E03">
            <w:pPr>
              <w:rPr>
                <w:rFonts w:asciiTheme="majorBidi" w:hAnsiTheme="majorBidi" w:cstheme="majorBidi"/>
                <w:sz w:val="20"/>
                <w:szCs w:val="20"/>
              </w:rPr>
            </w:pPr>
          </w:p>
        </w:tc>
      </w:tr>
      <w:tr w:rsidR="00942D96" w:rsidRPr="002759FC" w14:paraId="65DE705C" w14:textId="77777777" w:rsidTr="004105CD">
        <w:trPr>
          <w:trHeight w:val="302"/>
        </w:trPr>
        <w:tc>
          <w:tcPr>
            <w:tcW w:w="2615" w:type="dxa"/>
            <w:gridSpan w:val="2"/>
          </w:tcPr>
          <w:p w14:paraId="48A59AF4" w14:textId="77777777"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 xml:space="preserve">Age, (years) </w:t>
            </w:r>
          </w:p>
          <w:p w14:paraId="6426AEBA" w14:textId="129AF9DA" w:rsidR="00942D96" w:rsidRPr="002759FC" w:rsidRDefault="00942D96" w:rsidP="00942D96">
            <w:pPr>
              <w:rPr>
                <w:rFonts w:asciiTheme="majorBidi" w:hAnsiTheme="majorBidi" w:cstheme="majorBidi"/>
                <w:sz w:val="20"/>
                <w:szCs w:val="20"/>
              </w:rPr>
            </w:pPr>
          </w:p>
        </w:tc>
        <w:tc>
          <w:tcPr>
            <w:tcW w:w="1714" w:type="dxa"/>
          </w:tcPr>
          <w:p w14:paraId="14366C98" w14:textId="77777777" w:rsidR="00942D96" w:rsidRPr="002759FC" w:rsidRDefault="00942D96" w:rsidP="00942D96">
            <w:pPr>
              <w:rPr>
                <w:rFonts w:asciiTheme="majorBidi" w:hAnsiTheme="majorBidi" w:cstheme="majorBidi"/>
                <w:sz w:val="18"/>
                <w:szCs w:val="18"/>
              </w:rPr>
            </w:pPr>
            <w:r w:rsidRPr="002759FC">
              <w:rPr>
                <w:rFonts w:asciiTheme="majorBidi" w:hAnsiTheme="majorBidi" w:cstheme="majorBidi"/>
                <w:sz w:val="18"/>
                <w:szCs w:val="18"/>
              </w:rPr>
              <w:t>Mean (SD)</w:t>
            </w:r>
          </w:p>
          <w:p w14:paraId="3B09F5A1" w14:textId="06F0B08E" w:rsidR="00942D96" w:rsidRPr="002759FC" w:rsidRDefault="00942D96" w:rsidP="00942D96">
            <w:pPr>
              <w:rPr>
                <w:rFonts w:asciiTheme="majorBidi" w:hAnsiTheme="majorBidi" w:cstheme="majorBidi"/>
                <w:color w:val="000000"/>
                <w:sz w:val="18"/>
                <w:szCs w:val="18"/>
              </w:rPr>
            </w:pPr>
            <w:r w:rsidRPr="002759FC">
              <w:rPr>
                <w:rFonts w:asciiTheme="majorBidi" w:hAnsiTheme="majorBidi" w:cstheme="majorBidi"/>
                <w:sz w:val="18"/>
                <w:szCs w:val="18"/>
              </w:rPr>
              <w:t>Median [Min, Max]</w:t>
            </w:r>
          </w:p>
        </w:tc>
        <w:tc>
          <w:tcPr>
            <w:tcW w:w="1804" w:type="dxa"/>
          </w:tcPr>
          <w:p w14:paraId="5AB1E6F0"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79.3 (4.20)</w:t>
            </w:r>
          </w:p>
          <w:p w14:paraId="0820F616" w14:textId="75F57D98" w:rsidR="00942D96" w:rsidRPr="002759FC" w:rsidRDefault="00942D96" w:rsidP="00942D96">
            <w:pPr>
              <w:rPr>
                <w:rFonts w:asciiTheme="majorBidi" w:hAnsiTheme="majorBidi" w:cstheme="majorBidi"/>
                <w:sz w:val="20"/>
                <w:szCs w:val="20"/>
              </w:rPr>
            </w:pPr>
            <w:r w:rsidRPr="002759FC">
              <w:rPr>
                <w:rFonts w:asciiTheme="majorBidi" w:hAnsiTheme="majorBidi" w:cstheme="majorBidi"/>
                <w:color w:val="000000"/>
                <w:sz w:val="20"/>
                <w:szCs w:val="20"/>
              </w:rPr>
              <w:t>79.0 [73.0, 98.0]</w:t>
            </w:r>
          </w:p>
        </w:tc>
        <w:tc>
          <w:tcPr>
            <w:tcW w:w="1804" w:type="dxa"/>
          </w:tcPr>
          <w:p w14:paraId="65E02C73" w14:textId="77777777"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79.2 (4.09)</w:t>
            </w:r>
          </w:p>
          <w:p w14:paraId="738D603D" w14:textId="641617E9"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79.0 [73.0, 96.0]</w:t>
            </w:r>
          </w:p>
        </w:tc>
        <w:tc>
          <w:tcPr>
            <w:tcW w:w="1714" w:type="dxa"/>
          </w:tcPr>
          <w:p w14:paraId="3EA02135" w14:textId="77777777"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79.4 (4.37)</w:t>
            </w:r>
          </w:p>
          <w:p w14:paraId="11B1F17C" w14:textId="2026C6BF"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79.0 [73.0, 98.0]</w:t>
            </w:r>
          </w:p>
        </w:tc>
        <w:tc>
          <w:tcPr>
            <w:tcW w:w="1623" w:type="dxa"/>
          </w:tcPr>
          <w:p w14:paraId="0AA354B9"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79.5 (4.26)</w:t>
            </w:r>
          </w:p>
          <w:p w14:paraId="7289D61F" w14:textId="36F5EDB0" w:rsidR="00942D96" w:rsidRPr="002759FC" w:rsidRDefault="00942D96" w:rsidP="00942D96">
            <w:pPr>
              <w:rPr>
                <w:rFonts w:asciiTheme="majorBidi" w:hAnsiTheme="majorBidi" w:cstheme="majorBidi"/>
                <w:sz w:val="20"/>
                <w:szCs w:val="20"/>
              </w:rPr>
            </w:pPr>
            <w:r w:rsidRPr="002759FC">
              <w:rPr>
                <w:rFonts w:asciiTheme="majorBidi" w:hAnsiTheme="majorBidi" w:cstheme="majorBidi"/>
                <w:color w:val="000000"/>
                <w:sz w:val="20"/>
                <w:szCs w:val="20"/>
              </w:rPr>
              <w:t>79.0 [73.0, 100]</w:t>
            </w:r>
          </w:p>
        </w:tc>
        <w:tc>
          <w:tcPr>
            <w:tcW w:w="1804" w:type="dxa"/>
          </w:tcPr>
          <w:p w14:paraId="13AC406C"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79.4 (4.23)</w:t>
            </w:r>
          </w:p>
          <w:p w14:paraId="2CE84652" w14:textId="52302DA6" w:rsidR="00942D96" w:rsidRPr="002759FC" w:rsidRDefault="00942D96" w:rsidP="00942D96">
            <w:pPr>
              <w:rPr>
                <w:rFonts w:asciiTheme="majorBidi" w:hAnsiTheme="majorBidi" w:cstheme="majorBidi"/>
                <w:sz w:val="20"/>
                <w:szCs w:val="20"/>
              </w:rPr>
            </w:pPr>
            <w:r w:rsidRPr="002759FC">
              <w:rPr>
                <w:rFonts w:asciiTheme="majorBidi" w:hAnsiTheme="majorBidi" w:cstheme="majorBidi"/>
                <w:color w:val="000000"/>
                <w:sz w:val="20"/>
                <w:szCs w:val="20"/>
              </w:rPr>
              <w:t>79.0 [73.0, 100]</w:t>
            </w:r>
          </w:p>
        </w:tc>
      </w:tr>
      <w:tr w:rsidR="00942D96" w:rsidRPr="002759FC" w14:paraId="766C9160" w14:textId="77777777" w:rsidTr="004105CD">
        <w:trPr>
          <w:trHeight w:val="302"/>
        </w:trPr>
        <w:tc>
          <w:tcPr>
            <w:tcW w:w="2615" w:type="dxa"/>
            <w:gridSpan w:val="2"/>
          </w:tcPr>
          <w:p w14:paraId="0874C1DF" w14:textId="1D541EE9"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 xml:space="preserve">Female </w:t>
            </w:r>
          </w:p>
        </w:tc>
        <w:tc>
          <w:tcPr>
            <w:tcW w:w="1714" w:type="dxa"/>
          </w:tcPr>
          <w:p w14:paraId="023E3965" w14:textId="3F328FCF" w:rsidR="00942D96" w:rsidRPr="002759FC" w:rsidRDefault="00942D96" w:rsidP="00942D96">
            <w:pPr>
              <w:rPr>
                <w:rFonts w:asciiTheme="majorBidi" w:hAnsiTheme="majorBidi" w:cstheme="majorBidi"/>
                <w:sz w:val="18"/>
                <w:szCs w:val="18"/>
              </w:rPr>
            </w:pPr>
            <w:r w:rsidRPr="002759FC">
              <w:rPr>
                <w:rFonts w:asciiTheme="majorBidi" w:hAnsiTheme="majorBidi" w:cstheme="majorBidi"/>
                <w:sz w:val="18"/>
                <w:szCs w:val="18"/>
              </w:rPr>
              <w:t>N (%)</w:t>
            </w:r>
          </w:p>
        </w:tc>
        <w:tc>
          <w:tcPr>
            <w:tcW w:w="1804" w:type="dxa"/>
          </w:tcPr>
          <w:p w14:paraId="282C7FB4" w14:textId="11C3D6C3"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sz w:val="20"/>
                <w:szCs w:val="20"/>
              </w:rPr>
              <w:t>198 (51.4%)</w:t>
            </w:r>
          </w:p>
        </w:tc>
        <w:tc>
          <w:tcPr>
            <w:tcW w:w="1804" w:type="dxa"/>
          </w:tcPr>
          <w:p w14:paraId="4E2BF615" w14:textId="2112B329"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108 (48.2%)</w:t>
            </w:r>
          </w:p>
        </w:tc>
        <w:tc>
          <w:tcPr>
            <w:tcW w:w="1714" w:type="dxa"/>
          </w:tcPr>
          <w:p w14:paraId="078C5E5F" w14:textId="656FE7D6"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86 (55.1%)</w:t>
            </w:r>
          </w:p>
        </w:tc>
        <w:tc>
          <w:tcPr>
            <w:tcW w:w="1623" w:type="dxa"/>
          </w:tcPr>
          <w:p w14:paraId="2F0D14B7" w14:textId="111DE293"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sz w:val="20"/>
                <w:szCs w:val="20"/>
              </w:rPr>
              <w:t>238 (55.3%)</w:t>
            </w:r>
          </w:p>
        </w:tc>
        <w:tc>
          <w:tcPr>
            <w:tcW w:w="1804" w:type="dxa"/>
          </w:tcPr>
          <w:p w14:paraId="23E07EC8" w14:textId="4289CF1C"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sz w:val="20"/>
                <w:szCs w:val="20"/>
              </w:rPr>
              <w:t>458 (53.5%)</w:t>
            </w:r>
          </w:p>
        </w:tc>
      </w:tr>
      <w:tr w:rsidR="00942D96" w:rsidRPr="002759FC" w14:paraId="354CF217" w14:textId="77777777" w:rsidTr="004105CD">
        <w:trPr>
          <w:trHeight w:val="302"/>
        </w:trPr>
        <w:tc>
          <w:tcPr>
            <w:tcW w:w="2615" w:type="dxa"/>
            <w:gridSpan w:val="2"/>
          </w:tcPr>
          <w:p w14:paraId="5EC44DA8" w14:textId="69420F63"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Cumulative duration of statin use since inception (years)</w:t>
            </w:r>
          </w:p>
        </w:tc>
        <w:tc>
          <w:tcPr>
            <w:tcW w:w="1714" w:type="dxa"/>
          </w:tcPr>
          <w:p w14:paraId="26553995" w14:textId="77777777" w:rsidR="00942D96" w:rsidRPr="002759FC" w:rsidRDefault="00942D96" w:rsidP="00942D96">
            <w:pPr>
              <w:rPr>
                <w:rFonts w:asciiTheme="majorBidi" w:hAnsiTheme="majorBidi" w:cstheme="majorBidi"/>
                <w:sz w:val="18"/>
                <w:szCs w:val="18"/>
              </w:rPr>
            </w:pPr>
            <w:r w:rsidRPr="002759FC">
              <w:rPr>
                <w:rFonts w:asciiTheme="majorBidi" w:hAnsiTheme="majorBidi" w:cstheme="majorBidi"/>
                <w:sz w:val="18"/>
                <w:szCs w:val="18"/>
              </w:rPr>
              <w:t>Mean (SD)</w:t>
            </w:r>
          </w:p>
          <w:p w14:paraId="2BE3FE73" w14:textId="2E8EE332" w:rsidR="00942D96" w:rsidRPr="002759FC" w:rsidRDefault="00942D96" w:rsidP="00942D96">
            <w:pPr>
              <w:rPr>
                <w:rFonts w:asciiTheme="majorBidi" w:hAnsiTheme="majorBidi" w:cstheme="majorBidi"/>
                <w:sz w:val="18"/>
                <w:szCs w:val="18"/>
              </w:rPr>
            </w:pPr>
            <w:r w:rsidRPr="002759FC">
              <w:rPr>
                <w:rFonts w:asciiTheme="majorBidi" w:hAnsiTheme="majorBidi" w:cstheme="majorBidi"/>
                <w:sz w:val="18"/>
                <w:szCs w:val="18"/>
              </w:rPr>
              <w:t>Median [Min, Max]</w:t>
            </w:r>
          </w:p>
        </w:tc>
        <w:tc>
          <w:tcPr>
            <w:tcW w:w="1804" w:type="dxa"/>
          </w:tcPr>
          <w:p w14:paraId="3AAEB561"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7.95 (5.04)</w:t>
            </w:r>
          </w:p>
          <w:p w14:paraId="64A54224" w14:textId="5B711743"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8.05 [0.0219, 16.4]</w:t>
            </w:r>
          </w:p>
        </w:tc>
        <w:tc>
          <w:tcPr>
            <w:tcW w:w="1804" w:type="dxa"/>
          </w:tcPr>
          <w:p w14:paraId="1C965B0E" w14:textId="77777777"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5.41 (4.10)</w:t>
            </w:r>
          </w:p>
          <w:p w14:paraId="32E73A0B" w14:textId="4F2FE946"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5.27 [0.0219, 14.8]</w:t>
            </w:r>
          </w:p>
        </w:tc>
        <w:tc>
          <w:tcPr>
            <w:tcW w:w="1714" w:type="dxa"/>
          </w:tcPr>
          <w:p w14:paraId="7C14FD50" w14:textId="77777777"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11.6 (3.91)</w:t>
            </w:r>
          </w:p>
          <w:p w14:paraId="6BAA7F1A" w14:textId="4C46F2ED"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13.3 [0.247, 16.4]</w:t>
            </w:r>
          </w:p>
        </w:tc>
        <w:tc>
          <w:tcPr>
            <w:tcW w:w="1623" w:type="dxa"/>
          </w:tcPr>
          <w:p w14:paraId="06DAF0C0" w14:textId="58E25A85"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N/A</w:t>
            </w:r>
          </w:p>
        </w:tc>
        <w:tc>
          <w:tcPr>
            <w:tcW w:w="1804" w:type="dxa"/>
          </w:tcPr>
          <w:p w14:paraId="7EB773C8"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7.95 (5.04)</w:t>
            </w:r>
          </w:p>
          <w:p w14:paraId="1852A33C" w14:textId="5EE1CD32"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8.05 [0.0219, 16.4]</w:t>
            </w:r>
          </w:p>
        </w:tc>
      </w:tr>
      <w:tr w:rsidR="00942D96" w:rsidRPr="002759FC" w14:paraId="75EFFA3A" w14:textId="77777777" w:rsidTr="004105CD">
        <w:trPr>
          <w:trHeight w:val="302"/>
        </w:trPr>
        <w:tc>
          <w:tcPr>
            <w:tcW w:w="2615" w:type="dxa"/>
            <w:gridSpan w:val="2"/>
          </w:tcPr>
          <w:p w14:paraId="2FD5F305" w14:textId="2EF17A45"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Average daily defined dose of statins since inception</w:t>
            </w:r>
          </w:p>
        </w:tc>
        <w:tc>
          <w:tcPr>
            <w:tcW w:w="1714" w:type="dxa"/>
          </w:tcPr>
          <w:p w14:paraId="00EC72F3" w14:textId="77777777" w:rsidR="00942D96" w:rsidRPr="002759FC" w:rsidRDefault="00942D96" w:rsidP="00942D96">
            <w:pPr>
              <w:rPr>
                <w:rFonts w:asciiTheme="majorBidi" w:hAnsiTheme="majorBidi" w:cstheme="majorBidi"/>
                <w:sz w:val="18"/>
                <w:szCs w:val="18"/>
              </w:rPr>
            </w:pPr>
            <w:r w:rsidRPr="002759FC">
              <w:rPr>
                <w:rFonts w:asciiTheme="majorBidi" w:hAnsiTheme="majorBidi" w:cstheme="majorBidi"/>
                <w:sz w:val="18"/>
                <w:szCs w:val="18"/>
              </w:rPr>
              <w:t>Mean (SD)</w:t>
            </w:r>
          </w:p>
          <w:p w14:paraId="3DD8CD19" w14:textId="0A028B81" w:rsidR="00942D96" w:rsidRPr="002759FC" w:rsidRDefault="00942D96" w:rsidP="00942D96">
            <w:pPr>
              <w:rPr>
                <w:rFonts w:asciiTheme="majorBidi" w:hAnsiTheme="majorBidi" w:cstheme="majorBidi"/>
                <w:sz w:val="18"/>
                <w:szCs w:val="18"/>
              </w:rPr>
            </w:pPr>
            <w:r w:rsidRPr="002759FC">
              <w:rPr>
                <w:rFonts w:asciiTheme="majorBidi" w:hAnsiTheme="majorBidi" w:cstheme="majorBidi"/>
                <w:sz w:val="18"/>
                <w:szCs w:val="18"/>
              </w:rPr>
              <w:t>Median [Min, Max]</w:t>
            </w:r>
          </w:p>
        </w:tc>
        <w:tc>
          <w:tcPr>
            <w:tcW w:w="1804" w:type="dxa"/>
          </w:tcPr>
          <w:p w14:paraId="1EAE8253"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0.74 (0.74)</w:t>
            </w:r>
          </w:p>
          <w:p w14:paraId="41412075" w14:textId="27CA5A72" w:rsidR="00942D96" w:rsidRPr="002759FC" w:rsidRDefault="00942D96" w:rsidP="00942D96">
            <w:pPr>
              <w:rPr>
                <w:rFonts w:asciiTheme="majorBidi" w:hAnsiTheme="majorBidi" w:cstheme="majorBidi"/>
                <w:sz w:val="20"/>
                <w:szCs w:val="20"/>
              </w:rPr>
            </w:pPr>
            <w:r w:rsidRPr="002759FC">
              <w:rPr>
                <w:rFonts w:asciiTheme="majorBidi" w:hAnsiTheme="majorBidi" w:cstheme="majorBidi"/>
                <w:color w:val="000000"/>
                <w:sz w:val="20"/>
                <w:szCs w:val="20"/>
              </w:rPr>
              <w:t>0.67 [0, 4.00]</w:t>
            </w:r>
          </w:p>
        </w:tc>
        <w:tc>
          <w:tcPr>
            <w:tcW w:w="1804" w:type="dxa"/>
          </w:tcPr>
          <w:p w14:paraId="18FC90A9" w14:textId="77777777"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0.67 (0.70)</w:t>
            </w:r>
          </w:p>
          <w:p w14:paraId="7A870350" w14:textId="2C4658EF"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0.67 [0, 4.0]</w:t>
            </w:r>
          </w:p>
        </w:tc>
        <w:tc>
          <w:tcPr>
            <w:tcW w:w="1714" w:type="dxa"/>
          </w:tcPr>
          <w:p w14:paraId="21CE8721" w14:textId="77777777"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0.86 (0.79)</w:t>
            </w:r>
          </w:p>
          <w:p w14:paraId="289719F6" w14:textId="0B22C4F6"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0.67 [0, 4.0]</w:t>
            </w:r>
          </w:p>
        </w:tc>
        <w:tc>
          <w:tcPr>
            <w:tcW w:w="1623" w:type="dxa"/>
          </w:tcPr>
          <w:p w14:paraId="47CBBC9F" w14:textId="4FEAC388" w:rsidR="00942D96" w:rsidRPr="002759FC" w:rsidRDefault="00942D96" w:rsidP="00942D96">
            <w:pPr>
              <w:rPr>
                <w:rFonts w:asciiTheme="majorBidi" w:hAnsiTheme="majorBidi" w:cstheme="majorBidi"/>
                <w:sz w:val="20"/>
                <w:szCs w:val="20"/>
              </w:rPr>
            </w:pPr>
            <w:r w:rsidRPr="002759FC">
              <w:rPr>
                <w:rFonts w:asciiTheme="majorBidi" w:hAnsiTheme="majorBidi" w:cstheme="majorBidi"/>
                <w:color w:val="000000"/>
                <w:sz w:val="20"/>
                <w:szCs w:val="20"/>
              </w:rPr>
              <w:t>N/A</w:t>
            </w:r>
          </w:p>
        </w:tc>
        <w:tc>
          <w:tcPr>
            <w:tcW w:w="1804" w:type="dxa"/>
          </w:tcPr>
          <w:p w14:paraId="7C5C1667"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0.35 (0.63)</w:t>
            </w:r>
          </w:p>
          <w:p w14:paraId="6E0FF9D3" w14:textId="73D4556A" w:rsidR="00942D96" w:rsidRPr="002759FC" w:rsidRDefault="00942D96" w:rsidP="00942D96">
            <w:pPr>
              <w:rPr>
                <w:rFonts w:asciiTheme="majorBidi" w:hAnsiTheme="majorBidi" w:cstheme="majorBidi"/>
                <w:sz w:val="20"/>
                <w:szCs w:val="20"/>
              </w:rPr>
            </w:pPr>
            <w:r w:rsidRPr="002759FC">
              <w:rPr>
                <w:rFonts w:asciiTheme="majorBidi" w:hAnsiTheme="majorBidi" w:cstheme="majorBidi"/>
                <w:color w:val="000000"/>
                <w:sz w:val="20"/>
                <w:szCs w:val="20"/>
              </w:rPr>
              <w:t>0 [0, 4.0]</w:t>
            </w:r>
          </w:p>
        </w:tc>
      </w:tr>
      <w:tr w:rsidR="00942D96" w:rsidRPr="002759FC" w14:paraId="0653B7E8" w14:textId="77777777" w:rsidTr="004105CD">
        <w:trPr>
          <w:trHeight w:val="442"/>
        </w:trPr>
        <w:tc>
          <w:tcPr>
            <w:tcW w:w="2615" w:type="dxa"/>
            <w:gridSpan w:val="2"/>
          </w:tcPr>
          <w:p w14:paraId="73F52F25" w14:textId="75FAC3EF"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Interval between inception and second CT scan (years)</w:t>
            </w:r>
          </w:p>
        </w:tc>
        <w:tc>
          <w:tcPr>
            <w:tcW w:w="1714" w:type="dxa"/>
          </w:tcPr>
          <w:p w14:paraId="303B9B4A" w14:textId="77777777" w:rsidR="00942D96" w:rsidRPr="002759FC" w:rsidRDefault="00942D96" w:rsidP="00942D96">
            <w:pPr>
              <w:rPr>
                <w:rFonts w:asciiTheme="majorBidi" w:hAnsiTheme="majorBidi" w:cstheme="majorBidi"/>
                <w:sz w:val="18"/>
                <w:szCs w:val="18"/>
              </w:rPr>
            </w:pPr>
            <w:r w:rsidRPr="002759FC">
              <w:rPr>
                <w:rFonts w:asciiTheme="majorBidi" w:hAnsiTheme="majorBidi" w:cstheme="majorBidi"/>
                <w:sz w:val="18"/>
                <w:szCs w:val="18"/>
              </w:rPr>
              <w:t>Mean (SD)</w:t>
            </w:r>
          </w:p>
          <w:p w14:paraId="201E8E76" w14:textId="79C13C46" w:rsidR="00942D96" w:rsidRPr="002759FC" w:rsidRDefault="00942D96" w:rsidP="00942D96">
            <w:pPr>
              <w:rPr>
                <w:rFonts w:asciiTheme="majorBidi" w:hAnsiTheme="majorBidi" w:cstheme="majorBidi"/>
                <w:sz w:val="18"/>
                <w:szCs w:val="18"/>
              </w:rPr>
            </w:pPr>
            <w:r w:rsidRPr="002759FC">
              <w:rPr>
                <w:rFonts w:asciiTheme="majorBidi" w:hAnsiTheme="majorBidi" w:cstheme="majorBidi"/>
                <w:sz w:val="18"/>
                <w:szCs w:val="18"/>
              </w:rPr>
              <w:t>Median [Min, Max]</w:t>
            </w:r>
          </w:p>
        </w:tc>
        <w:tc>
          <w:tcPr>
            <w:tcW w:w="1804" w:type="dxa"/>
          </w:tcPr>
          <w:p w14:paraId="053233D5"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19.2 (2.64)</w:t>
            </w:r>
          </w:p>
          <w:p w14:paraId="4F4C0D9F" w14:textId="71FB2328" w:rsidR="00942D96" w:rsidRPr="002759FC" w:rsidRDefault="00942D96" w:rsidP="00942D96">
            <w:pPr>
              <w:rPr>
                <w:rFonts w:asciiTheme="majorBidi" w:hAnsiTheme="majorBidi" w:cstheme="majorBidi"/>
                <w:sz w:val="20"/>
                <w:szCs w:val="20"/>
              </w:rPr>
            </w:pPr>
            <w:r w:rsidRPr="002759FC">
              <w:rPr>
                <w:rFonts w:asciiTheme="majorBidi" w:hAnsiTheme="majorBidi" w:cstheme="majorBidi"/>
                <w:color w:val="000000"/>
                <w:sz w:val="20"/>
                <w:szCs w:val="20"/>
              </w:rPr>
              <w:t>18.0 [17.0, 26.0]</w:t>
            </w:r>
          </w:p>
        </w:tc>
        <w:tc>
          <w:tcPr>
            <w:tcW w:w="1804" w:type="dxa"/>
          </w:tcPr>
          <w:p w14:paraId="4A8098E3" w14:textId="77777777"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19.2 (2.65)</w:t>
            </w:r>
          </w:p>
          <w:p w14:paraId="33B374EA" w14:textId="427610E9"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18.0 [17.0, 26.0]</w:t>
            </w:r>
          </w:p>
        </w:tc>
        <w:tc>
          <w:tcPr>
            <w:tcW w:w="1714" w:type="dxa"/>
          </w:tcPr>
          <w:p w14:paraId="46738952" w14:textId="77777777"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19.2 (2.62)</w:t>
            </w:r>
          </w:p>
          <w:p w14:paraId="0698FAEB" w14:textId="5967DDFD"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18.0 [17.0, 26.0]</w:t>
            </w:r>
          </w:p>
        </w:tc>
        <w:tc>
          <w:tcPr>
            <w:tcW w:w="1623" w:type="dxa"/>
          </w:tcPr>
          <w:p w14:paraId="00BC0C87"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19.5 (2.89)</w:t>
            </w:r>
          </w:p>
          <w:p w14:paraId="35DECEE8" w14:textId="493953CF" w:rsidR="00942D96" w:rsidRPr="002759FC" w:rsidRDefault="00942D96" w:rsidP="00942D96">
            <w:pPr>
              <w:rPr>
                <w:rFonts w:asciiTheme="majorBidi" w:hAnsiTheme="majorBidi" w:cstheme="majorBidi"/>
                <w:sz w:val="20"/>
                <w:szCs w:val="20"/>
              </w:rPr>
            </w:pPr>
            <w:r w:rsidRPr="002759FC">
              <w:rPr>
                <w:rFonts w:asciiTheme="majorBidi" w:hAnsiTheme="majorBidi" w:cstheme="majorBidi"/>
                <w:color w:val="000000"/>
                <w:sz w:val="20"/>
                <w:szCs w:val="20"/>
              </w:rPr>
              <w:t>18.0 [16.0, 28.0]</w:t>
            </w:r>
          </w:p>
        </w:tc>
        <w:tc>
          <w:tcPr>
            <w:tcW w:w="1804" w:type="dxa"/>
          </w:tcPr>
          <w:p w14:paraId="375111F4"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19.4 (2.78)</w:t>
            </w:r>
          </w:p>
          <w:p w14:paraId="3FB46356" w14:textId="3C2A9635" w:rsidR="00942D96" w:rsidRPr="002759FC" w:rsidRDefault="00942D96" w:rsidP="00942D96">
            <w:pPr>
              <w:rPr>
                <w:rFonts w:asciiTheme="majorBidi" w:hAnsiTheme="majorBidi" w:cstheme="majorBidi"/>
                <w:sz w:val="20"/>
                <w:szCs w:val="20"/>
              </w:rPr>
            </w:pPr>
            <w:r w:rsidRPr="002759FC">
              <w:rPr>
                <w:rFonts w:asciiTheme="majorBidi" w:hAnsiTheme="majorBidi" w:cstheme="majorBidi"/>
                <w:color w:val="000000"/>
                <w:sz w:val="20"/>
                <w:szCs w:val="20"/>
              </w:rPr>
              <w:t>18.0 [16.0, 28.0]</w:t>
            </w:r>
          </w:p>
        </w:tc>
      </w:tr>
      <w:tr w:rsidR="00942D96" w:rsidRPr="002759FC" w14:paraId="6438733B" w14:textId="77777777" w:rsidTr="004105CD">
        <w:trPr>
          <w:trHeight w:val="442"/>
        </w:trPr>
        <w:tc>
          <w:tcPr>
            <w:tcW w:w="2615" w:type="dxa"/>
            <w:gridSpan w:val="2"/>
          </w:tcPr>
          <w:p w14:paraId="100825BB" w14:textId="48D13D8E"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Interval between baseline and follow-up CT scans (years)</w:t>
            </w:r>
          </w:p>
        </w:tc>
        <w:tc>
          <w:tcPr>
            <w:tcW w:w="1714" w:type="dxa"/>
          </w:tcPr>
          <w:p w14:paraId="1E33434F" w14:textId="77777777" w:rsidR="00942D96" w:rsidRPr="002759FC" w:rsidRDefault="00942D96" w:rsidP="00942D96">
            <w:pPr>
              <w:rPr>
                <w:rFonts w:asciiTheme="majorBidi" w:hAnsiTheme="majorBidi" w:cstheme="majorBidi"/>
                <w:sz w:val="18"/>
                <w:szCs w:val="18"/>
              </w:rPr>
            </w:pPr>
            <w:r w:rsidRPr="002759FC">
              <w:rPr>
                <w:rFonts w:asciiTheme="majorBidi" w:hAnsiTheme="majorBidi" w:cstheme="majorBidi"/>
                <w:sz w:val="18"/>
                <w:szCs w:val="18"/>
              </w:rPr>
              <w:t>Mean (SD)</w:t>
            </w:r>
          </w:p>
          <w:p w14:paraId="239C25EA" w14:textId="2FA9F58F" w:rsidR="00942D96" w:rsidRPr="002759FC" w:rsidRDefault="00942D96" w:rsidP="00942D96">
            <w:pPr>
              <w:rPr>
                <w:rFonts w:asciiTheme="majorBidi" w:hAnsiTheme="majorBidi" w:cstheme="majorBidi"/>
                <w:sz w:val="18"/>
                <w:szCs w:val="18"/>
              </w:rPr>
            </w:pPr>
            <w:r w:rsidRPr="002759FC">
              <w:rPr>
                <w:rFonts w:asciiTheme="majorBidi" w:hAnsiTheme="majorBidi" w:cstheme="majorBidi"/>
                <w:sz w:val="18"/>
                <w:szCs w:val="18"/>
              </w:rPr>
              <w:t>Median [Min, Max]</w:t>
            </w:r>
          </w:p>
        </w:tc>
        <w:tc>
          <w:tcPr>
            <w:tcW w:w="1804" w:type="dxa"/>
          </w:tcPr>
          <w:p w14:paraId="263E29D8"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13.6 (0.50)</w:t>
            </w:r>
          </w:p>
          <w:p w14:paraId="38675794" w14:textId="39D81478" w:rsidR="00942D96" w:rsidRPr="002759FC" w:rsidRDefault="00942D96" w:rsidP="00942D96">
            <w:pPr>
              <w:rPr>
                <w:rFonts w:asciiTheme="majorBidi" w:hAnsiTheme="majorBidi" w:cstheme="majorBidi"/>
                <w:sz w:val="20"/>
                <w:szCs w:val="20"/>
              </w:rPr>
            </w:pPr>
            <w:r w:rsidRPr="002759FC">
              <w:rPr>
                <w:rFonts w:asciiTheme="majorBidi" w:hAnsiTheme="majorBidi" w:cstheme="majorBidi"/>
                <w:color w:val="000000"/>
                <w:sz w:val="20"/>
                <w:szCs w:val="20"/>
              </w:rPr>
              <w:t>14.0 [13.0, 15.0]</w:t>
            </w:r>
          </w:p>
        </w:tc>
        <w:tc>
          <w:tcPr>
            <w:tcW w:w="1804" w:type="dxa"/>
          </w:tcPr>
          <w:p w14:paraId="319600A2" w14:textId="77777777"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13.6 (0.50)</w:t>
            </w:r>
          </w:p>
          <w:p w14:paraId="6F978CDF" w14:textId="62A313CD"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14.0 [13.0, 15.0]</w:t>
            </w:r>
          </w:p>
        </w:tc>
        <w:tc>
          <w:tcPr>
            <w:tcW w:w="1714" w:type="dxa"/>
          </w:tcPr>
          <w:p w14:paraId="253B8E38" w14:textId="77777777"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13.6 (0.51)</w:t>
            </w:r>
          </w:p>
          <w:p w14:paraId="24044B7D" w14:textId="78CBBFA6"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14.0 [13.0, 15.0]</w:t>
            </w:r>
          </w:p>
        </w:tc>
        <w:tc>
          <w:tcPr>
            <w:tcW w:w="1623" w:type="dxa"/>
          </w:tcPr>
          <w:p w14:paraId="3B84442F"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13.6 (0.52)</w:t>
            </w:r>
          </w:p>
          <w:p w14:paraId="53D0B348" w14:textId="5C3882BC" w:rsidR="00942D96" w:rsidRPr="002759FC" w:rsidRDefault="00942D96" w:rsidP="00942D96">
            <w:pPr>
              <w:rPr>
                <w:rFonts w:asciiTheme="majorBidi" w:hAnsiTheme="majorBidi" w:cstheme="majorBidi"/>
                <w:sz w:val="20"/>
                <w:szCs w:val="20"/>
              </w:rPr>
            </w:pPr>
            <w:r w:rsidRPr="002759FC">
              <w:rPr>
                <w:rFonts w:asciiTheme="majorBidi" w:hAnsiTheme="majorBidi" w:cstheme="majorBidi"/>
                <w:color w:val="000000"/>
                <w:sz w:val="20"/>
                <w:szCs w:val="20"/>
              </w:rPr>
              <w:t>14.0 [13.0, 15.0]</w:t>
            </w:r>
          </w:p>
        </w:tc>
        <w:tc>
          <w:tcPr>
            <w:tcW w:w="1804" w:type="dxa"/>
          </w:tcPr>
          <w:p w14:paraId="7EFC40F5"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13.6 (0.51)</w:t>
            </w:r>
          </w:p>
          <w:p w14:paraId="087AA5D4" w14:textId="2E54EEF7" w:rsidR="00942D96" w:rsidRPr="002759FC" w:rsidRDefault="00942D96" w:rsidP="00942D96">
            <w:pPr>
              <w:rPr>
                <w:rFonts w:asciiTheme="majorBidi" w:hAnsiTheme="majorBidi" w:cstheme="majorBidi"/>
                <w:sz w:val="20"/>
                <w:szCs w:val="20"/>
              </w:rPr>
            </w:pPr>
            <w:r w:rsidRPr="002759FC">
              <w:rPr>
                <w:rFonts w:asciiTheme="majorBidi" w:hAnsiTheme="majorBidi" w:cstheme="majorBidi"/>
                <w:color w:val="000000"/>
                <w:sz w:val="20"/>
                <w:szCs w:val="20"/>
              </w:rPr>
              <w:t>14.0 [13.0, 15.0]</w:t>
            </w:r>
          </w:p>
        </w:tc>
      </w:tr>
      <w:tr w:rsidR="00942D96" w:rsidRPr="002759FC" w14:paraId="29CA44E9" w14:textId="77777777" w:rsidTr="004105CD">
        <w:trPr>
          <w:trHeight w:val="146"/>
        </w:trPr>
        <w:tc>
          <w:tcPr>
            <w:tcW w:w="1400" w:type="dxa"/>
            <w:vMerge w:val="restart"/>
          </w:tcPr>
          <w:p w14:paraId="491598D9" w14:textId="77777777" w:rsidR="00942D96" w:rsidRPr="002759FC" w:rsidRDefault="00942D96" w:rsidP="00942D96">
            <w:pPr>
              <w:rPr>
                <w:rFonts w:asciiTheme="majorBidi" w:hAnsiTheme="majorBidi" w:cstheme="majorBidi"/>
                <w:sz w:val="20"/>
                <w:szCs w:val="20"/>
              </w:rPr>
            </w:pPr>
            <w:r w:rsidRPr="002759FC">
              <w:rPr>
                <w:rFonts w:asciiTheme="majorBidi" w:hAnsiTheme="majorBidi" w:cstheme="majorBidi"/>
                <w:color w:val="000000" w:themeColor="text1"/>
                <w:sz w:val="20"/>
                <w:szCs w:val="20"/>
              </w:rPr>
              <w:t>Calcification volume</w:t>
            </w:r>
          </w:p>
        </w:tc>
        <w:tc>
          <w:tcPr>
            <w:tcW w:w="1215" w:type="dxa"/>
          </w:tcPr>
          <w:p w14:paraId="5C959938" w14:textId="77777777" w:rsidR="00942D96" w:rsidRPr="002759FC" w:rsidRDefault="00942D96" w:rsidP="00942D96">
            <w:pPr>
              <w:rPr>
                <w:rFonts w:asciiTheme="majorBidi" w:hAnsiTheme="majorBidi" w:cstheme="majorBidi"/>
                <w:color w:val="000000" w:themeColor="text1"/>
                <w:sz w:val="20"/>
                <w:szCs w:val="20"/>
              </w:rPr>
            </w:pPr>
            <w:r w:rsidRPr="002759FC">
              <w:rPr>
                <w:rFonts w:asciiTheme="majorBidi" w:hAnsiTheme="majorBidi" w:cstheme="majorBidi"/>
                <w:color w:val="000000" w:themeColor="text1"/>
                <w:sz w:val="20"/>
                <w:szCs w:val="20"/>
              </w:rPr>
              <w:t>CAC (mm</w:t>
            </w:r>
            <w:r w:rsidRPr="002759FC">
              <w:rPr>
                <w:rFonts w:asciiTheme="majorBidi" w:hAnsiTheme="majorBidi" w:cstheme="majorBidi"/>
                <w:color w:val="000000" w:themeColor="text1"/>
                <w:sz w:val="20"/>
                <w:szCs w:val="20"/>
                <w:vertAlign w:val="superscript"/>
              </w:rPr>
              <w:t>3</w:t>
            </w:r>
            <w:r w:rsidRPr="002759FC">
              <w:rPr>
                <w:rFonts w:asciiTheme="majorBidi" w:hAnsiTheme="majorBidi" w:cstheme="majorBidi"/>
                <w:color w:val="000000" w:themeColor="text1"/>
                <w:sz w:val="20"/>
                <w:szCs w:val="20"/>
              </w:rPr>
              <w:t>)</w:t>
            </w:r>
          </w:p>
        </w:tc>
        <w:tc>
          <w:tcPr>
            <w:tcW w:w="1714" w:type="dxa"/>
          </w:tcPr>
          <w:p w14:paraId="7223D1C2" w14:textId="77777777" w:rsidR="00942D96" w:rsidRPr="002759FC" w:rsidRDefault="00942D96" w:rsidP="00942D96">
            <w:pPr>
              <w:rPr>
                <w:rFonts w:asciiTheme="majorBidi" w:hAnsiTheme="majorBidi" w:cstheme="majorBidi"/>
                <w:color w:val="000000" w:themeColor="text1"/>
                <w:sz w:val="18"/>
                <w:szCs w:val="18"/>
              </w:rPr>
            </w:pPr>
            <w:r w:rsidRPr="002759FC">
              <w:rPr>
                <w:rFonts w:asciiTheme="majorBidi" w:hAnsiTheme="majorBidi" w:cstheme="majorBidi"/>
                <w:color w:val="000000" w:themeColor="text1"/>
                <w:sz w:val="18"/>
                <w:szCs w:val="18"/>
              </w:rPr>
              <w:t xml:space="preserve">Mean (SD), </w:t>
            </w:r>
          </w:p>
          <w:p w14:paraId="6332E634" w14:textId="77777777" w:rsidR="00942D96" w:rsidRPr="002759FC" w:rsidRDefault="00942D96" w:rsidP="00942D96">
            <w:pPr>
              <w:rPr>
                <w:rFonts w:asciiTheme="majorBidi" w:hAnsiTheme="majorBidi" w:cstheme="majorBidi"/>
                <w:color w:val="000000" w:themeColor="text1"/>
                <w:sz w:val="18"/>
                <w:szCs w:val="18"/>
              </w:rPr>
            </w:pPr>
            <w:r w:rsidRPr="002759FC">
              <w:rPr>
                <w:rFonts w:asciiTheme="majorBidi" w:hAnsiTheme="majorBidi" w:cstheme="majorBidi"/>
                <w:color w:val="000000" w:themeColor="text1"/>
                <w:sz w:val="18"/>
                <w:szCs w:val="18"/>
              </w:rPr>
              <w:t>Median [Min, Max]</w:t>
            </w:r>
          </w:p>
        </w:tc>
        <w:tc>
          <w:tcPr>
            <w:tcW w:w="1804" w:type="dxa"/>
          </w:tcPr>
          <w:p w14:paraId="32B633EE"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716 (859)</w:t>
            </w:r>
          </w:p>
          <w:p w14:paraId="12F2FF8A"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351 [0, 4360]</w:t>
            </w:r>
          </w:p>
        </w:tc>
        <w:tc>
          <w:tcPr>
            <w:tcW w:w="1804" w:type="dxa"/>
          </w:tcPr>
          <w:p w14:paraId="0F420EF4" w14:textId="77777777"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618 (781)</w:t>
            </w:r>
          </w:p>
          <w:p w14:paraId="7444547E" w14:textId="77777777"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289 [0, 3820]</w:t>
            </w:r>
          </w:p>
        </w:tc>
        <w:tc>
          <w:tcPr>
            <w:tcW w:w="1714" w:type="dxa"/>
          </w:tcPr>
          <w:p w14:paraId="7C6A6C44" w14:textId="77777777"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879 (946)</w:t>
            </w:r>
          </w:p>
          <w:p w14:paraId="19C86EB5" w14:textId="77777777"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486 [0, 4360]</w:t>
            </w:r>
          </w:p>
        </w:tc>
        <w:tc>
          <w:tcPr>
            <w:tcW w:w="1623" w:type="dxa"/>
          </w:tcPr>
          <w:p w14:paraId="394BCEED"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316 (515)</w:t>
            </w:r>
          </w:p>
          <w:p w14:paraId="2C4E2447"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120 [0, 4390]</w:t>
            </w:r>
          </w:p>
        </w:tc>
        <w:tc>
          <w:tcPr>
            <w:tcW w:w="1804" w:type="dxa"/>
          </w:tcPr>
          <w:p w14:paraId="4CD28AE3"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509 (729)</w:t>
            </w:r>
          </w:p>
          <w:p w14:paraId="4427112A"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210 [0, 4390]</w:t>
            </w:r>
          </w:p>
        </w:tc>
      </w:tr>
      <w:tr w:rsidR="00942D96" w:rsidRPr="002759FC" w14:paraId="7B40A0DD" w14:textId="77777777" w:rsidTr="004105CD">
        <w:trPr>
          <w:trHeight w:val="146"/>
        </w:trPr>
        <w:tc>
          <w:tcPr>
            <w:tcW w:w="1400" w:type="dxa"/>
            <w:vMerge/>
          </w:tcPr>
          <w:p w14:paraId="4FC27184" w14:textId="77777777" w:rsidR="00942D96" w:rsidRPr="002759FC" w:rsidRDefault="00942D96" w:rsidP="00942D96">
            <w:pPr>
              <w:rPr>
                <w:rFonts w:asciiTheme="majorBidi" w:hAnsiTheme="majorBidi" w:cstheme="majorBidi"/>
                <w:sz w:val="20"/>
                <w:szCs w:val="20"/>
              </w:rPr>
            </w:pPr>
          </w:p>
        </w:tc>
        <w:tc>
          <w:tcPr>
            <w:tcW w:w="1215" w:type="dxa"/>
          </w:tcPr>
          <w:p w14:paraId="7189AABE" w14:textId="77777777" w:rsidR="00942D96" w:rsidRPr="002759FC" w:rsidRDefault="00942D96" w:rsidP="00942D96">
            <w:pPr>
              <w:rPr>
                <w:rFonts w:asciiTheme="majorBidi" w:hAnsiTheme="majorBidi" w:cstheme="majorBidi"/>
                <w:color w:val="000000" w:themeColor="text1"/>
                <w:sz w:val="20"/>
                <w:szCs w:val="20"/>
              </w:rPr>
            </w:pPr>
            <w:r w:rsidRPr="002759FC">
              <w:rPr>
                <w:rFonts w:asciiTheme="majorBidi" w:hAnsiTheme="majorBidi" w:cstheme="majorBidi"/>
                <w:color w:val="000000" w:themeColor="text1"/>
                <w:sz w:val="20"/>
                <w:szCs w:val="20"/>
              </w:rPr>
              <w:t>AAC (mm</w:t>
            </w:r>
            <w:r w:rsidRPr="002759FC">
              <w:rPr>
                <w:rFonts w:asciiTheme="majorBidi" w:hAnsiTheme="majorBidi" w:cstheme="majorBidi"/>
                <w:color w:val="000000" w:themeColor="text1"/>
                <w:sz w:val="20"/>
                <w:szCs w:val="20"/>
                <w:vertAlign w:val="superscript"/>
              </w:rPr>
              <w:t>3</w:t>
            </w:r>
            <w:r w:rsidRPr="002759FC">
              <w:rPr>
                <w:rFonts w:asciiTheme="majorBidi" w:hAnsiTheme="majorBidi" w:cstheme="majorBidi"/>
                <w:color w:val="000000" w:themeColor="text1"/>
                <w:sz w:val="20"/>
                <w:szCs w:val="20"/>
              </w:rPr>
              <w:t>)</w:t>
            </w:r>
          </w:p>
        </w:tc>
        <w:tc>
          <w:tcPr>
            <w:tcW w:w="1714" w:type="dxa"/>
          </w:tcPr>
          <w:p w14:paraId="49683A67" w14:textId="77777777" w:rsidR="00942D96" w:rsidRPr="002759FC" w:rsidRDefault="00942D96" w:rsidP="00942D96">
            <w:pPr>
              <w:rPr>
                <w:rFonts w:asciiTheme="majorBidi" w:hAnsiTheme="majorBidi" w:cstheme="majorBidi"/>
                <w:color w:val="000000" w:themeColor="text1"/>
                <w:sz w:val="18"/>
                <w:szCs w:val="18"/>
              </w:rPr>
            </w:pPr>
            <w:r w:rsidRPr="002759FC">
              <w:rPr>
                <w:rFonts w:asciiTheme="majorBidi" w:hAnsiTheme="majorBidi" w:cstheme="majorBidi"/>
                <w:color w:val="000000" w:themeColor="text1"/>
                <w:sz w:val="18"/>
                <w:szCs w:val="18"/>
              </w:rPr>
              <w:t xml:space="preserve">Mean (SD), </w:t>
            </w:r>
          </w:p>
          <w:p w14:paraId="3E95532A" w14:textId="77777777" w:rsidR="00942D96" w:rsidRPr="002759FC" w:rsidRDefault="00942D96" w:rsidP="00942D96">
            <w:pPr>
              <w:rPr>
                <w:rFonts w:asciiTheme="majorBidi" w:hAnsiTheme="majorBidi" w:cstheme="majorBidi"/>
                <w:color w:val="000000" w:themeColor="text1"/>
                <w:sz w:val="18"/>
                <w:szCs w:val="18"/>
              </w:rPr>
            </w:pPr>
            <w:r w:rsidRPr="002759FC">
              <w:rPr>
                <w:rFonts w:asciiTheme="majorBidi" w:hAnsiTheme="majorBidi" w:cstheme="majorBidi"/>
                <w:color w:val="000000" w:themeColor="text1"/>
                <w:sz w:val="18"/>
                <w:szCs w:val="18"/>
              </w:rPr>
              <w:t>Median [Min, Max]</w:t>
            </w:r>
          </w:p>
        </w:tc>
        <w:tc>
          <w:tcPr>
            <w:tcW w:w="1804" w:type="dxa"/>
          </w:tcPr>
          <w:p w14:paraId="01A4529F"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2060 (2990)</w:t>
            </w:r>
          </w:p>
          <w:p w14:paraId="18024181"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1080 [0, 27900]</w:t>
            </w:r>
          </w:p>
        </w:tc>
        <w:tc>
          <w:tcPr>
            <w:tcW w:w="1804" w:type="dxa"/>
          </w:tcPr>
          <w:p w14:paraId="2997BDFE" w14:textId="77777777"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1810 (2700)</w:t>
            </w:r>
          </w:p>
          <w:p w14:paraId="3D608D3B" w14:textId="77777777"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918 [0, 23500]</w:t>
            </w:r>
          </w:p>
        </w:tc>
        <w:tc>
          <w:tcPr>
            <w:tcW w:w="1714" w:type="dxa"/>
          </w:tcPr>
          <w:p w14:paraId="3C16EB5C" w14:textId="77777777"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2450 (3370)</w:t>
            </w:r>
          </w:p>
          <w:p w14:paraId="564FFF30" w14:textId="77777777" w:rsidR="00942D96" w:rsidRPr="002759FC" w:rsidRDefault="00942D96" w:rsidP="00942D96">
            <w:pPr>
              <w:rPr>
                <w:rFonts w:asciiTheme="majorBidi" w:hAnsiTheme="majorBidi" w:cstheme="majorBidi"/>
                <w:sz w:val="20"/>
                <w:szCs w:val="20"/>
              </w:rPr>
            </w:pPr>
            <w:r w:rsidRPr="002759FC">
              <w:rPr>
                <w:rFonts w:asciiTheme="majorBidi" w:hAnsiTheme="majorBidi" w:cstheme="majorBidi"/>
                <w:sz w:val="20"/>
                <w:szCs w:val="20"/>
              </w:rPr>
              <w:t>1440 [0, 27900]</w:t>
            </w:r>
          </w:p>
        </w:tc>
        <w:tc>
          <w:tcPr>
            <w:tcW w:w="1623" w:type="dxa"/>
          </w:tcPr>
          <w:p w14:paraId="55FDBB50"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1280 (1700)</w:t>
            </w:r>
          </w:p>
          <w:p w14:paraId="0207D4F7"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695 [0, 14400]</w:t>
            </w:r>
          </w:p>
        </w:tc>
        <w:tc>
          <w:tcPr>
            <w:tcW w:w="1804" w:type="dxa"/>
          </w:tcPr>
          <w:p w14:paraId="0181C699"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1660 (2440)</w:t>
            </w:r>
          </w:p>
          <w:p w14:paraId="6AAC9E45"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866 [0, 27900]</w:t>
            </w:r>
          </w:p>
        </w:tc>
      </w:tr>
      <w:tr w:rsidR="00942D96" w:rsidRPr="002759FC" w14:paraId="188E8691" w14:textId="77777777" w:rsidTr="004105CD">
        <w:trPr>
          <w:trHeight w:val="146"/>
        </w:trPr>
        <w:tc>
          <w:tcPr>
            <w:tcW w:w="1400" w:type="dxa"/>
            <w:vMerge/>
          </w:tcPr>
          <w:p w14:paraId="79682948" w14:textId="77777777" w:rsidR="00942D96" w:rsidRPr="002759FC" w:rsidRDefault="00942D96" w:rsidP="00942D96">
            <w:pPr>
              <w:rPr>
                <w:rFonts w:asciiTheme="majorBidi" w:hAnsiTheme="majorBidi" w:cstheme="majorBidi"/>
                <w:sz w:val="20"/>
                <w:szCs w:val="20"/>
              </w:rPr>
            </w:pPr>
          </w:p>
        </w:tc>
        <w:tc>
          <w:tcPr>
            <w:tcW w:w="1215" w:type="dxa"/>
          </w:tcPr>
          <w:p w14:paraId="2C0497AF" w14:textId="77777777" w:rsidR="00942D96" w:rsidRPr="002759FC" w:rsidRDefault="00942D96" w:rsidP="00942D96">
            <w:pPr>
              <w:rPr>
                <w:rFonts w:asciiTheme="majorBidi" w:hAnsiTheme="majorBidi" w:cstheme="majorBidi"/>
                <w:color w:val="000000" w:themeColor="text1"/>
                <w:sz w:val="20"/>
                <w:szCs w:val="20"/>
              </w:rPr>
            </w:pPr>
            <w:r w:rsidRPr="002759FC">
              <w:rPr>
                <w:rFonts w:asciiTheme="majorBidi" w:hAnsiTheme="majorBidi" w:cstheme="majorBidi"/>
                <w:color w:val="000000" w:themeColor="text1"/>
                <w:sz w:val="20"/>
                <w:szCs w:val="20"/>
              </w:rPr>
              <w:t>ECAC (mm</w:t>
            </w:r>
            <w:r w:rsidRPr="002759FC">
              <w:rPr>
                <w:rFonts w:asciiTheme="majorBidi" w:hAnsiTheme="majorBidi" w:cstheme="majorBidi"/>
                <w:color w:val="000000" w:themeColor="text1"/>
                <w:sz w:val="20"/>
                <w:szCs w:val="20"/>
                <w:vertAlign w:val="superscript"/>
              </w:rPr>
              <w:t>3</w:t>
            </w:r>
            <w:r w:rsidRPr="002759FC">
              <w:rPr>
                <w:rFonts w:asciiTheme="majorBidi" w:hAnsiTheme="majorBidi" w:cstheme="majorBidi"/>
                <w:color w:val="000000" w:themeColor="text1"/>
                <w:sz w:val="20"/>
                <w:szCs w:val="20"/>
              </w:rPr>
              <w:t>)</w:t>
            </w:r>
          </w:p>
        </w:tc>
        <w:tc>
          <w:tcPr>
            <w:tcW w:w="1714" w:type="dxa"/>
          </w:tcPr>
          <w:p w14:paraId="473BD709" w14:textId="77777777" w:rsidR="00942D96" w:rsidRPr="002759FC" w:rsidRDefault="00942D96" w:rsidP="00942D96">
            <w:pPr>
              <w:rPr>
                <w:rFonts w:asciiTheme="majorBidi" w:hAnsiTheme="majorBidi" w:cstheme="majorBidi"/>
                <w:color w:val="000000" w:themeColor="text1"/>
                <w:sz w:val="18"/>
                <w:szCs w:val="18"/>
              </w:rPr>
            </w:pPr>
            <w:r w:rsidRPr="002759FC">
              <w:rPr>
                <w:rFonts w:asciiTheme="majorBidi" w:hAnsiTheme="majorBidi" w:cstheme="majorBidi"/>
                <w:color w:val="000000" w:themeColor="text1"/>
                <w:sz w:val="18"/>
                <w:szCs w:val="18"/>
              </w:rPr>
              <w:t xml:space="preserve">Mean (SD), </w:t>
            </w:r>
          </w:p>
          <w:p w14:paraId="5DB55287" w14:textId="77777777" w:rsidR="00942D96" w:rsidRPr="002759FC" w:rsidRDefault="00942D96" w:rsidP="00942D96">
            <w:pPr>
              <w:rPr>
                <w:rFonts w:asciiTheme="majorBidi" w:hAnsiTheme="majorBidi" w:cstheme="majorBidi"/>
                <w:color w:val="000000" w:themeColor="text1"/>
                <w:sz w:val="18"/>
                <w:szCs w:val="18"/>
              </w:rPr>
            </w:pPr>
            <w:r w:rsidRPr="002759FC">
              <w:rPr>
                <w:rFonts w:asciiTheme="majorBidi" w:hAnsiTheme="majorBidi" w:cstheme="majorBidi"/>
                <w:color w:val="000000" w:themeColor="text1"/>
                <w:sz w:val="18"/>
                <w:szCs w:val="18"/>
              </w:rPr>
              <w:t>Median [Min, Max]</w:t>
            </w:r>
          </w:p>
        </w:tc>
        <w:tc>
          <w:tcPr>
            <w:tcW w:w="1804" w:type="dxa"/>
          </w:tcPr>
          <w:p w14:paraId="102BF237"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336 (641)</w:t>
            </w:r>
          </w:p>
          <w:p w14:paraId="00F7F469"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158 [0, 8610]</w:t>
            </w:r>
          </w:p>
        </w:tc>
        <w:tc>
          <w:tcPr>
            <w:tcW w:w="1804" w:type="dxa"/>
          </w:tcPr>
          <w:p w14:paraId="43681E1C"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322 (745)</w:t>
            </w:r>
          </w:p>
          <w:p w14:paraId="0C57FA55"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137 [0, 8610]</w:t>
            </w:r>
          </w:p>
        </w:tc>
        <w:tc>
          <w:tcPr>
            <w:tcW w:w="1714" w:type="dxa"/>
          </w:tcPr>
          <w:p w14:paraId="262B4BDF"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363 (467)</w:t>
            </w:r>
          </w:p>
          <w:p w14:paraId="660A7E4E"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203 [0, 2630]</w:t>
            </w:r>
          </w:p>
        </w:tc>
        <w:tc>
          <w:tcPr>
            <w:tcW w:w="1623" w:type="dxa"/>
          </w:tcPr>
          <w:p w14:paraId="3B9C5D70"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172 (247)</w:t>
            </w:r>
          </w:p>
          <w:p w14:paraId="78B96920"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83.7 [0, 2210]</w:t>
            </w:r>
          </w:p>
        </w:tc>
        <w:tc>
          <w:tcPr>
            <w:tcW w:w="1804" w:type="dxa"/>
          </w:tcPr>
          <w:p w14:paraId="7C02EFDA"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250 (483)</w:t>
            </w:r>
          </w:p>
          <w:p w14:paraId="17B86885"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111 [0, 8610]</w:t>
            </w:r>
          </w:p>
        </w:tc>
      </w:tr>
      <w:tr w:rsidR="00942D96" w:rsidRPr="002759FC" w14:paraId="4D26426D" w14:textId="77777777" w:rsidTr="004105CD">
        <w:trPr>
          <w:trHeight w:val="419"/>
        </w:trPr>
        <w:tc>
          <w:tcPr>
            <w:tcW w:w="1400" w:type="dxa"/>
            <w:vMerge/>
          </w:tcPr>
          <w:p w14:paraId="2ECD30C2" w14:textId="77777777" w:rsidR="00942D96" w:rsidRPr="002759FC" w:rsidRDefault="00942D96" w:rsidP="00942D96">
            <w:pPr>
              <w:rPr>
                <w:rFonts w:asciiTheme="majorBidi" w:hAnsiTheme="majorBidi" w:cstheme="majorBidi"/>
                <w:sz w:val="20"/>
                <w:szCs w:val="20"/>
              </w:rPr>
            </w:pPr>
          </w:p>
        </w:tc>
        <w:tc>
          <w:tcPr>
            <w:tcW w:w="1215" w:type="dxa"/>
          </w:tcPr>
          <w:p w14:paraId="10D45247" w14:textId="77777777" w:rsidR="00942D96" w:rsidRPr="002759FC" w:rsidRDefault="00942D96" w:rsidP="00942D96">
            <w:pPr>
              <w:rPr>
                <w:rFonts w:asciiTheme="majorBidi" w:hAnsiTheme="majorBidi" w:cstheme="majorBidi"/>
                <w:color w:val="000000" w:themeColor="text1"/>
                <w:sz w:val="20"/>
                <w:szCs w:val="20"/>
              </w:rPr>
            </w:pPr>
            <w:r w:rsidRPr="002759FC">
              <w:rPr>
                <w:rFonts w:asciiTheme="majorBidi" w:hAnsiTheme="majorBidi" w:cstheme="majorBidi"/>
                <w:color w:val="000000" w:themeColor="text1"/>
                <w:sz w:val="20"/>
                <w:szCs w:val="20"/>
              </w:rPr>
              <w:t>ICAC (mm</w:t>
            </w:r>
            <w:r w:rsidRPr="002759FC">
              <w:rPr>
                <w:rFonts w:asciiTheme="majorBidi" w:hAnsiTheme="majorBidi" w:cstheme="majorBidi"/>
                <w:color w:val="000000" w:themeColor="text1"/>
                <w:sz w:val="20"/>
                <w:szCs w:val="20"/>
                <w:vertAlign w:val="superscript"/>
              </w:rPr>
              <w:t>3</w:t>
            </w:r>
            <w:r w:rsidRPr="002759FC">
              <w:rPr>
                <w:rFonts w:asciiTheme="majorBidi" w:hAnsiTheme="majorBidi" w:cstheme="majorBidi"/>
                <w:color w:val="000000" w:themeColor="text1"/>
                <w:sz w:val="20"/>
                <w:szCs w:val="20"/>
              </w:rPr>
              <w:t>)</w:t>
            </w:r>
          </w:p>
        </w:tc>
        <w:tc>
          <w:tcPr>
            <w:tcW w:w="1714" w:type="dxa"/>
          </w:tcPr>
          <w:p w14:paraId="3C65326E" w14:textId="77777777" w:rsidR="00942D96" w:rsidRPr="002759FC" w:rsidRDefault="00942D96" w:rsidP="00942D96">
            <w:pPr>
              <w:rPr>
                <w:rFonts w:asciiTheme="majorBidi" w:hAnsiTheme="majorBidi" w:cstheme="majorBidi"/>
                <w:color w:val="000000" w:themeColor="text1"/>
                <w:sz w:val="18"/>
                <w:szCs w:val="18"/>
              </w:rPr>
            </w:pPr>
            <w:r w:rsidRPr="002759FC">
              <w:rPr>
                <w:rFonts w:asciiTheme="majorBidi" w:hAnsiTheme="majorBidi" w:cstheme="majorBidi"/>
                <w:color w:val="000000" w:themeColor="text1"/>
                <w:sz w:val="18"/>
                <w:szCs w:val="18"/>
              </w:rPr>
              <w:t xml:space="preserve">Mean (SD), </w:t>
            </w:r>
          </w:p>
          <w:p w14:paraId="114C6820" w14:textId="77777777" w:rsidR="00942D96" w:rsidRPr="002759FC" w:rsidRDefault="00942D96" w:rsidP="00942D96">
            <w:pPr>
              <w:rPr>
                <w:rFonts w:asciiTheme="majorBidi" w:hAnsiTheme="majorBidi" w:cstheme="majorBidi"/>
                <w:color w:val="000000" w:themeColor="text1"/>
                <w:sz w:val="18"/>
                <w:szCs w:val="18"/>
              </w:rPr>
            </w:pPr>
            <w:r w:rsidRPr="002759FC">
              <w:rPr>
                <w:rFonts w:asciiTheme="majorBidi" w:hAnsiTheme="majorBidi" w:cstheme="majorBidi"/>
                <w:color w:val="000000" w:themeColor="text1"/>
                <w:sz w:val="18"/>
                <w:szCs w:val="18"/>
              </w:rPr>
              <w:t>Median [Min, Max]</w:t>
            </w:r>
          </w:p>
        </w:tc>
        <w:tc>
          <w:tcPr>
            <w:tcW w:w="1804" w:type="dxa"/>
          </w:tcPr>
          <w:p w14:paraId="3B435603"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261 (322)</w:t>
            </w:r>
          </w:p>
          <w:p w14:paraId="21478862"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134 [0, 1850]</w:t>
            </w:r>
          </w:p>
        </w:tc>
        <w:tc>
          <w:tcPr>
            <w:tcW w:w="1804" w:type="dxa"/>
          </w:tcPr>
          <w:p w14:paraId="5047E287"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240 (295)</w:t>
            </w:r>
          </w:p>
          <w:p w14:paraId="70CA4775"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126 [0, 1850]</w:t>
            </w:r>
          </w:p>
        </w:tc>
        <w:tc>
          <w:tcPr>
            <w:tcW w:w="1714" w:type="dxa"/>
          </w:tcPr>
          <w:p w14:paraId="1B243B5B"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292 (353)</w:t>
            </w:r>
          </w:p>
          <w:p w14:paraId="5805E29B"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167 [0, 1820]</w:t>
            </w:r>
          </w:p>
        </w:tc>
        <w:tc>
          <w:tcPr>
            <w:tcW w:w="1623" w:type="dxa"/>
          </w:tcPr>
          <w:p w14:paraId="74D33843"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164 (245)</w:t>
            </w:r>
          </w:p>
          <w:p w14:paraId="66224804"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74.6 [0, 1890]</w:t>
            </w:r>
          </w:p>
        </w:tc>
        <w:tc>
          <w:tcPr>
            <w:tcW w:w="1804" w:type="dxa"/>
          </w:tcPr>
          <w:p w14:paraId="4C31AE06"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210 (290)</w:t>
            </w:r>
          </w:p>
          <w:p w14:paraId="28EDFD97" w14:textId="77777777" w:rsidR="00942D96" w:rsidRPr="002759FC" w:rsidRDefault="00942D96" w:rsidP="00942D96">
            <w:pPr>
              <w:rPr>
                <w:rFonts w:asciiTheme="majorBidi" w:hAnsiTheme="majorBidi" w:cstheme="majorBidi"/>
                <w:color w:val="000000"/>
                <w:sz w:val="20"/>
                <w:szCs w:val="20"/>
              </w:rPr>
            </w:pPr>
            <w:r w:rsidRPr="002759FC">
              <w:rPr>
                <w:rFonts w:asciiTheme="majorBidi" w:hAnsiTheme="majorBidi" w:cstheme="majorBidi"/>
                <w:color w:val="000000"/>
                <w:sz w:val="20"/>
                <w:szCs w:val="20"/>
              </w:rPr>
              <w:t>99.3 [0, 1890]</w:t>
            </w:r>
          </w:p>
        </w:tc>
      </w:tr>
    </w:tbl>
    <w:p w14:paraId="221BB2FF" w14:textId="4EBCA9B8" w:rsidR="001221AE" w:rsidRPr="002759FC" w:rsidRDefault="001221AE" w:rsidP="001221AE">
      <w:pPr>
        <w:rPr>
          <w:rFonts w:asciiTheme="majorBidi" w:hAnsiTheme="majorBidi" w:cstheme="majorBidi"/>
          <w:sz w:val="20"/>
          <w:szCs w:val="20"/>
        </w:rPr>
      </w:pPr>
      <w:r w:rsidRPr="002759FC">
        <w:rPr>
          <w:rFonts w:asciiTheme="majorBidi" w:hAnsiTheme="majorBidi" w:cstheme="majorBidi"/>
          <w:sz w:val="20"/>
          <w:szCs w:val="20"/>
        </w:rPr>
        <w:t xml:space="preserve">The follow-up population consisted of individuals from the baseline population who had usable follow-up CT scans and available prescription information. The table shows the follow up </w:t>
      </w:r>
      <w:proofErr w:type="spellStart"/>
      <w:r w:rsidRPr="002759FC">
        <w:rPr>
          <w:rFonts w:asciiTheme="majorBidi" w:hAnsiTheme="majorBidi" w:cstheme="majorBidi"/>
          <w:sz w:val="20"/>
          <w:szCs w:val="20"/>
        </w:rPr>
        <w:t>charachtristics</w:t>
      </w:r>
      <w:proofErr w:type="spellEnd"/>
      <w:r w:rsidRPr="002759FC">
        <w:rPr>
          <w:rFonts w:asciiTheme="majorBidi" w:hAnsiTheme="majorBidi" w:cstheme="majorBidi"/>
          <w:sz w:val="20"/>
          <w:szCs w:val="20"/>
        </w:rPr>
        <w:t xml:space="preserve"> including statin use, age, and arterial calcification, assessed at follow-up CT. Continuous variables are presented as mean, standard deviation (SD), median, minimum, and maximum [Min, Max], while categorical variables are presented as absolute numbers (percentage).</w:t>
      </w:r>
    </w:p>
    <w:p w14:paraId="16B96893" w14:textId="07B46DC8" w:rsidR="001221AE" w:rsidRPr="002759FC" w:rsidRDefault="001221AE" w:rsidP="001221AE">
      <w:pPr>
        <w:rPr>
          <w:rFonts w:asciiTheme="majorBidi" w:hAnsiTheme="majorBidi" w:cstheme="majorBidi"/>
          <w:sz w:val="20"/>
          <w:szCs w:val="20"/>
        </w:rPr>
      </w:pPr>
      <w:r w:rsidRPr="002759FC">
        <w:rPr>
          <w:rFonts w:asciiTheme="majorBidi" w:hAnsiTheme="majorBidi" w:cstheme="majorBidi"/>
          <w:sz w:val="20"/>
          <w:szCs w:val="20"/>
        </w:rPr>
        <w:t>Ever use of statins is defined as having at least one statin prescription from inception until the time of the second CT scan. Participants were categorized as 'initiators' if they were newly prescribed statins between the two CT scan dates, or 'prevalent' if they had been prescribed statins before the first scan and continuously between scans.</w:t>
      </w:r>
    </w:p>
    <w:p w14:paraId="61ED9ED3" w14:textId="77777777" w:rsidR="001221AE" w:rsidRPr="002759FC" w:rsidRDefault="001221AE" w:rsidP="001221AE">
      <w:pPr>
        <w:rPr>
          <w:rFonts w:asciiTheme="majorBidi" w:hAnsiTheme="majorBidi" w:cstheme="majorBidi"/>
          <w:sz w:val="20"/>
          <w:szCs w:val="20"/>
        </w:rPr>
      </w:pPr>
      <w:r w:rsidRPr="002759FC">
        <w:rPr>
          <w:rFonts w:asciiTheme="majorBidi" w:hAnsiTheme="majorBidi" w:cstheme="majorBidi"/>
          <w:sz w:val="20"/>
          <w:szCs w:val="20"/>
        </w:rPr>
        <w:t>*: Five individuals received statins before the first scan but not between the scans, so they were not classified into either the prevalent or initiator groups.</w:t>
      </w:r>
    </w:p>
    <w:p w14:paraId="73F2F32B" w14:textId="77777777" w:rsidR="001221AE" w:rsidRPr="002759FC" w:rsidRDefault="001221AE" w:rsidP="001221AE">
      <w:pPr>
        <w:spacing w:after="0"/>
        <w:rPr>
          <w:rFonts w:asciiTheme="majorBidi" w:hAnsiTheme="majorBidi" w:cstheme="majorBidi"/>
          <w:b/>
          <w:bCs/>
          <w:sz w:val="20"/>
          <w:szCs w:val="20"/>
        </w:rPr>
      </w:pPr>
      <w:r w:rsidRPr="002759FC">
        <w:rPr>
          <w:rFonts w:asciiTheme="majorBidi" w:hAnsiTheme="majorBidi" w:cstheme="majorBidi"/>
          <w:b/>
          <w:bCs/>
          <w:sz w:val="20"/>
          <w:szCs w:val="20"/>
        </w:rPr>
        <w:t>Abbreviations:</w:t>
      </w:r>
    </w:p>
    <w:p w14:paraId="1B981060" w14:textId="1957CA4D" w:rsidR="004105CD" w:rsidRPr="002759FC" w:rsidRDefault="001221AE" w:rsidP="002B7CE3">
      <w:pPr>
        <w:rPr>
          <w:rFonts w:asciiTheme="majorBidi" w:hAnsiTheme="majorBidi" w:cstheme="majorBidi"/>
          <w:sz w:val="20"/>
          <w:szCs w:val="20"/>
        </w:rPr>
      </w:pPr>
      <w:r w:rsidRPr="002759FC">
        <w:rPr>
          <w:rFonts w:asciiTheme="majorBidi" w:hAnsiTheme="majorBidi" w:cstheme="majorBidi"/>
          <w:sz w:val="20"/>
          <w:szCs w:val="20"/>
        </w:rPr>
        <w:lastRenderedPageBreak/>
        <w:t>CAC: coronary artery calcification, AAC: aortic arch calcification, ECAC: extracranial internal carotid artery calcification, ICAC: intracranial internal carotid artery calcification, N/A: not applicable.</w:t>
      </w:r>
    </w:p>
    <w:p w14:paraId="0F12C930" w14:textId="4153C694" w:rsidR="001F77BF" w:rsidRPr="002759FC" w:rsidRDefault="001F77BF" w:rsidP="004E1358">
      <w:pPr>
        <w:rPr>
          <w:rFonts w:asciiTheme="majorBidi" w:hAnsiTheme="majorBidi" w:cstheme="majorBidi"/>
          <w:sz w:val="20"/>
          <w:szCs w:val="20"/>
        </w:rPr>
        <w:sectPr w:rsidR="001F77BF" w:rsidRPr="002759FC" w:rsidSect="0013465E">
          <w:pgSz w:w="15840" w:h="12240" w:orient="landscape"/>
          <w:pgMar w:top="1440" w:right="1440" w:bottom="1440" w:left="1440" w:header="720" w:footer="720" w:gutter="0"/>
          <w:cols w:space="720"/>
          <w:docGrid w:linePitch="360"/>
        </w:sectPr>
      </w:pPr>
    </w:p>
    <w:p w14:paraId="1DEEDA8F" w14:textId="5A46035E" w:rsidR="00956DE2" w:rsidRPr="002759FC" w:rsidRDefault="00956DE2" w:rsidP="00956DE2">
      <w:pPr>
        <w:spacing w:after="0" w:line="360" w:lineRule="auto"/>
        <w:rPr>
          <w:rFonts w:ascii="Times New Roman" w:eastAsia="Calibri" w:hAnsi="Times New Roman" w:cs="Times New Roman"/>
          <w:b/>
          <w:color w:val="000000"/>
          <w:sz w:val="24"/>
          <w:szCs w:val="24"/>
        </w:rPr>
      </w:pPr>
      <w:r w:rsidRPr="002759FC">
        <w:rPr>
          <w:rFonts w:ascii="Times New Roman" w:eastAsia="Calibri" w:hAnsi="Times New Roman" w:cs="Times New Roman"/>
          <w:b/>
          <w:color w:val="000000"/>
          <w:sz w:val="24"/>
          <w:szCs w:val="24"/>
        </w:rPr>
        <w:lastRenderedPageBreak/>
        <w:t xml:space="preserve">eTable </w:t>
      </w:r>
      <w:r w:rsidR="00661158">
        <w:rPr>
          <w:rFonts w:ascii="Times New Roman" w:eastAsia="Calibri" w:hAnsi="Times New Roman" w:cs="Times New Roman"/>
          <w:b/>
          <w:color w:val="000000"/>
          <w:sz w:val="24"/>
          <w:szCs w:val="24"/>
        </w:rPr>
        <w:t>3</w:t>
      </w:r>
      <w:r w:rsidRPr="002759FC">
        <w:rPr>
          <w:rFonts w:ascii="Times New Roman" w:eastAsia="Calibri" w:hAnsi="Times New Roman" w:cs="Times New Roman"/>
          <w:b/>
          <w:color w:val="000000"/>
          <w:sz w:val="24"/>
          <w:szCs w:val="24"/>
        </w:rPr>
        <w:t>. The baseline analysis</w:t>
      </w:r>
    </w:p>
    <w:p w14:paraId="259BA919" w14:textId="1C9D5C04" w:rsidR="008245CB" w:rsidRPr="002759FC" w:rsidRDefault="00956DE2" w:rsidP="00956DE2">
      <w:pPr>
        <w:spacing w:line="360" w:lineRule="auto"/>
        <w:rPr>
          <w:rFonts w:ascii="Times New Roman" w:eastAsia="Calibri" w:hAnsi="Times New Roman" w:cs="Times New Roman"/>
          <w:bCs/>
          <w:color w:val="000000"/>
          <w:sz w:val="24"/>
          <w:szCs w:val="24"/>
        </w:rPr>
      </w:pPr>
      <w:r w:rsidRPr="002759FC">
        <w:rPr>
          <w:rFonts w:ascii="Times New Roman" w:eastAsia="Calibri" w:hAnsi="Times New Roman" w:cs="Times New Roman"/>
          <w:bCs/>
          <w:color w:val="000000"/>
          <w:sz w:val="24"/>
          <w:szCs w:val="24"/>
        </w:rPr>
        <w:t xml:space="preserve">Multivariable linear regression assessing the association between ever statin use </w:t>
      </w:r>
      <w:r w:rsidR="004F2B97">
        <w:rPr>
          <w:rFonts w:ascii="Times New Roman" w:eastAsia="Calibri" w:hAnsi="Times New Roman" w:cs="Times New Roman"/>
          <w:bCs/>
          <w:color w:val="000000"/>
          <w:sz w:val="24"/>
          <w:szCs w:val="24"/>
        </w:rPr>
        <w:t xml:space="preserve">compared to never use </w:t>
      </w:r>
      <w:r w:rsidRPr="002759FC">
        <w:rPr>
          <w:rFonts w:ascii="Times New Roman" w:eastAsia="Calibri" w:hAnsi="Times New Roman" w:cs="Times New Roman"/>
          <w:bCs/>
          <w:color w:val="000000"/>
          <w:sz w:val="24"/>
          <w:szCs w:val="24"/>
        </w:rPr>
        <w:t>with calcification volume measured at baseline</w:t>
      </w:r>
      <w:r w:rsidR="004F2B97">
        <w:rPr>
          <w:rFonts w:ascii="Times New Roman" w:eastAsia="Calibri" w:hAnsi="Times New Roman" w:cs="Times New Roman"/>
          <w:bCs/>
          <w:color w:val="000000"/>
          <w:sz w:val="24"/>
          <w:szCs w:val="24"/>
        </w:rPr>
        <w:t>.</w:t>
      </w:r>
    </w:p>
    <w:tbl>
      <w:tblPr>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710"/>
        <w:gridCol w:w="1710"/>
        <w:gridCol w:w="1710"/>
        <w:gridCol w:w="1710"/>
      </w:tblGrid>
      <w:tr w:rsidR="00787B05" w:rsidRPr="002759FC" w14:paraId="3BEDDD2D" w14:textId="77777777" w:rsidTr="00157EDC">
        <w:trPr>
          <w:trHeight w:val="237"/>
          <w:jc w:val="center"/>
        </w:trPr>
        <w:tc>
          <w:tcPr>
            <w:tcW w:w="2335" w:type="dxa"/>
            <w:shd w:val="clear" w:color="auto" w:fill="AEAAAA" w:themeFill="background2" w:themeFillShade="BF"/>
          </w:tcPr>
          <w:p w14:paraId="1110200D" w14:textId="77777777" w:rsidR="00787B05" w:rsidRPr="002759FC" w:rsidRDefault="00787B05" w:rsidP="00304E03">
            <w:pPr>
              <w:spacing w:after="0" w:line="276" w:lineRule="auto"/>
              <w:jc w:val="both"/>
              <w:rPr>
                <w:rFonts w:ascii="Times New Roman" w:eastAsia="Calibri" w:hAnsi="Times New Roman" w:cs="Times New Roman"/>
                <w:color w:val="000000"/>
                <w:sz w:val="20"/>
                <w:szCs w:val="20"/>
              </w:rPr>
            </w:pPr>
          </w:p>
        </w:tc>
        <w:tc>
          <w:tcPr>
            <w:tcW w:w="1710" w:type="dxa"/>
            <w:shd w:val="clear" w:color="auto" w:fill="AEAAAA" w:themeFill="background2" w:themeFillShade="BF"/>
          </w:tcPr>
          <w:p w14:paraId="3B9256F0" w14:textId="19573448" w:rsidR="00534D51" w:rsidRPr="002759FC" w:rsidRDefault="00787B05" w:rsidP="00304E03">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themeColor="text1"/>
                <w:sz w:val="20"/>
                <w:szCs w:val="20"/>
              </w:rPr>
              <w:t>CAC</w:t>
            </w:r>
          </w:p>
          <w:p w14:paraId="4D111922" w14:textId="417D618F" w:rsidR="00787B05" w:rsidRPr="002759FC" w:rsidRDefault="00534D51" w:rsidP="00BD1A18">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sz w:val="20"/>
                <w:szCs w:val="20"/>
              </w:rPr>
              <w:t>β (95%CI)</w:t>
            </w:r>
          </w:p>
        </w:tc>
        <w:tc>
          <w:tcPr>
            <w:tcW w:w="1710" w:type="dxa"/>
            <w:shd w:val="clear" w:color="auto" w:fill="AEAAAA" w:themeFill="background2" w:themeFillShade="BF"/>
          </w:tcPr>
          <w:p w14:paraId="7C79A62D" w14:textId="021475A8" w:rsidR="00534D51" w:rsidRPr="002759FC" w:rsidRDefault="00787B05" w:rsidP="00304E03">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themeColor="text1"/>
                <w:sz w:val="20"/>
                <w:szCs w:val="20"/>
              </w:rPr>
              <w:t>AAC</w:t>
            </w:r>
          </w:p>
          <w:p w14:paraId="64A5C61E" w14:textId="65F2652D" w:rsidR="00787B05" w:rsidRPr="002759FC" w:rsidRDefault="00534D51">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sz w:val="20"/>
                <w:szCs w:val="20"/>
              </w:rPr>
              <w:t>β (95%CI)</w:t>
            </w:r>
          </w:p>
        </w:tc>
        <w:tc>
          <w:tcPr>
            <w:tcW w:w="1710" w:type="dxa"/>
            <w:shd w:val="clear" w:color="auto" w:fill="AEAAAA" w:themeFill="background2" w:themeFillShade="BF"/>
          </w:tcPr>
          <w:p w14:paraId="55542CE3" w14:textId="1F206391" w:rsidR="00534D51" w:rsidRPr="002759FC" w:rsidRDefault="00787B05" w:rsidP="00304E03">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themeColor="text1"/>
                <w:sz w:val="20"/>
                <w:szCs w:val="20"/>
              </w:rPr>
              <w:t>ECAC</w:t>
            </w:r>
          </w:p>
          <w:p w14:paraId="273B6E11" w14:textId="38987197" w:rsidR="00787B05" w:rsidRPr="002759FC" w:rsidRDefault="00534D51">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sz w:val="20"/>
                <w:szCs w:val="20"/>
              </w:rPr>
              <w:t>β (95%CI)</w:t>
            </w:r>
          </w:p>
        </w:tc>
        <w:tc>
          <w:tcPr>
            <w:tcW w:w="1710" w:type="dxa"/>
            <w:shd w:val="clear" w:color="auto" w:fill="AEAAAA" w:themeFill="background2" w:themeFillShade="BF"/>
          </w:tcPr>
          <w:p w14:paraId="565D68C1" w14:textId="4B4A855F" w:rsidR="00534D51" w:rsidRPr="002759FC" w:rsidRDefault="00787B05" w:rsidP="00304E03">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themeColor="text1"/>
                <w:sz w:val="20"/>
                <w:szCs w:val="20"/>
              </w:rPr>
              <w:t>ICAC</w:t>
            </w:r>
          </w:p>
          <w:p w14:paraId="75759BFB" w14:textId="04EB6D59" w:rsidR="00787B05" w:rsidRPr="002759FC" w:rsidRDefault="00534D51">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sz w:val="20"/>
                <w:szCs w:val="20"/>
              </w:rPr>
              <w:t>β (95%CI)</w:t>
            </w:r>
          </w:p>
        </w:tc>
      </w:tr>
      <w:tr w:rsidR="00FE64CB" w:rsidRPr="002759FC" w14:paraId="0B3E6BCD" w14:textId="77777777" w:rsidTr="000A3604">
        <w:trPr>
          <w:trHeight w:val="56"/>
          <w:jc w:val="center"/>
        </w:trPr>
        <w:tc>
          <w:tcPr>
            <w:tcW w:w="9175" w:type="dxa"/>
            <w:gridSpan w:val="5"/>
            <w:tcBorders>
              <w:top w:val="single" w:sz="4" w:space="0" w:color="000000"/>
              <w:left w:val="single" w:sz="4" w:space="0" w:color="000000"/>
              <w:bottom w:val="single" w:sz="4" w:space="0" w:color="000000"/>
              <w:right w:val="single" w:sz="4" w:space="0" w:color="000000"/>
            </w:tcBorders>
            <w:shd w:val="clear" w:color="auto" w:fill="EDEDED" w:themeFill="accent3" w:themeFillTint="33"/>
          </w:tcPr>
          <w:p w14:paraId="3A2DD483" w14:textId="21F6AA16" w:rsidR="00FE64CB" w:rsidRPr="002759FC" w:rsidRDefault="00FE64CB" w:rsidP="002608ED">
            <w:pPr>
              <w:spacing w:after="0" w:line="276" w:lineRule="auto"/>
              <w:jc w:val="both"/>
              <w:rPr>
                <w:rFonts w:ascii="Times New Roman" w:eastAsia="Calibri" w:hAnsi="Times New Roman" w:cs="Times New Roman"/>
                <w:b/>
                <w:color w:val="000000" w:themeColor="text1"/>
                <w:sz w:val="20"/>
                <w:szCs w:val="20"/>
              </w:rPr>
            </w:pPr>
            <w:r w:rsidRPr="002759FC">
              <w:rPr>
                <w:rFonts w:ascii="Times New Roman" w:eastAsia="Calibri" w:hAnsi="Times New Roman" w:cs="Times New Roman"/>
                <w:b/>
                <w:color w:val="000000" w:themeColor="text1"/>
                <w:sz w:val="20"/>
                <w:szCs w:val="20"/>
              </w:rPr>
              <w:t xml:space="preserve">Model </w:t>
            </w:r>
            <w:r w:rsidR="002608ED" w:rsidRPr="002759FC">
              <w:rPr>
                <w:rFonts w:ascii="Times New Roman" w:eastAsia="Calibri" w:hAnsi="Times New Roman" w:cs="Times New Roman"/>
                <w:b/>
                <w:color w:val="000000" w:themeColor="text1"/>
                <w:sz w:val="20"/>
                <w:szCs w:val="20"/>
              </w:rPr>
              <w:t>1</w:t>
            </w:r>
          </w:p>
        </w:tc>
      </w:tr>
      <w:tr w:rsidR="002608ED" w:rsidRPr="002759FC" w14:paraId="33E51046" w14:textId="77777777" w:rsidTr="000A3604">
        <w:trPr>
          <w:trHeight w:val="235"/>
          <w:jc w:val="center"/>
        </w:trPr>
        <w:tc>
          <w:tcPr>
            <w:tcW w:w="2335" w:type="dxa"/>
            <w:tcBorders>
              <w:top w:val="single" w:sz="4" w:space="0" w:color="000000"/>
              <w:left w:val="single" w:sz="4" w:space="0" w:color="000000"/>
              <w:bottom w:val="single" w:sz="4" w:space="0" w:color="000000"/>
              <w:right w:val="single" w:sz="4" w:space="0" w:color="000000"/>
            </w:tcBorders>
            <w:shd w:val="clear" w:color="auto" w:fill="FFFFFF"/>
          </w:tcPr>
          <w:p w14:paraId="4EF63C04" w14:textId="66F0300B" w:rsidR="002608ED" w:rsidRPr="002759FC" w:rsidRDefault="002608ED" w:rsidP="002608ED">
            <w:pPr>
              <w:spacing w:after="0" w:line="240"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themeColor="text1"/>
                <w:sz w:val="20"/>
                <w:szCs w:val="20"/>
              </w:rPr>
              <w:t>Never use, (N=1811)</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576945E2" w14:textId="276FF335" w:rsidR="002608ED" w:rsidRPr="002759FC" w:rsidRDefault="002608ED" w:rsidP="002608ED">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themeColor="text1"/>
                <w:sz w:val="20"/>
                <w:szCs w:val="20"/>
              </w:rPr>
              <w:t>REFERENCE</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7CAAE689" w14:textId="0CD21099" w:rsidR="002608ED" w:rsidRPr="002759FC" w:rsidRDefault="002608ED" w:rsidP="002608ED">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themeColor="text1"/>
                <w:sz w:val="20"/>
                <w:szCs w:val="20"/>
              </w:rPr>
              <w:t>REFERENCE</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435B0424" w14:textId="71D376F9" w:rsidR="002608ED" w:rsidRPr="002759FC" w:rsidRDefault="002608ED" w:rsidP="002608ED">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themeColor="text1"/>
                <w:sz w:val="20"/>
                <w:szCs w:val="20"/>
              </w:rPr>
              <w:t>REFERENCE</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15BAA1FC" w14:textId="588833E7" w:rsidR="002608ED" w:rsidRPr="002759FC" w:rsidRDefault="002608ED" w:rsidP="002608ED">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themeColor="text1"/>
                <w:sz w:val="20"/>
                <w:szCs w:val="20"/>
              </w:rPr>
              <w:t>REFERENCE</w:t>
            </w:r>
          </w:p>
        </w:tc>
      </w:tr>
      <w:tr w:rsidR="002608ED" w:rsidRPr="002759FC" w14:paraId="46D70DCD" w14:textId="77777777" w:rsidTr="004C5ED6">
        <w:trPr>
          <w:trHeight w:val="235"/>
          <w:jc w:val="center"/>
        </w:trPr>
        <w:tc>
          <w:tcPr>
            <w:tcW w:w="2335" w:type="dxa"/>
            <w:shd w:val="clear" w:color="auto" w:fill="FFFFFF"/>
          </w:tcPr>
          <w:p w14:paraId="158CEE37" w14:textId="6FE1D85B" w:rsidR="002608ED" w:rsidRPr="002759FC" w:rsidRDefault="002608ED" w:rsidP="002608ED">
            <w:pPr>
              <w:spacing w:after="0" w:line="240"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sz w:val="20"/>
                <w:szCs w:val="20"/>
              </w:rPr>
              <w:t>Ever use, (N=588)</w:t>
            </w:r>
          </w:p>
        </w:tc>
        <w:tc>
          <w:tcPr>
            <w:tcW w:w="1710" w:type="dxa"/>
            <w:shd w:val="clear" w:color="auto" w:fill="FFFFFF"/>
          </w:tcPr>
          <w:p w14:paraId="5A9B75FE" w14:textId="463604A2" w:rsidR="002608ED" w:rsidRPr="002759FC" w:rsidRDefault="002608ED" w:rsidP="002608ED">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themeColor="text1"/>
                <w:sz w:val="20"/>
                <w:szCs w:val="20"/>
              </w:rPr>
              <w:t>0.54 (0.44, 0.63)</w:t>
            </w:r>
          </w:p>
        </w:tc>
        <w:tc>
          <w:tcPr>
            <w:tcW w:w="1710" w:type="dxa"/>
            <w:shd w:val="clear" w:color="auto" w:fill="FFFFFF"/>
          </w:tcPr>
          <w:p w14:paraId="190A6C17" w14:textId="215C9225" w:rsidR="002608ED" w:rsidRPr="002759FC" w:rsidRDefault="002608ED" w:rsidP="002608ED">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themeColor="text1"/>
                <w:sz w:val="20"/>
                <w:szCs w:val="20"/>
              </w:rPr>
              <w:t>0.42 (0.32, 0.52)</w:t>
            </w:r>
          </w:p>
        </w:tc>
        <w:tc>
          <w:tcPr>
            <w:tcW w:w="1710" w:type="dxa"/>
            <w:shd w:val="clear" w:color="auto" w:fill="FFFFFF"/>
          </w:tcPr>
          <w:p w14:paraId="3FE16787" w14:textId="775F605E" w:rsidR="002608ED" w:rsidRPr="002759FC" w:rsidRDefault="002608ED" w:rsidP="002608ED">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sz w:val="20"/>
                <w:szCs w:val="20"/>
              </w:rPr>
              <w:t>0.52 (0.42, 0.62)</w:t>
            </w:r>
          </w:p>
        </w:tc>
        <w:tc>
          <w:tcPr>
            <w:tcW w:w="1710" w:type="dxa"/>
            <w:shd w:val="clear" w:color="auto" w:fill="auto"/>
          </w:tcPr>
          <w:p w14:paraId="454D7039" w14:textId="2100E891" w:rsidR="002608ED" w:rsidRPr="002759FC" w:rsidRDefault="002608ED" w:rsidP="002608ED">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themeColor="text1"/>
                <w:sz w:val="20"/>
                <w:szCs w:val="20"/>
              </w:rPr>
              <w:t>0.41 (0.30, 0.50)</w:t>
            </w:r>
          </w:p>
        </w:tc>
      </w:tr>
      <w:tr w:rsidR="002608ED" w:rsidRPr="002759FC" w14:paraId="2724731A" w14:textId="77777777" w:rsidTr="002608ED">
        <w:trPr>
          <w:trHeight w:val="235"/>
          <w:jc w:val="center"/>
        </w:trPr>
        <w:tc>
          <w:tcPr>
            <w:tcW w:w="9175" w:type="dxa"/>
            <w:gridSpan w:val="5"/>
            <w:tcBorders>
              <w:top w:val="single" w:sz="4" w:space="0" w:color="000000"/>
              <w:left w:val="single" w:sz="4" w:space="0" w:color="000000"/>
              <w:bottom w:val="single" w:sz="4" w:space="0" w:color="000000"/>
              <w:right w:val="single" w:sz="4" w:space="0" w:color="000000"/>
            </w:tcBorders>
            <w:shd w:val="clear" w:color="auto" w:fill="E7E6E6" w:themeFill="background2"/>
          </w:tcPr>
          <w:p w14:paraId="644ADD9B" w14:textId="2FED164D" w:rsidR="002608ED" w:rsidRPr="002759FC" w:rsidRDefault="002608ED" w:rsidP="00FE64CB">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b/>
                <w:color w:val="000000" w:themeColor="text1"/>
                <w:sz w:val="20"/>
                <w:szCs w:val="20"/>
              </w:rPr>
              <w:t>Model 2</w:t>
            </w:r>
          </w:p>
        </w:tc>
      </w:tr>
      <w:tr w:rsidR="00FE64CB" w:rsidRPr="002759FC" w14:paraId="74AC81B8" w14:textId="77777777" w:rsidTr="000A3604">
        <w:trPr>
          <w:trHeight w:val="235"/>
          <w:jc w:val="center"/>
        </w:trPr>
        <w:tc>
          <w:tcPr>
            <w:tcW w:w="2335" w:type="dxa"/>
            <w:tcBorders>
              <w:top w:val="single" w:sz="4" w:space="0" w:color="000000"/>
              <w:left w:val="single" w:sz="4" w:space="0" w:color="000000"/>
              <w:bottom w:val="single" w:sz="4" w:space="0" w:color="000000"/>
              <w:right w:val="single" w:sz="4" w:space="0" w:color="000000"/>
            </w:tcBorders>
            <w:shd w:val="clear" w:color="auto" w:fill="FFFFFF"/>
          </w:tcPr>
          <w:p w14:paraId="74BA5283" w14:textId="557E38A6" w:rsidR="00FE64CB" w:rsidRPr="002759FC" w:rsidRDefault="00FE64CB" w:rsidP="00FE64CB">
            <w:pPr>
              <w:spacing w:after="0" w:line="240"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themeColor="text1"/>
                <w:sz w:val="20"/>
                <w:szCs w:val="20"/>
              </w:rPr>
              <w:t>Never use</w:t>
            </w:r>
            <w:r w:rsidR="007C14C4" w:rsidRPr="002759FC">
              <w:rPr>
                <w:rFonts w:ascii="Times New Roman" w:eastAsia="Calibri" w:hAnsi="Times New Roman" w:cs="Times New Roman"/>
                <w:color w:val="000000" w:themeColor="text1"/>
                <w:sz w:val="20"/>
                <w:szCs w:val="20"/>
              </w:rPr>
              <w:t>, (N=1811)</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2AFC70E4" w14:textId="77777777" w:rsidR="00FE64CB" w:rsidRPr="002759FC" w:rsidRDefault="00FE64CB" w:rsidP="00FE64CB">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themeColor="text1"/>
                <w:sz w:val="20"/>
                <w:szCs w:val="20"/>
              </w:rPr>
              <w:t>REFERENCE</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318393B3" w14:textId="77777777" w:rsidR="00FE64CB" w:rsidRPr="002759FC" w:rsidRDefault="00FE64CB" w:rsidP="00FE64CB">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themeColor="text1"/>
                <w:sz w:val="20"/>
                <w:szCs w:val="20"/>
              </w:rPr>
              <w:t>REFERENCE</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1FC60EB3" w14:textId="77777777" w:rsidR="00FE64CB" w:rsidRPr="002759FC" w:rsidRDefault="00FE64CB" w:rsidP="00FE64CB">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themeColor="text1"/>
                <w:sz w:val="20"/>
                <w:szCs w:val="20"/>
              </w:rPr>
              <w:t>REFERENCE</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0C2EA63F" w14:textId="77777777" w:rsidR="00FE64CB" w:rsidRPr="002759FC" w:rsidRDefault="00FE64CB" w:rsidP="00FE64CB">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themeColor="text1"/>
                <w:sz w:val="20"/>
                <w:szCs w:val="20"/>
              </w:rPr>
              <w:t>REFERENCE</w:t>
            </w:r>
          </w:p>
        </w:tc>
      </w:tr>
      <w:tr w:rsidR="004139FB" w:rsidRPr="002759FC" w14:paraId="61C6E2B9" w14:textId="77777777" w:rsidTr="000A3604">
        <w:trPr>
          <w:trHeight w:val="235"/>
          <w:jc w:val="center"/>
        </w:trPr>
        <w:tc>
          <w:tcPr>
            <w:tcW w:w="2335" w:type="dxa"/>
            <w:tcBorders>
              <w:top w:val="single" w:sz="4" w:space="0" w:color="000000"/>
              <w:left w:val="single" w:sz="4" w:space="0" w:color="000000"/>
              <w:bottom w:val="single" w:sz="4" w:space="0" w:color="000000"/>
              <w:right w:val="single" w:sz="4" w:space="0" w:color="000000"/>
            </w:tcBorders>
            <w:shd w:val="clear" w:color="auto" w:fill="FFFFFF"/>
          </w:tcPr>
          <w:p w14:paraId="3EABA863" w14:textId="2FF472EC" w:rsidR="004139FB" w:rsidRPr="002759FC" w:rsidRDefault="004139FB" w:rsidP="00FE64CB">
            <w:pPr>
              <w:spacing w:after="0" w:line="240"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sz w:val="20"/>
                <w:szCs w:val="20"/>
              </w:rPr>
              <w:t>Ever use, (N=588)</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5A67BC39" w14:textId="52F913DF" w:rsidR="004139FB" w:rsidRPr="002759FC" w:rsidRDefault="00320F9F" w:rsidP="00FE64CB">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themeColor="text1"/>
                <w:sz w:val="20"/>
                <w:szCs w:val="20"/>
              </w:rPr>
              <w:t>0.21 (0.05, 0.38)</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58ACC3E0" w14:textId="42DF34A8" w:rsidR="004139FB" w:rsidRPr="002759FC" w:rsidRDefault="00320F9F" w:rsidP="00FE64CB">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themeColor="text1"/>
                <w:sz w:val="20"/>
                <w:szCs w:val="20"/>
              </w:rPr>
              <w:t>0.24 (0.06, 0.42)</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76E35B2A" w14:textId="7E1F62DF" w:rsidR="004139FB" w:rsidRPr="002759FC" w:rsidRDefault="00320F9F" w:rsidP="00FE64CB">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themeColor="text1"/>
                <w:sz w:val="20"/>
                <w:szCs w:val="20"/>
              </w:rPr>
              <w:t>0.36 (0.17, 0.55)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0B2D3E97" w14:textId="6B761623" w:rsidR="004139FB" w:rsidRPr="002759FC" w:rsidRDefault="00763340" w:rsidP="00FE64CB">
            <w:pPr>
              <w:spacing w:after="0" w:line="276" w:lineRule="auto"/>
              <w:jc w:val="both"/>
              <w:rPr>
                <w:rFonts w:ascii="Times New Roman" w:eastAsia="Calibri" w:hAnsi="Times New Roman" w:cs="Times New Roman"/>
                <w:color w:val="000000" w:themeColor="text1"/>
                <w:sz w:val="20"/>
                <w:szCs w:val="20"/>
              </w:rPr>
            </w:pPr>
            <w:r w:rsidRPr="002759FC">
              <w:rPr>
                <w:rFonts w:ascii="Times New Roman" w:eastAsia="Calibri" w:hAnsi="Times New Roman" w:cs="Times New Roman"/>
                <w:color w:val="000000" w:themeColor="text1"/>
                <w:sz w:val="20"/>
                <w:szCs w:val="20"/>
              </w:rPr>
              <w:t>0.28 (0.07,0.44)</w:t>
            </w:r>
          </w:p>
        </w:tc>
      </w:tr>
    </w:tbl>
    <w:p w14:paraId="4E71E450" w14:textId="77777777" w:rsidR="00594832" w:rsidRPr="002759FC" w:rsidRDefault="00594832" w:rsidP="00594832">
      <w:pPr>
        <w:spacing w:after="0" w:line="240" w:lineRule="auto"/>
        <w:jc w:val="both"/>
        <w:rPr>
          <w:rFonts w:ascii="Times New Roman" w:eastAsia="Calibri" w:hAnsi="Times New Roman" w:cs="Times New Roman"/>
          <w:color w:val="000000"/>
          <w:sz w:val="20"/>
          <w:szCs w:val="20"/>
        </w:rPr>
      </w:pPr>
    </w:p>
    <w:p w14:paraId="46F1C987" w14:textId="3222B754" w:rsidR="004F2B97" w:rsidRDefault="004F2B97" w:rsidP="008041C3">
      <w:pPr>
        <w:spacing w:before="240" w:after="0" w:line="240" w:lineRule="auto"/>
        <w:jc w:val="both"/>
        <w:rPr>
          <w:rFonts w:ascii="Times New Roman" w:hAnsi="Times New Roman" w:cs="Times New Roman"/>
          <w:sz w:val="20"/>
          <w:szCs w:val="20"/>
        </w:rPr>
      </w:pPr>
      <w:r w:rsidRPr="004F2B97">
        <w:rPr>
          <w:rFonts w:ascii="Times New Roman" w:hAnsi="Times New Roman" w:cs="Times New Roman"/>
          <w:sz w:val="20"/>
          <w:szCs w:val="20"/>
        </w:rPr>
        <w:t>Model 1 was adjusted for age and sex. Model 2 further adjusted for diabetes mellitus, hypertension, waist-to-hip ratio, smoking, prevalent cardiovascular diseases, vitamin K antagonists, bisphosphonates</w:t>
      </w:r>
      <w:r>
        <w:rPr>
          <w:rFonts w:ascii="Times New Roman" w:hAnsi="Times New Roman" w:cs="Times New Roman"/>
          <w:sz w:val="20"/>
          <w:szCs w:val="20"/>
        </w:rPr>
        <w:t xml:space="preserve"> use. </w:t>
      </w:r>
    </w:p>
    <w:p w14:paraId="2338C90A" w14:textId="20C88061" w:rsidR="00787B05" w:rsidRPr="002759FC" w:rsidRDefault="004F2D97" w:rsidP="008041C3">
      <w:pPr>
        <w:spacing w:before="240" w:after="0" w:line="240" w:lineRule="auto"/>
        <w:jc w:val="both"/>
        <w:rPr>
          <w:rFonts w:asciiTheme="majorBidi" w:eastAsia="Calibri" w:hAnsiTheme="majorBidi" w:cstheme="majorBidi"/>
          <w:color w:val="000000"/>
          <w:sz w:val="20"/>
          <w:szCs w:val="20"/>
        </w:rPr>
      </w:pPr>
      <w:r w:rsidRPr="002759FC">
        <w:rPr>
          <w:rFonts w:ascii="Times New Roman" w:eastAsia="Calibri" w:hAnsi="Times New Roman" w:cs="Times New Roman"/>
          <w:b/>
          <w:bCs/>
          <w:color w:val="000000"/>
          <w:sz w:val="20"/>
          <w:szCs w:val="20"/>
        </w:rPr>
        <w:t>Abbreviations:</w:t>
      </w:r>
      <w:r w:rsidRPr="002759FC">
        <w:rPr>
          <w:rFonts w:ascii="Times New Roman" w:eastAsia="Calibri" w:hAnsi="Times New Roman" w:cs="Times New Roman"/>
          <w:color w:val="000000"/>
          <w:sz w:val="20"/>
          <w:szCs w:val="20"/>
        </w:rPr>
        <w:t xml:space="preserve"> CAC, Coronary Artery Calcification; AAC, Aortic Arch Calcification; ECAC, Extracranial Internal Carotid Artery Calcification; ICAC, Intracranial Internal Carotid Artery Calcification; β, Beta-coefficient; CI, Confidence Interval.</w:t>
      </w:r>
    </w:p>
    <w:p w14:paraId="1BF83640" w14:textId="33BE59A0" w:rsidR="006D0E02" w:rsidRPr="002759FC" w:rsidRDefault="006D0E02">
      <w:pPr>
        <w:rPr>
          <w:rFonts w:asciiTheme="majorBidi" w:hAnsiTheme="majorBidi" w:cstheme="majorBidi"/>
          <w:b/>
          <w:bCs/>
          <w:sz w:val="24"/>
          <w:szCs w:val="24"/>
        </w:rPr>
      </w:pPr>
    </w:p>
    <w:p w14:paraId="127CEF7D" w14:textId="77777777" w:rsidR="0059687F" w:rsidRPr="002759FC" w:rsidRDefault="0059687F">
      <w:pPr>
        <w:rPr>
          <w:rFonts w:ascii="Times New Roman" w:eastAsia="Calibri" w:hAnsi="Times New Roman" w:cs="Times New Roman"/>
          <w:b/>
          <w:sz w:val="24"/>
          <w:szCs w:val="24"/>
        </w:rPr>
      </w:pPr>
      <w:r w:rsidRPr="002759FC">
        <w:rPr>
          <w:rFonts w:ascii="Times New Roman" w:eastAsia="Calibri" w:hAnsi="Times New Roman" w:cs="Times New Roman"/>
          <w:b/>
          <w:sz w:val="24"/>
          <w:szCs w:val="24"/>
        </w:rPr>
        <w:br w:type="page"/>
      </w:r>
    </w:p>
    <w:p w14:paraId="235FAE7B" w14:textId="430F1949" w:rsidR="002F32C1" w:rsidRPr="002759FC" w:rsidRDefault="002F32C1" w:rsidP="00D20E1A">
      <w:pPr>
        <w:spacing w:after="0" w:line="360" w:lineRule="auto"/>
        <w:rPr>
          <w:rFonts w:ascii="Times New Roman" w:eastAsia="Calibri" w:hAnsi="Times New Roman" w:cs="Times New Roman"/>
          <w:b/>
          <w:sz w:val="24"/>
          <w:szCs w:val="24"/>
        </w:rPr>
      </w:pPr>
      <w:r w:rsidRPr="002759FC">
        <w:rPr>
          <w:rFonts w:ascii="Times New Roman" w:eastAsia="Calibri" w:hAnsi="Times New Roman" w:cs="Times New Roman"/>
          <w:b/>
          <w:sz w:val="24"/>
          <w:szCs w:val="24"/>
        </w:rPr>
        <w:lastRenderedPageBreak/>
        <w:t xml:space="preserve">eTable </w:t>
      </w:r>
      <w:r w:rsidR="00661158">
        <w:rPr>
          <w:rFonts w:ascii="Times New Roman" w:eastAsia="Calibri" w:hAnsi="Times New Roman" w:cs="Times New Roman"/>
          <w:b/>
          <w:sz w:val="24"/>
          <w:szCs w:val="24"/>
        </w:rPr>
        <w:t>4</w:t>
      </w:r>
      <w:r w:rsidRPr="002759FC">
        <w:rPr>
          <w:rFonts w:ascii="Times New Roman" w:eastAsia="Calibri" w:hAnsi="Times New Roman" w:cs="Times New Roman"/>
          <w:b/>
          <w:sz w:val="24"/>
          <w:szCs w:val="24"/>
        </w:rPr>
        <w:t xml:space="preserve">. </w:t>
      </w:r>
      <w:r w:rsidR="00D20E1A" w:rsidRPr="002759FC">
        <w:rPr>
          <w:rFonts w:ascii="Times New Roman" w:eastAsia="Calibri" w:hAnsi="Times New Roman" w:cs="Times New Roman"/>
          <w:b/>
          <w:sz w:val="24"/>
          <w:szCs w:val="24"/>
        </w:rPr>
        <w:t>The follow-up analysis</w:t>
      </w:r>
    </w:p>
    <w:p w14:paraId="77EB69C5" w14:textId="0979DFBC" w:rsidR="00247B24" w:rsidRPr="002759FC" w:rsidRDefault="00956DE2" w:rsidP="00956DE2">
      <w:pPr>
        <w:spacing w:line="360" w:lineRule="auto"/>
        <w:rPr>
          <w:rFonts w:ascii="Times New Roman" w:eastAsia="Calibri" w:hAnsi="Times New Roman" w:cs="Times New Roman"/>
          <w:bCs/>
          <w:sz w:val="24"/>
          <w:szCs w:val="24"/>
        </w:rPr>
      </w:pPr>
      <w:r w:rsidRPr="002759FC">
        <w:rPr>
          <w:rFonts w:ascii="Times New Roman" w:eastAsia="Calibri" w:hAnsi="Times New Roman" w:cs="Times New Roman"/>
          <w:bCs/>
          <w:sz w:val="24"/>
          <w:szCs w:val="24"/>
        </w:rPr>
        <w:t>Multivariable mixed linear regression assessing the association between ever statin use and each exposure category (prevalent users and initiators) with calcification volume measured at both baseline and follow-up as a repeated outcome, each compared separately to never users. Comparative effectiveness analyses were conducted between prevalent users and initiators.</w:t>
      </w:r>
    </w:p>
    <w:tbl>
      <w:tblPr>
        <w:tblW w:w="96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1710"/>
        <w:gridCol w:w="1800"/>
        <w:gridCol w:w="1800"/>
        <w:gridCol w:w="1710"/>
        <w:gridCol w:w="1667"/>
      </w:tblGrid>
      <w:tr w:rsidR="00247B24" w:rsidRPr="002759FC" w14:paraId="742F3C04" w14:textId="77777777" w:rsidTr="00A56E32">
        <w:trPr>
          <w:trHeight w:val="299"/>
          <w:jc w:val="center"/>
        </w:trPr>
        <w:tc>
          <w:tcPr>
            <w:tcW w:w="2700" w:type="dxa"/>
            <w:gridSpan w:val="2"/>
            <w:shd w:val="clear" w:color="auto" w:fill="A6A6A6" w:themeFill="background1" w:themeFillShade="A6"/>
          </w:tcPr>
          <w:p w14:paraId="1D45A574" w14:textId="77777777" w:rsidR="00247B24" w:rsidRPr="002759FC" w:rsidRDefault="00247B24" w:rsidP="00690177">
            <w:pPr>
              <w:spacing w:after="0" w:line="240" w:lineRule="auto"/>
              <w:rPr>
                <w:rFonts w:ascii="Times New Roman" w:eastAsia="Calibri" w:hAnsi="Times New Roman" w:cs="Times New Roman"/>
                <w:sz w:val="20"/>
                <w:szCs w:val="20"/>
              </w:rPr>
            </w:pPr>
          </w:p>
        </w:tc>
        <w:tc>
          <w:tcPr>
            <w:tcW w:w="1800" w:type="dxa"/>
            <w:shd w:val="clear" w:color="auto" w:fill="A6A6A6" w:themeFill="background1" w:themeFillShade="A6"/>
          </w:tcPr>
          <w:p w14:paraId="13E9026C" w14:textId="77777777" w:rsidR="00247B24" w:rsidRPr="002759FC" w:rsidRDefault="00247B24" w:rsidP="00690177">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 xml:space="preserve">CAC </w:t>
            </w:r>
          </w:p>
          <w:p w14:paraId="6D0EB44F" w14:textId="77777777" w:rsidR="00247B24" w:rsidRPr="002759FC" w:rsidRDefault="00247B24" w:rsidP="00690177">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β (95%CI)</w:t>
            </w:r>
          </w:p>
        </w:tc>
        <w:tc>
          <w:tcPr>
            <w:tcW w:w="1800" w:type="dxa"/>
            <w:shd w:val="clear" w:color="auto" w:fill="A6A6A6" w:themeFill="background1" w:themeFillShade="A6"/>
          </w:tcPr>
          <w:p w14:paraId="68283B0D" w14:textId="77777777" w:rsidR="00247B24" w:rsidRPr="002759FC" w:rsidRDefault="00247B24" w:rsidP="00690177">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 xml:space="preserve">AAC </w:t>
            </w:r>
          </w:p>
          <w:p w14:paraId="6A6E4167" w14:textId="77777777" w:rsidR="00247B24" w:rsidRPr="002759FC" w:rsidRDefault="00247B24" w:rsidP="00690177">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β (95%CI)</w:t>
            </w:r>
          </w:p>
        </w:tc>
        <w:tc>
          <w:tcPr>
            <w:tcW w:w="1710" w:type="dxa"/>
            <w:shd w:val="clear" w:color="auto" w:fill="A6A6A6" w:themeFill="background1" w:themeFillShade="A6"/>
          </w:tcPr>
          <w:p w14:paraId="22D00AE6" w14:textId="77777777" w:rsidR="00247B24" w:rsidRPr="002759FC" w:rsidRDefault="00247B24" w:rsidP="00690177">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ECAC</w:t>
            </w:r>
          </w:p>
          <w:p w14:paraId="223EE469" w14:textId="77777777" w:rsidR="00247B24" w:rsidRPr="002759FC" w:rsidRDefault="00247B24" w:rsidP="00690177">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β (95%CI)</w:t>
            </w:r>
          </w:p>
        </w:tc>
        <w:tc>
          <w:tcPr>
            <w:tcW w:w="1667" w:type="dxa"/>
            <w:shd w:val="clear" w:color="auto" w:fill="A6A6A6" w:themeFill="background1" w:themeFillShade="A6"/>
          </w:tcPr>
          <w:p w14:paraId="61CD553A" w14:textId="77777777" w:rsidR="00247B24" w:rsidRPr="002759FC" w:rsidRDefault="00247B24" w:rsidP="00690177">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ICAC</w:t>
            </w:r>
          </w:p>
          <w:p w14:paraId="1D4B7E0B" w14:textId="77777777" w:rsidR="00247B24" w:rsidRPr="002759FC" w:rsidRDefault="00247B24" w:rsidP="00690177">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β (95%CI)</w:t>
            </w:r>
          </w:p>
        </w:tc>
      </w:tr>
      <w:tr w:rsidR="00247B24" w:rsidRPr="002759FC" w14:paraId="71009E16" w14:textId="77777777" w:rsidTr="00E2451F">
        <w:trPr>
          <w:trHeight w:val="350"/>
          <w:jc w:val="center"/>
        </w:trPr>
        <w:tc>
          <w:tcPr>
            <w:tcW w:w="9677" w:type="dxa"/>
            <w:gridSpan w:val="6"/>
            <w:shd w:val="clear" w:color="auto" w:fill="D9D9D9" w:themeFill="background1" w:themeFillShade="D9"/>
          </w:tcPr>
          <w:p w14:paraId="5023304B" w14:textId="5F6FD715" w:rsidR="00247B24" w:rsidRPr="002759FC" w:rsidRDefault="00E2451F" w:rsidP="00E2451F">
            <w:pPr>
              <w:spacing w:after="0" w:line="240" w:lineRule="auto"/>
              <w:rPr>
                <w:rFonts w:ascii="Times New Roman" w:eastAsia="Calibri" w:hAnsi="Times New Roman" w:cs="Times New Roman"/>
                <w:b/>
                <w:bCs/>
                <w:color w:val="000000" w:themeColor="text1"/>
                <w:sz w:val="20"/>
                <w:szCs w:val="20"/>
              </w:rPr>
            </w:pPr>
            <w:r w:rsidRPr="002759FC">
              <w:rPr>
                <w:rFonts w:ascii="Times New Roman" w:eastAsia="Calibri" w:hAnsi="Times New Roman" w:cs="Times New Roman"/>
                <w:b/>
                <w:bCs/>
                <w:color w:val="000000" w:themeColor="text1"/>
                <w:sz w:val="20"/>
                <w:szCs w:val="20"/>
              </w:rPr>
              <w:t>Mixed Model 2</w:t>
            </w:r>
            <w:r w:rsidR="00F706F1" w:rsidRPr="002759FC">
              <w:rPr>
                <w:rFonts w:ascii="Times New Roman" w:eastAsia="Calibri" w:hAnsi="Times New Roman" w:cs="Times New Roman"/>
                <w:b/>
                <w:bCs/>
                <w:color w:val="000000" w:themeColor="text1"/>
                <w:sz w:val="20"/>
                <w:szCs w:val="20"/>
              </w:rPr>
              <w:t xml:space="preserve"> </w:t>
            </w:r>
          </w:p>
        </w:tc>
      </w:tr>
      <w:tr w:rsidR="00247B24" w:rsidRPr="002759FC" w14:paraId="79936054" w14:textId="77777777" w:rsidTr="00A56E32">
        <w:trPr>
          <w:trHeight w:val="299"/>
          <w:jc w:val="center"/>
        </w:trPr>
        <w:tc>
          <w:tcPr>
            <w:tcW w:w="2700" w:type="dxa"/>
            <w:gridSpan w:val="2"/>
          </w:tcPr>
          <w:p w14:paraId="3FBDA0F6" w14:textId="77777777" w:rsidR="00247B24" w:rsidRPr="002759FC" w:rsidRDefault="00247B24" w:rsidP="00690177">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 xml:space="preserve">Never use, </w:t>
            </w:r>
            <w:r w:rsidRPr="002759FC">
              <w:rPr>
                <w:rFonts w:ascii="Times New Roman" w:eastAsia="Calibri" w:hAnsi="Times New Roman" w:cs="Times New Roman"/>
                <w:sz w:val="18"/>
                <w:szCs w:val="18"/>
              </w:rPr>
              <w:t>(N=430)</w:t>
            </w:r>
          </w:p>
        </w:tc>
        <w:tc>
          <w:tcPr>
            <w:tcW w:w="1800" w:type="dxa"/>
          </w:tcPr>
          <w:p w14:paraId="68D4D7A7" w14:textId="77777777" w:rsidR="00247B24" w:rsidRPr="002759FC" w:rsidRDefault="00247B24" w:rsidP="00690177">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REFERENCE</w:t>
            </w:r>
          </w:p>
        </w:tc>
        <w:tc>
          <w:tcPr>
            <w:tcW w:w="1800" w:type="dxa"/>
          </w:tcPr>
          <w:p w14:paraId="48621D26" w14:textId="77777777" w:rsidR="00247B24" w:rsidRPr="002759FC" w:rsidRDefault="00247B24" w:rsidP="00690177">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REFERENCE</w:t>
            </w:r>
          </w:p>
        </w:tc>
        <w:tc>
          <w:tcPr>
            <w:tcW w:w="1710" w:type="dxa"/>
          </w:tcPr>
          <w:p w14:paraId="770521D4" w14:textId="77777777" w:rsidR="00247B24" w:rsidRPr="002759FC" w:rsidRDefault="00247B24" w:rsidP="00690177">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REFERENCE</w:t>
            </w:r>
          </w:p>
        </w:tc>
        <w:tc>
          <w:tcPr>
            <w:tcW w:w="1667" w:type="dxa"/>
          </w:tcPr>
          <w:p w14:paraId="1AEFB8DB" w14:textId="77777777" w:rsidR="00247B24" w:rsidRPr="002759FC" w:rsidRDefault="00247B24" w:rsidP="00690177">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REFERENCE</w:t>
            </w:r>
          </w:p>
        </w:tc>
      </w:tr>
      <w:tr w:rsidR="00A36BFA" w:rsidRPr="002759FC" w14:paraId="232CB9AE" w14:textId="77777777" w:rsidTr="00A56E32">
        <w:trPr>
          <w:trHeight w:val="299"/>
          <w:jc w:val="center"/>
        </w:trPr>
        <w:tc>
          <w:tcPr>
            <w:tcW w:w="2700" w:type="dxa"/>
            <w:gridSpan w:val="2"/>
          </w:tcPr>
          <w:p w14:paraId="63908FC6" w14:textId="00415F75" w:rsidR="00A36BFA" w:rsidRPr="002759FC" w:rsidRDefault="003912FC" w:rsidP="00690177">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Ever use, (N=380)</w:t>
            </w:r>
          </w:p>
        </w:tc>
        <w:tc>
          <w:tcPr>
            <w:tcW w:w="1800" w:type="dxa"/>
          </w:tcPr>
          <w:p w14:paraId="3BE88907" w14:textId="2C97CAC9" w:rsidR="00A36BFA" w:rsidRPr="002759FC" w:rsidRDefault="003912FC" w:rsidP="00690177">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0.36 (0.27, 0.46)</w:t>
            </w:r>
          </w:p>
        </w:tc>
        <w:tc>
          <w:tcPr>
            <w:tcW w:w="1800" w:type="dxa"/>
          </w:tcPr>
          <w:p w14:paraId="62DDB32C" w14:textId="53CF97E3" w:rsidR="00A36BFA" w:rsidRPr="002759FC" w:rsidRDefault="003912FC" w:rsidP="00690177">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0.29 (0.19, 38)</w:t>
            </w:r>
          </w:p>
        </w:tc>
        <w:tc>
          <w:tcPr>
            <w:tcW w:w="1710" w:type="dxa"/>
          </w:tcPr>
          <w:p w14:paraId="6E2F92D2" w14:textId="7935268E" w:rsidR="00A36BFA" w:rsidRPr="002759FC" w:rsidRDefault="003912FC" w:rsidP="00690177">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0.28 (0.18, 0.38)</w:t>
            </w:r>
          </w:p>
        </w:tc>
        <w:tc>
          <w:tcPr>
            <w:tcW w:w="1667" w:type="dxa"/>
          </w:tcPr>
          <w:p w14:paraId="32207B73" w14:textId="7CE32E41" w:rsidR="00A36BFA" w:rsidRPr="002759FC" w:rsidRDefault="003912FC" w:rsidP="00690177">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0.33 (0.23, 0.43)</w:t>
            </w:r>
          </w:p>
        </w:tc>
      </w:tr>
      <w:tr w:rsidR="00E2451F" w:rsidRPr="002759FC" w14:paraId="35249518" w14:textId="77777777" w:rsidTr="00E2451F">
        <w:trPr>
          <w:trHeight w:val="350"/>
          <w:jc w:val="center"/>
        </w:trPr>
        <w:tc>
          <w:tcPr>
            <w:tcW w:w="9677" w:type="dxa"/>
            <w:gridSpan w:val="6"/>
            <w:shd w:val="clear" w:color="auto" w:fill="E7E6E6" w:themeFill="background2"/>
          </w:tcPr>
          <w:p w14:paraId="38B28EFF" w14:textId="131BC23C" w:rsidR="00E2451F" w:rsidRPr="002759FC" w:rsidRDefault="00E2451F" w:rsidP="00A56E32">
            <w:pPr>
              <w:spacing w:after="0" w:line="240" w:lineRule="auto"/>
              <w:rPr>
                <w:rFonts w:ascii="Times New Roman" w:eastAsia="Calibri" w:hAnsi="Times New Roman" w:cs="Times New Roman"/>
                <w:b/>
                <w:bCs/>
                <w:sz w:val="20"/>
                <w:szCs w:val="20"/>
              </w:rPr>
            </w:pPr>
            <w:r w:rsidRPr="002759FC">
              <w:rPr>
                <w:rFonts w:ascii="Times New Roman" w:eastAsia="Calibri" w:hAnsi="Times New Roman" w:cs="Times New Roman"/>
                <w:b/>
                <w:bCs/>
                <w:color w:val="000000" w:themeColor="text1"/>
                <w:sz w:val="20"/>
                <w:szCs w:val="20"/>
              </w:rPr>
              <w:t xml:space="preserve">Mixed Model 2: Initiator </w:t>
            </w:r>
            <w:r w:rsidRPr="002759FC">
              <w:rPr>
                <w:rFonts w:ascii="Times New Roman" w:eastAsia="Calibri" w:hAnsi="Times New Roman" w:cs="Times New Roman"/>
                <w:b/>
                <w:bCs/>
                <w:color w:val="000000" w:themeColor="text1"/>
                <w:sz w:val="18"/>
                <w:szCs w:val="18"/>
              </w:rPr>
              <w:t xml:space="preserve">(N=156), </w:t>
            </w:r>
            <w:r w:rsidRPr="002759FC">
              <w:rPr>
                <w:rFonts w:ascii="Times New Roman" w:eastAsia="Calibri" w:hAnsi="Times New Roman" w:cs="Times New Roman"/>
                <w:b/>
                <w:bCs/>
                <w:color w:val="000000" w:themeColor="text1"/>
                <w:sz w:val="20"/>
                <w:szCs w:val="20"/>
              </w:rPr>
              <w:t xml:space="preserve">prevalent </w:t>
            </w:r>
            <w:r w:rsidRPr="002759FC">
              <w:rPr>
                <w:rFonts w:ascii="Times New Roman" w:eastAsia="Calibri" w:hAnsi="Times New Roman" w:cs="Times New Roman"/>
                <w:b/>
                <w:bCs/>
                <w:color w:val="000000" w:themeColor="text1"/>
                <w:sz w:val="18"/>
                <w:szCs w:val="18"/>
              </w:rPr>
              <w:t>(N=224)</w:t>
            </w:r>
          </w:p>
        </w:tc>
      </w:tr>
      <w:tr w:rsidR="00E2451F" w:rsidRPr="002759FC" w14:paraId="692E46E7" w14:textId="77777777" w:rsidTr="00D203B4">
        <w:trPr>
          <w:trHeight w:val="299"/>
          <w:jc w:val="center"/>
        </w:trPr>
        <w:tc>
          <w:tcPr>
            <w:tcW w:w="2700" w:type="dxa"/>
            <w:gridSpan w:val="2"/>
          </w:tcPr>
          <w:p w14:paraId="4671DDAD" w14:textId="53B5E12C"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 xml:space="preserve">Never use, </w:t>
            </w:r>
            <w:r w:rsidRPr="002759FC">
              <w:rPr>
                <w:rFonts w:ascii="Times New Roman" w:eastAsia="Calibri" w:hAnsi="Times New Roman" w:cs="Times New Roman"/>
                <w:sz w:val="18"/>
                <w:szCs w:val="18"/>
              </w:rPr>
              <w:t>(N=430)</w:t>
            </w:r>
          </w:p>
        </w:tc>
        <w:tc>
          <w:tcPr>
            <w:tcW w:w="1800" w:type="dxa"/>
          </w:tcPr>
          <w:p w14:paraId="19520ABE" w14:textId="038C430F"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REFERENCE</w:t>
            </w:r>
          </w:p>
        </w:tc>
        <w:tc>
          <w:tcPr>
            <w:tcW w:w="1800" w:type="dxa"/>
          </w:tcPr>
          <w:p w14:paraId="7B72ED24" w14:textId="36F54368"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REFERENCE</w:t>
            </w:r>
          </w:p>
        </w:tc>
        <w:tc>
          <w:tcPr>
            <w:tcW w:w="1710" w:type="dxa"/>
          </w:tcPr>
          <w:p w14:paraId="03008148" w14:textId="7A27C605"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REFERENCE</w:t>
            </w:r>
          </w:p>
        </w:tc>
        <w:tc>
          <w:tcPr>
            <w:tcW w:w="1667" w:type="dxa"/>
          </w:tcPr>
          <w:p w14:paraId="456C5CBB" w14:textId="62E49477"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REFERENCE</w:t>
            </w:r>
          </w:p>
        </w:tc>
      </w:tr>
      <w:tr w:rsidR="00E2451F" w:rsidRPr="002759FC" w14:paraId="123DC49B" w14:textId="77777777" w:rsidTr="00A56E32">
        <w:trPr>
          <w:trHeight w:val="299"/>
          <w:jc w:val="center"/>
        </w:trPr>
        <w:tc>
          <w:tcPr>
            <w:tcW w:w="990" w:type="dxa"/>
            <w:vMerge w:val="restart"/>
          </w:tcPr>
          <w:p w14:paraId="68060610" w14:textId="50FFA536"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Ever use</w:t>
            </w:r>
          </w:p>
        </w:tc>
        <w:tc>
          <w:tcPr>
            <w:tcW w:w="1710" w:type="dxa"/>
          </w:tcPr>
          <w:p w14:paraId="4A23827B" w14:textId="7A71F8DB"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Prevalent</w:t>
            </w:r>
          </w:p>
        </w:tc>
        <w:tc>
          <w:tcPr>
            <w:tcW w:w="1800" w:type="dxa"/>
          </w:tcPr>
          <w:p w14:paraId="4F518D63" w14:textId="0164ED83"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0.50 (0.35, 0.65)</w:t>
            </w:r>
          </w:p>
        </w:tc>
        <w:tc>
          <w:tcPr>
            <w:tcW w:w="1800" w:type="dxa"/>
          </w:tcPr>
          <w:p w14:paraId="06A9ED9A" w14:textId="17F86920"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0.33 (0.18, 0.48)</w:t>
            </w:r>
          </w:p>
        </w:tc>
        <w:tc>
          <w:tcPr>
            <w:tcW w:w="1710" w:type="dxa"/>
          </w:tcPr>
          <w:p w14:paraId="400CF03B" w14:textId="2FE59C63"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0.40 (0.23, 0.54)</w:t>
            </w:r>
          </w:p>
        </w:tc>
        <w:tc>
          <w:tcPr>
            <w:tcW w:w="1667" w:type="dxa"/>
          </w:tcPr>
          <w:p w14:paraId="4B68E59E" w14:textId="16AD43F1"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0.35 (0.19, 0.51)</w:t>
            </w:r>
          </w:p>
        </w:tc>
      </w:tr>
      <w:tr w:rsidR="00E2451F" w:rsidRPr="002759FC" w14:paraId="00F4A180" w14:textId="77777777" w:rsidTr="00A56E32">
        <w:trPr>
          <w:trHeight w:val="299"/>
          <w:jc w:val="center"/>
        </w:trPr>
        <w:tc>
          <w:tcPr>
            <w:tcW w:w="990" w:type="dxa"/>
            <w:vMerge/>
          </w:tcPr>
          <w:p w14:paraId="34632F4C" w14:textId="77777777" w:rsidR="00E2451F" w:rsidRPr="002759FC" w:rsidRDefault="00E2451F" w:rsidP="00E2451F">
            <w:pPr>
              <w:spacing w:after="0" w:line="240" w:lineRule="auto"/>
              <w:rPr>
                <w:rFonts w:ascii="Times New Roman" w:eastAsia="Calibri" w:hAnsi="Times New Roman" w:cs="Times New Roman"/>
                <w:sz w:val="20"/>
                <w:szCs w:val="20"/>
              </w:rPr>
            </w:pPr>
          </w:p>
        </w:tc>
        <w:tc>
          <w:tcPr>
            <w:tcW w:w="1710" w:type="dxa"/>
          </w:tcPr>
          <w:p w14:paraId="5C1A35FF" w14:textId="101438B4"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Initiators</w:t>
            </w:r>
          </w:p>
        </w:tc>
        <w:tc>
          <w:tcPr>
            <w:tcW w:w="1800" w:type="dxa"/>
          </w:tcPr>
          <w:p w14:paraId="74966B19" w14:textId="72CFF970"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0.27 (0.15, 0.40)</w:t>
            </w:r>
          </w:p>
        </w:tc>
        <w:tc>
          <w:tcPr>
            <w:tcW w:w="1800" w:type="dxa"/>
          </w:tcPr>
          <w:p w14:paraId="49979AC3" w14:textId="2FA12E0B"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0.26 (0.13, 0.37)</w:t>
            </w:r>
          </w:p>
        </w:tc>
        <w:tc>
          <w:tcPr>
            <w:tcW w:w="1710" w:type="dxa"/>
          </w:tcPr>
          <w:p w14:paraId="58190E45" w14:textId="557030E4"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0.20 (0.07, 0.32)</w:t>
            </w:r>
          </w:p>
        </w:tc>
        <w:tc>
          <w:tcPr>
            <w:tcW w:w="1667" w:type="dxa"/>
          </w:tcPr>
          <w:p w14:paraId="54454854" w14:textId="4C106CF3"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0.32 (0.19, 0.45)</w:t>
            </w:r>
          </w:p>
        </w:tc>
      </w:tr>
      <w:tr w:rsidR="00E2451F" w:rsidRPr="002759FC" w14:paraId="71D13549" w14:textId="77777777" w:rsidTr="00A56E32">
        <w:trPr>
          <w:trHeight w:val="593"/>
          <w:jc w:val="center"/>
        </w:trPr>
        <w:tc>
          <w:tcPr>
            <w:tcW w:w="9677" w:type="dxa"/>
            <w:gridSpan w:val="6"/>
            <w:shd w:val="clear" w:color="auto" w:fill="E7E6E6"/>
          </w:tcPr>
          <w:p w14:paraId="5BF1D41F" w14:textId="145CC516" w:rsidR="00E2451F" w:rsidRPr="002759FC" w:rsidRDefault="00E2451F" w:rsidP="00E2451F">
            <w:pPr>
              <w:spacing w:after="0" w:line="240" w:lineRule="auto"/>
              <w:rPr>
                <w:rFonts w:ascii="Times New Roman" w:eastAsia="Calibri" w:hAnsi="Times New Roman" w:cs="Times New Roman"/>
                <w:b/>
                <w:sz w:val="20"/>
                <w:szCs w:val="20"/>
              </w:rPr>
            </w:pPr>
            <w:r w:rsidRPr="002759FC">
              <w:rPr>
                <w:rFonts w:ascii="Times New Roman" w:eastAsia="Calibri" w:hAnsi="Times New Roman" w:cs="Times New Roman"/>
                <w:b/>
                <w:sz w:val="20"/>
                <w:szCs w:val="20"/>
              </w:rPr>
              <w:t xml:space="preserve">Comparative effectiveness </w:t>
            </w:r>
          </w:p>
          <w:p w14:paraId="6763917C" w14:textId="77777777" w:rsidR="00E2451F" w:rsidRPr="002759FC" w:rsidRDefault="00E2451F" w:rsidP="00E2451F">
            <w:pPr>
              <w:spacing w:after="0" w:line="240" w:lineRule="auto"/>
              <w:rPr>
                <w:rFonts w:ascii="Times New Roman" w:eastAsia="Calibri" w:hAnsi="Times New Roman" w:cs="Times New Roman"/>
                <w:bCs/>
                <w:sz w:val="20"/>
                <w:szCs w:val="20"/>
              </w:rPr>
            </w:pPr>
            <w:r w:rsidRPr="002759FC">
              <w:rPr>
                <w:rFonts w:ascii="Times New Roman" w:eastAsia="Calibri" w:hAnsi="Times New Roman" w:cs="Times New Roman"/>
                <w:bCs/>
                <w:sz w:val="20"/>
                <w:szCs w:val="20"/>
              </w:rPr>
              <w:t>Mixed Model 2</w:t>
            </w:r>
          </w:p>
        </w:tc>
      </w:tr>
      <w:tr w:rsidR="00E2451F" w:rsidRPr="002759FC" w14:paraId="52683951" w14:textId="77777777" w:rsidTr="00690177">
        <w:trPr>
          <w:trHeight w:val="299"/>
          <w:jc w:val="center"/>
        </w:trPr>
        <w:tc>
          <w:tcPr>
            <w:tcW w:w="2700" w:type="dxa"/>
            <w:gridSpan w:val="2"/>
          </w:tcPr>
          <w:p w14:paraId="01F6194D" w14:textId="70E5839A"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 xml:space="preserve">Prevalent, </w:t>
            </w:r>
            <w:r w:rsidRPr="002759FC">
              <w:rPr>
                <w:rFonts w:ascii="Times New Roman" w:eastAsia="Calibri" w:hAnsi="Times New Roman" w:cs="Times New Roman"/>
                <w:sz w:val="18"/>
                <w:szCs w:val="18"/>
              </w:rPr>
              <w:t>(N=156)</w:t>
            </w:r>
          </w:p>
        </w:tc>
        <w:tc>
          <w:tcPr>
            <w:tcW w:w="1800" w:type="dxa"/>
          </w:tcPr>
          <w:p w14:paraId="5935421D" w14:textId="77777777"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REFERENCE</w:t>
            </w:r>
          </w:p>
        </w:tc>
        <w:tc>
          <w:tcPr>
            <w:tcW w:w="1800" w:type="dxa"/>
          </w:tcPr>
          <w:p w14:paraId="6B3633A4" w14:textId="77777777"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REFERENCE</w:t>
            </w:r>
          </w:p>
        </w:tc>
        <w:tc>
          <w:tcPr>
            <w:tcW w:w="1710" w:type="dxa"/>
          </w:tcPr>
          <w:p w14:paraId="19681B02" w14:textId="77777777"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REFERENCE</w:t>
            </w:r>
          </w:p>
        </w:tc>
        <w:tc>
          <w:tcPr>
            <w:tcW w:w="1667" w:type="dxa"/>
          </w:tcPr>
          <w:p w14:paraId="49E0DC17" w14:textId="77777777"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REFERENCE</w:t>
            </w:r>
          </w:p>
        </w:tc>
      </w:tr>
      <w:tr w:rsidR="00E2451F" w:rsidRPr="002759FC" w14:paraId="25DA6772" w14:textId="77777777" w:rsidTr="00690177">
        <w:trPr>
          <w:trHeight w:val="291"/>
          <w:jc w:val="center"/>
        </w:trPr>
        <w:tc>
          <w:tcPr>
            <w:tcW w:w="2700" w:type="dxa"/>
            <w:gridSpan w:val="2"/>
          </w:tcPr>
          <w:p w14:paraId="036BC5E6" w14:textId="2FF6AE4C"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 xml:space="preserve">Initiator, </w:t>
            </w:r>
            <w:r w:rsidRPr="002759FC">
              <w:rPr>
                <w:rFonts w:ascii="Times New Roman" w:eastAsia="Calibri" w:hAnsi="Times New Roman" w:cs="Times New Roman"/>
                <w:sz w:val="18"/>
                <w:szCs w:val="18"/>
              </w:rPr>
              <w:t>(N=224)</w:t>
            </w:r>
          </w:p>
        </w:tc>
        <w:tc>
          <w:tcPr>
            <w:tcW w:w="1800" w:type="dxa"/>
          </w:tcPr>
          <w:p w14:paraId="5893CA7E" w14:textId="77777777"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-0.14 (-0.32, 0.04)</w:t>
            </w:r>
          </w:p>
        </w:tc>
        <w:tc>
          <w:tcPr>
            <w:tcW w:w="1800" w:type="dxa"/>
          </w:tcPr>
          <w:p w14:paraId="38CC179E" w14:textId="77777777"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-0.03 (-0.20,  0.12)</w:t>
            </w:r>
          </w:p>
        </w:tc>
        <w:tc>
          <w:tcPr>
            <w:tcW w:w="1710" w:type="dxa"/>
          </w:tcPr>
          <w:p w14:paraId="08B2EC0F" w14:textId="77777777"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-0.06 (-0.25, 0.14)</w:t>
            </w:r>
          </w:p>
        </w:tc>
        <w:tc>
          <w:tcPr>
            <w:tcW w:w="1667" w:type="dxa"/>
          </w:tcPr>
          <w:p w14:paraId="53169EE4" w14:textId="77777777" w:rsidR="00E2451F" w:rsidRPr="002759FC" w:rsidRDefault="00E2451F" w:rsidP="00E2451F">
            <w:pPr>
              <w:spacing w:after="0" w:line="240"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0.04 (-0.15, 0.22)</w:t>
            </w:r>
          </w:p>
        </w:tc>
      </w:tr>
    </w:tbl>
    <w:p w14:paraId="04FA1A4B" w14:textId="77568AED" w:rsidR="001A6F4B" w:rsidRPr="002759FC" w:rsidRDefault="001A6F4B" w:rsidP="00B50A09">
      <w:pPr>
        <w:spacing w:after="0" w:line="276"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 xml:space="preserve">A total of 810 individuals were included in these analyses. Statin use was categorized as ever use, prevalent use, and initiation. Each exposure category was compared separately to never use, which served as the consistent reference group across analyses. Initiators had newly started using statins between the baseline and follow-up scans, while prevalent users had used statins both before baseline and </w:t>
      </w:r>
      <w:r w:rsidR="00B50A09" w:rsidRPr="002759FC">
        <w:rPr>
          <w:rFonts w:ascii="Times New Roman" w:eastAsia="Calibri" w:hAnsi="Times New Roman" w:cs="Times New Roman"/>
          <w:sz w:val="20"/>
          <w:szCs w:val="20"/>
        </w:rPr>
        <w:t xml:space="preserve">between baseline and </w:t>
      </w:r>
      <w:r w:rsidRPr="002759FC">
        <w:rPr>
          <w:rFonts w:ascii="Times New Roman" w:eastAsia="Calibri" w:hAnsi="Times New Roman" w:cs="Times New Roman"/>
          <w:sz w:val="20"/>
          <w:szCs w:val="20"/>
        </w:rPr>
        <w:t>the follow-up</w:t>
      </w:r>
      <w:r w:rsidR="00B50A09" w:rsidRPr="002759FC">
        <w:rPr>
          <w:rFonts w:ascii="Times New Roman" w:eastAsia="Calibri" w:hAnsi="Times New Roman" w:cs="Times New Roman"/>
          <w:sz w:val="20"/>
          <w:szCs w:val="20"/>
        </w:rPr>
        <w:t xml:space="preserve"> scans</w:t>
      </w:r>
      <w:r w:rsidRPr="002759FC">
        <w:rPr>
          <w:rFonts w:ascii="Times New Roman" w:eastAsia="Calibri" w:hAnsi="Times New Roman" w:cs="Times New Roman"/>
          <w:sz w:val="20"/>
          <w:szCs w:val="20"/>
        </w:rPr>
        <w:t>.</w:t>
      </w:r>
    </w:p>
    <w:p w14:paraId="09CF626D" w14:textId="77777777" w:rsidR="001A6F4B" w:rsidRPr="002759FC" w:rsidRDefault="001A6F4B" w:rsidP="001A6F4B">
      <w:pPr>
        <w:spacing w:after="0" w:line="276" w:lineRule="auto"/>
        <w:rPr>
          <w:rFonts w:ascii="Times New Roman" w:eastAsia="Calibri" w:hAnsi="Times New Roman" w:cs="Times New Roman"/>
          <w:sz w:val="20"/>
          <w:szCs w:val="20"/>
        </w:rPr>
      </w:pPr>
    </w:p>
    <w:p w14:paraId="09A4707B" w14:textId="5B65FDB8" w:rsidR="001A6F4B" w:rsidRPr="002759FC" w:rsidRDefault="001A6F4B" w:rsidP="00B50A09">
      <w:pPr>
        <w:spacing w:after="0" w:line="276"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Model 2 was a mixed linear model with a random intercept. Fixed effects included age, sex, time (since inception), diabetes, hypertension, waist-to-hip ratio, smoking, prevalent cardiovascular disease, use of vitamin K antag</w:t>
      </w:r>
      <w:r w:rsidR="00B50A09" w:rsidRPr="002759FC">
        <w:rPr>
          <w:rFonts w:ascii="Times New Roman" w:eastAsia="Calibri" w:hAnsi="Times New Roman" w:cs="Times New Roman"/>
          <w:sz w:val="20"/>
          <w:szCs w:val="20"/>
        </w:rPr>
        <w:t>onists, use of bisphosphonates. Comparative effectiveness models were further adjusted for daily dose and cumulative duration of statin use.</w:t>
      </w:r>
    </w:p>
    <w:p w14:paraId="1E45948B" w14:textId="77777777" w:rsidR="001A6F4B" w:rsidRPr="002759FC" w:rsidRDefault="001A6F4B" w:rsidP="001A6F4B">
      <w:pPr>
        <w:spacing w:after="0" w:line="276" w:lineRule="auto"/>
        <w:rPr>
          <w:rFonts w:ascii="Times New Roman" w:eastAsia="Calibri" w:hAnsi="Times New Roman" w:cs="Times New Roman"/>
          <w:sz w:val="20"/>
          <w:szCs w:val="20"/>
        </w:rPr>
      </w:pPr>
    </w:p>
    <w:p w14:paraId="10F30C57" w14:textId="3178FD91" w:rsidR="00247B24" w:rsidRPr="002759FC" w:rsidRDefault="00247B24" w:rsidP="001A6F4B">
      <w:pPr>
        <w:spacing w:after="0" w:line="276" w:lineRule="auto"/>
        <w:rPr>
          <w:rFonts w:ascii="Times New Roman" w:eastAsia="Calibri" w:hAnsi="Times New Roman" w:cs="Times New Roman"/>
          <w:b/>
          <w:bCs/>
          <w:sz w:val="20"/>
          <w:szCs w:val="20"/>
        </w:rPr>
      </w:pPr>
      <w:r w:rsidRPr="002759FC">
        <w:rPr>
          <w:rFonts w:ascii="Times New Roman" w:eastAsia="Calibri" w:hAnsi="Times New Roman" w:cs="Times New Roman"/>
          <w:b/>
          <w:bCs/>
          <w:sz w:val="20"/>
          <w:szCs w:val="20"/>
        </w:rPr>
        <w:t>Abbreviations:</w:t>
      </w:r>
    </w:p>
    <w:p w14:paraId="572D1C61" w14:textId="77777777" w:rsidR="00247B24" w:rsidRPr="002759FC" w:rsidRDefault="00247B24" w:rsidP="00247B24">
      <w:pPr>
        <w:spacing w:after="0" w:line="276" w:lineRule="auto"/>
        <w:rPr>
          <w:rFonts w:ascii="Times New Roman" w:eastAsia="Calibri" w:hAnsi="Times New Roman" w:cs="Times New Roman"/>
          <w:sz w:val="20"/>
          <w:szCs w:val="20"/>
        </w:rPr>
      </w:pPr>
      <w:r w:rsidRPr="002759FC">
        <w:rPr>
          <w:rFonts w:ascii="Times New Roman" w:eastAsia="Calibri" w:hAnsi="Times New Roman" w:cs="Times New Roman"/>
          <w:sz w:val="20"/>
          <w:szCs w:val="20"/>
        </w:rPr>
        <w:t xml:space="preserve">CAC: Coronary Artery Calcification, AAC: Aortic Arch Calcification, ECAC: Extracranial Internal Carotid Artery Calcification, ICAC: Intracranial Internal Carotid Artery Calcification, β: Beta-coefficient, CI: Confidence Interval, N = Number of unique individuals </w:t>
      </w:r>
    </w:p>
    <w:p w14:paraId="7DA42880" w14:textId="0032FECA" w:rsidR="00412C5A" w:rsidRPr="002759FC" w:rsidRDefault="00247B24">
      <w:pPr>
        <w:rPr>
          <w:rFonts w:ascii="Times New Roman" w:hAnsi="Times New Roman" w:cs="Times New Roman"/>
          <w:b/>
        </w:rPr>
      </w:pPr>
      <w:r w:rsidRPr="002759FC">
        <w:rPr>
          <w:rFonts w:ascii="Times New Roman" w:hAnsi="Times New Roman" w:cs="Times New Roman"/>
          <w:b/>
        </w:rPr>
        <w:br w:type="page"/>
      </w:r>
    </w:p>
    <w:p w14:paraId="7769F8A8" w14:textId="70A58016" w:rsidR="00BB4CCE" w:rsidRPr="002759FC" w:rsidRDefault="00BB4CCE">
      <w:pPr>
        <w:rPr>
          <w:rFonts w:ascii="Times New Roman" w:eastAsia="Calibri" w:hAnsi="Times New Roman" w:cs="Times New Roman"/>
          <w:bCs/>
          <w:sz w:val="24"/>
          <w:szCs w:val="24"/>
        </w:rPr>
      </w:pPr>
      <w:r w:rsidRPr="002759FC">
        <w:rPr>
          <w:rFonts w:ascii="Times New Roman" w:eastAsia="Calibri" w:hAnsi="Times New Roman" w:cs="Times New Roman"/>
          <w:b/>
          <w:sz w:val="24"/>
          <w:szCs w:val="24"/>
        </w:rPr>
        <w:lastRenderedPageBreak/>
        <w:t xml:space="preserve">eTable </w:t>
      </w:r>
      <w:r w:rsidR="00661158">
        <w:rPr>
          <w:rFonts w:ascii="Times New Roman" w:eastAsia="Calibri" w:hAnsi="Times New Roman" w:cs="Times New Roman"/>
          <w:b/>
          <w:sz w:val="24"/>
          <w:szCs w:val="24"/>
        </w:rPr>
        <w:t>5</w:t>
      </w:r>
      <w:r w:rsidRPr="002759FC">
        <w:rPr>
          <w:rFonts w:ascii="Times New Roman" w:eastAsia="Calibri" w:hAnsi="Times New Roman" w:cs="Times New Roman"/>
          <w:b/>
          <w:sz w:val="24"/>
          <w:szCs w:val="24"/>
        </w:rPr>
        <w:t xml:space="preserve">: </w:t>
      </w:r>
      <w:r w:rsidR="00EC1F04" w:rsidRPr="002759FC">
        <w:rPr>
          <w:rFonts w:ascii="Times New Roman" w:eastAsia="Calibri" w:hAnsi="Times New Roman" w:cs="Times New Roman"/>
          <w:bCs/>
          <w:sz w:val="24"/>
          <w:szCs w:val="24"/>
        </w:rPr>
        <w:t>Distribution of active statin use across OATP1B1 transporter function levels</w:t>
      </w:r>
    </w:p>
    <w:tbl>
      <w:tblPr>
        <w:tblStyle w:val="TableGrid"/>
        <w:tblW w:w="0" w:type="auto"/>
        <w:tblInd w:w="0" w:type="dxa"/>
        <w:tblLook w:val="04A0" w:firstRow="1" w:lastRow="0" w:firstColumn="1" w:lastColumn="0" w:noHBand="0" w:noVBand="1"/>
      </w:tblPr>
      <w:tblGrid>
        <w:gridCol w:w="2337"/>
        <w:gridCol w:w="2337"/>
        <w:gridCol w:w="2338"/>
        <w:gridCol w:w="2338"/>
      </w:tblGrid>
      <w:tr w:rsidR="00BB4CCE" w:rsidRPr="002759FC" w14:paraId="2C81EE3C" w14:textId="77777777" w:rsidTr="00BB4CCE">
        <w:tc>
          <w:tcPr>
            <w:tcW w:w="2337" w:type="dxa"/>
          </w:tcPr>
          <w:p w14:paraId="1E4742B6" w14:textId="77777777" w:rsidR="00BB4CCE" w:rsidRPr="002759FC" w:rsidRDefault="00BB4CCE">
            <w:pPr>
              <w:rPr>
                <w:rFonts w:ascii="Times New Roman" w:hAnsi="Times New Roman" w:cs="Times New Roman"/>
              </w:rPr>
            </w:pPr>
          </w:p>
        </w:tc>
        <w:tc>
          <w:tcPr>
            <w:tcW w:w="2337" w:type="dxa"/>
          </w:tcPr>
          <w:p w14:paraId="2ED70594" w14:textId="77777777" w:rsidR="00BB4CCE" w:rsidRPr="002759FC" w:rsidRDefault="00BB4CCE">
            <w:pPr>
              <w:rPr>
                <w:rFonts w:ascii="Times New Roman" w:hAnsi="Times New Roman" w:cs="Times New Roman"/>
              </w:rPr>
            </w:pPr>
          </w:p>
        </w:tc>
        <w:tc>
          <w:tcPr>
            <w:tcW w:w="2338" w:type="dxa"/>
          </w:tcPr>
          <w:p w14:paraId="51CFB8E5" w14:textId="77777777" w:rsidR="00BB4CCE" w:rsidRPr="002759FC" w:rsidRDefault="00BB4CCE">
            <w:pPr>
              <w:rPr>
                <w:rFonts w:ascii="Times New Roman" w:hAnsi="Times New Roman" w:cs="Times New Roman"/>
              </w:rPr>
            </w:pPr>
            <w:r w:rsidRPr="002759FC">
              <w:rPr>
                <w:rFonts w:ascii="Times New Roman" w:hAnsi="Times New Roman" w:cs="Times New Roman"/>
              </w:rPr>
              <w:t>Active statin use</w:t>
            </w:r>
          </w:p>
          <w:p w14:paraId="09FDC0DB" w14:textId="65E0751A" w:rsidR="00BB4CCE" w:rsidRPr="002759FC" w:rsidRDefault="00BB4CCE">
            <w:pPr>
              <w:rPr>
                <w:rFonts w:ascii="Times New Roman" w:hAnsi="Times New Roman" w:cs="Times New Roman"/>
              </w:rPr>
            </w:pPr>
            <w:r w:rsidRPr="002759FC">
              <w:rPr>
                <w:rFonts w:ascii="Times New Roman" w:hAnsi="Times New Roman" w:cs="Times New Roman"/>
              </w:rPr>
              <w:t>N=</w:t>
            </w:r>
            <w:r w:rsidR="00914C93" w:rsidRPr="002759FC">
              <w:rPr>
                <w:rFonts w:ascii="Times New Roman" w:hAnsi="Times New Roman" w:cs="Times New Roman"/>
              </w:rPr>
              <w:t>4</w:t>
            </w:r>
            <w:r w:rsidRPr="002759FC">
              <w:rPr>
                <w:rFonts w:ascii="Times New Roman" w:hAnsi="Times New Roman" w:cs="Times New Roman"/>
              </w:rPr>
              <w:t>73</w:t>
            </w:r>
          </w:p>
        </w:tc>
        <w:tc>
          <w:tcPr>
            <w:tcW w:w="2338" w:type="dxa"/>
          </w:tcPr>
          <w:p w14:paraId="04ECB4B8" w14:textId="77777777" w:rsidR="00BB4CCE" w:rsidRPr="002759FC" w:rsidRDefault="00BB4CCE">
            <w:pPr>
              <w:rPr>
                <w:rFonts w:ascii="Times New Roman" w:hAnsi="Times New Roman" w:cs="Times New Roman"/>
              </w:rPr>
            </w:pPr>
            <w:r w:rsidRPr="002759FC">
              <w:rPr>
                <w:rFonts w:ascii="Times New Roman" w:hAnsi="Times New Roman" w:cs="Times New Roman"/>
              </w:rPr>
              <w:t>Never use</w:t>
            </w:r>
          </w:p>
          <w:p w14:paraId="66DC4CFA" w14:textId="2834CEED" w:rsidR="00BB4CCE" w:rsidRPr="002759FC" w:rsidRDefault="00BB4CCE">
            <w:pPr>
              <w:rPr>
                <w:rFonts w:ascii="Times New Roman" w:hAnsi="Times New Roman" w:cs="Times New Roman"/>
              </w:rPr>
            </w:pPr>
            <w:r w:rsidRPr="002759FC">
              <w:rPr>
                <w:rFonts w:ascii="Times New Roman" w:hAnsi="Times New Roman" w:cs="Times New Roman"/>
              </w:rPr>
              <w:t>N= 1</w:t>
            </w:r>
            <w:r w:rsidR="00914C93" w:rsidRPr="002759FC">
              <w:rPr>
                <w:rFonts w:ascii="Times New Roman" w:hAnsi="Times New Roman" w:cs="Times New Roman"/>
              </w:rPr>
              <w:t>811</w:t>
            </w:r>
          </w:p>
        </w:tc>
      </w:tr>
      <w:tr w:rsidR="00914C93" w:rsidRPr="002759FC" w14:paraId="2FB1A680" w14:textId="77777777" w:rsidTr="00AE6B2D">
        <w:tc>
          <w:tcPr>
            <w:tcW w:w="2337" w:type="dxa"/>
            <w:vMerge w:val="restart"/>
          </w:tcPr>
          <w:p w14:paraId="0F9D3E5B" w14:textId="63196916" w:rsidR="00914C93" w:rsidRPr="002759FC" w:rsidRDefault="00914C93" w:rsidP="00BB4CCE">
            <w:pPr>
              <w:rPr>
                <w:rFonts w:ascii="Times New Roman" w:hAnsi="Times New Roman" w:cs="Times New Roman"/>
              </w:rPr>
            </w:pPr>
            <w:r w:rsidRPr="002759FC">
              <w:rPr>
                <w:rFonts w:ascii="Times New Roman" w:hAnsi="Times New Roman" w:cs="Times New Roman"/>
                <w:color w:val="000000" w:themeColor="text1"/>
              </w:rPr>
              <w:t>OATP1B1 transporter function</w:t>
            </w:r>
          </w:p>
        </w:tc>
        <w:tc>
          <w:tcPr>
            <w:tcW w:w="2337" w:type="dxa"/>
            <w:vAlign w:val="center"/>
          </w:tcPr>
          <w:p w14:paraId="1E6DD246" w14:textId="1A3C7A85" w:rsidR="00914C93" w:rsidRPr="002759FC" w:rsidRDefault="00914C93" w:rsidP="00BB4CCE">
            <w:pPr>
              <w:rPr>
                <w:rFonts w:ascii="Times New Roman" w:hAnsi="Times New Roman" w:cs="Times New Roman"/>
              </w:rPr>
            </w:pPr>
            <w:r w:rsidRPr="002759FC">
              <w:rPr>
                <w:rFonts w:ascii="Times New Roman" w:hAnsi="Times New Roman" w:cs="Times New Roman"/>
                <w:color w:val="000000" w:themeColor="text1"/>
              </w:rPr>
              <w:t>Normal, N(%)</w:t>
            </w:r>
          </w:p>
        </w:tc>
        <w:tc>
          <w:tcPr>
            <w:tcW w:w="2338" w:type="dxa"/>
          </w:tcPr>
          <w:p w14:paraId="76287728" w14:textId="10BFEA54" w:rsidR="00914C93" w:rsidRPr="002759FC" w:rsidRDefault="00914C93" w:rsidP="00BB4CCE">
            <w:pPr>
              <w:rPr>
                <w:rFonts w:ascii="Times New Roman" w:hAnsi="Times New Roman" w:cs="Times New Roman"/>
              </w:rPr>
            </w:pPr>
            <w:r w:rsidRPr="002759FC">
              <w:rPr>
                <w:rFonts w:ascii="Times New Roman" w:hAnsi="Times New Roman" w:cs="Times New Roman"/>
              </w:rPr>
              <w:t>137 (29.0%)</w:t>
            </w:r>
          </w:p>
        </w:tc>
        <w:tc>
          <w:tcPr>
            <w:tcW w:w="2338" w:type="dxa"/>
          </w:tcPr>
          <w:p w14:paraId="09702E6C" w14:textId="7753ADD9" w:rsidR="00914C93" w:rsidRPr="002759FC" w:rsidRDefault="00914C93" w:rsidP="00BB4CCE">
            <w:pPr>
              <w:rPr>
                <w:rFonts w:ascii="Times New Roman" w:hAnsi="Times New Roman" w:cs="Times New Roman"/>
              </w:rPr>
            </w:pPr>
            <w:r w:rsidRPr="002759FC">
              <w:rPr>
                <w:rFonts w:ascii="Times New Roman" w:hAnsi="Times New Roman" w:cs="Times New Roman"/>
              </w:rPr>
              <w:t>520 (28.7%)</w:t>
            </w:r>
          </w:p>
        </w:tc>
      </w:tr>
      <w:tr w:rsidR="00914C93" w:rsidRPr="002759FC" w14:paraId="7C201447" w14:textId="77777777" w:rsidTr="00AE6B2D">
        <w:tc>
          <w:tcPr>
            <w:tcW w:w="2337" w:type="dxa"/>
            <w:vMerge/>
          </w:tcPr>
          <w:p w14:paraId="4D4D37FE" w14:textId="77777777" w:rsidR="00914C93" w:rsidRPr="002759FC" w:rsidRDefault="00914C93" w:rsidP="00BB4CCE">
            <w:pPr>
              <w:rPr>
                <w:rFonts w:ascii="Times New Roman" w:hAnsi="Times New Roman" w:cs="Times New Roman"/>
              </w:rPr>
            </w:pPr>
          </w:p>
        </w:tc>
        <w:tc>
          <w:tcPr>
            <w:tcW w:w="2337" w:type="dxa"/>
            <w:vAlign w:val="center"/>
          </w:tcPr>
          <w:p w14:paraId="2669EDA8" w14:textId="563633BE" w:rsidR="00914C93" w:rsidRPr="002759FC" w:rsidRDefault="00914C93" w:rsidP="00BB4CCE">
            <w:pPr>
              <w:rPr>
                <w:rFonts w:ascii="Times New Roman" w:hAnsi="Times New Roman" w:cs="Times New Roman"/>
              </w:rPr>
            </w:pPr>
            <w:r w:rsidRPr="002759FC">
              <w:rPr>
                <w:rFonts w:ascii="Times New Roman" w:hAnsi="Times New Roman" w:cs="Times New Roman"/>
                <w:color w:val="000000" w:themeColor="text1"/>
              </w:rPr>
              <w:t>Decreased, N(%)</w:t>
            </w:r>
          </w:p>
        </w:tc>
        <w:tc>
          <w:tcPr>
            <w:tcW w:w="2338" w:type="dxa"/>
          </w:tcPr>
          <w:p w14:paraId="48CF0C77" w14:textId="2E3BA577" w:rsidR="00914C93" w:rsidRPr="002759FC" w:rsidRDefault="00914C93" w:rsidP="00BB4CCE">
            <w:pPr>
              <w:rPr>
                <w:rFonts w:ascii="Times New Roman" w:hAnsi="Times New Roman" w:cs="Times New Roman"/>
              </w:rPr>
            </w:pPr>
            <w:r w:rsidRPr="002759FC">
              <w:rPr>
                <w:rFonts w:ascii="Times New Roman" w:hAnsi="Times New Roman" w:cs="Times New Roman"/>
              </w:rPr>
              <w:t>178 (37.6%)</w:t>
            </w:r>
          </w:p>
        </w:tc>
        <w:tc>
          <w:tcPr>
            <w:tcW w:w="2338" w:type="dxa"/>
          </w:tcPr>
          <w:p w14:paraId="4A1E012E" w14:textId="5380B4D2" w:rsidR="00914C93" w:rsidRPr="002759FC" w:rsidRDefault="00914C93" w:rsidP="00BB4CCE">
            <w:pPr>
              <w:rPr>
                <w:rFonts w:ascii="Times New Roman" w:hAnsi="Times New Roman" w:cs="Times New Roman"/>
              </w:rPr>
            </w:pPr>
            <w:r w:rsidRPr="002759FC">
              <w:rPr>
                <w:rFonts w:ascii="Times New Roman" w:hAnsi="Times New Roman" w:cs="Times New Roman"/>
              </w:rPr>
              <w:t>714 (39.4%)</w:t>
            </w:r>
          </w:p>
        </w:tc>
      </w:tr>
      <w:tr w:rsidR="00914C93" w:rsidRPr="002759FC" w14:paraId="64FA62B5" w14:textId="77777777" w:rsidTr="00AE6B2D">
        <w:tc>
          <w:tcPr>
            <w:tcW w:w="2337" w:type="dxa"/>
            <w:vMerge/>
          </w:tcPr>
          <w:p w14:paraId="75B6EE70" w14:textId="77777777" w:rsidR="00914C93" w:rsidRPr="002759FC" w:rsidRDefault="00914C93" w:rsidP="00BB4CCE">
            <w:pPr>
              <w:rPr>
                <w:rFonts w:ascii="Times New Roman" w:hAnsi="Times New Roman" w:cs="Times New Roman"/>
              </w:rPr>
            </w:pPr>
          </w:p>
        </w:tc>
        <w:tc>
          <w:tcPr>
            <w:tcW w:w="2337" w:type="dxa"/>
            <w:vAlign w:val="center"/>
          </w:tcPr>
          <w:p w14:paraId="05E62844" w14:textId="40E57073" w:rsidR="00914C93" w:rsidRPr="002759FC" w:rsidRDefault="00914C93" w:rsidP="00BB4CCE">
            <w:pPr>
              <w:rPr>
                <w:rFonts w:ascii="Times New Roman" w:hAnsi="Times New Roman" w:cs="Times New Roman"/>
              </w:rPr>
            </w:pPr>
            <w:r w:rsidRPr="002759FC">
              <w:rPr>
                <w:rFonts w:ascii="Times New Roman" w:hAnsi="Times New Roman" w:cs="Times New Roman"/>
                <w:color w:val="000000" w:themeColor="text1"/>
              </w:rPr>
              <w:t>Poor, N(%)</w:t>
            </w:r>
          </w:p>
        </w:tc>
        <w:tc>
          <w:tcPr>
            <w:tcW w:w="2338" w:type="dxa"/>
          </w:tcPr>
          <w:p w14:paraId="69A369A1" w14:textId="0F135B53" w:rsidR="00914C93" w:rsidRPr="002759FC" w:rsidRDefault="00914C93" w:rsidP="00BB4CCE">
            <w:pPr>
              <w:rPr>
                <w:rFonts w:ascii="Times New Roman" w:hAnsi="Times New Roman" w:cs="Times New Roman"/>
              </w:rPr>
            </w:pPr>
            <w:r w:rsidRPr="002759FC">
              <w:rPr>
                <w:rFonts w:ascii="Times New Roman" w:hAnsi="Times New Roman" w:cs="Times New Roman"/>
              </w:rPr>
              <w:t>58 (12.3%)</w:t>
            </w:r>
          </w:p>
        </w:tc>
        <w:tc>
          <w:tcPr>
            <w:tcW w:w="2338" w:type="dxa"/>
          </w:tcPr>
          <w:p w14:paraId="3D1836C8" w14:textId="05C0702B" w:rsidR="00914C93" w:rsidRPr="002759FC" w:rsidRDefault="00914C93" w:rsidP="00BB4CCE">
            <w:pPr>
              <w:rPr>
                <w:rFonts w:ascii="Times New Roman" w:hAnsi="Times New Roman" w:cs="Times New Roman"/>
              </w:rPr>
            </w:pPr>
            <w:r w:rsidRPr="002759FC">
              <w:rPr>
                <w:rFonts w:ascii="Times New Roman" w:hAnsi="Times New Roman" w:cs="Times New Roman"/>
              </w:rPr>
              <w:t>247 (13.6%)</w:t>
            </w:r>
          </w:p>
        </w:tc>
      </w:tr>
      <w:tr w:rsidR="00914C93" w:rsidRPr="002759FC" w14:paraId="22B7E549" w14:textId="77777777" w:rsidTr="00AE6B2D">
        <w:tc>
          <w:tcPr>
            <w:tcW w:w="2337" w:type="dxa"/>
            <w:vMerge/>
          </w:tcPr>
          <w:p w14:paraId="5FE99BED" w14:textId="77777777" w:rsidR="00914C93" w:rsidRPr="002759FC" w:rsidRDefault="00914C93" w:rsidP="00BB4CCE">
            <w:pPr>
              <w:rPr>
                <w:rFonts w:ascii="Times New Roman" w:hAnsi="Times New Roman" w:cs="Times New Roman"/>
              </w:rPr>
            </w:pPr>
          </w:p>
        </w:tc>
        <w:tc>
          <w:tcPr>
            <w:tcW w:w="2337" w:type="dxa"/>
            <w:vAlign w:val="center"/>
          </w:tcPr>
          <w:p w14:paraId="200FC7EA" w14:textId="500718F3" w:rsidR="00914C93" w:rsidRPr="002759FC" w:rsidRDefault="00914C93" w:rsidP="00BB4CCE">
            <w:pPr>
              <w:rPr>
                <w:rFonts w:ascii="Times New Roman" w:hAnsi="Times New Roman" w:cs="Times New Roman"/>
                <w:color w:val="000000" w:themeColor="text1"/>
              </w:rPr>
            </w:pPr>
            <w:r w:rsidRPr="002759FC">
              <w:rPr>
                <w:rFonts w:ascii="Times New Roman" w:hAnsi="Times New Roman" w:cs="Times New Roman"/>
                <w:color w:val="000000" w:themeColor="text1"/>
              </w:rPr>
              <w:t>Missing, (N%)</w:t>
            </w:r>
          </w:p>
        </w:tc>
        <w:tc>
          <w:tcPr>
            <w:tcW w:w="2338" w:type="dxa"/>
          </w:tcPr>
          <w:p w14:paraId="1875164E" w14:textId="185F2FA9" w:rsidR="00914C93" w:rsidRPr="002759FC" w:rsidRDefault="00914C93" w:rsidP="00BB4CCE">
            <w:pPr>
              <w:rPr>
                <w:rFonts w:ascii="Times New Roman" w:hAnsi="Times New Roman" w:cs="Times New Roman"/>
              </w:rPr>
            </w:pPr>
            <w:r w:rsidRPr="002759FC">
              <w:rPr>
                <w:rFonts w:ascii="Times New Roman" w:hAnsi="Times New Roman" w:cs="Times New Roman"/>
              </w:rPr>
              <w:t>100 (21.1%)</w:t>
            </w:r>
          </w:p>
        </w:tc>
        <w:tc>
          <w:tcPr>
            <w:tcW w:w="2338" w:type="dxa"/>
          </w:tcPr>
          <w:p w14:paraId="5EE56DF3" w14:textId="224D1078" w:rsidR="00914C93" w:rsidRPr="002759FC" w:rsidRDefault="00914C93" w:rsidP="00BB4CCE">
            <w:pPr>
              <w:rPr>
                <w:rFonts w:ascii="Times New Roman" w:hAnsi="Times New Roman" w:cs="Times New Roman"/>
              </w:rPr>
            </w:pPr>
            <w:r w:rsidRPr="002759FC">
              <w:rPr>
                <w:rFonts w:ascii="Times New Roman" w:hAnsi="Times New Roman" w:cs="Times New Roman"/>
              </w:rPr>
              <w:t>330 (18.2%)</w:t>
            </w:r>
          </w:p>
        </w:tc>
      </w:tr>
    </w:tbl>
    <w:p w14:paraId="54AD7411" w14:textId="074CD0A3" w:rsidR="00066FD0" w:rsidRPr="002759FC" w:rsidRDefault="00066FD0" w:rsidP="00066FD0">
      <w:pPr>
        <w:spacing w:before="240"/>
        <w:rPr>
          <w:rFonts w:asciiTheme="majorBidi" w:hAnsiTheme="majorBidi" w:cstheme="majorBidi"/>
          <w:sz w:val="20"/>
          <w:szCs w:val="20"/>
        </w:rPr>
      </w:pPr>
      <w:r w:rsidRPr="002759FC">
        <w:rPr>
          <w:rFonts w:asciiTheme="majorBidi" w:hAnsiTheme="majorBidi" w:cstheme="majorBidi"/>
          <w:sz w:val="20"/>
          <w:szCs w:val="20"/>
        </w:rPr>
        <w:t>The proportion of active statin use was also similar across strata of transporter function.</w:t>
      </w:r>
    </w:p>
    <w:p w14:paraId="2D16341D" w14:textId="77777777" w:rsidR="00066FD0" w:rsidRPr="002759FC" w:rsidRDefault="00066FD0">
      <w:pPr>
        <w:rPr>
          <w:rFonts w:asciiTheme="majorBidi" w:hAnsiTheme="majorBidi" w:cstheme="majorBidi"/>
          <w:sz w:val="24"/>
          <w:szCs w:val="24"/>
        </w:rPr>
      </w:pPr>
      <w:r w:rsidRPr="002759FC">
        <w:rPr>
          <w:rFonts w:asciiTheme="majorBidi" w:hAnsiTheme="majorBidi" w:cstheme="majorBidi"/>
          <w:sz w:val="24"/>
          <w:szCs w:val="24"/>
        </w:rPr>
        <w:br w:type="page"/>
      </w:r>
    </w:p>
    <w:p w14:paraId="7E9A8A46" w14:textId="7D1B2783" w:rsidR="00A02FE7" w:rsidRPr="00A02FE7" w:rsidRDefault="00A02FE7" w:rsidP="00A02FE7">
      <w:p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e</w:t>
      </w:r>
      <w:r w:rsidRPr="00A02FE7">
        <w:rPr>
          <w:rFonts w:ascii="Times New Roman" w:hAnsi="Times New Roman" w:cs="Times New Roman"/>
          <w:b/>
          <w:sz w:val="24"/>
          <w:szCs w:val="24"/>
        </w:rPr>
        <w:t xml:space="preserve">Table </w:t>
      </w:r>
      <w:r w:rsidR="00661158">
        <w:rPr>
          <w:rFonts w:ascii="Times New Roman" w:hAnsi="Times New Roman" w:cs="Times New Roman"/>
          <w:b/>
          <w:sz w:val="24"/>
          <w:szCs w:val="24"/>
        </w:rPr>
        <w:t>6</w:t>
      </w:r>
      <w:r w:rsidRPr="00A02FE7">
        <w:rPr>
          <w:rFonts w:ascii="Times New Roman" w:hAnsi="Times New Roman" w:cs="Times New Roman"/>
          <w:b/>
          <w:sz w:val="24"/>
          <w:szCs w:val="24"/>
        </w:rPr>
        <w:t>:</w:t>
      </w:r>
      <w:r w:rsidRPr="00A02FE7">
        <w:rPr>
          <w:rFonts w:ascii="Times New Roman" w:hAnsi="Times New Roman" w:cs="Times New Roman"/>
          <w:sz w:val="24"/>
          <w:szCs w:val="24"/>
        </w:rPr>
        <w:t xml:space="preserve"> Effect measure modification by OATP1B1 transporter function</w:t>
      </w:r>
    </w:p>
    <w:p w14:paraId="09B7A9D3" w14:textId="77777777" w:rsidR="00A02FE7" w:rsidRPr="00A02FE7" w:rsidRDefault="00A02FE7" w:rsidP="00A02FE7">
      <w:pPr>
        <w:spacing w:line="360" w:lineRule="auto"/>
        <w:rPr>
          <w:rFonts w:ascii="Times New Roman" w:hAnsi="Times New Roman" w:cs="Times New Roman"/>
          <w:sz w:val="24"/>
          <w:szCs w:val="24"/>
        </w:rPr>
      </w:pPr>
      <w:r w:rsidRPr="00A02FE7">
        <w:rPr>
          <w:rFonts w:ascii="Times New Roman" w:hAnsi="Times New Roman" w:cs="Times New Roman"/>
          <w:sz w:val="24"/>
          <w:szCs w:val="24"/>
        </w:rPr>
        <w:t>Multivariable linear regression of the association between active statin use and baseline arterial calcification volume, estimated separately within each transporter function group using never users as the constant reference</w:t>
      </w:r>
    </w:p>
    <w:tbl>
      <w:tblPr>
        <w:tblW w:w="98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625"/>
        <w:gridCol w:w="1620"/>
        <w:gridCol w:w="1620"/>
        <w:gridCol w:w="1620"/>
        <w:gridCol w:w="1575"/>
      </w:tblGrid>
      <w:tr w:rsidR="00A02FE7" w:rsidRPr="00A02FE7" w14:paraId="3CE0EF42" w14:textId="77777777" w:rsidTr="007D6A9F">
        <w:trPr>
          <w:trHeight w:val="493"/>
          <w:jc w:val="center"/>
        </w:trPr>
        <w:tc>
          <w:tcPr>
            <w:tcW w:w="3420" w:type="dxa"/>
            <w:gridSpan w:val="2"/>
            <w:shd w:val="clear" w:color="auto" w:fill="AEAAAA"/>
          </w:tcPr>
          <w:p w14:paraId="65FACA02" w14:textId="77777777" w:rsidR="00A02FE7" w:rsidRPr="00A02FE7" w:rsidRDefault="00A02FE7" w:rsidP="00A02FE7">
            <w:pPr>
              <w:spacing w:after="0" w:line="22" w:lineRule="atLeast"/>
              <w:rPr>
                <w:rFonts w:ascii="Times New Roman" w:hAnsi="Times New Roman" w:cs="Times New Roman"/>
                <w:b/>
                <w:bCs/>
                <w:sz w:val="20"/>
                <w:szCs w:val="20"/>
              </w:rPr>
            </w:pPr>
          </w:p>
        </w:tc>
        <w:tc>
          <w:tcPr>
            <w:tcW w:w="1620" w:type="dxa"/>
            <w:shd w:val="clear" w:color="auto" w:fill="AEAAAA"/>
          </w:tcPr>
          <w:p w14:paraId="61249E11" w14:textId="77777777" w:rsidR="00A02FE7" w:rsidRPr="00A02FE7" w:rsidRDefault="00A02FE7" w:rsidP="00A02FE7">
            <w:pPr>
              <w:spacing w:after="0" w:line="22" w:lineRule="atLeast"/>
              <w:rPr>
                <w:rFonts w:ascii="Times New Roman" w:hAnsi="Times New Roman" w:cs="Times New Roman"/>
                <w:sz w:val="20"/>
                <w:szCs w:val="20"/>
              </w:rPr>
            </w:pPr>
            <w:r w:rsidRPr="00A02FE7">
              <w:rPr>
                <w:rFonts w:ascii="Times New Roman" w:hAnsi="Times New Roman" w:cs="Times New Roman"/>
                <w:sz w:val="20"/>
                <w:szCs w:val="20"/>
              </w:rPr>
              <w:t xml:space="preserve">CAC </w:t>
            </w:r>
          </w:p>
          <w:p w14:paraId="54D0EF3B" w14:textId="77777777" w:rsidR="00A02FE7" w:rsidRPr="00A02FE7" w:rsidRDefault="00A02FE7" w:rsidP="00A02FE7">
            <w:pPr>
              <w:spacing w:after="0" w:line="22" w:lineRule="atLeast"/>
              <w:rPr>
                <w:rFonts w:ascii="Times New Roman" w:hAnsi="Times New Roman" w:cs="Times New Roman"/>
                <w:sz w:val="20"/>
                <w:szCs w:val="20"/>
              </w:rPr>
            </w:pPr>
            <w:r w:rsidRPr="00A02FE7">
              <w:rPr>
                <w:rFonts w:ascii="Times New Roman" w:hAnsi="Times New Roman" w:cs="Times New Roman"/>
                <w:sz w:val="20"/>
                <w:szCs w:val="20"/>
              </w:rPr>
              <w:t>β (95%CI)</w:t>
            </w:r>
          </w:p>
        </w:tc>
        <w:tc>
          <w:tcPr>
            <w:tcW w:w="1620" w:type="dxa"/>
            <w:shd w:val="clear" w:color="auto" w:fill="AEAAAA"/>
          </w:tcPr>
          <w:p w14:paraId="6E768A57" w14:textId="77777777" w:rsidR="00A02FE7" w:rsidRPr="00A02FE7" w:rsidRDefault="00A02FE7" w:rsidP="00A02FE7">
            <w:pPr>
              <w:spacing w:after="0" w:line="22" w:lineRule="atLeast"/>
              <w:rPr>
                <w:rFonts w:ascii="Times New Roman" w:hAnsi="Times New Roman" w:cs="Times New Roman"/>
                <w:sz w:val="20"/>
                <w:szCs w:val="20"/>
              </w:rPr>
            </w:pPr>
            <w:r w:rsidRPr="00A02FE7">
              <w:rPr>
                <w:rFonts w:ascii="Times New Roman" w:hAnsi="Times New Roman" w:cs="Times New Roman"/>
                <w:sz w:val="20"/>
                <w:szCs w:val="20"/>
              </w:rPr>
              <w:t xml:space="preserve">AAC </w:t>
            </w:r>
          </w:p>
          <w:p w14:paraId="54A618A0" w14:textId="77777777" w:rsidR="00A02FE7" w:rsidRPr="00A02FE7" w:rsidRDefault="00A02FE7" w:rsidP="00A02FE7">
            <w:pPr>
              <w:spacing w:after="0" w:line="22" w:lineRule="atLeast"/>
              <w:rPr>
                <w:rFonts w:ascii="Times New Roman" w:hAnsi="Times New Roman" w:cs="Times New Roman"/>
                <w:sz w:val="20"/>
                <w:szCs w:val="20"/>
              </w:rPr>
            </w:pPr>
            <w:r w:rsidRPr="00A02FE7">
              <w:rPr>
                <w:rFonts w:ascii="Times New Roman" w:hAnsi="Times New Roman" w:cs="Times New Roman"/>
                <w:sz w:val="20"/>
                <w:szCs w:val="20"/>
              </w:rPr>
              <w:t>β (95%CI)</w:t>
            </w:r>
          </w:p>
        </w:tc>
        <w:tc>
          <w:tcPr>
            <w:tcW w:w="1620" w:type="dxa"/>
            <w:shd w:val="clear" w:color="auto" w:fill="AEAAAA"/>
          </w:tcPr>
          <w:p w14:paraId="030B970F" w14:textId="77777777" w:rsidR="00A02FE7" w:rsidRPr="00A02FE7" w:rsidRDefault="00A02FE7" w:rsidP="00A02FE7">
            <w:pPr>
              <w:spacing w:after="0" w:line="22" w:lineRule="atLeast"/>
              <w:rPr>
                <w:rFonts w:ascii="Times New Roman" w:hAnsi="Times New Roman" w:cs="Times New Roman"/>
                <w:sz w:val="20"/>
                <w:szCs w:val="20"/>
              </w:rPr>
            </w:pPr>
            <w:r w:rsidRPr="00A02FE7">
              <w:rPr>
                <w:rFonts w:ascii="Times New Roman" w:hAnsi="Times New Roman" w:cs="Times New Roman"/>
                <w:sz w:val="20"/>
                <w:szCs w:val="20"/>
              </w:rPr>
              <w:t>ECAC</w:t>
            </w:r>
          </w:p>
          <w:p w14:paraId="6EAEC142" w14:textId="77777777" w:rsidR="00A02FE7" w:rsidRPr="00A02FE7" w:rsidRDefault="00A02FE7" w:rsidP="00A02FE7">
            <w:pPr>
              <w:spacing w:after="0" w:line="22" w:lineRule="atLeast"/>
              <w:rPr>
                <w:rFonts w:ascii="Times New Roman" w:hAnsi="Times New Roman" w:cs="Times New Roman"/>
                <w:sz w:val="20"/>
                <w:szCs w:val="20"/>
              </w:rPr>
            </w:pPr>
            <w:r w:rsidRPr="00A02FE7">
              <w:rPr>
                <w:rFonts w:ascii="Times New Roman" w:hAnsi="Times New Roman" w:cs="Times New Roman"/>
                <w:sz w:val="20"/>
                <w:szCs w:val="20"/>
              </w:rPr>
              <w:t>β (95%CI)</w:t>
            </w:r>
          </w:p>
        </w:tc>
        <w:tc>
          <w:tcPr>
            <w:tcW w:w="1575" w:type="dxa"/>
            <w:shd w:val="clear" w:color="auto" w:fill="AEAAAA"/>
          </w:tcPr>
          <w:p w14:paraId="413904A1" w14:textId="77777777" w:rsidR="00A02FE7" w:rsidRPr="00A02FE7" w:rsidRDefault="00A02FE7" w:rsidP="00A02FE7">
            <w:pPr>
              <w:spacing w:after="0" w:line="22" w:lineRule="atLeast"/>
              <w:rPr>
                <w:rFonts w:ascii="Times New Roman" w:hAnsi="Times New Roman" w:cs="Times New Roman"/>
                <w:sz w:val="20"/>
                <w:szCs w:val="20"/>
              </w:rPr>
            </w:pPr>
            <w:r w:rsidRPr="00A02FE7">
              <w:rPr>
                <w:rFonts w:ascii="Times New Roman" w:hAnsi="Times New Roman" w:cs="Times New Roman"/>
                <w:sz w:val="20"/>
                <w:szCs w:val="20"/>
              </w:rPr>
              <w:t>ICAC</w:t>
            </w:r>
          </w:p>
          <w:p w14:paraId="43736470" w14:textId="77777777" w:rsidR="00A02FE7" w:rsidRPr="00A02FE7" w:rsidRDefault="00A02FE7" w:rsidP="00A02FE7">
            <w:pPr>
              <w:spacing w:after="0" w:line="22" w:lineRule="atLeast"/>
              <w:rPr>
                <w:rFonts w:ascii="Times New Roman" w:hAnsi="Times New Roman" w:cs="Times New Roman"/>
                <w:sz w:val="20"/>
                <w:szCs w:val="20"/>
              </w:rPr>
            </w:pPr>
            <w:r w:rsidRPr="00A02FE7">
              <w:rPr>
                <w:rFonts w:ascii="Times New Roman" w:hAnsi="Times New Roman" w:cs="Times New Roman"/>
                <w:sz w:val="20"/>
                <w:szCs w:val="20"/>
              </w:rPr>
              <w:t>β (95%CI)</w:t>
            </w:r>
          </w:p>
        </w:tc>
      </w:tr>
      <w:tr w:rsidR="00A02FE7" w:rsidRPr="00A02FE7" w14:paraId="0182A87B" w14:textId="77777777" w:rsidTr="007D6A9F">
        <w:trPr>
          <w:trHeight w:val="236"/>
          <w:jc w:val="center"/>
        </w:trPr>
        <w:tc>
          <w:tcPr>
            <w:tcW w:w="9855" w:type="dxa"/>
            <w:gridSpan w:val="6"/>
            <w:shd w:val="clear" w:color="auto" w:fill="E7E6E6"/>
          </w:tcPr>
          <w:p w14:paraId="1C479743" w14:textId="77777777" w:rsidR="00A02FE7" w:rsidRPr="00A02FE7" w:rsidRDefault="00A02FE7" w:rsidP="00A02FE7">
            <w:pPr>
              <w:spacing w:after="0" w:line="22" w:lineRule="atLeast"/>
              <w:rPr>
                <w:rFonts w:ascii="Times New Roman" w:hAnsi="Times New Roman" w:cs="Times New Roman"/>
                <w:b/>
                <w:sz w:val="20"/>
                <w:szCs w:val="20"/>
              </w:rPr>
            </w:pPr>
            <w:r w:rsidRPr="00A02FE7">
              <w:rPr>
                <w:rFonts w:ascii="Times New Roman" w:hAnsi="Times New Roman" w:cs="Times New Roman"/>
                <w:b/>
                <w:sz w:val="20"/>
                <w:szCs w:val="20"/>
              </w:rPr>
              <w:t>Model 2</w:t>
            </w:r>
          </w:p>
        </w:tc>
      </w:tr>
      <w:tr w:rsidR="00A02FE7" w:rsidRPr="00A02FE7" w14:paraId="14844C21" w14:textId="77777777" w:rsidTr="007D6A9F">
        <w:trPr>
          <w:trHeight w:val="265"/>
          <w:jc w:val="center"/>
        </w:trPr>
        <w:tc>
          <w:tcPr>
            <w:tcW w:w="3420" w:type="dxa"/>
            <w:gridSpan w:val="2"/>
          </w:tcPr>
          <w:p w14:paraId="0C862092" w14:textId="77777777" w:rsidR="00A02FE7" w:rsidRPr="00A02FE7" w:rsidRDefault="00A02FE7" w:rsidP="00A02FE7">
            <w:pPr>
              <w:spacing w:after="0" w:line="276" w:lineRule="auto"/>
              <w:rPr>
                <w:rFonts w:ascii="Times New Roman" w:hAnsi="Times New Roman" w:cs="Times New Roman"/>
                <w:sz w:val="20"/>
                <w:szCs w:val="20"/>
              </w:rPr>
            </w:pPr>
            <w:r w:rsidRPr="00A02FE7">
              <w:rPr>
                <w:rFonts w:ascii="Times New Roman" w:hAnsi="Times New Roman" w:cs="Times New Roman"/>
                <w:sz w:val="20"/>
                <w:szCs w:val="20"/>
              </w:rPr>
              <w:t xml:space="preserve">Never use, </w:t>
            </w:r>
            <w:r w:rsidRPr="00A02FE7">
              <w:rPr>
                <w:rFonts w:ascii="Times New Roman" w:hAnsi="Times New Roman" w:cs="Times New Roman"/>
                <w:sz w:val="18"/>
                <w:szCs w:val="18"/>
              </w:rPr>
              <w:t>(N= 1811)</w:t>
            </w:r>
          </w:p>
        </w:tc>
        <w:tc>
          <w:tcPr>
            <w:tcW w:w="1620" w:type="dxa"/>
            <w:shd w:val="clear" w:color="auto" w:fill="auto"/>
          </w:tcPr>
          <w:p w14:paraId="109C4920"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REFERENCE</w:t>
            </w:r>
          </w:p>
        </w:tc>
        <w:tc>
          <w:tcPr>
            <w:tcW w:w="1620" w:type="dxa"/>
            <w:shd w:val="clear" w:color="auto" w:fill="auto"/>
          </w:tcPr>
          <w:p w14:paraId="56AE0590"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REFERENCE</w:t>
            </w:r>
          </w:p>
        </w:tc>
        <w:tc>
          <w:tcPr>
            <w:tcW w:w="1620" w:type="dxa"/>
            <w:shd w:val="clear" w:color="auto" w:fill="auto"/>
          </w:tcPr>
          <w:p w14:paraId="6D183898"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REFERENCE</w:t>
            </w:r>
          </w:p>
        </w:tc>
        <w:tc>
          <w:tcPr>
            <w:tcW w:w="1575" w:type="dxa"/>
            <w:shd w:val="clear" w:color="auto" w:fill="auto"/>
          </w:tcPr>
          <w:p w14:paraId="5540081E"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REFERENCE</w:t>
            </w:r>
          </w:p>
        </w:tc>
      </w:tr>
      <w:tr w:rsidR="00A02FE7" w:rsidRPr="00A02FE7" w14:paraId="47B74481" w14:textId="77777777" w:rsidTr="007D6A9F">
        <w:trPr>
          <w:trHeight w:val="436"/>
          <w:jc w:val="center"/>
        </w:trPr>
        <w:tc>
          <w:tcPr>
            <w:tcW w:w="1795" w:type="dxa"/>
          </w:tcPr>
          <w:p w14:paraId="326950AD" w14:textId="77777777" w:rsidR="00A02FE7" w:rsidRPr="00A02FE7" w:rsidRDefault="00A02FE7" w:rsidP="00A02FE7">
            <w:pPr>
              <w:spacing w:after="0" w:line="276" w:lineRule="auto"/>
              <w:rPr>
                <w:rFonts w:ascii="Times New Roman" w:hAnsi="Times New Roman" w:cs="Times New Roman"/>
                <w:sz w:val="20"/>
                <w:szCs w:val="20"/>
              </w:rPr>
            </w:pPr>
            <w:r w:rsidRPr="00A02FE7">
              <w:rPr>
                <w:rFonts w:ascii="Times New Roman" w:hAnsi="Times New Roman" w:cs="Times New Roman"/>
                <w:sz w:val="20"/>
                <w:szCs w:val="20"/>
              </w:rPr>
              <w:t xml:space="preserve">Normal function level </w:t>
            </w:r>
          </w:p>
        </w:tc>
        <w:tc>
          <w:tcPr>
            <w:tcW w:w="1625" w:type="dxa"/>
          </w:tcPr>
          <w:p w14:paraId="0D48C9A7" w14:textId="77777777" w:rsidR="00A02FE7" w:rsidRPr="00A02FE7" w:rsidRDefault="00A02FE7" w:rsidP="00A02FE7">
            <w:pPr>
              <w:spacing w:after="0" w:line="276" w:lineRule="auto"/>
              <w:rPr>
                <w:rFonts w:ascii="Times New Roman" w:hAnsi="Times New Roman" w:cs="Times New Roman"/>
                <w:sz w:val="20"/>
                <w:szCs w:val="20"/>
              </w:rPr>
            </w:pPr>
            <w:r w:rsidRPr="00A02FE7">
              <w:rPr>
                <w:rFonts w:ascii="Times New Roman" w:hAnsi="Times New Roman" w:cs="Times New Roman"/>
                <w:sz w:val="20"/>
                <w:szCs w:val="20"/>
              </w:rPr>
              <w:t>Active statin use,</w:t>
            </w:r>
          </w:p>
          <w:p w14:paraId="3C6CC61D" w14:textId="77777777" w:rsidR="00A02FE7" w:rsidRPr="00A02FE7" w:rsidRDefault="00A02FE7" w:rsidP="00A02FE7">
            <w:pPr>
              <w:spacing w:after="0" w:line="276" w:lineRule="auto"/>
              <w:rPr>
                <w:rFonts w:ascii="Times New Roman" w:hAnsi="Times New Roman" w:cs="Times New Roman"/>
                <w:sz w:val="20"/>
                <w:szCs w:val="20"/>
              </w:rPr>
            </w:pPr>
            <w:r w:rsidRPr="00A02FE7">
              <w:rPr>
                <w:rFonts w:ascii="Times New Roman" w:hAnsi="Times New Roman" w:cs="Times New Roman"/>
                <w:sz w:val="20"/>
                <w:szCs w:val="20"/>
              </w:rPr>
              <w:t>(N=137)</w:t>
            </w:r>
          </w:p>
        </w:tc>
        <w:tc>
          <w:tcPr>
            <w:tcW w:w="1620" w:type="dxa"/>
            <w:shd w:val="clear" w:color="auto" w:fill="auto"/>
          </w:tcPr>
          <w:p w14:paraId="33F91416"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0.21 (-0.21, 0.45)</w:t>
            </w:r>
          </w:p>
        </w:tc>
        <w:tc>
          <w:tcPr>
            <w:tcW w:w="1620" w:type="dxa"/>
            <w:shd w:val="clear" w:color="auto" w:fill="auto"/>
          </w:tcPr>
          <w:p w14:paraId="758469C1"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0.23 (0.07, 0.39)</w:t>
            </w:r>
          </w:p>
        </w:tc>
        <w:tc>
          <w:tcPr>
            <w:tcW w:w="1620" w:type="dxa"/>
            <w:shd w:val="clear" w:color="auto" w:fill="auto"/>
          </w:tcPr>
          <w:p w14:paraId="73DA022D"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0.23 (-0.01, 0.47)</w:t>
            </w:r>
          </w:p>
        </w:tc>
        <w:tc>
          <w:tcPr>
            <w:tcW w:w="1575" w:type="dxa"/>
            <w:shd w:val="clear" w:color="auto" w:fill="auto"/>
          </w:tcPr>
          <w:p w14:paraId="0D927C4D"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0.26 (0.02, 0.51)</w:t>
            </w:r>
          </w:p>
        </w:tc>
      </w:tr>
      <w:tr w:rsidR="00A02FE7" w:rsidRPr="00A02FE7" w14:paraId="139CD263" w14:textId="77777777" w:rsidTr="007D6A9F">
        <w:trPr>
          <w:trHeight w:val="265"/>
          <w:jc w:val="center"/>
        </w:trPr>
        <w:tc>
          <w:tcPr>
            <w:tcW w:w="9855" w:type="dxa"/>
            <w:gridSpan w:val="6"/>
            <w:shd w:val="clear" w:color="auto" w:fill="D9D9D9" w:themeFill="background1" w:themeFillShade="D9"/>
          </w:tcPr>
          <w:p w14:paraId="5CCBDAFC"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b/>
                <w:sz w:val="20"/>
                <w:szCs w:val="20"/>
              </w:rPr>
              <w:t>Model 2</w:t>
            </w:r>
          </w:p>
        </w:tc>
      </w:tr>
      <w:tr w:rsidR="00A02FE7" w:rsidRPr="00A02FE7" w14:paraId="1AC1BB87" w14:textId="77777777" w:rsidTr="007D6A9F">
        <w:trPr>
          <w:trHeight w:val="265"/>
          <w:jc w:val="center"/>
        </w:trPr>
        <w:tc>
          <w:tcPr>
            <w:tcW w:w="3420" w:type="dxa"/>
            <w:gridSpan w:val="2"/>
          </w:tcPr>
          <w:p w14:paraId="023FD578" w14:textId="77777777" w:rsidR="00A02FE7" w:rsidRPr="00A02FE7" w:rsidRDefault="00A02FE7" w:rsidP="00A02FE7">
            <w:pPr>
              <w:spacing w:after="0" w:line="276" w:lineRule="auto"/>
              <w:rPr>
                <w:rFonts w:ascii="Times New Roman" w:hAnsi="Times New Roman" w:cs="Times New Roman"/>
                <w:sz w:val="20"/>
                <w:szCs w:val="20"/>
              </w:rPr>
            </w:pPr>
            <w:r w:rsidRPr="00A02FE7">
              <w:rPr>
                <w:rFonts w:ascii="Times New Roman" w:hAnsi="Times New Roman" w:cs="Times New Roman"/>
                <w:sz w:val="20"/>
                <w:szCs w:val="20"/>
              </w:rPr>
              <w:t>Never use</w:t>
            </w:r>
            <w:r w:rsidRPr="00A02FE7">
              <w:rPr>
                <w:rFonts w:ascii="Times New Roman" w:hAnsi="Times New Roman" w:cs="Times New Roman"/>
                <w:sz w:val="18"/>
                <w:szCs w:val="18"/>
              </w:rPr>
              <w:t>, (N= 1811)</w:t>
            </w:r>
          </w:p>
        </w:tc>
        <w:tc>
          <w:tcPr>
            <w:tcW w:w="1620" w:type="dxa"/>
            <w:shd w:val="clear" w:color="auto" w:fill="auto"/>
          </w:tcPr>
          <w:p w14:paraId="65ED043B"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REFERENCE</w:t>
            </w:r>
          </w:p>
        </w:tc>
        <w:tc>
          <w:tcPr>
            <w:tcW w:w="1620" w:type="dxa"/>
            <w:shd w:val="clear" w:color="auto" w:fill="auto"/>
          </w:tcPr>
          <w:p w14:paraId="50C828A5"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REFERENCE</w:t>
            </w:r>
          </w:p>
        </w:tc>
        <w:tc>
          <w:tcPr>
            <w:tcW w:w="1620" w:type="dxa"/>
            <w:shd w:val="clear" w:color="auto" w:fill="auto"/>
          </w:tcPr>
          <w:p w14:paraId="29CC3149"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REFERENCE</w:t>
            </w:r>
          </w:p>
        </w:tc>
        <w:tc>
          <w:tcPr>
            <w:tcW w:w="1575" w:type="dxa"/>
            <w:shd w:val="clear" w:color="auto" w:fill="auto"/>
          </w:tcPr>
          <w:p w14:paraId="198B9437"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REFERENCE</w:t>
            </w:r>
          </w:p>
        </w:tc>
      </w:tr>
      <w:tr w:rsidR="00A02FE7" w:rsidRPr="00A02FE7" w14:paraId="0A48E1C7" w14:textId="77777777" w:rsidTr="007D6A9F">
        <w:trPr>
          <w:trHeight w:val="427"/>
          <w:jc w:val="center"/>
        </w:trPr>
        <w:tc>
          <w:tcPr>
            <w:tcW w:w="1795" w:type="dxa"/>
          </w:tcPr>
          <w:p w14:paraId="1543F0B4" w14:textId="77777777" w:rsidR="00A02FE7" w:rsidRPr="00A02FE7" w:rsidRDefault="00A02FE7" w:rsidP="00A02FE7">
            <w:pPr>
              <w:spacing w:after="0" w:line="276" w:lineRule="auto"/>
              <w:rPr>
                <w:rFonts w:ascii="Times New Roman" w:hAnsi="Times New Roman" w:cs="Times New Roman"/>
                <w:sz w:val="20"/>
                <w:szCs w:val="20"/>
              </w:rPr>
            </w:pPr>
            <w:r w:rsidRPr="00A02FE7">
              <w:rPr>
                <w:rFonts w:ascii="Times New Roman" w:hAnsi="Times New Roman" w:cs="Times New Roman"/>
                <w:sz w:val="20"/>
                <w:szCs w:val="20"/>
              </w:rPr>
              <w:t xml:space="preserve">Decreased function level </w:t>
            </w:r>
          </w:p>
        </w:tc>
        <w:tc>
          <w:tcPr>
            <w:tcW w:w="1625" w:type="dxa"/>
          </w:tcPr>
          <w:p w14:paraId="6A75E7E1" w14:textId="77777777" w:rsidR="00A02FE7" w:rsidRPr="00A02FE7" w:rsidRDefault="00A02FE7" w:rsidP="00A02FE7">
            <w:pPr>
              <w:spacing w:after="0" w:line="276" w:lineRule="auto"/>
              <w:rPr>
                <w:rFonts w:ascii="Times New Roman" w:hAnsi="Times New Roman" w:cs="Times New Roman"/>
                <w:sz w:val="20"/>
                <w:szCs w:val="20"/>
              </w:rPr>
            </w:pPr>
            <w:r w:rsidRPr="00A02FE7">
              <w:rPr>
                <w:rFonts w:ascii="Times New Roman" w:hAnsi="Times New Roman" w:cs="Times New Roman"/>
                <w:sz w:val="20"/>
                <w:szCs w:val="20"/>
              </w:rPr>
              <w:t>Active statin use, (N=178)</w:t>
            </w:r>
          </w:p>
        </w:tc>
        <w:tc>
          <w:tcPr>
            <w:tcW w:w="1620" w:type="dxa"/>
            <w:shd w:val="clear" w:color="auto" w:fill="auto"/>
          </w:tcPr>
          <w:p w14:paraId="484D8F4F"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0.35 (0.15, 0.55)</w:t>
            </w:r>
          </w:p>
        </w:tc>
        <w:tc>
          <w:tcPr>
            <w:tcW w:w="1620" w:type="dxa"/>
            <w:shd w:val="clear" w:color="auto" w:fill="auto"/>
          </w:tcPr>
          <w:p w14:paraId="627FAB1B"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0.38 (0.17, 0.58)</w:t>
            </w:r>
          </w:p>
        </w:tc>
        <w:tc>
          <w:tcPr>
            <w:tcW w:w="1620" w:type="dxa"/>
            <w:shd w:val="clear" w:color="auto" w:fill="auto"/>
          </w:tcPr>
          <w:p w14:paraId="56D409BE"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0.41 (0.27, 0.56)</w:t>
            </w:r>
          </w:p>
        </w:tc>
        <w:tc>
          <w:tcPr>
            <w:tcW w:w="1575" w:type="dxa"/>
            <w:shd w:val="clear" w:color="auto" w:fill="auto"/>
          </w:tcPr>
          <w:p w14:paraId="1F869D2F"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0.38 (0.17, 0.59)</w:t>
            </w:r>
          </w:p>
        </w:tc>
      </w:tr>
      <w:tr w:rsidR="00A02FE7" w:rsidRPr="00A02FE7" w14:paraId="0BC41951" w14:textId="77777777" w:rsidTr="007D6A9F">
        <w:trPr>
          <w:trHeight w:val="265"/>
          <w:jc w:val="center"/>
        </w:trPr>
        <w:tc>
          <w:tcPr>
            <w:tcW w:w="9855" w:type="dxa"/>
            <w:gridSpan w:val="6"/>
            <w:shd w:val="clear" w:color="auto" w:fill="D9D9D9" w:themeFill="background1" w:themeFillShade="D9"/>
          </w:tcPr>
          <w:p w14:paraId="290A50A2" w14:textId="77777777" w:rsidR="00A02FE7" w:rsidRPr="00A02FE7" w:rsidRDefault="00A02FE7" w:rsidP="00A02FE7">
            <w:pPr>
              <w:spacing w:after="0" w:line="276" w:lineRule="auto"/>
              <w:rPr>
                <w:rFonts w:ascii="Times New Roman" w:hAnsi="Times New Roman" w:cs="Times New Roman"/>
                <w:b/>
                <w:bCs/>
                <w:color w:val="000000"/>
                <w:sz w:val="20"/>
                <w:szCs w:val="20"/>
              </w:rPr>
            </w:pPr>
            <w:r w:rsidRPr="00A02FE7">
              <w:rPr>
                <w:rFonts w:ascii="Times New Roman" w:hAnsi="Times New Roman" w:cs="Times New Roman"/>
                <w:b/>
                <w:sz w:val="20"/>
                <w:szCs w:val="20"/>
              </w:rPr>
              <w:t>Model 2</w:t>
            </w:r>
          </w:p>
        </w:tc>
      </w:tr>
      <w:tr w:rsidR="00A02FE7" w:rsidRPr="00A02FE7" w14:paraId="1382B98C" w14:textId="77777777" w:rsidTr="007D6A9F">
        <w:trPr>
          <w:trHeight w:val="265"/>
          <w:jc w:val="center"/>
        </w:trPr>
        <w:tc>
          <w:tcPr>
            <w:tcW w:w="3420" w:type="dxa"/>
            <w:gridSpan w:val="2"/>
          </w:tcPr>
          <w:p w14:paraId="7D0BF052" w14:textId="77777777" w:rsidR="00A02FE7" w:rsidRPr="00A02FE7" w:rsidRDefault="00A02FE7" w:rsidP="00A02FE7">
            <w:pPr>
              <w:spacing w:after="0" w:line="276" w:lineRule="auto"/>
              <w:rPr>
                <w:rFonts w:ascii="Times New Roman" w:hAnsi="Times New Roman" w:cs="Times New Roman"/>
                <w:sz w:val="20"/>
                <w:szCs w:val="20"/>
              </w:rPr>
            </w:pPr>
            <w:r w:rsidRPr="00A02FE7">
              <w:rPr>
                <w:rFonts w:ascii="Times New Roman" w:hAnsi="Times New Roman" w:cs="Times New Roman"/>
                <w:sz w:val="20"/>
                <w:szCs w:val="20"/>
              </w:rPr>
              <w:t xml:space="preserve">Never use, </w:t>
            </w:r>
            <w:r w:rsidRPr="00A02FE7">
              <w:rPr>
                <w:rFonts w:ascii="Times New Roman" w:hAnsi="Times New Roman" w:cs="Times New Roman"/>
                <w:sz w:val="18"/>
                <w:szCs w:val="18"/>
              </w:rPr>
              <w:t>(N= 1811)</w:t>
            </w:r>
          </w:p>
        </w:tc>
        <w:tc>
          <w:tcPr>
            <w:tcW w:w="1620" w:type="dxa"/>
            <w:shd w:val="clear" w:color="auto" w:fill="auto"/>
          </w:tcPr>
          <w:p w14:paraId="4E0F66F6"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REFERENCE</w:t>
            </w:r>
          </w:p>
        </w:tc>
        <w:tc>
          <w:tcPr>
            <w:tcW w:w="1620" w:type="dxa"/>
            <w:shd w:val="clear" w:color="auto" w:fill="auto"/>
          </w:tcPr>
          <w:p w14:paraId="3FEDB7DF"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REFERENCE</w:t>
            </w:r>
          </w:p>
        </w:tc>
        <w:tc>
          <w:tcPr>
            <w:tcW w:w="1620" w:type="dxa"/>
            <w:shd w:val="clear" w:color="auto" w:fill="auto"/>
          </w:tcPr>
          <w:p w14:paraId="1DB3AAF3"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REFERENCE</w:t>
            </w:r>
          </w:p>
        </w:tc>
        <w:tc>
          <w:tcPr>
            <w:tcW w:w="1575" w:type="dxa"/>
            <w:shd w:val="clear" w:color="auto" w:fill="auto"/>
          </w:tcPr>
          <w:p w14:paraId="10B1E3F4"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REFERENCE</w:t>
            </w:r>
          </w:p>
        </w:tc>
      </w:tr>
      <w:tr w:rsidR="00A02FE7" w:rsidRPr="00A02FE7" w14:paraId="001E997C" w14:textId="77777777" w:rsidTr="007D6A9F">
        <w:trPr>
          <w:trHeight w:val="436"/>
          <w:jc w:val="center"/>
        </w:trPr>
        <w:tc>
          <w:tcPr>
            <w:tcW w:w="1795" w:type="dxa"/>
          </w:tcPr>
          <w:p w14:paraId="1914E24A" w14:textId="77777777" w:rsidR="00A02FE7" w:rsidRPr="00A02FE7" w:rsidRDefault="00A02FE7" w:rsidP="00A02FE7">
            <w:pPr>
              <w:spacing w:after="0" w:line="276" w:lineRule="auto"/>
              <w:rPr>
                <w:rFonts w:ascii="Times New Roman" w:hAnsi="Times New Roman" w:cs="Times New Roman"/>
                <w:sz w:val="20"/>
                <w:szCs w:val="20"/>
              </w:rPr>
            </w:pPr>
            <w:r w:rsidRPr="00A02FE7">
              <w:rPr>
                <w:rFonts w:ascii="Times New Roman" w:hAnsi="Times New Roman" w:cs="Times New Roman"/>
                <w:sz w:val="20"/>
                <w:szCs w:val="20"/>
              </w:rPr>
              <w:t xml:space="preserve">Poor function level </w:t>
            </w:r>
          </w:p>
        </w:tc>
        <w:tc>
          <w:tcPr>
            <w:tcW w:w="1625" w:type="dxa"/>
          </w:tcPr>
          <w:p w14:paraId="5139EDB9" w14:textId="77777777" w:rsidR="00A02FE7" w:rsidRPr="00A02FE7" w:rsidRDefault="00A02FE7" w:rsidP="00A02FE7">
            <w:pPr>
              <w:spacing w:after="0" w:line="276" w:lineRule="auto"/>
              <w:rPr>
                <w:rFonts w:ascii="Times New Roman" w:hAnsi="Times New Roman" w:cs="Times New Roman"/>
                <w:sz w:val="20"/>
                <w:szCs w:val="20"/>
              </w:rPr>
            </w:pPr>
            <w:r w:rsidRPr="00A02FE7">
              <w:rPr>
                <w:rFonts w:ascii="Times New Roman" w:hAnsi="Times New Roman" w:cs="Times New Roman"/>
                <w:sz w:val="20"/>
                <w:szCs w:val="20"/>
              </w:rPr>
              <w:t>Active statin use, (N=58)</w:t>
            </w:r>
          </w:p>
        </w:tc>
        <w:tc>
          <w:tcPr>
            <w:tcW w:w="1620" w:type="dxa"/>
            <w:shd w:val="clear" w:color="auto" w:fill="auto"/>
          </w:tcPr>
          <w:p w14:paraId="3661BEEE"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0.50 (0.16, 0.85)</w:t>
            </w:r>
          </w:p>
        </w:tc>
        <w:tc>
          <w:tcPr>
            <w:tcW w:w="1620" w:type="dxa"/>
            <w:shd w:val="clear" w:color="auto" w:fill="auto"/>
          </w:tcPr>
          <w:p w14:paraId="5EE67971"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0.39 (0.02, 0.75)</w:t>
            </w:r>
          </w:p>
        </w:tc>
        <w:tc>
          <w:tcPr>
            <w:tcW w:w="1620" w:type="dxa"/>
            <w:shd w:val="clear" w:color="auto" w:fill="auto"/>
          </w:tcPr>
          <w:p w14:paraId="4ACDBABE"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0.51 (0.19, 0.86)</w:t>
            </w:r>
          </w:p>
        </w:tc>
        <w:tc>
          <w:tcPr>
            <w:tcW w:w="1575" w:type="dxa"/>
            <w:shd w:val="clear" w:color="auto" w:fill="auto"/>
          </w:tcPr>
          <w:p w14:paraId="5181EAEE" w14:textId="77777777" w:rsidR="00A02FE7" w:rsidRPr="00A02FE7" w:rsidRDefault="00A02FE7" w:rsidP="00A02FE7">
            <w:pPr>
              <w:spacing w:after="0" w:line="276" w:lineRule="auto"/>
              <w:rPr>
                <w:rFonts w:ascii="Times New Roman" w:hAnsi="Times New Roman" w:cs="Times New Roman"/>
                <w:color w:val="000000"/>
                <w:sz w:val="20"/>
                <w:szCs w:val="20"/>
              </w:rPr>
            </w:pPr>
            <w:r w:rsidRPr="00A02FE7">
              <w:rPr>
                <w:rFonts w:ascii="Times New Roman" w:hAnsi="Times New Roman" w:cs="Times New Roman"/>
                <w:color w:val="000000"/>
                <w:sz w:val="20"/>
                <w:szCs w:val="20"/>
              </w:rPr>
              <w:t>0.40 (0.13, 0.68)</w:t>
            </w:r>
          </w:p>
        </w:tc>
      </w:tr>
    </w:tbl>
    <w:p w14:paraId="30F2E88A" w14:textId="77777777" w:rsidR="00A02FE7" w:rsidRPr="00A02FE7" w:rsidRDefault="00A02FE7" w:rsidP="00A02FE7">
      <w:pPr>
        <w:spacing w:before="240"/>
        <w:rPr>
          <w:rFonts w:asciiTheme="majorBidi" w:hAnsiTheme="majorBidi" w:cstheme="majorBidi"/>
          <w:sz w:val="20"/>
          <w:szCs w:val="20"/>
        </w:rPr>
      </w:pPr>
      <w:r w:rsidRPr="00A02FE7">
        <w:rPr>
          <w:rFonts w:asciiTheme="majorBidi" w:hAnsiTheme="majorBidi" w:cstheme="majorBidi"/>
          <w:sz w:val="20"/>
          <w:szCs w:val="20"/>
        </w:rPr>
        <w:t xml:space="preserve">OATP1B1 transporter function was categorized as normal, decreased, or poor. Active statin use was defined as concurrent current and long-term statin use at baseline. A total of 473 active statin users and 1,811 never users were included in the analysis. </w:t>
      </w:r>
    </w:p>
    <w:p w14:paraId="71CFBC57" w14:textId="77777777" w:rsidR="00A02FE7" w:rsidRPr="00A02FE7" w:rsidRDefault="00A02FE7" w:rsidP="00A02FE7">
      <w:pPr>
        <w:rPr>
          <w:rFonts w:asciiTheme="majorBidi" w:hAnsiTheme="majorBidi" w:cstheme="majorBidi"/>
          <w:sz w:val="20"/>
          <w:szCs w:val="20"/>
        </w:rPr>
      </w:pPr>
      <w:r w:rsidRPr="00A02FE7">
        <w:rPr>
          <w:rFonts w:asciiTheme="majorBidi" w:hAnsiTheme="majorBidi" w:cstheme="majorBidi"/>
          <w:sz w:val="20"/>
          <w:szCs w:val="20"/>
        </w:rPr>
        <w:t>Model 2 was adjusted for age, sex, diabetes mellitus, hypertension, waist-to-hip ratio, current smoking, prevalent cardiovascular diseases, use of vitamin K antagonists, and bisphosphonates.</w:t>
      </w:r>
    </w:p>
    <w:p w14:paraId="49794566" w14:textId="77777777" w:rsidR="00A02FE7" w:rsidRPr="00A02FE7" w:rsidRDefault="00A02FE7" w:rsidP="00A02FE7">
      <w:pPr>
        <w:spacing w:after="0" w:line="240" w:lineRule="auto"/>
        <w:jc w:val="both"/>
        <w:rPr>
          <w:rFonts w:asciiTheme="majorBidi" w:eastAsia="Calibri" w:hAnsiTheme="majorBidi" w:cstheme="majorBidi"/>
          <w:b/>
          <w:bCs/>
          <w:sz w:val="20"/>
          <w:szCs w:val="20"/>
        </w:rPr>
      </w:pPr>
      <w:r w:rsidRPr="00A02FE7">
        <w:rPr>
          <w:rFonts w:asciiTheme="majorBidi" w:eastAsia="Calibri" w:hAnsiTheme="majorBidi" w:cstheme="majorBidi"/>
          <w:b/>
          <w:bCs/>
          <w:sz w:val="20"/>
          <w:szCs w:val="20"/>
        </w:rPr>
        <w:t>Abbreviations:</w:t>
      </w:r>
    </w:p>
    <w:p w14:paraId="4C683431" w14:textId="77777777" w:rsidR="00A02FE7" w:rsidRPr="00A02FE7" w:rsidRDefault="00A02FE7" w:rsidP="00A02FE7">
      <w:pPr>
        <w:spacing w:after="0" w:line="240" w:lineRule="auto"/>
        <w:jc w:val="both"/>
        <w:rPr>
          <w:rFonts w:asciiTheme="majorBidi" w:eastAsia="Calibri" w:hAnsiTheme="majorBidi" w:cstheme="majorBidi"/>
          <w:sz w:val="20"/>
          <w:szCs w:val="20"/>
        </w:rPr>
      </w:pPr>
      <w:r w:rsidRPr="00A02FE7">
        <w:rPr>
          <w:rFonts w:ascii="Times New Roman" w:eastAsia="Calibri" w:hAnsi="Times New Roman" w:cs="Times New Roman"/>
          <w:sz w:val="20"/>
          <w:szCs w:val="20"/>
        </w:rPr>
        <w:t xml:space="preserve">OATP1B1: Organic Anion-Transporting Polypeptide 1B, </w:t>
      </w:r>
      <w:r w:rsidRPr="00A02FE7">
        <w:rPr>
          <w:rFonts w:asciiTheme="majorBidi" w:eastAsia="Calibri" w:hAnsiTheme="majorBidi" w:cstheme="majorBidi"/>
          <w:sz w:val="20"/>
          <w:szCs w:val="20"/>
        </w:rPr>
        <w:t>CAC: Coronary Artery Calcification, AAC: Aortic Arch Calcification, ECAC: Extracranial Internal Carotid Artery Calcification, ICAC: Intracranial Internal Carotid Artery Calcification, β: Beta-coefficient, CI: Confidence Interval, N = Number of individuals</w:t>
      </w:r>
    </w:p>
    <w:p w14:paraId="54A72958" w14:textId="77777777" w:rsidR="00A02FE7" w:rsidRPr="00A02FE7" w:rsidRDefault="00A02FE7" w:rsidP="00A02FE7"/>
    <w:p w14:paraId="50CE0480" w14:textId="77777777" w:rsidR="00A02FE7" w:rsidRDefault="00A02FE7">
      <w:pPr>
        <w:rPr>
          <w:rFonts w:asciiTheme="majorBidi" w:hAnsiTheme="majorBidi" w:cstheme="majorBidi"/>
          <w:b/>
          <w:bCs/>
          <w:sz w:val="24"/>
          <w:szCs w:val="24"/>
        </w:rPr>
      </w:pPr>
      <w:r>
        <w:rPr>
          <w:rFonts w:asciiTheme="majorBidi" w:hAnsiTheme="majorBidi" w:cstheme="majorBidi"/>
          <w:b/>
          <w:bCs/>
          <w:sz w:val="24"/>
          <w:szCs w:val="24"/>
        </w:rPr>
        <w:br w:type="page"/>
      </w:r>
    </w:p>
    <w:p w14:paraId="49673485" w14:textId="2A42595D" w:rsidR="00A27B2E" w:rsidRPr="002759FC" w:rsidRDefault="00A27B2E" w:rsidP="00193E80">
      <w:pPr>
        <w:spacing w:line="360" w:lineRule="auto"/>
        <w:rPr>
          <w:rFonts w:asciiTheme="majorBidi" w:hAnsiTheme="majorBidi" w:cstheme="majorBidi"/>
          <w:b/>
          <w:bCs/>
          <w:sz w:val="24"/>
          <w:szCs w:val="24"/>
        </w:rPr>
      </w:pPr>
      <w:r w:rsidRPr="002759FC">
        <w:rPr>
          <w:rFonts w:asciiTheme="majorBidi" w:hAnsiTheme="majorBidi" w:cstheme="majorBidi"/>
          <w:b/>
          <w:bCs/>
          <w:sz w:val="24"/>
          <w:szCs w:val="24"/>
        </w:rPr>
        <w:lastRenderedPageBreak/>
        <w:t xml:space="preserve">eTable </w:t>
      </w:r>
      <w:r w:rsidR="00661158">
        <w:rPr>
          <w:rFonts w:asciiTheme="majorBidi" w:hAnsiTheme="majorBidi" w:cstheme="majorBidi"/>
          <w:b/>
          <w:bCs/>
          <w:sz w:val="24"/>
          <w:szCs w:val="24"/>
        </w:rPr>
        <w:t>7</w:t>
      </w:r>
      <w:r w:rsidRPr="002759FC">
        <w:rPr>
          <w:rFonts w:asciiTheme="majorBidi" w:hAnsiTheme="majorBidi" w:cstheme="majorBidi"/>
          <w:b/>
          <w:bCs/>
          <w:sz w:val="24"/>
          <w:szCs w:val="24"/>
        </w:rPr>
        <w:t xml:space="preserve">: </w:t>
      </w:r>
      <w:r w:rsidR="00193E80" w:rsidRPr="002759FC">
        <w:rPr>
          <w:rFonts w:asciiTheme="majorBidi" w:hAnsiTheme="majorBidi" w:cstheme="majorBidi"/>
          <w:sz w:val="24"/>
          <w:szCs w:val="24"/>
        </w:rPr>
        <w:t>Linear trend analysis across transporter function levels using orthogonal polynomial contrasts, with baseline calcification volume as the outcome, presented separately for active statin users and never users</w:t>
      </w:r>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A27B2E" w:rsidRPr="002759FC" w14:paraId="199F778E" w14:textId="77777777" w:rsidTr="00A27B2E">
        <w:tc>
          <w:tcPr>
            <w:tcW w:w="1870" w:type="dxa"/>
          </w:tcPr>
          <w:p w14:paraId="57F3A6A0" w14:textId="77777777" w:rsidR="00A27B2E" w:rsidRPr="002759FC" w:rsidRDefault="00A27B2E" w:rsidP="00A27B2E">
            <w:pPr>
              <w:rPr>
                <w:rFonts w:asciiTheme="majorBidi" w:hAnsiTheme="majorBidi" w:cstheme="majorBidi"/>
                <w:b/>
                <w:bCs/>
                <w:sz w:val="24"/>
                <w:szCs w:val="24"/>
              </w:rPr>
            </w:pPr>
          </w:p>
        </w:tc>
        <w:tc>
          <w:tcPr>
            <w:tcW w:w="1870" w:type="dxa"/>
          </w:tcPr>
          <w:p w14:paraId="03E1A8E2" w14:textId="77777777" w:rsidR="00A27B2E" w:rsidRPr="002759FC" w:rsidRDefault="00A27B2E" w:rsidP="00A27B2E">
            <w:pPr>
              <w:spacing w:line="276" w:lineRule="auto"/>
              <w:rPr>
                <w:rFonts w:ascii="Times New Roman" w:hAnsi="Times New Roman" w:cs="Times New Roman"/>
                <w:color w:val="000000"/>
                <w:sz w:val="20"/>
                <w:szCs w:val="20"/>
              </w:rPr>
            </w:pPr>
            <w:r w:rsidRPr="002759FC">
              <w:rPr>
                <w:rFonts w:ascii="Times New Roman" w:hAnsi="Times New Roman" w:cs="Times New Roman"/>
                <w:color w:val="000000"/>
                <w:sz w:val="20"/>
                <w:szCs w:val="20"/>
              </w:rPr>
              <w:t>CAC</w:t>
            </w:r>
          </w:p>
          <w:p w14:paraId="394C354C" w14:textId="03188BA5" w:rsidR="00A27B2E" w:rsidRPr="002759FC" w:rsidRDefault="00A27B2E" w:rsidP="00A27B2E">
            <w:pPr>
              <w:rPr>
                <w:rFonts w:asciiTheme="majorBidi" w:hAnsiTheme="majorBidi" w:cstheme="majorBidi"/>
                <w:b/>
                <w:bCs/>
                <w:sz w:val="24"/>
                <w:szCs w:val="24"/>
              </w:rPr>
            </w:pPr>
            <w:r w:rsidRPr="002759FC">
              <w:rPr>
                <w:rFonts w:ascii="Times New Roman" w:hAnsi="Times New Roman" w:cs="Times New Roman"/>
                <w:color w:val="000000"/>
                <w:sz w:val="20"/>
                <w:szCs w:val="20"/>
              </w:rPr>
              <w:t>β (95%CI)</w:t>
            </w:r>
          </w:p>
        </w:tc>
        <w:tc>
          <w:tcPr>
            <w:tcW w:w="1870" w:type="dxa"/>
          </w:tcPr>
          <w:p w14:paraId="5FB1EC7E" w14:textId="77777777" w:rsidR="00A27B2E" w:rsidRPr="002759FC" w:rsidRDefault="00A27B2E" w:rsidP="00A27B2E">
            <w:pPr>
              <w:spacing w:line="276" w:lineRule="auto"/>
              <w:rPr>
                <w:rFonts w:ascii="Times New Roman" w:hAnsi="Times New Roman" w:cs="Times New Roman"/>
                <w:color w:val="000000"/>
                <w:sz w:val="20"/>
                <w:szCs w:val="20"/>
              </w:rPr>
            </w:pPr>
            <w:r w:rsidRPr="002759FC">
              <w:rPr>
                <w:rFonts w:ascii="Times New Roman" w:hAnsi="Times New Roman" w:cs="Times New Roman"/>
                <w:color w:val="000000"/>
                <w:sz w:val="20"/>
                <w:szCs w:val="20"/>
              </w:rPr>
              <w:t>AAC</w:t>
            </w:r>
          </w:p>
          <w:p w14:paraId="3BA57109" w14:textId="47CA766A" w:rsidR="00A27B2E" w:rsidRPr="002759FC" w:rsidRDefault="00A27B2E" w:rsidP="00A27B2E">
            <w:pPr>
              <w:rPr>
                <w:rFonts w:asciiTheme="majorBidi" w:hAnsiTheme="majorBidi" w:cstheme="majorBidi"/>
                <w:b/>
                <w:bCs/>
                <w:sz w:val="24"/>
                <w:szCs w:val="24"/>
              </w:rPr>
            </w:pPr>
            <w:r w:rsidRPr="002759FC">
              <w:rPr>
                <w:rFonts w:ascii="Times New Roman" w:hAnsi="Times New Roman" w:cs="Times New Roman"/>
                <w:color w:val="000000"/>
                <w:sz w:val="20"/>
                <w:szCs w:val="20"/>
              </w:rPr>
              <w:t>β (95%CI)</w:t>
            </w:r>
          </w:p>
        </w:tc>
        <w:tc>
          <w:tcPr>
            <w:tcW w:w="1870" w:type="dxa"/>
          </w:tcPr>
          <w:p w14:paraId="3D2DACC8" w14:textId="77777777" w:rsidR="00A27B2E" w:rsidRPr="002759FC" w:rsidRDefault="00A27B2E" w:rsidP="00A27B2E">
            <w:pPr>
              <w:spacing w:line="276" w:lineRule="auto"/>
              <w:rPr>
                <w:rFonts w:ascii="Times New Roman" w:hAnsi="Times New Roman" w:cs="Times New Roman"/>
                <w:color w:val="000000"/>
                <w:sz w:val="20"/>
                <w:szCs w:val="20"/>
              </w:rPr>
            </w:pPr>
            <w:r w:rsidRPr="002759FC">
              <w:rPr>
                <w:rFonts w:ascii="Times New Roman" w:hAnsi="Times New Roman" w:cs="Times New Roman"/>
                <w:color w:val="000000"/>
                <w:sz w:val="20"/>
                <w:szCs w:val="20"/>
              </w:rPr>
              <w:t>ECAC</w:t>
            </w:r>
          </w:p>
          <w:p w14:paraId="54EE4A99" w14:textId="1C4A3A31" w:rsidR="00A27B2E" w:rsidRPr="002759FC" w:rsidRDefault="00A27B2E" w:rsidP="00A27B2E">
            <w:pPr>
              <w:rPr>
                <w:rFonts w:asciiTheme="majorBidi" w:hAnsiTheme="majorBidi" w:cstheme="majorBidi"/>
                <w:b/>
                <w:bCs/>
                <w:sz w:val="24"/>
                <w:szCs w:val="24"/>
              </w:rPr>
            </w:pPr>
            <w:r w:rsidRPr="002759FC">
              <w:rPr>
                <w:rFonts w:ascii="Times New Roman" w:hAnsi="Times New Roman" w:cs="Times New Roman"/>
                <w:color w:val="000000"/>
                <w:sz w:val="20"/>
                <w:szCs w:val="20"/>
              </w:rPr>
              <w:t>β (95%CI)</w:t>
            </w:r>
          </w:p>
        </w:tc>
        <w:tc>
          <w:tcPr>
            <w:tcW w:w="1870" w:type="dxa"/>
          </w:tcPr>
          <w:p w14:paraId="66A732DB" w14:textId="77777777" w:rsidR="00A27B2E" w:rsidRPr="002759FC" w:rsidRDefault="00A27B2E" w:rsidP="00A27B2E">
            <w:pPr>
              <w:spacing w:line="276" w:lineRule="auto"/>
              <w:rPr>
                <w:rFonts w:ascii="Times New Roman" w:hAnsi="Times New Roman" w:cs="Times New Roman"/>
                <w:color w:val="000000"/>
                <w:sz w:val="20"/>
                <w:szCs w:val="20"/>
              </w:rPr>
            </w:pPr>
            <w:r w:rsidRPr="002759FC">
              <w:rPr>
                <w:rFonts w:ascii="Times New Roman" w:hAnsi="Times New Roman" w:cs="Times New Roman"/>
                <w:color w:val="000000"/>
                <w:sz w:val="20"/>
                <w:szCs w:val="20"/>
              </w:rPr>
              <w:t>ICAC</w:t>
            </w:r>
          </w:p>
          <w:p w14:paraId="54B0B1BD" w14:textId="3756D938" w:rsidR="00A27B2E" w:rsidRPr="002759FC" w:rsidRDefault="00A27B2E" w:rsidP="00A27B2E">
            <w:pPr>
              <w:rPr>
                <w:rFonts w:asciiTheme="majorBidi" w:hAnsiTheme="majorBidi" w:cstheme="majorBidi"/>
                <w:b/>
                <w:bCs/>
                <w:sz w:val="24"/>
                <w:szCs w:val="24"/>
              </w:rPr>
            </w:pPr>
            <w:r w:rsidRPr="002759FC">
              <w:rPr>
                <w:rFonts w:ascii="Times New Roman" w:hAnsi="Times New Roman" w:cs="Times New Roman"/>
                <w:color w:val="000000"/>
                <w:sz w:val="20"/>
                <w:szCs w:val="20"/>
              </w:rPr>
              <w:t>β (95%CI)</w:t>
            </w:r>
          </w:p>
        </w:tc>
      </w:tr>
      <w:tr w:rsidR="00A27B2E" w:rsidRPr="002759FC" w14:paraId="5E8261BA" w14:textId="77777777" w:rsidTr="00A27B2E">
        <w:tc>
          <w:tcPr>
            <w:tcW w:w="1870" w:type="dxa"/>
          </w:tcPr>
          <w:p w14:paraId="15BA388A" w14:textId="703C365A" w:rsidR="00A27B2E" w:rsidRPr="002759FC" w:rsidRDefault="00A27B2E" w:rsidP="00A27B2E">
            <w:pPr>
              <w:jc w:val="left"/>
              <w:rPr>
                <w:rFonts w:asciiTheme="majorBidi" w:hAnsiTheme="majorBidi" w:cstheme="majorBidi"/>
              </w:rPr>
            </w:pPr>
            <w:r w:rsidRPr="002759FC">
              <w:rPr>
                <w:rFonts w:asciiTheme="majorBidi" w:hAnsiTheme="majorBidi" w:cstheme="majorBidi"/>
              </w:rPr>
              <w:t>Active statin users</w:t>
            </w:r>
          </w:p>
        </w:tc>
        <w:tc>
          <w:tcPr>
            <w:tcW w:w="1870" w:type="dxa"/>
          </w:tcPr>
          <w:p w14:paraId="2417B138" w14:textId="6D266934" w:rsidR="00A27B2E" w:rsidRPr="002759FC" w:rsidRDefault="00BF0FA4">
            <w:pPr>
              <w:rPr>
                <w:rFonts w:asciiTheme="majorBidi" w:hAnsiTheme="majorBidi" w:cstheme="majorBidi"/>
                <w:sz w:val="20"/>
                <w:szCs w:val="20"/>
              </w:rPr>
            </w:pPr>
            <w:r w:rsidRPr="002759FC">
              <w:rPr>
                <w:rFonts w:asciiTheme="majorBidi" w:hAnsiTheme="majorBidi" w:cstheme="majorBidi"/>
                <w:sz w:val="20"/>
                <w:szCs w:val="20"/>
              </w:rPr>
              <w:t>0.12 (0.</w:t>
            </w:r>
            <w:r w:rsidR="00C20728" w:rsidRPr="002759FC">
              <w:rPr>
                <w:rFonts w:asciiTheme="majorBidi" w:hAnsiTheme="majorBidi" w:cstheme="majorBidi"/>
                <w:sz w:val="20"/>
                <w:szCs w:val="20"/>
              </w:rPr>
              <w:t>10</w:t>
            </w:r>
            <w:r w:rsidRPr="002759FC">
              <w:rPr>
                <w:rFonts w:asciiTheme="majorBidi" w:hAnsiTheme="majorBidi" w:cstheme="majorBidi"/>
                <w:sz w:val="20"/>
                <w:szCs w:val="20"/>
              </w:rPr>
              <w:t>, 0.1</w:t>
            </w:r>
            <w:r w:rsidR="00C20728" w:rsidRPr="002759FC">
              <w:rPr>
                <w:rFonts w:asciiTheme="majorBidi" w:hAnsiTheme="majorBidi" w:cstheme="majorBidi"/>
                <w:sz w:val="20"/>
                <w:szCs w:val="20"/>
              </w:rPr>
              <w:t>3</w:t>
            </w:r>
            <w:r w:rsidRPr="002759FC">
              <w:rPr>
                <w:rFonts w:asciiTheme="majorBidi" w:hAnsiTheme="majorBidi" w:cstheme="majorBidi"/>
                <w:sz w:val="20"/>
                <w:szCs w:val="20"/>
              </w:rPr>
              <w:t>)</w:t>
            </w:r>
            <w:r w:rsidR="0018597D" w:rsidRPr="002759FC">
              <w:rPr>
                <w:rFonts w:asciiTheme="majorBidi" w:hAnsiTheme="majorBidi" w:cstheme="majorBidi"/>
                <w:sz w:val="20"/>
                <w:szCs w:val="20"/>
              </w:rPr>
              <w:t>*</w:t>
            </w:r>
          </w:p>
        </w:tc>
        <w:tc>
          <w:tcPr>
            <w:tcW w:w="1870" w:type="dxa"/>
          </w:tcPr>
          <w:p w14:paraId="3BF675D4" w14:textId="4C133A5F" w:rsidR="00A27B2E" w:rsidRPr="002759FC" w:rsidRDefault="00BF0FA4">
            <w:pPr>
              <w:rPr>
                <w:rFonts w:asciiTheme="majorBidi" w:hAnsiTheme="majorBidi" w:cstheme="majorBidi"/>
                <w:sz w:val="20"/>
                <w:szCs w:val="20"/>
              </w:rPr>
            </w:pPr>
            <w:r w:rsidRPr="002759FC">
              <w:rPr>
                <w:rFonts w:asciiTheme="majorBidi" w:hAnsiTheme="majorBidi" w:cstheme="majorBidi"/>
                <w:sz w:val="20"/>
                <w:szCs w:val="20"/>
              </w:rPr>
              <w:t>0.05 (-0.02, 0.07)</w:t>
            </w:r>
          </w:p>
        </w:tc>
        <w:tc>
          <w:tcPr>
            <w:tcW w:w="1870" w:type="dxa"/>
          </w:tcPr>
          <w:p w14:paraId="7913209A" w14:textId="2826B9EB" w:rsidR="00A27B2E" w:rsidRPr="002759FC" w:rsidRDefault="00BF0FA4">
            <w:pPr>
              <w:rPr>
                <w:rFonts w:asciiTheme="majorBidi" w:hAnsiTheme="majorBidi" w:cstheme="majorBidi"/>
                <w:sz w:val="20"/>
                <w:szCs w:val="20"/>
              </w:rPr>
            </w:pPr>
            <w:r w:rsidRPr="002759FC">
              <w:rPr>
                <w:rFonts w:asciiTheme="majorBidi" w:hAnsiTheme="majorBidi" w:cstheme="majorBidi"/>
                <w:sz w:val="20"/>
                <w:szCs w:val="20"/>
              </w:rPr>
              <w:t>0.08 (0.0</w:t>
            </w:r>
            <w:r w:rsidR="00C20728" w:rsidRPr="002759FC">
              <w:rPr>
                <w:rFonts w:asciiTheme="majorBidi" w:hAnsiTheme="majorBidi" w:cstheme="majorBidi"/>
                <w:sz w:val="20"/>
                <w:szCs w:val="20"/>
              </w:rPr>
              <w:t>7</w:t>
            </w:r>
            <w:r w:rsidRPr="002759FC">
              <w:rPr>
                <w:rFonts w:asciiTheme="majorBidi" w:hAnsiTheme="majorBidi" w:cstheme="majorBidi"/>
                <w:sz w:val="20"/>
                <w:szCs w:val="20"/>
              </w:rPr>
              <w:t>, 0.</w:t>
            </w:r>
            <w:r w:rsidR="00C20728" w:rsidRPr="002759FC">
              <w:rPr>
                <w:rFonts w:asciiTheme="majorBidi" w:hAnsiTheme="majorBidi" w:cstheme="majorBidi"/>
                <w:sz w:val="20"/>
                <w:szCs w:val="20"/>
              </w:rPr>
              <w:t>09</w:t>
            </w:r>
            <w:r w:rsidRPr="002759FC">
              <w:rPr>
                <w:rFonts w:asciiTheme="majorBidi" w:hAnsiTheme="majorBidi" w:cstheme="majorBidi"/>
                <w:sz w:val="20"/>
                <w:szCs w:val="20"/>
              </w:rPr>
              <w:t>)</w:t>
            </w:r>
            <w:r w:rsidR="0018597D" w:rsidRPr="002759FC">
              <w:rPr>
                <w:rFonts w:asciiTheme="majorBidi" w:hAnsiTheme="majorBidi" w:cstheme="majorBidi"/>
                <w:sz w:val="20"/>
                <w:szCs w:val="20"/>
              </w:rPr>
              <w:t>*</w:t>
            </w:r>
          </w:p>
        </w:tc>
        <w:tc>
          <w:tcPr>
            <w:tcW w:w="1870" w:type="dxa"/>
          </w:tcPr>
          <w:p w14:paraId="6DD6A4EF" w14:textId="70767516" w:rsidR="00A27B2E" w:rsidRPr="002759FC" w:rsidRDefault="00BF0FA4">
            <w:pPr>
              <w:rPr>
                <w:rFonts w:asciiTheme="majorBidi" w:hAnsiTheme="majorBidi" w:cstheme="majorBidi"/>
                <w:sz w:val="20"/>
                <w:szCs w:val="20"/>
              </w:rPr>
            </w:pPr>
            <w:r w:rsidRPr="002759FC">
              <w:rPr>
                <w:rFonts w:asciiTheme="majorBidi" w:hAnsiTheme="majorBidi" w:cstheme="majorBidi"/>
                <w:sz w:val="20"/>
                <w:szCs w:val="20"/>
              </w:rPr>
              <w:t>0.05 (-0.1, 0.08)</w:t>
            </w:r>
          </w:p>
        </w:tc>
      </w:tr>
      <w:tr w:rsidR="0056790C" w:rsidRPr="002759FC" w14:paraId="0A1CD21E" w14:textId="77777777" w:rsidTr="00BF0FA4">
        <w:trPr>
          <w:trHeight w:val="296"/>
        </w:trPr>
        <w:tc>
          <w:tcPr>
            <w:tcW w:w="1870" w:type="dxa"/>
          </w:tcPr>
          <w:p w14:paraId="4AEC14FB" w14:textId="255222AC" w:rsidR="0056790C" w:rsidRPr="002759FC" w:rsidRDefault="0056790C" w:rsidP="0056790C">
            <w:pPr>
              <w:tabs>
                <w:tab w:val="left" w:pos="1304"/>
              </w:tabs>
              <w:jc w:val="left"/>
              <w:rPr>
                <w:rFonts w:asciiTheme="majorBidi" w:hAnsiTheme="majorBidi" w:cstheme="majorBidi"/>
              </w:rPr>
            </w:pPr>
            <w:r w:rsidRPr="002759FC">
              <w:rPr>
                <w:rFonts w:asciiTheme="majorBidi" w:hAnsiTheme="majorBidi" w:cstheme="majorBidi"/>
              </w:rPr>
              <w:t>Never users</w:t>
            </w:r>
          </w:p>
        </w:tc>
        <w:tc>
          <w:tcPr>
            <w:tcW w:w="1870" w:type="dxa"/>
          </w:tcPr>
          <w:p w14:paraId="5DEDB70D" w14:textId="29EDF018" w:rsidR="0056790C" w:rsidRPr="002759FC" w:rsidRDefault="0056790C" w:rsidP="0056790C">
            <w:pPr>
              <w:jc w:val="left"/>
              <w:rPr>
                <w:rFonts w:asciiTheme="majorBidi" w:hAnsiTheme="majorBidi" w:cstheme="majorBidi"/>
                <w:sz w:val="20"/>
                <w:szCs w:val="20"/>
              </w:rPr>
            </w:pPr>
            <w:r w:rsidRPr="002759FC">
              <w:rPr>
                <w:rFonts w:asciiTheme="majorBidi" w:hAnsiTheme="majorBidi" w:cstheme="majorBidi"/>
                <w:sz w:val="20"/>
                <w:szCs w:val="20"/>
              </w:rPr>
              <w:t>-0.0</w:t>
            </w:r>
            <w:r w:rsidR="00BF0FA4" w:rsidRPr="002759FC">
              <w:rPr>
                <w:rFonts w:asciiTheme="majorBidi" w:hAnsiTheme="majorBidi" w:cstheme="majorBidi"/>
                <w:sz w:val="20"/>
                <w:szCs w:val="20"/>
              </w:rPr>
              <w:t>2</w:t>
            </w:r>
            <w:r w:rsidRPr="002759FC">
              <w:rPr>
                <w:rFonts w:asciiTheme="majorBidi" w:hAnsiTheme="majorBidi" w:cstheme="majorBidi"/>
                <w:sz w:val="20"/>
                <w:szCs w:val="20"/>
              </w:rPr>
              <w:t xml:space="preserve"> (-0.</w:t>
            </w:r>
            <w:r w:rsidR="00BF0FA4" w:rsidRPr="002759FC">
              <w:rPr>
                <w:rFonts w:asciiTheme="majorBidi" w:hAnsiTheme="majorBidi" w:cstheme="majorBidi"/>
                <w:sz w:val="20"/>
                <w:szCs w:val="20"/>
              </w:rPr>
              <w:t>09</w:t>
            </w:r>
            <w:r w:rsidRPr="002759FC">
              <w:rPr>
                <w:rFonts w:asciiTheme="majorBidi" w:hAnsiTheme="majorBidi" w:cstheme="majorBidi"/>
                <w:sz w:val="20"/>
                <w:szCs w:val="20"/>
              </w:rPr>
              <w:t>, 0.05)</w:t>
            </w:r>
          </w:p>
        </w:tc>
        <w:tc>
          <w:tcPr>
            <w:tcW w:w="1870" w:type="dxa"/>
          </w:tcPr>
          <w:p w14:paraId="03944DB6" w14:textId="78AF7864" w:rsidR="0056790C" w:rsidRPr="002759FC" w:rsidRDefault="0056790C" w:rsidP="0056790C">
            <w:pPr>
              <w:jc w:val="left"/>
              <w:rPr>
                <w:rFonts w:asciiTheme="majorBidi" w:hAnsiTheme="majorBidi" w:cstheme="majorBidi"/>
                <w:sz w:val="20"/>
                <w:szCs w:val="20"/>
              </w:rPr>
            </w:pPr>
            <w:r w:rsidRPr="002759FC">
              <w:rPr>
                <w:rFonts w:asciiTheme="majorBidi" w:hAnsiTheme="majorBidi" w:cstheme="majorBidi"/>
                <w:sz w:val="20"/>
                <w:szCs w:val="20"/>
              </w:rPr>
              <w:t>-0.00 (-0.10, 0.09)</w:t>
            </w:r>
          </w:p>
        </w:tc>
        <w:tc>
          <w:tcPr>
            <w:tcW w:w="1870" w:type="dxa"/>
          </w:tcPr>
          <w:p w14:paraId="6B75E661" w14:textId="756B10D0" w:rsidR="0056790C" w:rsidRPr="002759FC" w:rsidRDefault="0056790C" w:rsidP="0056790C">
            <w:pPr>
              <w:jc w:val="left"/>
              <w:rPr>
                <w:rFonts w:asciiTheme="majorBidi" w:hAnsiTheme="majorBidi" w:cstheme="majorBidi"/>
                <w:sz w:val="20"/>
                <w:szCs w:val="20"/>
              </w:rPr>
            </w:pPr>
            <w:r w:rsidRPr="002759FC">
              <w:rPr>
                <w:rFonts w:asciiTheme="majorBidi" w:hAnsiTheme="majorBidi" w:cstheme="majorBidi"/>
                <w:sz w:val="20"/>
                <w:szCs w:val="20"/>
              </w:rPr>
              <w:t>-0.0</w:t>
            </w:r>
            <w:r w:rsidR="00BF0FA4" w:rsidRPr="002759FC">
              <w:rPr>
                <w:rFonts w:asciiTheme="majorBidi" w:hAnsiTheme="majorBidi" w:cstheme="majorBidi"/>
                <w:sz w:val="20"/>
                <w:szCs w:val="20"/>
              </w:rPr>
              <w:t>0</w:t>
            </w:r>
            <w:r w:rsidRPr="002759FC">
              <w:rPr>
                <w:rFonts w:asciiTheme="majorBidi" w:hAnsiTheme="majorBidi" w:cstheme="majorBidi"/>
                <w:sz w:val="20"/>
                <w:szCs w:val="20"/>
              </w:rPr>
              <w:t xml:space="preserve"> (-0.09, 0.10)</w:t>
            </w:r>
          </w:p>
        </w:tc>
        <w:tc>
          <w:tcPr>
            <w:tcW w:w="1870" w:type="dxa"/>
          </w:tcPr>
          <w:p w14:paraId="2513F7F9" w14:textId="2770E3DD" w:rsidR="0056790C" w:rsidRPr="002759FC" w:rsidRDefault="0056790C" w:rsidP="0056790C">
            <w:pPr>
              <w:rPr>
                <w:rFonts w:asciiTheme="majorBidi" w:hAnsiTheme="majorBidi" w:cstheme="majorBidi"/>
                <w:b/>
                <w:bCs/>
                <w:sz w:val="24"/>
                <w:szCs w:val="24"/>
              </w:rPr>
            </w:pPr>
            <w:r w:rsidRPr="002759FC">
              <w:rPr>
                <w:rFonts w:asciiTheme="majorBidi" w:hAnsiTheme="majorBidi" w:cstheme="majorBidi"/>
                <w:sz w:val="20"/>
                <w:szCs w:val="20"/>
              </w:rPr>
              <w:t>-0.00 (-0.11, 0.10)</w:t>
            </w:r>
          </w:p>
        </w:tc>
      </w:tr>
    </w:tbl>
    <w:p w14:paraId="3861EC13" w14:textId="0B2AC8B6" w:rsidR="0018597D" w:rsidRPr="002759FC" w:rsidRDefault="0018597D" w:rsidP="00193E80">
      <w:pPr>
        <w:spacing w:before="240"/>
        <w:rPr>
          <w:rFonts w:asciiTheme="majorBidi" w:hAnsiTheme="majorBidi" w:cstheme="majorBidi"/>
          <w:b/>
          <w:bCs/>
          <w:sz w:val="20"/>
          <w:szCs w:val="20"/>
        </w:rPr>
      </w:pPr>
      <w:r w:rsidRPr="002759FC">
        <w:rPr>
          <w:rFonts w:asciiTheme="majorBidi" w:hAnsiTheme="majorBidi" w:cstheme="majorBidi"/>
          <w:b/>
          <w:bCs/>
          <w:sz w:val="20"/>
          <w:szCs w:val="20"/>
        </w:rPr>
        <w:t>*</w:t>
      </w:r>
      <w:proofErr w:type="spellStart"/>
      <w:r w:rsidRPr="002759FC">
        <w:rPr>
          <w:rFonts w:asciiTheme="majorBidi" w:hAnsiTheme="majorBidi" w:cstheme="majorBidi"/>
          <w:sz w:val="20"/>
          <w:szCs w:val="20"/>
        </w:rPr>
        <w:t>Pvalue</w:t>
      </w:r>
      <w:proofErr w:type="spellEnd"/>
      <w:r w:rsidRPr="002759FC">
        <w:rPr>
          <w:rFonts w:asciiTheme="majorBidi" w:hAnsiTheme="majorBidi" w:cstheme="majorBidi"/>
          <w:sz w:val="20"/>
          <w:szCs w:val="20"/>
        </w:rPr>
        <w:t>= 0.0</w:t>
      </w:r>
      <w:r w:rsidR="00C20728" w:rsidRPr="002759FC">
        <w:rPr>
          <w:rFonts w:asciiTheme="majorBidi" w:hAnsiTheme="majorBidi" w:cstheme="majorBidi"/>
          <w:sz w:val="20"/>
          <w:szCs w:val="20"/>
        </w:rPr>
        <w:t>03</w:t>
      </w:r>
      <w:r w:rsidRPr="002759FC">
        <w:rPr>
          <w:rFonts w:asciiTheme="majorBidi" w:hAnsiTheme="majorBidi" w:cstheme="majorBidi"/>
          <w:sz w:val="20"/>
          <w:szCs w:val="20"/>
        </w:rPr>
        <w:t xml:space="preserve"> and 0.0</w:t>
      </w:r>
      <w:r w:rsidR="00C20728" w:rsidRPr="002759FC">
        <w:rPr>
          <w:rFonts w:asciiTheme="majorBidi" w:hAnsiTheme="majorBidi" w:cstheme="majorBidi"/>
          <w:sz w:val="20"/>
          <w:szCs w:val="20"/>
        </w:rPr>
        <w:t>07</w:t>
      </w:r>
      <w:r w:rsidRPr="002759FC">
        <w:rPr>
          <w:rFonts w:asciiTheme="majorBidi" w:hAnsiTheme="majorBidi" w:cstheme="majorBidi"/>
          <w:sz w:val="20"/>
          <w:szCs w:val="20"/>
        </w:rPr>
        <w:t xml:space="preserve"> indicate statistically significant linear trends.</w:t>
      </w:r>
    </w:p>
    <w:p w14:paraId="40629900" w14:textId="5AD1A98A" w:rsidR="00193E80" w:rsidRPr="002759FC" w:rsidRDefault="00193E80" w:rsidP="009E6D62">
      <w:pPr>
        <w:spacing w:before="240" w:after="0"/>
        <w:rPr>
          <w:rFonts w:asciiTheme="majorBidi" w:hAnsiTheme="majorBidi" w:cstheme="majorBidi"/>
          <w:b/>
          <w:bCs/>
          <w:sz w:val="20"/>
          <w:szCs w:val="20"/>
        </w:rPr>
      </w:pPr>
      <w:r w:rsidRPr="002759FC">
        <w:rPr>
          <w:rFonts w:asciiTheme="majorBidi" w:hAnsiTheme="majorBidi" w:cstheme="majorBidi"/>
          <w:b/>
          <w:bCs/>
          <w:sz w:val="20"/>
          <w:szCs w:val="20"/>
        </w:rPr>
        <w:t>Abbreviations:</w:t>
      </w:r>
    </w:p>
    <w:p w14:paraId="26C276DF" w14:textId="3BD9777A" w:rsidR="00596126" w:rsidRPr="00596126" w:rsidRDefault="00193E80" w:rsidP="00596126">
      <w:pPr>
        <w:rPr>
          <w:rFonts w:asciiTheme="majorBidi" w:hAnsiTheme="majorBidi" w:cstheme="majorBidi"/>
          <w:b/>
          <w:bCs/>
          <w:sz w:val="24"/>
          <w:szCs w:val="24"/>
        </w:rPr>
      </w:pPr>
      <w:r w:rsidRPr="00596126">
        <w:rPr>
          <w:rFonts w:asciiTheme="majorBidi" w:hAnsiTheme="majorBidi" w:cstheme="majorBidi"/>
          <w:b/>
          <w:bCs/>
          <w:sz w:val="20"/>
          <w:szCs w:val="20"/>
        </w:rPr>
        <w:t>CAC: Coronary Artery Calcification, AAC: Aortic Arch Calcification, ECAC: Extracranial Internal Carotid Artery Calcification, ICAC: Intracranial Internal Carotid Artery Calcification, β: Beta-coefficient, CI: Confidence Interval</w:t>
      </w:r>
      <w:r w:rsidR="00A27B2E" w:rsidRPr="00596126">
        <w:rPr>
          <w:rFonts w:asciiTheme="majorBidi" w:hAnsiTheme="majorBidi" w:cstheme="majorBidi"/>
          <w:b/>
          <w:bCs/>
          <w:sz w:val="24"/>
          <w:szCs w:val="24"/>
        </w:rPr>
        <w:br w:type="page"/>
      </w:r>
      <w:proofErr w:type="spellStart"/>
      <w:r w:rsidR="00596126" w:rsidRPr="00596126">
        <w:rPr>
          <w:rFonts w:asciiTheme="majorBidi" w:hAnsiTheme="majorBidi" w:cstheme="majorBidi"/>
          <w:b/>
          <w:bCs/>
          <w:sz w:val="24"/>
          <w:szCs w:val="24"/>
        </w:rPr>
        <w:lastRenderedPageBreak/>
        <w:t>e</w:t>
      </w:r>
      <w:r w:rsidR="00596126" w:rsidRPr="00596126">
        <w:rPr>
          <w:rFonts w:asciiTheme="majorBidi" w:hAnsiTheme="majorBidi" w:cstheme="majorBidi"/>
          <w:b/>
          <w:bCs/>
          <w:color w:val="000000"/>
          <w:sz w:val="24"/>
          <w:szCs w:val="24"/>
        </w:rPr>
        <w:t>Figure</w:t>
      </w:r>
      <w:proofErr w:type="spellEnd"/>
      <w:r w:rsidR="00596126" w:rsidRPr="00596126">
        <w:rPr>
          <w:rFonts w:asciiTheme="majorBidi" w:hAnsiTheme="majorBidi" w:cstheme="majorBidi"/>
          <w:b/>
          <w:bCs/>
          <w:color w:val="000000"/>
          <w:sz w:val="24"/>
          <w:szCs w:val="24"/>
        </w:rPr>
        <w:t xml:space="preserve"> 3. The negative control population </w:t>
      </w:r>
      <w:r w:rsidR="00220213">
        <w:rPr>
          <w:rFonts w:asciiTheme="majorBidi" w:hAnsiTheme="majorBidi" w:cstheme="majorBidi"/>
          <w:b/>
          <w:bCs/>
          <w:color w:val="000000"/>
          <w:sz w:val="24"/>
          <w:szCs w:val="24"/>
        </w:rPr>
        <w:t>results</w:t>
      </w:r>
    </w:p>
    <w:p w14:paraId="0D57127B" w14:textId="77777777" w:rsidR="00596126" w:rsidRDefault="00596126" w:rsidP="00596126">
      <w:pPr>
        <w:spacing w:line="360" w:lineRule="auto"/>
        <w:rPr>
          <w:rFonts w:asciiTheme="majorBidi" w:hAnsiTheme="majorBidi" w:cstheme="majorBidi"/>
          <w:color w:val="000000"/>
        </w:rPr>
      </w:pPr>
      <w:r w:rsidRPr="00B700CC">
        <w:rPr>
          <w:rFonts w:asciiTheme="majorBidi" w:hAnsiTheme="majorBidi" w:cstheme="majorBidi"/>
          <w:color w:val="000000"/>
        </w:rPr>
        <w:t>The association between OATP1B1 transporter (a statin’s plasma concentration modifier) and calcification volume with and without active statin use. Among active statin users, lower transporter function was associated with higher calcification volume. This trend was observed across all arterial beds.</w:t>
      </w:r>
    </w:p>
    <w:p w14:paraId="606CC320" w14:textId="77777777" w:rsidR="00596126" w:rsidRPr="00B700CC" w:rsidRDefault="00596126" w:rsidP="00596126">
      <w:pPr>
        <w:spacing w:line="360" w:lineRule="auto"/>
        <w:rPr>
          <w:rFonts w:asciiTheme="majorBidi" w:hAnsiTheme="majorBidi" w:cstheme="majorBidi"/>
          <w:color w:val="000000"/>
        </w:rPr>
      </w:pPr>
      <w:r w:rsidRPr="00354EAA">
        <w:rPr>
          <w:rFonts w:asciiTheme="majorBidi" w:hAnsiTheme="majorBidi" w:cstheme="majorBidi"/>
          <w:noProof/>
          <w:color w:val="000000"/>
          <w:sz w:val="24"/>
          <w:szCs w:val="24"/>
        </w:rPr>
        <w:drawing>
          <wp:inline distT="0" distB="0" distL="0" distR="0" wp14:anchorId="0D26C598" wp14:editId="2377167C">
            <wp:extent cx="5943600" cy="3528060"/>
            <wp:effectExtent l="0" t="0" r="0" b="0"/>
            <wp:docPr id="1649275806" name="Picture 164927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8060"/>
                    </a:xfrm>
                    <a:prstGeom prst="rect">
                      <a:avLst/>
                    </a:prstGeom>
                  </pic:spPr>
                </pic:pic>
              </a:graphicData>
            </a:graphic>
          </wp:inline>
        </w:drawing>
      </w:r>
    </w:p>
    <w:p w14:paraId="46909DA8" w14:textId="47867AEE" w:rsidR="00596126" w:rsidRDefault="00596126">
      <w:pPr>
        <w:rPr>
          <w:rFonts w:asciiTheme="majorBidi" w:hAnsiTheme="majorBidi" w:cstheme="majorBidi"/>
          <w:sz w:val="24"/>
          <w:szCs w:val="24"/>
        </w:rPr>
      </w:pPr>
    </w:p>
    <w:p w14:paraId="77C98E1B" w14:textId="77777777" w:rsidR="00596126" w:rsidRDefault="00596126">
      <w:pPr>
        <w:rPr>
          <w:rFonts w:asciiTheme="majorBidi" w:hAnsiTheme="majorBidi" w:cstheme="majorBidi"/>
          <w:sz w:val="24"/>
          <w:szCs w:val="24"/>
        </w:rPr>
      </w:pPr>
      <w:r>
        <w:rPr>
          <w:rFonts w:asciiTheme="majorBidi" w:hAnsiTheme="majorBidi" w:cstheme="majorBidi"/>
          <w:sz w:val="24"/>
          <w:szCs w:val="24"/>
        </w:rPr>
        <w:br w:type="page"/>
      </w:r>
    </w:p>
    <w:p w14:paraId="158C0C4E" w14:textId="4F2FCC9D" w:rsidR="009B1C8D" w:rsidRPr="002759FC" w:rsidRDefault="00412C5A" w:rsidP="00E21F59">
      <w:pPr>
        <w:rPr>
          <w:rFonts w:asciiTheme="majorBidi" w:hAnsiTheme="majorBidi" w:cstheme="majorBidi"/>
          <w:sz w:val="24"/>
          <w:szCs w:val="24"/>
        </w:rPr>
      </w:pPr>
      <w:r w:rsidRPr="002759FC">
        <w:rPr>
          <w:rFonts w:asciiTheme="majorBidi" w:hAnsiTheme="majorBidi" w:cstheme="majorBidi"/>
          <w:sz w:val="24"/>
          <w:szCs w:val="24"/>
        </w:rPr>
        <w:lastRenderedPageBreak/>
        <w:t>References:</w:t>
      </w:r>
    </w:p>
    <w:p w14:paraId="2FBF83A6" w14:textId="77777777" w:rsidR="00216BB3" w:rsidRPr="002759FC" w:rsidRDefault="009B1C8D" w:rsidP="00216BB3">
      <w:pPr>
        <w:pStyle w:val="EndNoteBibliography"/>
        <w:spacing w:after="0"/>
      </w:pPr>
      <w:r w:rsidRPr="002759FC">
        <w:rPr>
          <w:rFonts w:asciiTheme="majorBidi" w:hAnsiTheme="majorBidi" w:cstheme="majorBidi"/>
          <w:sz w:val="20"/>
          <w:szCs w:val="20"/>
        </w:rPr>
        <w:fldChar w:fldCharType="begin"/>
      </w:r>
      <w:r w:rsidRPr="002759FC">
        <w:rPr>
          <w:rFonts w:asciiTheme="majorBidi" w:hAnsiTheme="majorBidi" w:cstheme="majorBidi"/>
          <w:sz w:val="20"/>
          <w:szCs w:val="20"/>
        </w:rPr>
        <w:instrText xml:space="preserve"> ADDIN EN.REFLIST </w:instrText>
      </w:r>
      <w:r w:rsidRPr="002759FC">
        <w:rPr>
          <w:rFonts w:asciiTheme="majorBidi" w:hAnsiTheme="majorBidi" w:cstheme="majorBidi"/>
          <w:sz w:val="20"/>
          <w:szCs w:val="20"/>
        </w:rPr>
        <w:fldChar w:fldCharType="separate"/>
      </w:r>
      <w:r w:rsidR="00216BB3" w:rsidRPr="002759FC">
        <w:t>1.</w:t>
      </w:r>
      <w:r w:rsidR="00216BB3" w:rsidRPr="002759FC">
        <w:tab/>
        <w:t>Odink AE, van der Lugt A, Hofman A, Hunink MGM, Breteler MMB, Krestin GP, Witteman JCM. Risk factors for coronary, aortic arch and carotid calcification; The Rotterdam Study. Journal of human hypertension. 2010;24(2):86-92.</w:t>
      </w:r>
    </w:p>
    <w:p w14:paraId="54D77230" w14:textId="77777777" w:rsidR="00216BB3" w:rsidRPr="002759FC" w:rsidRDefault="00216BB3" w:rsidP="00216BB3">
      <w:pPr>
        <w:pStyle w:val="EndNoteBibliography"/>
        <w:spacing w:after="0"/>
      </w:pPr>
      <w:r w:rsidRPr="002759FC">
        <w:t>2.</w:t>
      </w:r>
      <w:r w:rsidRPr="002759FC">
        <w:tab/>
        <w:t>Bos D, Leening MJG, Kavousi M, Hofman A, Franco OH, Lugt Avd, et al. Comparison of atherosclerotic calcification in major vessel beds on the risk of all-cause and cause-specific mortality: the Rotterdam study. Circulation: Cardiovascular Imaging. 2015;8(12):e003843.</w:t>
      </w:r>
    </w:p>
    <w:p w14:paraId="69B20EE8" w14:textId="77777777" w:rsidR="00216BB3" w:rsidRPr="002759FC" w:rsidRDefault="00216BB3" w:rsidP="00216BB3">
      <w:pPr>
        <w:pStyle w:val="EndNoteBibliography"/>
        <w:spacing w:after="0"/>
      </w:pPr>
      <w:r w:rsidRPr="002759FC">
        <w:t>3.</w:t>
      </w:r>
      <w:r w:rsidRPr="002759FC">
        <w:tab/>
        <w:t>Bos D, van der Rijk MJM, Geeraedts TEA, Hofman A, Krestin GP, Witteman JCM, et al. Intracranial carotid artery atherosclerosis: prevalence and risk factors in the general population. Stroke. 2012;43(7):1878-84.</w:t>
      </w:r>
    </w:p>
    <w:p w14:paraId="38D502A7" w14:textId="77777777" w:rsidR="00216BB3" w:rsidRPr="002759FC" w:rsidRDefault="00216BB3" w:rsidP="00216BB3">
      <w:pPr>
        <w:pStyle w:val="EndNoteBibliography"/>
        <w:spacing w:after="0"/>
      </w:pPr>
      <w:r w:rsidRPr="002759FC">
        <w:t>4.</w:t>
      </w:r>
      <w:r w:rsidRPr="002759FC">
        <w:tab/>
        <w:t>World Health O. The anatomical therapeutic chemical classification system with defined daily doses-ATC/DDD. 2009.</w:t>
      </w:r>
    </w:p>
    <w:p w14:paraId="7F17936A" w14:textId="77777777" w:rsidR="00216BB3" w:rsidRPr="002759FC" w:rsidRDefault="00216BB3" w:rsidP="00216BB3">
      <w:pPr>
        <w:pStyle w:val="EndNoteBibliography"/>
        <w:spacing w:after="0"/>
      </w:pPr>
      <w:r w:rsidRPr="002759FC">
        <w:rPr>
          <w:lang w:val="nl-NL"/>
        </w:rPr>
        <w:t>5.</w:t>
      </w:r>
      <w:r w:rsidRPr="002759FC">
        <w:rPr>
          <w:lang w:val="nl-NL"/>
        </w:rPr>
        <w:tab/>
        <w:t xml:space="preserve">Ikram MA, Brusselle G, Ghanbari M, Goedegebure A, Ikram MK, Kavousi M, et al. </w:t>
      </w:r>
      <w:r w:rsidRPr="002759FC">
        <w:t>Objectives, design and main findings until 2020 from the Rotterdam Study. European journal of epidemiology. 2020;35:483-517.</w:t>
      </w:r>
    </w:p>
    <w:p w14:paraId="1CBA172D" w14:textId="77777777" w:rsidR="00216BB3" w:rsidRPr="002759FC" w:rsidRDefault="00216BB3" w:rsidP="00216BB3">
      <w:pPr>
        <w:pStyle w:val="EndNoteBibliography"/>
        <w:spacing w:after="0"/>
      </w:pPr>
      <w:r w:rsidRPr="002759FC">
        <w:t>6.</w:t>
      </w:r>
      <w:r w:rsidRPr="002759FC">
        <w:tab/>
        <w:t>A reference panel of 64,976 haplotypes for genotype imputation. Nature genetics. 2016;48(10):1279-83.</w:t>
      </w:r>
    </w:p>
    <w:p w14:paraId="2D990AB9" w14:textId="77777777" w:rsidR="00216BB3" w:rsidRPr="002759FC" w:rsidRDefault="00216BB3" w:rsidP="00216BB3">
      <w:pPr>
        <w:pStyle w:val="EndNoteBibliography"/>
        <w:spacing w:after="0"/>
      </w:pPr>
      <w:r w:rsidRPr="002759FC">
        <w:t>7.</w:t>
      </w:r>
      <w:r w:rsidRPr="002759FC">
        <w:tab/>
        <w:t>Whirl‐Carrillo M, Huddart R, Gong L, Sangkuhl K, Thorn CF, Whaley R, Klein TE. An evidence‐based framework for evaluating pharmacogenomics knowledge for personalized medicine. Clinical Pharmacology &amp; Therapeutics. 2021;110(3):563-72.</w:t>
      </w:r>
    </w:p>
    <w:p w14:paraId="3DAA64B9" w14:textId="77777777" w:rsidR="00216BB3" w:rsidRPr="002759FC" w:rsidRDefault="00216BB3" w:rsidP="00216BB3">
      <w:pPr>
        <w:pStyle w:val="EndNoteBibliography"/>
      </w:pPr>
      <w:r w:rsidRPr="002759FC">
        <w:t>8.</w:t>
      </w:r>
      <w:r w:rsidRPr="002759FC">
        <w:tab/>
        <w:t>Pasanen MK, Neuvonen PJ, Niemi M. Global analysis of genetic variation in SLCO1B1. 2008.</w:t>
      </w:r>
    </w:p>
    <w:p w14:paraId="6ACD40D1" w14:textId="633D31BF" w:rsidR="00616EAF" w:rsidRPr="00E21F59" w:rsidRDefault="009B1C8D" w:rsidP="00216BB3">
      <w:pPr>
        <w:rPr>
          <w:rFonts w:asciiTheme="majorBidi" w:hAnsiTheme="majorBidi" w:cstheme="majorBidi"/>
          <w:sz w:val="20"/>
          <w:szCs w:val="20"/>
        </w:rPr>
      </w:pPr>
      <w:r w:rsidRPr="002759FC">
        <w:rPr>
          <w:rFonts w:asciiTheme="majorBidi" w:hAnsiTheme="majorBidi" w:cstheme="majorBidi"/>
          <w:sz w:val="20"/>
          <w:szCs w:val="20"/>
        </w:rPr>
        <w:fldChar w:fldCharType="end"/>
      </w:r>
    </w:p>
    <w:sectPr w:rsidR="00616EAF" w:rsidRPr="00E21F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54B8C" w14:textId="77777777" w:rsidR="00D20E1A" w:rsidRDefault="00D20E1A" w:rsidP="00724EB3">
      <w:pPr>
        <w:spacing w:after="0" w:line="240" w:lineRule="auto"/>
      </w:pPr>
      <w:r>
        <w:separator/>
      </w:r>
    </w:p>
  </w:endnote>
  <w:endnote w:type="continuationSeparator" w:id="0">
    <w:p w14:paraId="10B00319" w14:textId="77777777" w:rsidR="00D20E1A" w:rsidRDefault="00D20E1A" w:rsidP="00724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7E844" w14:textId="77777777" w:rsidR="00D20E1A" w:rsidRDefault="00D20E1A" w:rsidP="00724EB3">
      <w:pPr>
        <w:spacing w:after="0" w:line="240" w:lineRule="auto"/>
      </w:pPr>
      <w:r>
        <w:separator/>
      </w:r>
    </w:p>
  </w:footnote>
  <w:footnote w:type="continuationSeparator" w:id="0">
    <w:p w14:paraId="4B0BE373" w14:textId="77777777" w:rsidR="00D20E1A" w:rsidRDefault="00D20E1A" w:rsidP="00724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E6AF0"/>
    <w:multiLevelType w:val="hybridMultilevel"/>
    <w:tmpl w:val="919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645C2"/>
    <w:multiLevelType w:val="hybridMultilevel"/>
    <w:tmpl w:val="B380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00E68"/>
    <w:multiLevelType w:val="hybridMultilevel"/>
    <w:tmpl w:val="A4EC849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4DA3258C"/>
    <w:multiLevelType w:val="hybridMultilevel"/>
    <w:tmpl w:val="6B8A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52703"/>
    <w:multiLevelType w:val="multilevel"/>
    <w:tmpl w:val="95649B36"/>
    <w:lvl w:ilvl="0">
      <w:start w:val="1"/>
      <w:numFmt w:val="decimal"/>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B324BE3"/>
    <w:multiLevelType w:val="hybridMultilevel"/>
    <w:tmpl w:val="215AB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7607DB"/>
    <w:multiLevelType w:val="hybridMultilevel"/>
    <w:tmpl w:val="3C3060F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360" w:hanging="360"/>
      </w:pPr>
    </w:lvl>
    <w:lvl w:ilvl="2" w:tplc="FFFFFFFF">
      <w:start w:val="1"/>
      <w:numFmt w:val="lowerRoman"/>
      <w:lvlText w:val="%3."/>
      <w:lvlJc w:val="right"/>
      <w:pPr>
        <w:ind w:left="360" w:hanging="180"/>
      </w:pPr>
    </w:lvl>
    <w:lvl w:ilvl="3" w:tplc="FFFFFFFF" w:tentative="1">
      <w:start w:val="1"/>
      <w:numFmt w:val="decimal"/>
      <w:lvlText w:val="%4."/>
      <w:lvlJc w:val="left"/>
      <w:pPr>
        <w:ind w:left="1080" w:hanging="360"/>
      </w:pPr>
    </w:lvl>
    <w:lvl w:ilvl="4" w:tplc="FFFFFFFF" w:tentative="1">
      <w:start w:val="1"/>
      <w:numFmt w:val="lowerLetter"/>
      <w:lvlText w:val="%5."/>
      <w:lvlJc w:val="left"/>
      <w:pPr>
        <w:ind w:left="1800" w:hanging="360"/>
      </w:pPr>
    </w:lvl>
    <w:lvl w:ilvl="5" w:tplc="FFFFFFFF" w:tentative="1">
      <w:start w:val="1"/>
      <w:numFmt w:val="lowerRoman"/>
      <w:lvlText w:val="%6."/>
      <w:lvlJc w:val="right"/>
      <w:pPr>
        <w:ind w:left="2520" w:hanging="180"/>
      </w:pPr>
    </w:lvl>
    <w:lvl w:ilvl="6" w:tplc="FFFFFFFF" w:tentative="1">
      <w:start w:val="1"/>
      <w:numFmt w:val="decimal"/>
      <w:lvlText w:val="%7."/>
      <w:lvlJc w:val="left"/>
      <w:pPr>
        <w:ind w:left="3240" w:hanging="360"/>
      </w:pPr>
    </w:lvl>
    <w:lvl w:ilvl="7" w:tplc="FFFFFFFF" w:tentative="1">
      <w:start w:val="1"/>
      <w:numFmt w:val="lowerLetter"/>
      <w:lvlText w:val="%8."/>
      <w:lvlJc w:val="left"/>
      <w:pPr>
        <w:ind w:left="3960" w:hanging="360"/>
      </w:pPr>
    </w:lvl>
    <w:lvl w:ilvl="8" w:tplc="FFFFFFFF" w:tentative="1">
      <w:start w:val="1"/>
      <w:numFmt w:val="lowerRoman"/>
      <w:lvlText w:val="%9."/>
      <w:lvlJc w:val="right"/>
      <w:pPr>
        <w:ind w:left="4680" w:hanging="180"/>
      </w:pPr>
    </w:lvl>
  </w:abstractNum>
  <w:abstractNum w:abstractNumId="7" w15:restartNumberingAfterBreak="0">
    <w:nsid w:val="6CB939C6"/>
    <w:multiLevelType w:val="hybridMultilevel"/>
    <w:tmpl w:val="911EB272"/>
    <w:lvl w:ilvl="0" w:tplc="04090001">
      <w:start w:val="1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E52CA4"/>
    <w:multiLevelType w:val="hybridMultilevel"/>
    <w:tmpl w:val="64C0826A"/>
    <w:lvl w:ilvl="0" w:tplc="9DEA8142">
      <w:start w:val="1"/>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9" w15:restartNumberingAfterBreak="0">
    <w:nsid w:val="77B111A4"/>
    <w:multiLevelType w:val="multilevel"/>
    <w:tmpl w:val="D68C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51123A"/>
    <w:multiLevelType w:val="hybridMultilevel"/>
    <w:tmpl w:val="58F29C4A"/>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420055789">
    <w:abstractNumId w:val="8"/>
  </w:num>
  <w:num w:numId="2" w16cid:durableId="2025472021">
    <w:abstractNumId w:val="4"/>
  </w:num>
  <w:num w:numId="3" w16cid:durableId="1205947454">
    <w:abstractNumId w:val="6"/>
  </w:num>
  <w:num w:numId="4" w16cid:durableId="1629892977">
    <w:abstractNumId w:val="2"/>
  </w:num>
  <w:num w:numId="5" w16cid:durableId="436757015">
    <w:abstractNumId w:val="0"/>
  </w:num>
  <w:num w:numId="6" w16cid:durableId="1391033007">
    <w:abstractNumId w:val="9"/>
  </w:num>
  <w:num w:numId="7" w16cid:durableId="780993822">
    <w:abstractNumId w:val="1"/>
  </w:num>
  <w:num w:numId="8" w16cid:durableId="276645180">
    <w:abstractNumId w:val="7"/>
  </w:num>
  <w:num w:numId="9" w16cid:durableId="10783614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36361134">
    <w:abstractNumId w:val="3"/>
  </w:num>
  <w:num w:numId="11" w16cid:durableId="2108235152">
    <w:abstractNumId w:val="5"/>
  </w:num>
  <w:num w:numId="12" w16cid:durableId="16890201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nl-NL" w:vendorID="64" w:dllVersion="0" w:nlCheck="1" w:checkStyle="0"/>
  <w:proofState w:spelling="clean"/>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rs0prf8r9xemetdrl5wea20tpvxd50tsea&quot;&gt;EndNote_Library2024_statin&lt;record-ids&gt;&lt;item&gt;2&lt;/item&gt;&lt;item&gt;3&lt;/item&gt;&lt;item&gt;4&lt;/item&gt;&lt;item&gt;5&lt;/item&gt;&lt;item&gt;14&lt;/item&gt;&lt;item&gt;35&lt;/item&gt;&lt;item&gt;41&lt;/item&gt;&lt;item&gt;49&lt;/item&gt;&lt;/record-ids&gt;&lt;/item&gt;&lt;/Libraries&gt;"/>
  </w:docVars>
  <w:rsids>
    <w:rsidRoot w:val="00D361B2"/>
    <w:rsid w:val="00001DD6"/>
    <w:rsid w:val="000020BC"/>
    <w:rsid w:val="00005F70"/>
    <w:rsid w:val="0001371F"/>
    <w:rsid w:val="00015E6E"/>
    <w:rsid w:val="000249ED"/>
    <w:rsid w:val="00032E71"/>
    <w:rsid w:val="0003500A"/>
    <w:rsid w:val="000357A4"/>
    <w:rsid w:val="0004451F"/>
    <w:rsid w:val="00066FD0"/>
    <w:rsid w:val="000853EB"/>
    <w:rsid w:val="000A3604"/>
    <w:rsid w:val="000A4EA6"/>
    <w:rsid w:val="000A7361"/>
    <w:rsid w:val="000B0503"/>
    <w:rsid w:val="000B6F1A"/>
    <w:rsid w:val="000F7D47"/>
    <w:rsid w:val="00100EF7"/>
    <w:rsid w:val="00103F4D"/>
    <w:rsid w:val="00110AE3"/>
    <w:rsid w:val="001221AE"/>
    <w:rsid w:val="00123896"/>
    <w:rsid w:val="0013465E"/>
    <w:rsid w:val="00135BDF"/>
    <w:rsid w:val="00140DAF"/>
    <w:rsid w:val="00145F52"/>
    <w:rsid w:val="0015094B"/>
    <w:rsid w:val="00155B40"/>
    <w:rsid w:val="00157EDC"/>
    <w:rsid w:val="0016235A"/>
    <w:rsid w:val="00162504"/>
    <w:rsid w:val="0016520E"/>
    <w:rsid w:val="00166982"/>
    <w:rsid w:val="0017046D"/>
    <w:rsid w:val="00171CA8"/>
    <w:rsid w:val="00175F05"/>
    <w:rsid w:val="001772E3"/>
    <w:rsid w:val="001825E5"/>
    <w:rsid w:val="0018597D"/>
    <w:rsid w:val="00193E80"/>
    <w:rsid w:val="00195DB1"/>
    <w:rsid w:val="001A0C86"/>
    <w:rsid w:val="001A6F4B"/>
    <w:rsid w:val="001B428E"/>
    <w:rsid w:val="001C5429"/>
    <w:rsid w:val="001C7E0B"/>
    <w:rsid w:val="001D1E16"/>
    <w:rsid w:val="001E07DE"/>
    <w:rsid w:val="001F77BF"/>
    <w:rsid w:val="00205378"/>
    <w:rsid w:val="0020556E"/>
    <w:rsid w:val="002144E6"/>
    <w:rsid w:val="00216BB3"/>
    <w:rsid w:val="00220213"/>
    <w:rsid w:val="00220CC2"/>
    <w:rsid w:val="00236D7F"/>
    <w:rsid w:val="00247B24"/>
    <w:rsid w:val="002526CC"/>
    <w:rsid w:val="002608ED"/>
    <w:rsid w:val="00265B8B"/>
    <w:rsid w:val="0027038B"/>
    <w:rsid w:val="00270B7C"/>
    <w:rsid w:val="002754C5"/>
    <w:rsid w:val="002759FC"/>
    <w:rsid w:val="002936EF"/>
    <w:rsid w:val="002A6C58"/>
    <w:rsid w:val="002B7CE3"/>
    <w:rsid w:val="002C377B"/>
    <w:rsid w:val="002D2E63"/>
    <w:rsid w:val="002D397D"/>
    <w:rsid w:val="002E1A5E"/>
    <w:rsid w:val="002F32C1"/>
    <w:rsid w:val="00304E03"/>
    <w:rsid w:val="003061F4"/>
    <w:rsid w:val="00320F9F"/>
    <w:rsid w:val="00327FE1"/>
    <w:rsid w:val="00333CA9"/>
    <w:rsid w:val="003358CE"/>
    <w:rsid w:val="00336E83"/>
    <w:rsid w:val="003406C8"/>
    <w:rsid w:val="00341481"/>
    <w:rsid w:val="003449F4"/>
    <w:rsid w:val="00346BB8"/>
    <w:rsid w:val="003470B1"/>
    <w:rsid w:val="0035619A"/>
    <w:rsid w:val="003609F3"/>
    <w:rsid w:val="00361049"/>
    <w:rsid w:val="00361D75"/>
    <w:rsid w:val="00361ECF"/>
    <w:rsid w:val="00362920"/>
    <w:rsid w:val="00365949"/>
    <w:rsid w:val="00367B47"/>
    <w:rsid w:val="003749C8"/>
    <w:rsid w:val="00376679"/>
    <w:rsid w:val="0038038B"/>
    <w:rsid w:val="003852B4"/>
    <w:rsid w:val="003912FC"/>
    <w:rsid w:val="0039600D"/>
    <w:rsid w:val="003A01AD"/>
    <w:rsid w:val="003B395B"/>
    <w:rsid w:val="003C4583"/>
    <w:rsid w:val="003C76B3"/>
    <w:rsid w:val="003E66A1"/>
    <w:rsid w:val="003F4461"/>
    <w:rsid w:val="003F5D08"/>
    <w:rsid w:val="004105CD"/>
    <w:rsid w:val="00412C5A"/>
    <w:rsid w:val="004139FB"/>
    <w:rsid w:val="00417B9D"/>
    <w:rsid w:val="0042364F"/>
    <w:rsid w:val="004321C5"/>
    <w:rsid w:val="0043684D"/>
    <w:rsid w:val="004370B1"/>
    <w:rsid w:val="004407DC"/>
    <w:rsid w:val="00440A15"/>
    <w:rsid w:val="00447544"/>
    <w:rsid w:val="00452DFC"/>
    <w:rsid w:val="0045716F"/>
    <w:rsid w:val="00462009"/>
    <w:rsid w:val="00464A85"/>
    <w:rsid w:val="0047581B"/>
    <w:rsid w:val="0049319F"/>
    <w:rsid w:val="0049435A"/>
    <w:rsid w:val="004A29BC"/>
    <w:rsid w:val="004A2E24"/>
    <w:rsid w:val="004B2BD2"/>
    <w:rsid w:val="004B7A34"/>
    <w:rsid w:val="004C7403"/>
    <w:rsid w:val="004E1358"/>
    <w:rsid w:val="004E360B"/>
    <w:rsid w:val="004F2B97"/>
    <w:rsid w:val="004F2D97"/>
    <w:rsid w:val="00512050"/>
    <w:rsid w:val="00514ADC"/>
    <w:rsid w:val="0052166E"/>
    <w:rsid w:val="00522232"/>
    <w:rsid w:val="00530DE9"/>
    <w:rsid w:val="00533FA2"/>
    <w:rsid w:val="00534D51"/>
    <w:rsid w:val="0053534D"/>
    <w:rsid w:val="0053549E"/>
    <w:rsid w:val="005507C1"/>
    <w:rsid w:val="00556B83"/>
    <w:rsid w:val="0056073B"/>
    <w:rsid w:val="0056790C"/>
    <w:rsid w:val="00581BB7"/>
    <w:rsid w:val="00590D52"/>
    <w:rsid w:val="00594832"/>
    <w:rsid w:val="00596126"/>
    <w:rsid w:val="0059687F"/>
    <w:rsid w:val="005A0F35"/>
    <w:rsid w:val="005A554F"/>
    <w:rsid w:val="005A5F78"/>
    <w:rsid w:val="005A625E"/>
    <w:rsid w:val="005A67D9"/>
    <w:rsid w:val="005C12B4"/>
    <w:rsid w:val="005C68B5"/>
    <w:rsid w:val="005D17FB"/>
    <w:rsid w:val="005D1EC1"/>
    <w:rsid w:val="005D3DBC"/>
    <w:rsid w:val="005F460A"/>
    <w:rsid w:val="005F6CF6"/>
    <w:rsid w:val="006066D2"/>
    <w:rsid w:val="00610462"/>
    <w:rsid w:val="006122AC"/>
    <w:rsid w:val="00615981"/>
    <w:rsid w:val="00616EAF"/>
    <w:rsid w:val="00616F2D"/>
    <w:rsid w:val="00620509"/>
    <w:rsid w:val="00624BFA"/>
    <w:rsid w:val="0063060D"/>
    <w:rsid w:val="00634FB0"/>
    <w:rsid w:val="006429B5"/>
    <w:rsid w:val="00646473"/>
    <w:rsid w:val="00647737"/>
    <w:rsid w:val="00650590"/>
    <w:rsid w:val="006519AF"/>
    <w:rsid w:val="0065631A"/>
    <w:rsid w:val="00660864"/>
    <w:rsid w:val="00661158"/>
    <w:rsid w:val="0066167C"/>
    <w:rsid w:val="006704AD"/>
    <w:rsid w:val="0067079A"/>
    <w:rsid w:val="00690177"/>
    <w:rsid w:val="006A41A2"/>
    <w:rsid w:val="006A6B1F"/>
    <w:rsid w:val="006B431D"/>
    <w:rsid w:val="006D0E02"/>
    <w:rsid w:val="006D5FC9"/>
    <w:rsid w:val="006E08C6"/>
    <w:rsid w:val="006E1170"/>
    <w:rsid w:val="006E46C7"/>
    <w:rsid w:val="006E5CB5"/>
    <w:rsid w:val="006F5872"/>
    <w:rsid w:val="006F6BB5"/>
    <w:rsid w:val="00702547"/>
    <w:rsid w:val="00724EB3"/>
    <w:rsid w:val="00725CF7"/>
    <w:rsid w:val="00731147"/>
    <w:rsid w:val="0073716C"/>
    <w:rsid w:val="00737E15"/>
    <w:rsid w:val="00743243"/>
    <w:rsid w:val="007451D7"/>
    <w:rsid w:val="00750DEF"/>
    <w:rsid w:val="00755B3D"/>
    <w:rsid w:val="007601C0"/>
    <w:rsid w:val="0076108A"/>
    <w:rsid w:val="00763340"/>
    <w:rsid w:val="00765A50"/>
    <w:rsid w:val="00766918"/>
    <w:rsid w:val="00775587"/>
    <w:rsid w:val="0078139F"/>
    <w:rsid w:val="00783102"/>
    <w:rsid w:val="00787B05"/>
    <w:rsid w:val="0079001D"/>
    <w:rsid w:val="007A33EB"/>
    <w:rsid w:val="007A45E5"/>
    <w:rsid w:val="007C14C4"/>
    <w:rsid w:val="007F0A15"/>
    <w:rsid w:val="008041C3"/>
    <w:rsid w:val="00821FF8"/>
    <w:rsid w:val="00823531"/>
    <w:rsid w:val="008245CB"/>
    <w:rsid w:val="00842EB9"/>
    <w:rsid w:val="00850BD3"/>
    <w:rsid w:val="0085648A"/>
    <w:rsid w:val="00856D84"/>
    <w:rsid w:val="00856EE9"/>
    <w:rsid w:val="008654D1"/>
    <w:rsid w:val="0087011D"/>
    <w:rsid w:val="00873906"/>
    <w:rsid w:val="00886042"/>
    <w:rsid w:val="0088672B"/>
    <w:rsid w:val="0088672F"/>
    <w:rsid w:val="0089164F"/>
    <w:rsid w:val="00891716"/>
    <w:rsid w:val="008B3C47"/>
    <w:rsid w:val="008B48CE"/>
    <w:rsid w:val="008B536D"/>
    <w:rsid w:val="008C0DA1"/>
    <w:rsid w:val="008C3C00"/>
    <w:rsid w:val="008C3EF7"/>
    <w:rsid w:val="008C6FDE"/>
    <w:rsid w:val="008E2DE9"/>
    <w:rsid w:val="008E5D53"/>
    <w:rsid w:val="008E5E9E"/>
    <w:rsid w:val="0090770E"/>
    <w:rsid w:val="00911E75"/>
    <w:rsid w:val="00914C93"/>
    <w:rsid w:val="00937CE3"/>
    <w:rsid w:val="00940E35"/>
    <w:rsid w:val="009413EE"/>
    <w:rsid w:val="0094259C"/>
    <w:rsid w:val="00942D96"/>
    <w:rsid w:val="0094710D"/>
    <w:rsid w:val="009479D5"/>
    <w:rsid w:val="00954022"/>
    <w:rsid w:val="0095504D"/>
    <w:rsid w:val="00956DE2"/>
    <w:rsid w:val="00970AE5"/>
    <w:rsid w:val="00972937"/>
    <w:rsid w:val="009733BA"/>
    <w:rsid w:val="00973F32"/>
    <w:rsid w:val="009744B8"/>
    <w:rsid w:val="00974BF0"/>
    <w:rsid w:val="00976ED0"/>
    <w:rsid w:val="0098349A"/>
    <w:rsid w:val="00984352"/>
    <w:rsid w:val="00985E28"/>
    <w:rsid w:val="009916EB"/>
    <w:rsid w:val="00993C6A"/>
    <w:rsid w:val="009A66C9"/>
    <w:rsid w:val="009B081B"/>
    <w:rsid w:val="009B14B4"/>
    <w:rsid w:val="009B1C8D"/>
    <w:rsid w:val="009C210F"/>
    <w:rsid w:val="009C465E"/>
    <w:rsid w:val="009E0B67"/>
    <w:rsid w:val="009E3633"/>
    <w:rsid w:val="009E6362"/>
    <w:rsid w:val="009E6D62"/>
    <w:rsid w:val="009F04CC"/>
    <w:rsid w:val="009F2BB6"/>
    <w:rsid w:val="009F3CF2"/>
    <w:rsid w:val="009F6634"/>
    <w:rsid w:val="00A026C7"/>
    <w:rsid w:val="00A02FE7"/>
    <w:rsid w:val="00A05483"/>
    <w:rsid w:val="00A05682"/>
    <w:rsid w:val="00A1055B"/>
    <w:rsid w:val="00A259D1"/>
    <w:rsid w:val="00A25EDB"/>
    <w:rsid w:val="00A27B2E"/>
    <w:rsid w:val="00A27FDF"/>
    <w:rsid w:val="00A32FCF"/>
    <w:rsid w:val="00A33FD3"/>
    <w:rsid w:val="00A36BFA"/>
    <w:rsid w:val="00A401D2"/>
    <w:rsid w:val="00A43623"/>
    <w:rsid w:val="00A5572A"/>
    <w:rsid w:val="00A56E32"/>
    <w:rsid w:val="00A57F44"/>
    <w:rsid w:val="00A62AA4"/>
    <w:rsid w:val="00A634BF"/>
    <w:rsid w:val="00A63503"/>
    <w:rsid w:val="00A65155"/>
    <w:rsid w:val="00A70DCD"/>
    <w:rsid w:val="00A71D63"/>
    <w:rsid w:val="00A71D95"/>
    <w:rsid w:val="00A82043"/>
    <w:rsid w:val="00A91651"/>
    <w:rsid w:val="00AA09DB"/>
    <w:rsid w:val="00AA504B"/>
    <w:rsid w:val="00AD5392"/>
    <w:rsid w:val="00AD6E15"/>
    <w:rsid w:val="00AE2E29"/>
    <w:rsid w:val="00AE3F77"/>
    <w:rsid w:val="00AF48F9"/>
    <w:rsid w:val="00AF4E26"/>
    <w:rsid w:val="00AF6518"/>
    <w:rsid w:val="00B14088"/>
    <w:rsid w:val="00B33984"/>
    <w:rsid w:val="00B50A09"/>
    <w:rsid w:val="00B63EAE"/>
    <w:rsid w:val="00B67483"/>
    <w:rsid w:val="00B807BE"/>
    <w:rsid w:val="00B818D3"/>
    <w:rsid w:val="00B95004"/>
    <w:rsid w:val="00BB461D"/>
    <w:rsid w:val="00BB4CCE"/>
    <w:rsid w:val="00BC42F1"/>
    <w:rsid w:val="00BD0D52"/>
    <w:rsid w:val="00BD1A18"/>
    <w:rsid w:val="00BF0FA4"/>
    <w:rsid w:val="00BF6CB4"/>
    <w:rsid w:val="00C0090A"/>
    <w:rsid w:val="00C10E86"/>
    <w:rsid w:val="00C14998"/>
    <w:rsid w:val="00C2065B"/>
    <w:rsid w:val="00C20728"/>
    <w:rsid w:val="00C209BF"/>
    <w:rsid w:val="00C22569"/>
    <w:rsid w:val="00C23E5B"/>
    <w:rsid w:val="00C25633"/>
    <w:rsid w:val="00C30820"/>
    <w:rsid w:val="00C32E36"/>
    <w:rsid w:val="00C47314"/>
    <w:rsid w:val="00C60955"/>
    <w:rsid w:val="00C617B6"/>
    <w:rsid w:val="00C82E2C"/>
    <w:rsid w:val="00C8411A"/>
    <w:rsid w:val="00CB1F72"/>
    <w:rsid w:val="00CB2E8C"/>
    <w:rsid w:val="00CB5189"/>
    <w:rsid w:val="00CE3CB9"/>
    <w:rsid w:val="00CE72D9"/>
    <w:rsid w:val="00D02BBD"/>
    <w:rsid w:val="00D14196"/>
    <w:rsid w:val="00D20E1A"/>
    <w:rsid w:val="00D236A3"/>
    <w:rsid w:val="00D2571F"/>
    <w:rsid w:val="00D32560"/>
    <w:rsid w:val="00D361B2"/>
    <w:rsid w:val="00D44CA2"/>
    <w:rsid w:val="00D45533"/>
    <w:rsid w:val="00D46EAC"/>
    <w:rsid w:val="00D47AED"/>
    <w:rsid w:val="00D5599E"/>
    <w:rsid w:val="00D577A4"/>
    <w:rsid w:val="00D616F3"/>
    <w:rsid w:val="00D8321A"/>
    <w:rsid w:val="00D8672E"/>
    <w:rsid w:val="00D93A8A"/>
    <w:rsid w:val="00D94F0C"/>
    <w:rsid w:val="00DA2414"/>
    <w:rsid w:val="00DA2A5A"/>
    <w:rsid w:val="00DA2E49"/>
    <w:rsid w:val="00DB05AE"/>
    <w:rsid w:val="00DC5AC2"/>
    <w:rsid w:val="00DD3341"/>
    <w:rsid w:val="00DE0C66"/>
    <w:rsid w:val="00DF3F83"/>
    <w:rsid w:val="00E04695"/>
    <w:rsid w:val="00E07CB4"/>
    <w:rsid w:val="00E140E3"/>
    <w:rsid w:val="00E21CE4"/>
    <w:rsid w:val="00E21F59"/>
    <w:rsid w:val="00E22592"/>
    <w:rsid w:val="00E2451F"/>
    <w:rsid w:val="00E27836"/>
    <w:rsid w:val="00E30DF1"/>
    <w:rsid w:val="00E34DA8"/>
    <w:rsid w:val="00E42011"/>
    <w:rsid w:val="00E420CD"/>
    <w:rsid w:val="00E6081C"/>
    <w:rsid w:val="00E658E5"/>
    <w:rsid w:val="00E84D26"/>
    <w:rsid w:val="00E85190"/>
    <w:rsid w:val="00E92523"/>
    <w:rsid w:val="00E97F53"/>
    <w:rsid w:val="00EA3F84"/>
    <w:rsid w:val="00EC1F04"/>
    <w:rsid w:val="00EC5261"/>
    <w:rsid w:val="00EC7848"/>
    <w:rsid w:val="00EE00BF"/>
    <w:rsid w:val="00EF1BFC"/>
    <w:rsid w:val="00F0014F"/>
    <w:rsid w:val="00F00D5E"/>
    <w:rsid w:val="00F07368"/>
    <w:rsid w:val="00F103B8"/>
    <w:rsid w:val="00F218A7"/>
    <w:rsid w:val="00F40571"/>
    <w:rsid w:val="00F50D07"/>
    <w:rsid w:val="00F50DC8"/>
    <w:rsid w:val="00F51171"/>
    <w:rsid w:val="00F52468"/>
    <w:rsid w:val="00F558CD"/>
    <w:rsid w:val="00F562F9"/>
    <w:rsid w:val="00F56B79"/>
    <w:rsid w:val="00F661A9"/>
    <w:rsid w:val="00F6691B"/>
    <w:rsid w:val="00F66A5F"/>
    <w:rsid w:val="00F676AF"/>
    <w:rsid w:val="00F706F1"/>
    <w:rsid w:val="00F720EE"/>
    <w:rsid w:val="00F737EB"/>
    <w:rsid w:val="00F7433F"/>
    <w:rsid w:val="00F75DA3"/>
    <w:rsid w:val="00F80294"/>
    <w:rsid w:val="00F8307A"/>
    <w:rsid w:val="00F866D8"/>
    <w:rsid w:val="00F96711"/>
    <w:rsid w:val="00FA386C"/>
    <w:rsid w:val="00FA38E2"/>
    <w:rsid w:val="00FB3B3B"/>
    <w:rsid w:val="00FC68DD"/>
    <w:rsid w:val="00FC6DD5"/>
    <w:rsid w:val="00FD0F5E"/>
    <w:rsid w:val="00FE36FD"/>
    <w:rsid w:val="00FE64CB"/>
    <w:rsid w:val="00FF04E0"/>
    <w:rsid w:val="00FF2294"/>
    <w:rsid w:val="00FF5B72"/>
    <w:rsid w:val="00FF60DE"/>
    <w:rsid w:val="00FF7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51CBD0FF"/>
  <w15:chartTrackingRefBased/>
  <w15:docId w15:val="{2D5AEB3B-E646-437F-97EB-896CB0BB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5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76B3"/>
    <w:pPr>
      <w:spacing w:after="0" w:line="240" w:lineRule="auto"/>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50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6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65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EB3"/>
  </w:style>
  <w:style w:type="paragraph" w:styleId="Footer">
    <w:name w:val="footer"/>
    <w:basedOn w:val="Normal"/>
    <w:link w:val="FooterChar"/>
    <w:uiPriority w:val="99"/>
    <w:unhideWhenUsed/>
    <w:rsid w:val="00724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EB3"/>
  </w:style>
  <w:style w:type="table" w:customStyle="1" w:styleId="TableGrid31">
    <w:name w:val="Table Grid31"/>
    <w:basedOn w:val="TableNormal"/>
    <w:next w:val="TableGrid"/>
    <w:uiPriority w:val="39"/>
    <w:rsid w:val="00787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4E03"/>
    <w:pPr>
      <w:ind w:left="720"/>
      <w:contextualSpacing/>
    </w:pPr>
  </w:style>
  <w:style w:type="character" w:styleId="CommentReference">
    <w:name w:val="annotation reference"/>
    <w:basedOn w:val="DefaultParagraphFont"/>
    <w:uiPriority w:val="99"/>
    <w:semiHidden/>
    <w:unhideWhenUsed/>
    <w:rsid w:val="00103F4D"/>
    <w:rPr>
      <w:sz w:val="16"/>
      <w:szCs w:val="16"/>
    </w:rPr>
  </w:style>
  <w:style w:type="paragraph" w:styleId="CommentText">
    <w:name w:val="annotation text"/>
    <w:basedOn w:val="Normal"/>
    <w:link w:val="CommentTextChar"/>
    <w:uiPriority w:val="99"/>
    <w:semiHidden/>
    <w:unhideWhenUsed/>
    <w:rsid w:val="00103F4D"/>
    <w:pPr>
      <w:spacing w:line="240" w:lineRule="auto"/>
    </w:pPr>
    <w:rPr>
      <w:sz w:val="20"/>
      <w:szCs w:val="20"/>
    </w:rPr>
  </w:style>
  <w:style w:type="character" w:customStyle="1" w:styleId="CommentTextChar">
    <w:name w:val="Comment Text Char"/>
    <w:basedOn w:val="DefaultParagraphFont"/>
    <w:link w:val="CommentText"/>
    <w:uiPriority w:val="99"/>
    <w:semiHidden/>
    <w:rsid w:val="00103F4D"/>
    <w:rPr>
      <w:sz w:val="20"/>
      <w:szCs w:val="20"/>
    </w:rPr>
  </w:style>
  <w:style w:type="paragraph" w:styleId="CommentSubject">
    <w:name w:val="annotation subject"/>
    <w:basedOn w:val="CommentText"/>
    <w:next w:val="CommentText"/>
    <w:link w:val="CommentSubjectChar"/>
    <w:uiPriority w:val="99"/>
    <w:semiHidden/>
    <w:unhideWhenUsed/>
    <w:rsid w:val="00103F4D"/>
    <w:rPr>
      <w:b/>
      <w:bCs/>
    </w:rPr>
  </w:style>
  <w:style w:type="character" w:customStyle="1" w:styleId="CommentSubjectChar">
    <w:name w:val="Comment Subject Char"/>
    <w:basedOn w:val="CommentTextChar"/>
    <w:link w:val="CommentSubject"/>
    <w:uiPriority w:val="99"/>
    <w:semiHidden/>
    <w:rsid w:val="00103F4D"/>
    <w:rPr>
      <w:b/>
      <w:bCs/>
      <w:sz w:val="20"/>
      <w:szCs w:val="20"/>
    </w:rPr>
  </w:style>
  <w:style w:type="paragraph" w:styleId="BalloonText">
    <w:name w:val="Balloon Text"/>
    <w:basedOn w:val="Normal"/>
    <w:link w:val="BalloonTextChar"/>
    <w:uiPriority w:val="99"/>
    <w:semiHidden/>
    <w:unhideWhenUsed/>
    <w:rsid w:val="00103F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F4D"/>
    <w:rPr>
      <w:rFonts w:ascii="Segoe UI" w:hAnsi="Segoe UI" w:cs="Segoe UI"/>
      <w:sz w:val="18"/>
      <w:szCs w:val="18"/>
    </w:rPr>
  </w:style>
  <w:style w:type="paragraph" w:customStyle="1" w:styleId="EndNoteBibliographyTitle">
    <w:name w:val="EndNote Bibliography Title"/>
    <w:basedOn w:val="Normal"/>
    <w:link w:val="EndNoteBibliographyTitleChar"/>
    <w:rsid w:val="009B1C8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B1C8D"/>
    <w:rPr>
      <w:rFonts w:ascii="Calibri" w:hAnsi="Calibri" w:cs="Calibri"/>
      <w:noProof/>
    </w:rPr>
  </w:style>
  <w:style w:type="paragraph" w:customStyle="1" w:styleId="EndNoteBibliography">
    <w:name w:val="EndNote Bibliography"/>
    <w:basedOn w:val="Normal"/>
    <w:link w:val="EndNoteBibliographyChar"/>
    <w:rsid w:val="009B1C8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B1C8D"/>
    <w:rPr>
      <w:rFonts w:ascii="Calibri" w:hAnsi="Calibri" w:cs="Calibri"/>
      <w:noProof/>
    </w:rPr>
  </w:style>
  <w:style w:type="character" w:styleId="Hyperlink">
    <w:name w:val="Hyperlink"/>
    <w:basedOn w:val="DefaultParagraphFont"/>
    <w:uiPriority w:val="99"/>
    <w:unhideWhenUsed/>
    <w:rsid w:val="001B42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18978">
      <w:bodyDiv w:val="1"/>
      <w:marLeft w:val="0"/>
      <w:marRight w:val="0"/>
      <w:marTop w:val="0"/>
      <w:marBottom w:val="0"/>
      <w:divBdr>
        <w:top w:val="none" w:sz="0" w:space="0" w:color="auto"/>
        <w:left w:val="none" w:sz="0" w:space="0" w:color="auto"/>
        <w:bottom w:val="none" w:sz="0" w:space="0" w:color="auto"/>
        <w:right w:val="none" w:sz="0" w:space="0" w:color="auto"/>
      </w:divBdr>
    </w:div>
    <w:div w:id="447503247">
      <w:bodyDiv w:val="1"/>
      <w:marLeft w:val="0"/>
      <w:marRight w:val="0"/>
      <w:marTop w:val="0"/>
      <w:marBottom w:val="0"/>
      <w:divBdr>
        <w:top w:val="none" w:sz="0" w:space="0" w:color="auto"/>
        <w:left w:val="none" w:sz="0" w:space="0" w:color="auto"/>
        <w:bottom w:val="none" w:sz="0" w:space="0" w:color="auto"/>
        <w:right w:val="none" w:sz="0" w:space="0" w:color="auto"/>
      </w:divBdr>
    </w:div>
    <w:div w:id="532305477">
      <w:bodyDiv w:val="1"/>
      <w:marLeft w:val="0"/>
      <w:marRight w:val="0"/>
      <w:marTop w:val="0"/>
      <w:marBottom w:val="0"/>
      <w:divBdr>
        <w:top w:val="none" w:sz="0" w:space="0" w:color="auto"/>
        <w:left w:val="none" w:sz="0" w:space="0" w:color="auto"/>
        <w:bottom w:val="none" w:sz="0" w:space="0" w:color="auto"/>
        <w:right w:val="none" w:sz="0" w:space="0" w:color="auto"/>
      </w:divBdr>
    </w:div>
    <w:div w:id="616448939">
      <w:bodyDiv w:val="1"/>
      <w:marLeft w:val="0"/>
      <w:marRight w:val="0"/>
      <w:marTop w:val="0"/>
      <w:marBottom w:val="0"/>
      <w:divBdr>
        <w:top w:val="none" w:sz="0" w:space="0" w:color="auto"/>
        <w:left w:val="none" w:sz="0" w:space="0" w:color="auto"/>
        <w:bottom w:val="none" w:sz="0" w:space="0" w:color="auto"/>
        <w:right w:val="none" w:sz="0" w:space="0" w:color="auto"/>
      </w:divBdr>
    </w:div>
    <w:div w:id="904989553">
      <w:bodyDiv w:val="1"/>
      <w:marLeft w:val="0"/>
      <w:marRight w:val="0"/>
      <w:marTop w:val="0"/>
      <w:marBottom w:val="0"/>
      <w:divBdr>
        <w:top w:val="none" w:sz="0" w:space="0" w:color="auto"/>
        <w:left w:val="none" w:sz="0" w:space="0" w:color="auto"/>
        <w:bottom w:val="none" w:sz="0" w:space="0" w:color="auto"/>
        <w:right w:val="none" w:sz="0" w:space="0" w:color="auto"/>
      </w:divBdr>
    </w:div>
    <w:div w:id="1502235579">
      <w:bodyDiv w:val="1"/>
      <w:marLeft w:val="0"/>
      <w:marRight w:val="0"/>
      <w:marTop w:val="0"/>
      <w:marBottom w:val="0"/>
      <w:divBdr>
        <w:top w:val="none" w:sz="0" w:space="0" w:color="auto"/>
        <w:left w:val="none" w:sz="0" w:space="0" w:color="auto"/>
        <w:bottom w:val="none" w:sz="0" w:space="0" w:color="auto"/>
        <w:right w:val="none" w:sz="0" w:space="0" w:color="auto"/>
      </w:divBdr>
    </w:div>
    <w:div w:id="1509297244">
      <w:bodyDiv w:val="1"/>
      <w:marLeft w:val="0"/>
      <w:marRight w:val="0"/>
      <w:marTop w:val="0"/>
      <w:marBottom w:val="0"/>
      <w:divBdr>
        <w:top w:val="none" w:sz="0" w:space="0" w:color="auto"/>
        <w:left w:val="none" w:sz="0" w:space="0" w:color="auto"/>
        <w:bottom w:val="none" w:sz="0" w:space="0" w:color="auto"/>
        <w:right w:val="none" w:sz="0" w:space="0" w:color="auto"/>
      </w:divBdr>
    </w:div>
    <w:div w:id="162373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E0C77-8309-46E9-958D-DC13EC2FC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3613</Words>
  <Characters>20597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24162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Nekouei Shahraki</dc:creator>
  <cp:keywords/>
  <dc:description/>
  <cp:lastModifiedBy>Mitra Nekouei Shahraki</cp:lastModifiedBy>
  <cp:revision>3</cp:revision>
  <cp:lastPrinted>2024-02-23T12:59:00Z</cp:lastPrinted>
  <dcterms:created xsi:type="dcterms:W3CDTF">2025-06-12T22:27:00Z</dcterms:created>
  <dcterms:modified xsi:type="dcterms:W3CDTF">2025-06-12T22:33:00Z</dcterms:modified>
</cp:coreProperties>
</file>