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6C92499" w:rsidR="4B0E0084" w:rsidRPr="009C2D05" w:rsidRDefault="00804A7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FGT5015 </w:t>
      </w:r>
      <w:r w:rsidR="00FF133F">
        <w:rPr>
          <w:rFonts w:ascii="Arial" w:eastAsia="Arial" w:hAnsi="Arial" w:cs="Arial"/>
          <w:sz w:val="44"/>
          <w:szCs w:val="44"/>
        </w:rPr>
        <w:t>D</w:t>
      </w:r>
      <w:r w:rsidR="001C79AC">
        <w:rPr>
          <w:rFonts w:ascii="Arial" w:eastAsia="Arial" w:hAnsi="Arial" w:cs="Arial"/>
          <w:sz w:val="44"/>
          <w:szCs w:val="44"/>
        </w:rPr>
        <w:t>evice database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  <w:r w:rsidR="00FF133F">
        <w:rPr>
          <w:rFonts w:ascii="Arial" w:eastAsia="Arial" w:hAnsi="Arial" w:cs="Arial"/>
          <w:sz w:val="44"/>
          <w:szCs w:val="44"/>
        </w:rPr>
        <w:t>manipulation</w:t>
      </w:r>
    </w:p>
    <w:p w14:paraId="167CD3C4" w14:textId="3DBC9294" w:rsidR="008218D3" w:rsidRDefault="00E410E7" w:rsidP="00E410E7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 xml:space="preserve">Description: </w:t>
      </w:r>
      <w:r w:rsidR="00A552FD">
        <w:rPr>
          <w:rFonts w:ascii="Arial" w:eastAsia="Arial" w:hAnsi="Arial" w:cs="Arial"/>
        </w:rPr>
        <w:t xml:space="preserve">An adversary </w:t>
      </w:r>
      <w:r w:rsidR="00A552FD">
        <w:rPr>
          <w:rFonts w:ascii="Arial" w:eastAsia="Arial" w:hAnsi="Arial" w:cs="Arial"/>
          <w:lang w:val="en"/>
        </w:rPr>
        <w:t xml:space="preserve">may </w:t>
      </w:r>
      <w:r w:rsidR="001C79AC" w:rsidRPr="001C79AC">
        <w:rPr>
          <w:rFonts w:ascii="Arial" w:eastAsia="Arial" w:hAnsi="Arial" w:cs="Arial"/>
          <w:lang w:val="en"/>
        </w:rPr>
        <w:t xml:space="preserve">compromise the Equipment Identity Register (EIR) </w:t>
      </w:r>
      <w:r w:rsidR="001E2E31">
        <w:rPr>
          <w:rFonts w:ascii="Arial" w:eastAsia="Arial" w:hAnsi="Arial" w:cs="Arial"/>
          <w:lang w:val="en"/>
        </w:rPr>
        <w:t xml:space="preserve">function </w:t>
      </w:r>
      <w:r w:rsidR="001C79AC" w:rsidRPr="001C79AC">
        <w:rPr>
          <w:rFonts w:ascii="Arial" w:eastAsia="Arial" w:hAnsi="Arial" w:cs="Arial"/>
          <w:lang w:val="en"/>
        </w:rPr>
        <w:t>and adds new equipment, modifies status (ok vs. stolen</w:t>
      </w:r>
      <w:r w:rsidR="0009345D">
        <w:rPr>
          <w:rFonts w:ascii="Arial" w:eastAsia="Arial" w:hAnsi="Arial" w:cs="Arial"/>
          <w:lang w:val="en"/>
        </w:rPr>
        <w:t xml:space="preserve"> or </w:t>
      </w:r>
      <w:r w:rsidR="001C79AC" w:rsidRPr="001C79AC">
        <w:rPr>
          <w:rFonts w:ascii="Arial" w:eastAsia="Arial" w:hAnsi="Arial" w:cs="Arial"/>
          <w:lang w:val="en"/>
        </w:rPr>
        <w:t>prohibited) of mobile device</w:t>
      </w:r>
      <w:r w:rsidRPr="009C2D05">
        <w:rPr>
          <w:rFonts w:ascii="Arial" w:eastAsia="Arial" w:hAnsi="Arial" w:cs="Arial"/>
          <w:lang w:val="en"/>
        </w:rPr>
        <w:t>.</w:t>
      </w:r>
    </w:p>
    <w:p w14:paraId="46983099" w14:textId="01D16217" w:rsidR="001C79AC" w:rsidRDefault="001C79AC" w:rsidP="00E410E7">
      <w:pPr>
        <w:rPr>
          <w:rFonts w:ascii="Arial" w:eastAsia="Arial" w:hAnsi="Arial" w:cs="Arial"/>
          <w:lang w:val="en"/>
        </w:rPr>
      </w:pPr>
    </w:p>
    <w:p w14:paraId="1B9FC329" w14:textId="7DC916AB" w:rsidR="0009345D" w:rsidRDefault="001C79AC" w:rsidP="00E410E7">
      <w:pPr>
        <w:rPr>
          <w:rFonts w:ascii="Arial" w:eastAsia="Arial" w:hAnsi="Arial" w:cs="Arial"/>
          <w:lang w:val="en"/>
        </w:rPr>
      </w:pPr>
      <w:r w:rsidRPr="001C79AC">
        <w:rPr>
          <w:rFonts w:ascii="Arial" w:eastAsia="Arial" w:hAnsi="Arial" w:cs="Arial"/>
          <w:lang w:val="en"/>
        </w:rPr>
        <w:t xml:space="preserve">EIR is an optional </w:t>
      </w:r>
      <w:r w:rsidR="00AC577B">
        <w:rPr>
          <w:rFonts w:ascii="Arial" w:eastAsia="Arial" w:hAnsi="Arial" w:cs="Arial"/>
          <w:lang w:val="en"/>
        </w:rPr>
        <w:t xml:space="preserve">component </w:t>
      </w:r>
      <w:r w:rsidR="00FF133F">
        <w:rPr>
          <w:rFonts w:ascii="Arial" w:eastAsia="Arial" w:hAnsi="Arial" w:cs="Arial"/>
          <w:lang w:val="en"/>
        </w:rPr>
        <w:t xml:space="preserve">(applicable to 3G, 4G, 5G) </w:t>
      </w:r>
      <w:r w:rsidRPr="001C79AC">
        <w:rPr>
          <w:rFonts w:ascii="Arial" w:eastAsia="Arial" w:hAnsi="Arial" w:cs="Arial"/>
          <w:lang w:val="en"/>
        </w:rPr>
        <w:t xml:space="preserve">storing the status of a mobile equipment and optionally which </w:t>
      </w:r>
      <w:r w:rsidR="001309E1">
        <w:rPr>
          <w:rFonts w:ascii="Arial" w:eastAsia="Arial" w:hAnsi="Arial" w:cs="Arial"/>
          <w:strike/>
          <w:highlight w:val="yellow"/>
          <w:lang w:val="en"/>
        </w:rPr>
        <w:t xml:space="preserve"> </w:t>
      </w:r>
      <w:commentRangeStart w:id="0"/>
      <w:commentRangeStart w:id="1"/>
      <w:commentRangeEnd w:id="0"/>
      <w:r w:rsidR="00704372" w:rsidRPr="00951209">
        <w:rPr>
          <w:rStyle w:val="CommentReference"/>
          <w:strike/>
          <w:highlight w:val="yellow"/>
        </w:rPr>
        <w:commentReference w:id="0"/>
      </w:r>
      <w:commentRangeEnd w:id="1"/>
      <w:r w:rsidR="009C73B8" w:rsidRPr="00951209">
        <w:rPr>
          <w:rStyle w:val="CommentReference"/>
          <w:strike/>
          <w:highlight w:val="yellow"/>
        </w:rPr>
        <w:commentReference w:id="1"/>
      </w:r>
      <w:r w:rsidR="00115749" w:rsidRPr="00115749">
        <w:rPr>
          <w:rFonts w:ascii="Arial" w:eastAsia="Arial" w:hAnsi="Arial" w:cs="Arial"/>
          <w:highlight w:val="yellow"/>
          <w:lang w:val="en"/>
        </w:rPr>
        <w:t xml:space="preserve">Permanent </w:t>
      </w:r>
      <w:r w:rsidR="00115749">
        <w:rPr>
          <w:rFonts w:ascii="Arial" w:eastAsia="Arial" w:hAnsi="Arial" w:cs="Arial"/>
          <w:highlight w:val="yellow"/>
          <w:lang w:val="en"/>
        </w:rPr>
        <w:t xml:space="preserve">Equipment Identifier </w:t>
      </w:r>
      <w:r w:rsidR="00B9702D">
        <w:rPr>
          <w:rFonts w:ascii="Arial" w:eastAsia="Arial" w:hAnsi="Arial" w:cs="Arial"/>
          <w:highlight w:val="yellow"/>
          <w:lang w:val="en"/>
        </w:rPr>
        <w:t>(</w:t>
      </w:r>
      <w:r w:rsidR="00E15ACB" w:rsidRPr="00E15ACB">
        <w:rPr>
          <w:rFonts w:ascii="Arial" w:eastAsia="Arial" w:hAnsi="Arial" w:cs="Arial"/>
          <w:highlight w:val="yellow"/>
          <w:lang w:val="en"/>
        </w:rPr>
        <w:t>PEI</w:t>
      </w:r>
      <w:r w:rsidR="00B9702D">
        <w:rPr>
          <w:rFonts w:ascii="Arial" w:eastAsia="Arial" w:hAnsi="Arial" w:cs="Arial"/>
          <w:lang w:val="en"/>
        </w:rPr>
        <w:t>)</w:t>
      </w:r>
      <w:r w:rsidR="00E15ACB">
        <w:rPr>
          <w:rFonts w:ascii="Arial" w:eastAsia="Arial" w:hAnsi="Arial" w:cs="Arial"/>
          <w:lang w:val="en"/>
        </w:rPr>
        <w:t xml:space="preserve"> </w:t>
      </w:r>
      <w:r w:rsidR="003637DA">
        <w:rPr>
          <w:rFonts w:ascii="Arial" w:eastAsia="Arial" w:hAnsi="Arial" w:cs="Arial"/>
          <w:lang w:val="en"/>
        </w:rPr>
        <w:t xml:space="preserve">it </w:t>
      </w:r>
      <w:r w:rsidRPr="001C79AC">
        <w:rPr>
          <w:rFonts w:ascii="Arial" w:eastAsia="Arial" w:hAnsi="Arial" w:cs="Arial"/>
          <w:lang w:val="en"/>
        </w:rPr>
        <w:t>is allowed to use. Compromising it can allow an adversary to modify status of devices (e.g. "stolen", "prohibited'</w:t>
      </w:r>
      <w:r>
        <w:rPr>
          <w:rFonts w:ascii="Arial" w:eastAsia="Arial" w:hAnsi="Arial" w:cs="Arial"/>
          <w:lang w:val="en"/>
        </w:rPr>
        <w:t>)</w:t>
      </w:r>
      <w:r w:rsidR="00B50A67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</w:p>
    <w:p w14:paraId="60A95BCF" w14:textId="77777777" w:rsidR="0009345D" w:rsidRDefault="0009345D" w:rsidP="00E410E7">
      <w:pPr>
        <w:rPr>
          <w:rFonts w:ascii="Arial" w:eastAsia="Arial" w:hAnsi="Arial" w:cs="Arial"/>
          <w:lang w:val="en"/>
        </w:rPr>
      </w:pPr>
    </w:p>
    <w:p w14:paraId="693CF471" w14:textId="666D0722" w:rsidR="00FF133F" w:rsidRDefault="00B50A6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Note: </w:t>
      </w:r>
      <w:r w:rsidR="00D60C9B">
        <w:rPr>
          <w:rFonts w:ascii="Arial" w:eastAsia="Arial" w:hAnsi="Arial" w:cs="Arial"/>
          <w:lang w:val="en"/>
        </w:rPr>
        <w:t>Modifying the EIR does</w:t>
      </w:r>
      <w:r w:rsidR="001C79AC" w:rsidRPr="001C79AC">
        <w:rPr>
          <w:rFonts w:ascii="Arial" w:eastAsia="Arial" w:hAnsi="Arial" w:cs="Arial"/>
          <w:lang w:val="en"/>
        </w:rPr>
        <w:t xml:space="preserve"> </w:t>
      </w:r>
      <w:r w:rsidR="00D60C9B">
        <w:rPr>
          <w:rFonts w:ascii="Arial" w:eastAsia="Arial" w:hAnsi="Arial" w:cs="Arial"/>
          <w:lang w:val="en"/>
        </w:rPr>
        <w:t>not</w:t>
      </w:r>
      <w:r w:rsidR="001C79AC" w:rsidRPr="001C79AC">
        <w:rPr>
          <w:rFonts w:ascii="Arial" w:eastAsia="Arial" w:hAnsi="Arial" w:cs="Arial"/>
          <w:lang w:val="en"/>
        </w:rPr>
        <w:t xml:space="preserve"> affect the subscription data such as access to network slice</w:t>
      </w:r>
      <w:r w:rsidR="001C79AC">
        <w:rPr>
          <w:rFonts w:ascii="Arial" w:eastAsia="Arial" w:hAnsi="Arial" w:cs="Arial"/>
          <w:lang w:val="en"/>
        </w:rPr>
        <w:t>, customer data, or allow fraudulent use</w:t>
      </w:r>
      <w:r w:rsidR="00FF133F">
        <w:rPr>
          <w:rFonts w:ascii="Arial" w:eastAsia="Arial" w:hAnsi="Arial" w:cs="Arial"/>
          <w:lang w:val="en"/>
        </w:rPr>
        <w:t xml:space="preserve"> </w:t>
      </w:r>
      <w:r w:rsidR="001C79AC">
        <w:rPr>
          <w:rFonts w:ascii="Arial" w:eastAsia="Arial" w:hAnsi="Arial" w:cs="Arial"/>
          <w:lang w:val="en"/>
        </w:rPr>
        <w:t>of service</w:t>
      </w:r>
      <w:r w:rsidR="001C79AC" w:rsidRPr="001C79AC">
        <w:rPr>
          <w:rFonts w:ascii="Arial" w:eastAsia="Arial" w:hAnsi="Arial" w:cs="Arial"/>
          <w:lang w:val="en"/>
        </w:rPr>
        <w:t xml:space="preserve">. </w:t>
      </w:r>
    </w:p>
    <w:p w14:paraId="57308E9B" w14:textId="77777777" w:rsidR="00F22D77" w:rsidRDefault="00F22D7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6AFEA947" w:rsidR="004E68DA" w:rsidRPr="009C2D05" w:rsidRDefault="00CB2C3C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>
        <w:rPr>
          <w:rFonts w:ascii="Arial" w:eastAsia="Arial" w:hAnsi="Arial" w:cs="Arial"/>
        </w:rPr>
        <w:t xml:space="preserve">: </w:t>
      </w:r>
      <w:r w:rsidR="00292DF4">
        <w:rPr>
          <w:rFonts w:ascii="Arial" w:eastAsia="Arial" w:hAnsi="Arial" w:cs="Arial"/>
        </w:rPr>
        <w:t>None</w:t>
      </w:r>
    </w:p>
    <w:p w14:paraId="1B8F05CE" w14:textId="4B9E387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79AC">
        <w:rPr>
          <w:rFonts w:ascii="Arial" w:eastAsia="Arial" w:hAnsi="Arial" w:cs="Arial"/>
        </w:rPr>
        <w:t>I</w:t>
      </w:r>
      <w:r w:rsidR="001C79AC" w:rsidRPr="001C79AC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7482FB3" w:rsidR="00B64733" w:rsidRPr="006C3194" w:rsidRDefault="00F70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BE9D39">
        <w:rPr>
          <w:rFonts w:ascii="Arial" w:eastAsia="Arial" w:hAnsi="Arial" w:cs="Arial"/>
        </w:rPr>
        <w:t>Architecture</w:t>
      </w:r>
      <w:r w:rsidR="00CB2C3C">
        <w:rPr>
          <w:rFonts w:ascii="Arial" w:eastAsia="Arial" w:hAnsi="Arial" w:cs="Arial"/>
        </w:rPr>
        <w:t xml:space="preserve"> segment</w:t>
      </w:r>
      <w:r w:rsidR="78666845" w:rsidRPr="68BE9D39">
        <w:rPr>
          <w:rFonts w:ascii="Arial" w:eastAsia="Arial" w:hAnsi="Arial" w:cs="Arial"/>
        </w:rPr>
        <w:t xml:space="preserve">:  </w:t>
      </w:r>
      <w:r w:rsidR="001C79AC" w:rsidRPr="68BE9D39">
        <w:rPr>
          <w:rFonts w:ascii="Arial" w:eastAsia="Arial" w:hAnsi="Arial" w:cs="Arial"/>
        </w:rPr>
        <w:t>Control plane</w:t>
      </w:r>
      <w:r w:rsidR="204B2241" w:rsidRPr="68BE9D39">
        <w:rPr>
          <w:rFonts w:ascii="Arial" w:eastAsia="Arial" w:hAnsi="Arial" w:cs="Arial"/>
        </w:rPr>
        <w:t>, ICAM</w:t>
      </w:r>
    </w:p>
    <w:p w14:paraId="264F76E1" w14:textId="0DF599C8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A68BD">
        <w:rPr>
          <w:rFonts w:ascii="Arial" w:eastAsia="Arial" w:hAnsi="Arial" w:cs="Arial"/>
        </w:rPr>
        <w:t xml:space="preserve"> 5G Network</w:t>
      </w:r>
    </w:p>
    <w:p w14:paraId="00084634" w14:textId="64120730" w:rsidR="00C45A90" w:rsidRPr="00DA1E92" w:rsidRDefault="00C45A90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45A90">
        <w:rPr>
          <w:rFonts w:ascii="Arial" w:eastAsia="Arial" w:hAnsi="Arial" w:cs="Arial"/>
        </w:rPr>
        <w:t>Access type required</w:t>
      </w:r>
    </w:p>
    <w:p w14:paraId="46A3F73A" w14:textId="35E144ED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267770">
        <w:rPr>
          <w:rFonts w:ascii="Arial" w:eastAsia="Arial" w:hAnsi="Arial" w:cs="Arial"/>
        </w:rPr>
        <w:t>EIR logs</w:t>
      </w:r>
    </w:p>
    <w:p w14:paraId="7AE56E16" w14:textId="75793AF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B2C3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9652F3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2A4C35F" w:rsidR="2CEB8C05" w:rsidRPr="009C2D05" w:rsidRDefault="005071A3" w:rsidP="5986D52C">
      <w:pPr>
        <w:rPr>
          <w:rFonts w:ascii="Arial" w:eastAsia="Arial" w:hAnsi="Arial" w:cs="Arial"/>
        </w:rPr>
      </w:pPr>
      <w:r w:rsidRPr="046BB23F">
        <w:rPr>
          <w:rFonts w:ascii="Arial" w:eastAsia="Arial" w:hAnsi="Arial" w:cs="Arial"/>
        </w:rPr>
        <w:t xml:space="preserve">Procedure </w:t>
      </w:r>
      <w:r w:rsidR="2CEB8C05" w:rsidRPr="046BB23F">
        <w:rPr>
          <w:rFonts w:ascii="Arial" w:eastAsia="Arial" w:hAnsi="Arial" w:cs="Arial"/>
        </w:rPr>
        <w:t>Examples</w:t>
      </w:r>
      <w:r w:rsidR="00402DA4" w:rsidRPr="046BB23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9C3BD0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9C3BD0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9652F3" w:rsidRPr="009C2D05" w14:paraId="6B5D3CA0" w14:textId="77777777" w:rsidTr="599C3BD0">
        <w:tc>
          <w:tcPr>
            <w:tcW w:w="4680" w:type="dxa"/>
          </w:tcPr>
          <w:p w14:paraId="721E6977" w14:textId="5175B4D6" w:rsidR="009652F3" w:rsidRPr="009C2D05" w:rsidRDefault="00DA3B90" w:rsidP="599C3BD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EIR database compromise</w:t>
            </w:r>
          </w:p>
        </w:tc>
        <w:tc>
          <w:tcPr>
            <w:tcW w:w="4680" w:type="dxa"/>
          </w:tcPr>
          <w:p w14:paraId="254E021B" w14:textId="2FF357F6" w:rsidR="009652F3" w:rsidRDefault="006F37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Reference [1], 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DC-003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calls for the MNOs to employ an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The rest of the attack is theoretical</w:t>
            </w:r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: an adversary may modify some of the entries in the EIR database, e.g. device </w:t>
            </w:r>
            <w:r w:rsidR="00AF2D4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status (stolen, etc.)</w:t>
            </w:r>
          </w:p>
          <w:p w14:paraId="38B2C0E6" w14:textId="77777777" w:rsidR="00EA24DE" w:rsidRDefault="00EA24D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13C0ED53" w14:textId="2A140F6D" w:rsidR="00F22D77" w:rsidRPr="009C2D05" w:rsidRDefault="00F22D7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AMF is the only function that checks the EIR based on PEI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upon UE registration (</w:t>
            </w: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using the API N5g-eir_EquipmentIdentityCheck_Get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79E6F0F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52F216C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9652F3" w:rsidRPr="009C2D05" w14:paraId="137E623C" w14:textId="77777777" w:rsidTr="25900B44">
        <w:tc>
          <w:tcPr>
            <w:tcW w:w="4680" w:type="dxa"/>
          </w:tcPr>
          <w:p w14:paraId="78CF7476" w14:textId="438F28B1" w:rsidR="009652F3" w:rsidRPr="009C2D05" w:rsidRDefault="00516FB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F34C85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9B3D850" w14:textId="32012CA5" w:rsidR="009652F3" w:rsidRPr="009C2D05" w:rsidRDefault="00675C1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Secure EIR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652F3" w:rsidRPr="009C2D05" w14:paraId="3DFDB4E4" w14:textId="77777777" w:rsidTr="00CD012B">
        <w:tc>
          <w:tcPr>
            <w:tcW w:w="4680" w:type="dxa"/>
          </w:tcPr>
          <w:p w14:paraId="216A722E" w14:textId="0964BA48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BAB197E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652F3" w:rsidRPr="009C2D05" w14:paraId="34BBE16F" w14:textId="77777777" w:rsidTr="0272C9E8">
        <w:tc>
          <w:tcPr>
            <w:tcW w:w="4680" w:type="dxa"/>
          </w:tcPr>
          <w:p w14:paraId="39FACFBD" w14:textId="0898ECF4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Integrity of device database</w:t>
            </w:r>
          </w:p>
        </w:tc>
        <w:tc>
          <w:tcPr>
            <w:tcW w:w="4680" w:type="dxa"/>
          </w:tcPr>
          <w:p w14:paraId="66004DF7" w14:textId="3812BB36" w:rsidR="009652F3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Device databases</w:t>
            </w:r>
            <w:r w:rsidR="00907526">
              <w:rPr>
                <w:rFonts w:ascii="Arial" w:eastAsia="Arial" w:hAnsi="Arial" w:cs="Arial"/>
                <w:sz w:val="16"/>
                <w:szCs w:val="16"/>
              </w:rPr>
              <w:t xml:space="preserve"> should be kept from tampering.</w:t>
            </w:r>
          </w:p>
        </w:tc>
      </w:tr>
      <w:tr w:rsidR="0002647C" w:rsidRPr="009C2D05" w14:paraId="2CEC3874" w14:textId="77777777" w:rsidTr="0272C9E8">
        <w:tc>
          <w:tcPr>
            <w:tcW w:w="4680" w:type="dxa"/>
          </w:tcPr>
          <w:p w14:paraId="68F2DA2C" w14:textId="18BD82A6" w:rsidR="0002647C" w:rsidRDefault="0002647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equipment status integrity</w:t>
            </w:r>
          </w:p>
        </w:tc>
        <w:tc>
          <w:tcPr>
            <w:tcW w:w="4680" w:type="dxa"/>
          </w:tcPr>
          <w:p w14:paraId="47A8AC71" w14:textId="39D8B277" w:rsidR="0002647C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status should be kept accurate.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463DBC2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A883C78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9652F3" w:rsidRPr="009C2D05" w14:paraId="682D68BD" w14:textId="77777777" w:rsidTr="00CD012B">
        <w:tc>
          <w:tcPr>
            <w:tcW w:w="4680" w:type="dxa"/>
          </w:tcPr>
          <w:p w14:paraId="14CB1BE6" w14:textId="27099980" w:rsidR="009652F3" w:rsidRPr="009C2D05" w:rsidRDefault="00F97D0D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A7F6E">
              <w:rPr>
                <w:rFonts w:ascii="Arial" w:eastAsia="Arial" w:hAnsi="Arial" w:cs="Arial"/>
                <w:sz w:val="16"/>
                <w:szCs w:val="16"/>
              </w:rPr>
              <w:t>S5009</w:t>
            </w:r>
          </w:p>
        </w:tc>
        <w:tc>
          <w:tcPr>
            <w:tcW w:w="4680" w:type="dxa"/>
          </w:tcPr>
          <w:p w14:paraId="4EFA020C" w14:textId="2365E629" w:rsidR="009652F3" w:rsidRPr="009C2D05" w:rsidRDefault="0002647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Difficult to detect unauthorized changes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Inspect 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>logs of what changes were made and by whom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 in the EIR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9652F3" w:rsidRPr="009C2D05" w14:paraId="3C201E1A" w14:textId="77777777" w:rsidTr="00CD012B">
        <w:tc>
          <w:tcPr>
            <w:tcW w:w="4680" w:type="dxa"/>
          </w:tcPr>
          <w:p w14:paraId="4FDFB384" w14:textId="787A5D93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F6BF92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6FD5EF6" w14:textId="77777777" w:rsidR="00EC458B" w:rsidRDefault="00EC458B" w:rsidP="00EC45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EC458B" w:rsidRPr="007B4C23" w14:paraId="5EE4F72B" w14:textId="77777777" w:rsidTr="00A66FE2">
        <w:trPr>
          <w:trHeight w:val="204"/>
        </w:trPr>
        <w:tc>
          <w:tcPr>
            <w:tcW w:w="4675" w:type="dxa"/>
          </w:tcPr>
          <w:p w14:paraId="5130F568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5E438227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C458B" w:rsidRPr="00E9179B" w14:paraId="410B2450" w14:textId="77777777" w:rsidTr="00A66FE2">
        <w:trPr>
          <w:trHeight w:val="535"/>
        </w:trPr>
        <w:tc>
          <w:tcPr>
            <w:tcW w:w="4675" w:type="dxa"/>
          </w:tcPr>
          <w:p w14:paraId="10EB2722" w14:textId="55E95BB1" w:rsidR="00EC458B" w:rsidRPr="009D435B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>GSM Association, “GSM Association Official Document FS.31, Baseline Security Controls.”, v2.0, Feb. 2020</w:t>
            </w:r>
          </w:p>
        </w:tc>
        <w:tc>
          <w:tcPr>
            <w:tcW w:w="4680" w:type="dxa"/>
          </w:tcPr>
          <w:p w14:paraId="121815DB" w14:textId="222F35BB" w:rsidR="00EC458B" w:rsidRPr="00BD580C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 xml:space="preserve">https://www.gsma.com/security/resources/fs-31-gsma-baseline-security-controls </w:t>
            </w:r>
          </w:p>
        </w:tc>
      </w:tr>
    </w:tbl>
    <w:p w14:paraId="57AE89E9" w14:textId="77777777" w:rsidR="00EC458B" w:rsidRDefault="00EC458B" w:rsidP="00EC458B">
      <w:pPr>
        <w:rPr>
          <w:rFonts w:ascii="Arial" w:eastAsia="Arial" w:hAnsi="Arial" w:cs="Arial"/>
        </w:rPr>
      </w:pPr>
    </w:p>
    <w:p w14:paraId="5FCB7CBB" w14:textId="77777777" w:rsidR="00343C2B" w:rsidRDefault="00343C2B" w:rsidP="009C2D05">
      <w:pPr>
        <w:rPr>
          <w:rFonts w:ascii="Arial" w:eastAsia="Arial" w:hAnsi="Arial" w:cs="Arial"/>
        </w:rPr>
      </w:pPr>
    </w:p>
    <w:sectPr w:rsidR="00343C2B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9T12:00:00Z" w:initials="DSD">
    <w:p w14:paraId="5835E4AE" w14:textId="58322507" w:rsidR="00704372" w:rsidRDefault="00704372" w:rsidP="00563C7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A32CA25136C34343AECE2D94FDD812BCZ"/>
      <w:r>
        <w:fldChar w:fldCharType="separate"/>
      </w:r>
      <w:bookmarkEnd w:id="2"/>
      <w:r w:rsidRPr="00704372">
        <w:rPr>
          <w:rStyle w:val="Mention"/>
          <w:noProof/>
        </w:rPr>
        <w:t>@Dr. Michaela Vanderveen</w:t>
      </w:r>
      <w:r>
        <w:fldChar w:fldCharType="end"/>
      </w:r>
      <w:r>
        <w:t xml:space="preserve"> GSMA FS.31 DC-003 mentions IMEI for PEI. Should we include that here?</w:t>
      </w:r>
    </w:p>
  </w:comment>
  <w:comment w:id="1" w:author="M. Vanderveen" w:date="2022-09-22T07:57:00Z" w:initials="MV">
    <w:p w14:paraId="6F769278" w14:textId="77777777" w:rsidR="009C73B8" w:rsidRDefault="009C73B8" w:rsidP="0041102E">
      <w:pPr>
        <w:pStyle w:val="CommentText"/>
      </w:pPr>
      <w:r>
        <w:rPr>
          <w:rStyle w:val="CommentReference"/>
        </w:rPr>
        <w:annotationRef/>
      </w:r>
      <w:r>
        <w:t>Yes, please find a suitable way to phrase it that reflects reality in the EIR. Maybe look up what EIR entries look like for 5G if you can find.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5E4AE" w15:done="0"/>
  <w15:commentEx w15:paraId="6F769278" w15:paraIdParent="5835E4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28DD" w16cex:dateUtc="2022-08-29T16:00:00Z"/>
  <w16cex:commentExtensible w16cex:durableId="26D693EC" w16cex:dateUtc="2022-09-22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5E4AE" w16cid:durableId="26B728DD"/>
  <w16cid:commentId w16cid:paraId="6F769278" w16cid:durableId="26D693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C847" w14:textId="77777777" w:rsidR="009D2ED0" w:rsidRDefault="009D2ED0" w:rsidP="00684328">
      <w:r>
        <w:separator/>
      </w:r>
    </w:p>
  </w:endnote>
  <w:endnote w:type="continuationSeparator" w:id="0">
    <w:p w14:paraId="1F1F70B2" w14:textId="77777777" w:rsidR="009D2ED0" w:rsidRDefault="009D2ED0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0B31" w14:textId="77777777" w:rsidR="009D2ED0" w:rsidRDefault="009D2ED0" w:rsidP="00684328">
      <w:r>
        <w:separator/>
      </w:r>
    </w:p>
  </w:footnote>
  <w:footnote w:type="continuationSeparator" w:id="0">
    <w:p w14:paraId="00F5ADD3" w14:textId="77777777" w:rsidR="009D2ED0" w:rsidRDefault="009D2ED0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1652">
    <w:abstractNumId w:val="1"/>
  </w:num>
  <w:num w:numId="2" w16cid:durableId="1563830785">
    <w:abstractNumId w:val="0"/>
  </w:num>
  <w:num w:numId="3" w16cid:durableId="1528105737">
    <w:abstractNumId w:val="2"/>
  </w:num>
  <w:num w:numId="4" w16cid:durableId="9662000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647C"/>
    <w:rsid w:val="0003460D"/>
    <w:rsid w:val="00036760"/>
    <w:rsid w:val="00047624"/>
    <w:rsid w:val="00050DAF"/>
    <w:rsid w:val="000820C2"/>
    <w:rsid w:val="0009345D"/>
    <w:rsid w:val="00095BA5"/>
    <w:rsid w:val="000C11D1"/>
    <w:rsid w:val="000D6B84"/>
    <w:rsid w:val="000F3FE0"/>
    <w:rsid w:val="00102859"/>
    <w:rsid w:val="001036B2"/>
    <w:rsid w:val="00115749"/>
    <w:rsid w:val="00122B07"/>
    <w:rsid w:val="001309E1"/>
    <w:rsid w:val="00146E94"/>
    <w:rsid w:val="0017483E"/>
    <w:rsid w:val="00191BB2"/>
    <w:rsid w:val="00197C21"/>
    <w:rsid w:val="001A5A73"/>
    <w:rsid w:val="001C79AC"/>
    <w:rsid w:val="001E2E31"/>
    <w:rsid w:val="00213376"/>
    <w:rsid w:val="0021640F"/>
    <w:rsid w:val="0022617E"/>
    <w:rsid w:val="002304E9"/>
    <w:rsid w:val="0024470B"/>
    <w:rsid w:val="00267770"/>
    <w:rsid w:val="0028665F"/>
    <w:rsid w:val="00292DF4"/>
    <w:rsid w:val="002A3250"/>
    <w:rsid w:val="002B03B3"/>
    <w:rsid w:val="002B0434"/>
    <w:rsid w:val="002C3F37"/>
    <w:rsid w:val="002F3081"/>
    <w:rsid w:val="0030258D"/>
    <w:rsid w:val="00343C2B"/>
    <w:rsid w:val="00345A4C"/>
    <w:rsid w:val="003637DA"/>
    <w:rsid w:val="003656F6"/>
    <w:rsid w:val="003C184C"/>
    <w:rsid w:val="003D6861"/>
    <w:rsid w:val="00402818"/>
    <w:rsid w:val="00402DA4"/>
    <w:rsid w:val="004062A3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16FBD"/>
    <w:rsid w:val="00521C31"/>
    <w:rsid w:val="00534FB0"/>
    <w:rsid w:val="00546F1A"/>
    <w:rsid w:val="005561EE"/>
    <w:rsid w:val="00563136"/>
    <w:rsid w:val="00565D7A"/>
    <w:rsid w:val="00595F29"/>
    <w:rsid w:val="005C20B9"/>
    <w:rsid w:val="0061115D"/>
    <w:rsid w:val="006276C3"/>
    <w:rsid w:val="0064279D"/>
    <w:rsid w:val="00642EA0"/>
    <w:rsid w:val="00651E89"/>
    <w:rsid w:val="00655C5B"/>
    <w:rsid w:val="00661D24"/>
    <w:rsid w:val="00666787"/>
    <w:rsid w:val="00675C14"/>
    <w:rsid w:val="00683CA7"/>
    <w:rsid w:val="00684328"/>
    <w:rsid w:val="006B38BE"/>
    <w:rsid w:val="006C3194"/>
    <w:rsid w:val="006D7732"/>
    <w:rsid w:val="006F37C0"/>
    <w:rsid w:val="006F4FA3"/>
    <w:rsid w:val="007001DA"/>
    <w:rsid w:val="00704372"/>
    <w:rsid w:val="0071530B"/>
    <w:rsid w:val="0073644D"/>
    <w:rsid w:val="007A2A09"/>
    <w:rsid w:val="007B5448"/>
    <w:rsid w:val="007C087F"/>
    <w:rsid w:val="007C6E0D"/>
    <w:rsid w:val="00800210"/>
    <w:rsid w:val="00804A72"/>
    <w:rsid w:val="00805849"/>
    <w:rsid w:val="008218D3"/>
    <w:rsid w:val="0082392D"/>
    <w:rsid w:val="008439C0"/>
    <w:rsid w:val="008604CF"/>
    <w:rsid w:val="00872CCF"/>
    <w:rsid w:val="00874DD4"/>
    <w:rsid w:val="008B07F6"/>
    <w:rsid w:val="008B5F90"/>
    <w:rsid w:val="008C47D0"/>
    <w:rsid w:val="008D4473"/>
    <w:rsid w:val="008E2CA2"/>
    <w:rsid w:val="00901A3F"/>
    <w:rsid w:val="00907526"/>
    <w:rsid w:val="00913ED4"/>
    <w:rsid w:val="00922A49"/>
    <w:rsid w:val="00926A04"/>
    <w:rsid w:val="00935BFC"/>
    <w:rsid w:val="00943D98"/>
    <w:rsid w:val="00950B69"/>
    <w:rsid w:val="00951209"/>
    <w:rsid w:val="009652F3"/>
    <w:rsid w:val="009833CC"/>
    <w:rsid w:val="009A351F"/>
    <w:rsid w:val="009A647D"/>
    <w:rsid w:val="009C2D05"/>
    <w:rsid w:val="009C73B8"/>
    <w:rsid w:val="009D2ED0"/>
    <w:rsid w:val="009F4A04"/>
    <w:rsid w:val="00A02679"/>
    <w:rsid w:val="00A151F0"/>
    <w:rsid w:val="00A552FD"/>
    <w:rsid w:val="00A61C28"/>
    <w:rsid w:val="00A6505C"/>
    <w:rsid w:val="00A94926"/>
    <w:rsid w:val="00AB004E"/>
    <w:rsid w:val="00AB5E23"/>
    <w:rsid w:val="00AC577B"/>
    <w:rsid w:val="00AF06DC"/>
    <w:rsid w:val="00AF0961"/>
    <w:rsid w:val="00AF2D4F"/>
    <w:rsid w:val="00B204B6"/>
    <w:rsid w:val="00B4005E"/>
    <w:rsid w:val="00B45D0F"/>
    <w:rsid w:val="00B50A67"/>
    <w:rsid w:val="00B562B1"/>
    <w:rsid w:val="00B64733"/>
    <w:rsid w:val="00B72173"/>
    <w:rsid w:val="00B87055"/>
    <w:rsid w:val="00B92366"/>
    <w:rsid w:val="00B9702D"/>
    <w:rsid w:val="00BA2D65"/>
    <w:rsid w:val="00BB0650"/>
    <w:rsid w:val="00BE61CA"/>
    <w:rsid w:val="00C22712"/>
    <w:rsid w:val="00C45A90"/>
    <w:rsid w:val="00C605AB"/>
    <w:rsid w:val="00C9473A"/>
    <w:rsid w:val="00CA5290"/>
    <w:rsid w:val="00CA6F84"/>
    <w:rsid w:val="00CA7F6E"/>
    <w:rsid w:val="00CB2C3C"/>
    <w:rsid w:val="00CB73D0"/>
    <w:rsid w:val="00CC217C"/>
    <w:rsid w:val="00CF55D2"/>
    <w:rsid w:val="00D2209F"/>
    <w:rsid w:val="00D24AD7"/>
    <w:rsid w:val="00D250AF"/>
    <w:rsid w:val="00D60C9B"/>
    <w:rsid w:val="00D65606"/>
    <w:rsid w:val="00D7138A"/>
    <w:rsid w:val="00D71EFC"/>
    <w:rsid w:val="00D734BF"/>
    <w:rsid w:val="00D8005E"/>
    <w:rsid w:val="00D977F8"/>
    <w:rsid w:val="00DA1E92"/>
    <w:rsid w:val="00DA3B90"/>
    <w:rsid w:val="00DA68BD"/>
    <w:rsid w:val="00DD0F97"/>
    <w:rsid w:val="00DF00DF"/>
    <w:rsid w:val="00E07F2D"/>
    <w:rsid w:val="00E1076A"/>
    <w:rsid w:val="00E15ACB"/>
    <w:rsid w:val="00E30F55"/>
    <w:rsid w:val="00E33E61"/>
    <w:rsid w:val="00E410E7"/>
    <w:rsid w:val="00E46C36"/>
    <w:rsid w:val="00E858AD"/>
    <w:rsid w:val="00E85D5F"/>
    <w:rsid w:val="00E87705"/>
    <w:rsid w:val="00EA24DE"/>
    <w:rsid w:val="00EB1918"/>
    <w:rsid w:val="00EB3406"/>
    <w:rsid w:val="00EB45B4"/>
    <w:rsid w:val="00EB6DC6"/>
    <w:rsid w:val="00EC20A3"/>
    <w:rsid w:val="00EC458B"/>
    <w:rsid w:val="00ED19EF"/>
    <w:rsid w:val="00EE476F"/>
    <w:rsid w:val="00EE63DA"/>
    <w:rsid w:val="00EE796E"/>
    <w:rsid w:val="00F149D8"/>
    <w:rsid w:val="00F1771F"/>
    <w:rsid w:val="00F22D77"/>
    <w:rsid w:val="00F34C85"/>
    <w:rsid w:val="00F44117"/>
    <w:rsid w:val="00F67BD1"/>
    <w:rsid w:val="00F702D7"/>
    <w:rsid w:val="00F72A6E"/>
    <w:rsid w:val="00F75C35"/>
    <w:rsid w:val="00F834CF"/>
    <w:rsid w:val="00F97D0D"/>
    <w:rsid w:val="00FA1741"/>
    <w:rsid w:val="00FA28C1"/>
    <w:rsid w:val="00FC061C"/>
    <w:rsid w:val="00FC4602"/>
    <w:rsid w:val="00FD0D84"/>
    <w:rsid w:val="00FF133F"/>
    <w:rsid w:val="00FF4ECF"/>
    <w:rsid w:val="0272C9E8"/>
    <w:rsid w:val="046BB23F"/>
    <w:rsid w:val="07561C29"/>
    <w:rsid w:val="121B3D24"/>
    <w:rsid w:val="16410265"/>
    <w:rsid w:val="204B2241"/>
    <w:rsid w:val="21D40D08"/>
    <w:rsid w:val="25900B44"/>
    <w:rsid w:val="2CEB8C05"/>
    <w:rsid w:val="2F153FCF"/>
    <w:rsid w:val="3224D91A"/>
    <w:rsid w:val="38B7E029"/>
    <w:rsid w:val="3FBBD3EE"/>
    <w:rsid w:val="4518897A"/>
    <w:rsid w:val="4B0E0084"/>
    <w:rsid w:val="50A9D464"/>
    <w:rsid w:val="5986D52C"/>
    <w:rsid w:val="599C3BD0"/>
    <w:rsid w:val="5D6A58E3"/>
    <w:rsid w:val="61FBA80F"/>
    <w:rsid w:val="62BBF70B"/>
    <w:rsid w:val="6487ACDB"/>
    <w:rsid w:val="6850B236"/>
    <w:rsid w:val="68BE9D39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70437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A34BA-D4DE-4E1B-86BE-8586194E3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71</cp:revision>
  <dcterms:created xsi:type="dcterms:W3CDTF">2021-07-08T16:44:00Z</dcterms:created>
  <dcterms:modified xsi:type="dcterms:W3CDTF">2023-06-30T16:29:00Z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