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6CDE501F" w:rsidR="4B0E0084" w:rsidRPr="009C2D05" w:rsidRDefault="008E639E"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T10</w:t>
      </w:r>
      <w:r w:rsidR="00F12285">
        <w:rPr>
          <w:rFonts w:ascii="Arial" w:eastAsia="Arial" w:hAnsi="Arial" w:cs="Arial"/>
          <w:sz w:val="44"/>
          <w:szCs w:val="44"/>
        </w:rPr>
        <w:t>46</w:t>
      </w:r>
      <w:r>
        <w:rPr>
          <w:rFonts w:ascii="Arial" w:eastAsia="Arial" w:hAnsi="Arial" w:cs="Arial"/>
          <w:sz w:val="44"/>
          <w:szCs w:val="44"/>
        </w:rPr>
        <w:t xml:space="preserve"> </w:t>
      </w:r>
      <w:r w:rsidR="00773DF9" w:rsidRPr="00773DF9">
        <w:rPr>
          <w:rFonts w:ascii="Arial" w:eastAsia="Arial" w:hAnsi="Arial" w:cs="Arial"/>
          <w:sz w:val="44"/>
          <w:szCs w:val="44"/>
        </w:rPr>
        <w:t>Core-network scanning</w:t>
      </w:r>
      <w:r w:rsidR="4B0E0084" w:rsidRPr="009C2D05">
        <w:rPr>
          <w:rFonts w:ascii="Arial" w:eastAsia="Arial" w:hAnsi="Arial" w:cs="Arial"/>
          <w:sz w:val="44"/>
          <w:szCs w:val="44"/>
        </w:rPr>
        <w:t xml:space="preserve"> </w:t>
      </w:r>
    </w:p>
    <w:p w14:paraId="2F2FFFDE" w14:textId="1639E49F" w:rsidR="008E639E" w:rsidRDefault="00E410E7" w:rsidP="00E410E7">
      <w:pPr>
        <w:rPr>
          <w:rFonts w:ascii="Arial" w:eastAsia="Arial" w:hAnsi="Arial" w:cs="Arial"/>
        </w:rPr>
      </w:pPr>
      <w:r w:rsidRPr="009C2D05">
        <w:rPr>
          <w:rFonts w:ascii="Arial" w:eastAsia="Arial" w:hAnsi="Arial" w:cs="Arial"/>
        </w:rPr>
        <w:t>Description:</w:t>
      </w:r>
      <w:r w:rsidR="00773DF9" w:rsidRPr="00773DF9">
        <w:t xml:space="preserve"> </w:t>
      </w:r>
      <w:r w:rsidR="00ED709F">
        <w:t>An a</w:t>
      </w:r>
      <w:r w:rsidR="00773DF9" w:rsidRPr="00773DF9">
        <w:rPr>
          <w:rFonts w:ascii="Arial" w:eastAsia="Arial" w:hAnsi="Arial" w:cs="Arial"/>
        </w:rPr>
        <w:t xml:space="preserve">dversary </w:t>
      </w:r>
      <w:r w:rsidR="00ED709F">
        <w:rPr>
          <w:rFonts w:ascii="Arial" w:eastAsia="Arial" w:hAnsi="Arial" w:cs="Arial"/>
        </w:rPr>
        <w:t xml:space="preserve">may </w:t>
      </w:r>
      <w:r w:rsidR="00773DF9" w:rsidRPr="00773DF9">
        <w:rPr>
          <w:rFonts w:ascii="Arial" w:eastAsia="Arial" w:hAnsi="Arial" w:cs="Arial"/>
        </w:rPr>
        <w:t>discover operator network related information (identifiers)</w:t>
      </w:r>
      <w:r w:rsidR="00773DF9">
        <w:rPr>
          <w:rFonts w:ascii="Arial" w:eastAsia="Arial" w:hAnsi="Arial" w:cs="Arial"/>
        </w:rPr>
        <w:t xml:space="preserve">. </w:t>
      </w:r>
    </w:p>
    <w:p w14:paraId="0C0DDAB6" w14:textId="77777777" w:rsidR="008E639E" w:rsidRDefault="008E639E" w:rsidP="00E410E7">
      <w:pPr>
        <w:rPr>
          <w:rFonts w:ascii="Arial" w:eastAsia="Arial" w:hAnsi="Arial" w:cs="Arial"/>
        </w:rPr>
      </w:pPr>
    </w:p>
    <w:p w14:paraId="106640F8" w14:textId="43E82710" w:rsidR="008E639E" w:rsidRDefault="008E639E" w:rsidP="00E410E7">
      <w:pPr>
        <w:rPr>
          <w:rFonts w:ascii="Arial" w:eastAsia="Arial" w:hAnsi="Arial" w:cs="Arial"/>
        </w:rPr>
      </w:pPr>
      <w:r w:rsidRPr="008E639E">
        <w:rPr>
          <w:rFonts w:ascii="Arial" w:eastAsia="Arial" w:hAnsi="Arial" w:cs="Arial"/>
        </w:rPr>
        <w:t xml:space="preserve">Adversaries may attempt to get a listing of </w:t>
      </w:r>
      <w:r w:rsidR="00542547">
        <w:rPr>
          <w:rFonts w:ascii="Arial" w:eastAsia="Arial" w:hAnsi="Arial" w:cs="Arial"/>
        </w:rPr>
        <w:t xml:space="preserve">earlier generation </w:t>
      </w:r>
      <w:r w:rsidR="00542547" w:rsidRPr="008E639E">
        <w:rPr>
          <w:rFonts w:ascii="Arial" w:eastAsia="Arial" w:hAnsi="Arial" w:cs="Arial"/>
        </w:rPr>
        <w:t xml:space="preserve">systems </w:t>
      </w:r>
      <w:r w:rsidR="00542547">
        <w:rPr>
          <w:rFonts w:ascii="Arial" w:eastAsia="Arial" w:hAnsi="Arial" w:cs="Arial"/>
        </w:rPr>
        <w:t xml:space="preserve">(e.g. 3G) </w:t>
      </w:r>
      <w:r w:rsidRPr="008E639E">
        <w:rPr>
          <w:rFonts w:ascii="Arial" w:eastAsia="Arial" w:hAnsi="Arial" w:cs="Arial"/>
        </w:rPr>
        <w:t>that do</w:t>
      </w:r>
      <w:r w:rsidR="0002560A">
        <w:rPr>
          <w:rFonts w:ascii="Arial" w:eastAsia="Arial" w:hAnsi="Arial" w:cs="Arial"/>
        </w:rPr>
        <w:t xml:space="preserve"> not</w:t>
      </w:r>
      <w:r w:rsidRPr="008E639E">
        <w:rPr>
          <w:rFonts w:ascii="Arial" w:eastAsia="Arial" w:hAnsi="Arial" w:cs="Arial"/>
        </w:rPr>
        <w:t xml:space="preserve"> use IP address, hostname, but instead, other identifiers, such as point codes (like IP addresses for SS7 protocols, point to point) and Global Titles. Examples</w:t>
      </w:r>
      <w:r w:rsidR="0002560A">
        <w:rPr>
          <w:rFonts w:ascii="Arial" w:eastAsia="Arial" w:hAnsi="Arial" w:cs="Arial"/>
        </w:rPr>
        <w:t xml:space="preserve"> are</w:t>
      </w:r>
      <w:r w:rsidRPr="008E639E">
        <w:rPr>
          <w:rFonts w:ascii="Arial" w:eastAsia="Arial" w:hAnsi="Arial" w:cs="Arial"/>
        </w:rPr>
        <w:t xml:space="preserve"> GTScan, SigPloit, SCTPScan and GTPScan. </w:t>
      </w:r>
    </w:p>
    <w:p w14:paraId="1C1662FC" w14:textId="77777777" w:rsidR="008E639E" w:rsidRDefault="008E639E" w:rsidP="00E410E7">
      <w:pPr>
        <w:rPr>
          <w:rFonts w:ascii="Arial" w:eastAsia="Arial" w:hAnsi="Arial" w:cs="Arial"/>
        </w:rPr>
      </w:pPr>
    </w:p>
    <w:p w14:paraId="2A4E9104" w14:textId="4349DEDE" w:rsidR="00E410E7" w:rsidRPr="009C2D05" w:rsidRDefault="0002560A" w:rsidP="00E410E7">
      <w:pPr>
        <w:rPr>
          <w:rFonts w:ascii="Arial" w:eastAsia="Arial" w:hAnsi="Arial" w:cs="Arial"/>
          <w:sz w:val="21"/>
          <w:szCs w:val="21"/>
          <w:lang w:val="en"/>
        </w:rPr>
      </w:pPr>
      <w:r>
        <w:rPr>
          <w:rFonts w:ascii="Arial" w:eastAsia="Arial" w:hAnsi="Arial" w:cs="Arial"/>
        </w:rPr>
        <w:t>Note</w:t>
      </w:r>
      <w:r w:rsidR="008E639E">
        <w:rPr>
          <w:rFonts w:ascii="Arial" w:eastAsia="Arial" w:hAnsi="Arial" w:cs="Arial"/>
        </w:rPr>
        <w:t xml:space="preserve">: </w:t>
      </w:r>
      <w:r w:rsidR="008E639E" w:rsidRPr="008E639E">
        <w:rPr>
          <w:rFonts w:ascii="Arial" w:eastAsia="Arial" w:hAnsi="Arial" w:cs="Arial"/>
        </w:rPr>
        <w:t xml:space="preserve">This is scanning for 3G, 4G and 5G core components address info (part of 5G nonstandalone deployments).  </w:t>
      </w:r>
      <w:r w:rsidR="00BC44D0">
        <w:rPr>
          <w:rFonts w:ascii="Arial" w:eastAsia="Arial" w:hAnsi="Arial" w:cs="Arial"/>
        </w:rPr>
        <w:t>T</w:t>
      </w:r>
      <w:r w:rsidR="00773DF9" w:rsidRPr="00773DF9">
        <w:rPr>
          <w:rFonts w:ascii="Arial" w:eastAsia="Arial" w:hAnsi="Arial" w:cs="Arial"/>
        </w:rPr>
        <w:t>his is scanning for open ports to determine protocol use without compromising the host/NF</w:t>
      </w:r>
      <w:r w:rsidR="00773DF9">
        <w:rPr>
          <w:rFonts w:ascii="Arial" w:eastAsia="Arial" w:hAnsi="Arial" w:cs="Arial"/>
        </w:rPr>
        <w:t>.</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3948198F" w:rsidR="004E68DA" w:rsidRPr="00D6506B"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EA05D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EA05DC">
        <w:rPr>
          <w:rFonts w:ascii="Arial" w:eastAsia="Arial" w:hAnsi="Arial" w:cs="Arial"/>
        </w:rPr>
        <w:t xml:space="preserve">: </w:t>
      </w:r>
      <w:r w:rsidR="0002560A">
        <w:rPr>
          <w:rFonts w:ascii="Arial" w:eastAsia="Arial" w:hAnsi="Arial" w:cs="Arial"/>
        </w:rPr>
        <w:t>No sub-techniques</w:t>
      </w:r>
    </w:p>
    <w:p w14:paraId="1B8F05CE" w14:textId="0D1185F2"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BC44D0">
        <w:rPr>
          <w:rFonts w:ascii="Arial" w:eastAsia="Arial" w:hAnsi="Arial" w:cs="Arial"/>
        </w:rPr>
        <w:t>Discovery</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37484606" w:rsidR="00B64733" w:rsidRPr="006C3194" w:rsidRDefault="00590E94" w:rsidP="00CB73D0">
      <w:pPr>
        <w:pStyle w:val="ListParagraph"/>
        <w:numPr>
          <w:ilvl w:val="0"/>
          <w:numId w:val="4"/>
        </w:numPr>
        <w:rPr>
          <w:rFonts w:ascii="Arial" w:eastAsia="Arial" w:hAnsi="Arial" w:cs="Arial"/>
        </w:rPr>
      </w:pPr>
      <w:r w:rsidRPr="00590E94">
        <w:rPr>
          <w:rFonts w:ascii="Arial" w:eastAsia="Arial" w:hAnsi="Arial" w:cs="Arial"/>
        </w:rPr>
        <w:t>Architecture</w:t>
      </w:r>
      <w:r w:rsidR="00EA05DC">
        <w:rPr>
          <w:rFonts w:ascii="Arial" w:eastAsia="Arial" w:hAnsi="Arial" w:cs="Arial"/>
        </w:rPr>
        <w:t xml:space="preserve"> segment</w:t>
      </w:r>
      <w:r w:rsidR="78666845" w:rsidRPr="006C3194">
        <w:rPr>
          <w:rFonts w:ascii="Arial" w:eastAsia="Arial" w:hAnsi="Arial" w:cs="Arial"/>
        </w:rPr>
        <w:t xml:space="preserve">:  </w:t>
      </w:r>
      <w:r w:rsidR="00BC44D0">
        <w:rPr>
          <w:rFonts w:ascii="Arial" w:eastAsia="Arial" w:hAnsi="Arial" w:cs="Arial"/>
        </w:rPr>
        <w:t>OA&amp;M</w:t>
      </w:r>
    </w:p>
    <w:p w14:paraId="264F76E1" w14:textId="48BB20B0"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Platforms:</w:t>
      </w:r>
      <w:r w:rsidR="000F5847">
        <w:rPr>
          <w:rFonts w:ascii="Arial" w:eastAsia="Arial" w:hAnsi="Arial" w:cs="Arial"/>
        </w:rPr>
        <w:t xml:space="preserve"> 5G Network</w:t>
      </w:r>
    </w:p>
    <w:p w14:paraId="52F75D46" w14:textId="651E02D0" w:rsidR="004A76DF" w:rsidRPr="009C2D05" w:rsidRDefault="00F149D8" w:rsidP="00CB73D0">
      <w:pPr>
        <w:pStyle w:val="ListParagraph"/>
        <w:numPr>
          <w:ilvl w:val="0"/>
          <w:numId w:val="4"/>
        </w:numPr>
        <w:rPr>
          <w:rFonts w:ascii="Arial" w:eastAsia="Arial" w:hAnsi="Arial" w:cs="Arial"/>
          <w:lang w:val="fr-FR"/>
        </w:rPr>
      </w:pPr>
      <w:r w:rsidRPr="009C2D05">
        <w:rPr>
          <w:rFonts w:ascii="Arial" w:eastAsia="Arial" w:hAnsi="Arial" w:cs="Arial"/>
          <w:lang w:val="fr-FR"/>
        </w:rPr>
        <w:t xml:space="preserve">Permissions Required:  </w:t>
      </w:r>
      <w:r w:rsidR="00BC44D0">
        <w:rPr>
          <w:rFonts w:ascii="Arial" w:eastAsia="Arial" w:hAnsi="Arial" w:cs="Arial"/>
          <w:lang w:val="fr-FR"/>
        </w:rPr>
        <w:t>none</w:t>
      </w:r>
    </w:p>
    <w:p w14:paraId="46A3F73A" w14:textId="6AB32C25"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0765B0DF"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EA05DC">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BC44D0">
        <w:rPr>
          <w:rFonts w:ascii="Arial" w:eastAsia="Arial" w:hAnsi="Arial" w:cs="Arial"/>
        </w:rPr>
        <w:t>Observed</w:t>
      </w:r>
    </w:p>
    <w:p w14:paraId="351E107E" w14:textId="77777777" w:rsidR="005C20B9" w:rsidRPr="009C2D05" w:rsidRDefault="005C20B9" w:rsidP="5986D52C">
      <w:pPr>
        <w:rPr>
          <w:rFonts w:ascii="Arial" w:eastAsia="Arial" w:hAnsi="Arial" w:cs="Arial"/>
          <w:sz w:val="28"/>
          <w:szCs w:val="28"/>
          <w:lang w:val="en"/>
        </w:rPr>
      </w:pPr>
    </w:p>
    <w:p w14:paraId="4E484562" w14:textId="68957EEA"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BC44D0" w:rsidRPr="009C2D05" w14:paraId="6E42B508" w14:textId="77777777" w:rsidTr="5986D52C">
        <w:tc>
          <w:tcPr>
            <w:tcW w:w="4680" w:type="dxa"/>
          </w:tcPr>
          <w:p w14:paraId="42964EE5" w14:textId="136FF5C1" w:rsidR="00BC44D0" w:rsidRPr="009C2D05" w:rsidRDefault="009220FE" w:rsidP="5986D52C">
            <w:pPr>
              <w:rPr>
                <w:rFonts w:ascii="Arial" w:eastAsia="Arial" w:hAnsi="Arial" w:cs="Arial"/>
                <w:sz w:val="16"/>
                <w:szCs w:val="16"/>
              </w:rPr>
            </w:pPr>
            <w:r>
              <w:rPr>
                <w:rFonts w:ascii="Arial" w:eastAsia="Arial" w:hAnsi="Arial" w:cs="Arial"/>
                <w:color w:val="0070C0"/>
                <w:sz w:val="16"/>
                <w:szCs w:val="16"/>
              </w:rPr>
              <w:t xml:space="preserve">Use of </w:t>
            </w:r>
            <w:r w:rsidR="00BC44D0" w:rsidRPr="00A036AC">
              <w:rPr>
                <w:rFonts w:ascii="Arial" w:eastAsia="Arial" w:hAnsi="Arial" w:cs="Arial"/>
                <w:color w:val="0070C0"/>
                <w:sz w:val="16"/>
                <w:szCs w:val="16"/>
              </w:rPr>
              <w:t>pen testing</w:t>
            </w:r>
            <w:r>
              <w:rPr>
                <w:rFonts w:ascii="Arial" w:eastAsia="Arial" w:hAnsi="Arial" w:cs="Arial"/>
                <w:color w:val="0070C0"/>
                <w:sz w:val="16"/>
                <w:szCs w:val="16"/>
              </w:rPr>
              <w:t xml:space="preserve"> tools</w:t>
            </w:r>
            <w:r w:rsidR="00BC44D0" w:rsidRPr="00A036AC">
              <w:rPr>
                <w:rFonts w:ascii="Arial" w:eastAsia="Arial" w:hAnsi="Arial" w:cs="Arial"/>
                <w:color w:val="0070C0"/>
                <w:sz w:val="16"/>
                <w:szCs w:val="16"/>
              </w:rPr>
              <w:t xml:space="preserve">. </w:t>
            </w:r>
          </w:p>
        </w:tc>
        <w:tc>
          <w:tcPr>
            <w:tcW w:w="4680" w:type="dxa"/>
          </w:tcPr>
          <w:p w14:paraId="1B5D884D" w14:textId="61165D36" w:rsidR="00BC44D0" w:rsidRPr="009C2D05" w:rsidRDefault="009220FE"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Adversaries may employ </w:t>
            </w:r>
            <w:r>
              <w:rPr>
                <w:rFonts w:ascii="Arial" w:eastAsia="Arial" w:hAnsi="Arial" w:cs="Arial"/>
                <w:color w:val="0070C0"/>
                <w:sz w:val="16"/>
                <w:szCs w:val="16"/>
              </w:rPr>
              <w:t>pen testing tools such as</w:t>
            </w:r>
            <w:r w:rsidRPr="008E639E">
              <w:rPr>
                <w:rFonts w:ascii="Arial" w:eastAsia="Arial" w:hAnsi="Arial" w:cs="Arial"/>
                <w:color w:val="0070C0"/>
                <w:sz w:val="16"/>
                <w:szCs w:val="16"/>
              </w:rPr>
              <w:t xml:space="preserve"> GTScan, SigPloit, SCTPScan and GTPScan.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CA9416C" w:rsidR="5986D52C" w:rsidRPr="009C2D05" w:rsidRDefault="0002560A"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7C1228DC" w:rsidR="5986D52C" w:rsidRPr="009C2D05" w:rsidRDefault="0002560A"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C624D2" w:rsidRPr="009C2D05" w14:paraId="23411613" w14:textId="77777777" w:rsidTr="25900B44">
        <w:tc>
          <w:tcPr>
            <w:tcW w:w="4680" w:type="dxa"/>
          </w:tcPr>
          <w:p w14:paraId="1C597841" w14:textId="201358EE" w:rsidR="00C624D2" w:rsidRPr="00A036AC" w:rsidRDefault="00C624D2" w:rsidP="00C624D2">
            <w:pPr>
              <w:spacing w:line="259" w:lineRule="auto"/>
              <w:rPr>
                <w:rFonts w:ascii="Arial" w:eastAsia="Arial" w:hAnsi="Arial" w:cs="Arial"/>
                <w:color w:val="0070C0"/>
                <w:sz w:val="16"/>
                <w:szCs w:val="16"/>
              </w:rPr>
            </w:pPr>
            <w:r>
              <w:rPr>
                <w:rFonts w:ascii="Arial" w:eastAsia="Arial" w:hAnsi="Arial" w:cs="Arial"/>
                <w:color w:val="0070C0"/>
                <w:sz w:val="16"/>
                <w:szCs w:val="16"/>
              </w:rPr>
              <w:t>M1042</w:t>
            </w:r>
          </w:p>
        </w:tc>
        <w:tc>
          <w:tcPr>
            <w:tcW w:w="4680" w:type="dxa"/>
          </w:tcPr>
          <w:p w14:paraId="2F67269D" w14:textId="214776FB" w:rsidR="00C624D2" w:rsidRPr="009C2D05" w:rsidRDefault="00C624D2" w:rsidP="00C624D2">
            <w:pPr>
              <w:rPr>
                <w:rFonts w:ascii="Arial" w:eastAsia="Arial" w:hAnsi="Arial" w:cs="Arial"/>
                <w:sz w:val="16"/>
                <w:szCs w:val="16"/>
              </w:rPr>
            </w:pPr>
            <w:r w:rsidRPr="004B3BDB">
              <w:rPr>
                <w:rFonts w:ascii="Arial" w:eastAsia="Arial" w:hAnsi="Arial" w:cs="Arial"/>
                <w:sz w:val="16"/>
                <w:szCs w:val="16"/>
              </w:rPr>
              <w:t>Ensure that unnecessary ports and services are closed to prevent risk of discovery and potential exploitation.</w:t>
            </w:r>
          </w:p>
        </w:tc>
      </w:tr>
      <w:tr w:rsidR="00C624D2" w:rsidRPr="009C2D05" w14:paraId="342537D3" w14:textId="77777777" w:rsidTr="25900B44">
        <w:tc>
          <w:tcPr>
            <w:tcW w:w="4680" w:type="dxa"/>
          </w:tcPr>
          <w:p w14:paraId="1FBCAA7E" w14:textId="4DAC50D3" w:rsidR="00C624D2" w:rsidRPr="00A036AC" w:rsidRDefault="00C624D2" w:rsidP="00C624D2">
            <w:pPr>
              <w:spacing w:line="259" w:lineRule="auto"/>
              <w:rPr>
                <w:rFonts w:ascii="Arial" w:eastAsia="Arial" w:hAnsi="Arial" w:cs="Arial"/>
                <w:color w:val="0070C0"/>
                <w:sz w:val="16"/>
                <w:szCs w:val="16"/>
              </w:rPr>
            </w:pPr>
            <w:r>
              <w:rPr>
                <w:rFonts w:ascii="Arial" w:eastAsia="Arial" w:hAnsi="Arial" w:cs="Arial"/>
                <w:color w:val="0070C0"/>
                <w:sz w:val="16"/>
                <w:szCs w:val="16"/>
              </w:rPr>
              <w:t>M1031</w:t>
            </w:r>
          </w:p>
        </w:tc>
        <w:tc>
          <w:tcPr>
            <w:tcW w:w="4680" w:type="dxa"/>
          </w:tcPr>
          <w:p w14:paraId="23E570CD" w14:textId="66A5A017" w:rsidR="00C624D2" w:rsidRPr="009C2D05" w:rsidRDefault="00C624D2" w:rsidP="00C624D2">
            <w:pPr>
              <w:rPr>
                <w:rFonts w:ascii="Arial" w:eastAsia="Arial" w:hAnsi="Arial" w:cs="Arial"/>
                <w:sz w:val="16"/>
                <w:szCs w:val="16"/>
              </w:rPr>
            </w:pPr>
            <w:r w:rsidRPr="00D45AFB">
              <w:rPr>
                <w:rFonts w:ascii="Arial" w:eastAsia="Arial" w:hAnsi="Arial" w:cs="Arial"/>
                <w:sz w:val="16"/>
                <w:szCs w:val="16"/>
              </w:rPr>
              <w:t>Use network intrusion detection/prevention systems to detect and prevent remote service scans.</w:t>
            </w:r>
          </w:p>
        </w:tc>
      </w:tr>
      <w:tr w:rsidR="00C624D2" w:rsidRPr="009C2D05" w14:paraId="4B00822A" w14:textId="77777777" w:rsidTr="25900B44">
        <w:tc>
          <w:tcPr>
            <w:tcW w:w="4680" w:type="dxa"/>
          </w:tcPr>
          <w:p w14:paraId="10EA2AC7" w14:textId="7AFB92B4" w:rsidR="00C624D2" w:rsidRPr="00A036AC" w:rsidRDefault="00C624D2" w:rsidP="00C624D2">
            <w:pPr>
              <w:spacing w:line="259" w:lineRule="auto"/>
              <w:rPr>
                <w:rFonts w:ascii="Arial" w:eastAsia="Arial" w:hAnsi="Arial" w:cs="Arial"/>
                <w:color w:val="0070C0"/>
                <w:sz w:val="16"/>
                <w:szCs w:val="16"/>
              </w:rPr>
            </w:pPr>
            <w:r>
              <w:rPr>
                <w:rFonts w:ascii="Arial" w:eastAsia="Arial" w:hAnsi="Arial" w:cs="Arial"/>
                <w:color w:val="0070C0"/>
                <w:sz w:val="16"/>
                <w:szCs w:val="16"/>
              </w:rPr>
              <w:t>M1030</w:t>
            </w:r>
          </w:p>
        </w:tc>
        <w:tc>
          <w:tcPr>
            <w:tcW w:w="4680" w:type="dxa"/>
          </w:tcPr>
          <w:p w14:paraId="0277DA5B" w14:textId="2038095D" w:rsidR="00C624D2" w:rsidRPr="009C2D05" w:rsidRDefault="00C624D2" w:rsidP="00C624D2">
            <w:pPr>
              <w:rPr>
                <w:rFonts w:ascii="Arial" w:eastAsia="Arial" w:hAnsi="Arial" w:cs="Arial"/>
                <w:sz w:val="16"/>
                <w:szCs w:val="16"/>
              </w:rPr>
            </w:pPr>
            <w:r w:rsidRPr="00D45AFB">
              <w:rPr>
                <w:rFonts w:ascii="Arial" w:eastAsia="Arial" w:hAnsi="Arial" w:cs="Arial"/>
                <w:sz w:val="16"/>
                <w:szCs w:val="16"/>
              </w:rPr>
              <w:t>Ensure proper network segmentation is followed to protect critical servers and devices</w:t>
            </w:r>
            <w:r>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BC44D0" w:rsidRPr="009C2D05" w14:paraId="6B897C20" w14:textId="77777777" w:rsidTr="00CD012B">
        <w:tc>
          <w:tcPr>
            <w:tcW w:w="4680" w:type="dxa"/>
          </w:tcPr>
          <w:p w14:paraId="7E12B015" w14:textId="36DC30A6" w:rsidR="00BC44D0" w:rsidRPr="009C2D05" w:rsidRDefault="00BC44D0" w:rsidP="00CD012B">
            <w:pPr>
              <w:spacing w:line="259" w:lineRule="auto"/>
              <w:rPr>
                <w:rFonts w:ascii="Arial" w:eastAsia="Arial" w:hAnsi="Arial" w:cs="Arial"/>
                <w:sz w:val="16"/>
                <w:szCs w:val="16"/>
              </w:rPr>
            </w:pPr>
            <w:r w:rsidRPr="00A036AC">
              <w:rPr>
                <w:rFonts w:ascii="Arial" w:eastAsia="Arial" w:hAnsi="Arial" w:cs="Arial"/>
                <w:color w:val="0070C0"/>
                <w:sz w:val="16"/>
                <w:szCs w:val="16"/>
              </w:rPr>
              <w:t>Access to scanning tool</w:t>
            </w:r>
          </w:p>
        </w:tc>
        <w:tc>
          <w:tcPr>
            <w:tcW w:w="4680" w:type="dxa"/>
          </w:tcPr>
          <w:p w14:paraId="2DFA0473" w14:textId="4C5B7B5D" w:rsidR="00BC44D0" w:rsidRPr="009C2D05" w:rsidRDefault="009220FE" w:rsidP="00CD012B">
            <w:pPr>
              <w:rPr>
                <w:rFonts w:ascii="Arial" w:eastAsia="Arial" w:hAnsi="Arial" w:cs="Arial"/>
                <w:sz w:val="16"/>
                <w:szCs w:val="16"/>
              </w:rPr>
            </w:pPr>
            <w:r>
              <w:rPr>
                <w:rFonts w:ascii="Arial" w:eastAsia="Arial" w:hAnsi="Arial" w:cs="Arial"/>
                <w:sz w:val="16"/>
                <w:szCs w:val="16"/>
              </w:rPr>
              <w:t>Adversaries need access to such tools</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BC44D0" w:rsidRPr="009C2D05" w14:paraId="4E28264A" w14:textId="77777777" w:rsidTr="0272C9E8">
        <w:tc>
          <w:tcPr>
            <w:tcW w:w="4680" w:type="dxa"/>
          </w:tcPr>
          <w:p w14:paraId="0CB1C2F7" w14:textId="72682D4B" w:rsidR="00BC44D0" w:rsidRPr="009C2D05" w:rsidRDefault="00BC44D0" w:rsidP="00CD012B">
            <w:pPr>
              <w:spacing w:line="259" w:lineRule="auto"/>
              <w:rPr>
                <w:rFonts w:ascii="Arial" w:eastAsia="Arial" w:hAnsi="Arial" w:cs="Arial"/>
                <w:sz w:val="16"/>
                <w:szCs w:val="16"/>
              </w:rPr>
            </w:pPr>
            <w:r w:rsidRPr="00A036AC">
              <w:rPr>
                <w:rFonts w:ascii="Arial" w:eastAsia="Arial" w:hAnsi="Arial" w:cs="Arial"/>
                <w:color w:val="0070C0"/>
                <w:sz w:val="16"/>
                <w:szCs w:val="16"/>
              </w:rPr>
              <w:t>MNO core network component data.</w:t>
            </w:r>
          </w:p>
        </w:tc>
        <w:tc>
          <w:tcPr>
            <w:tcW w:w="4680" w:type="dxa"/>
          </w:tcPr>
          <w:p w14:paraId="1A912AEA" w14:textId="7BC10080" w:rsidR="00BC44D0" w:rsidRPr="0272C9E8" w:rsidRDefault="00640FC2" w:rsidP="0272C9E8">
            <w:pPr>
              <w:rPr>
                <w:rFonts w:ascii="Arial" w:eastAsia="Arial" w:hAnsi="Arial" w:cs="Arial"/>
                <w:sz w:val="16"/>
                <w:szCs w:val="16"/>
              </w:rPr>
            </w:pPr>
            <w:r w:rsidRPr="00640FC2">
              <w:rPr>
                <w:rFonts w:ascii="Arial" w:eastAsia="Arial" w:hAnsi="Arial" w:cs="Arial"/>
                <w:sz w:val="16"/>
                <w:szCs w:val="16"/>
              </w:rPr>
              <w:t>Data (IPaddress,  ports) relating to network nodes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05AF47C2" w:rsidR="00122B07" w:rsidRPr="009C2D05" w:rsidRDefault="0002560A"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82F1FE4" w:rsidR="00122B07" w:rsidRPr="009C2D05" w:rsidRDefault="0002560A" w:rsidP="00CD012B">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3C2952" w:rsidRPr="009C2D05" w14:paraId="6D37AF50" w14:textId="77777777" w:rsidTr="00CD012B">
        <w:tc>
          <w:tcPr>
            <w:tcW w:w="4680" w:type="dxa"/>
          </w:tcPr>
          <w:p w14:paraId="67070DA8" w14:textId="41F3076B" w:rsidR="003C2952" w:rsidRPr="009C2D05" w:rsidRDefault="003C2952" w:rsidP="003C2952">
            <w:pPr>
              <w:spacing w:line="259" w:lineRule="auto"/>
              <w:rPr>
                <w:rFonts w:ascii="Arial" w:eastAsia="Arial" w:hAnsi="Arial" w:cs="Arial"/>
                <w:sz w:val="16"/>
                <w:szCs w:val="16"/>
              </w:rPr>
            </w:pPr>
            <w:r>
              <w:rPr>
                <w:rFonts w:ascii="Arial" w:eastAsia="Arial" w:hAnsi="Arial" w:cs="Arial"/>
                <w:sz w:val="16"/>
                <w:szCs w:val="16"/>
              </w:rPr>
              <w:t>DS0029</w:t>
            </w:r>
          </w:p>
        </w:tc>
        <w:tc>
          <w:tcPr>
            <w:tcW w:w="4680" w:type="dxa"/>
          </w:tcPr>
          <w:p w14:paraId="14A3DBE5" w14:textId="781F8525" w:rsidR="003C2952" w:rsidRPr="009C2D05" w:rsidRDefault="003C2952" w:rsidP="003C2952">
            <w:pPr>
              <w:rPr>
                <w:rFonts w:ascii="Arial" w:eastAsia="Arial" w:hAnsi="Arial" w:cs="Arial"/>
                <w:sz w:val="16"/>
                <w:szCs w:val="16"/>
              </w:rPr>
            </w:pPr>
            <w:r>
              <w:rPr>
                <w:rFonts w:ascii="Arial" w:eastAsia="Arial" w:hAnsi="Arial" w:cs="Arial"/>
                <w:sz w:val="16"/>
                <w:szCs w:val="16"/>
              </w:rPr>
              <w:t xml:space="preserve">SIEM tools using network firewalls. </w:t>
            </w:r>
            <w:r w:rsidR="002B45B8" w:rsidRPr="002B45B8">
              <w:rPr>
                <w:rFonts w:ascii="Arial" w:eastAsia="Arial" w:hAnsi="Arial" w:cs="Arial"/>
                <w:sz w:val="16"/>
                <w:szCs w:val="16"/>
                <w:highlight w:val="magenta"/>
              </w:rPr>
              <w:t>Detect port scanners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C44D0" w:rsidRPr="009C2D05" w14:paraId="332C96B6" w14:textId="77777777" w:rsidTr="00CD012B">
        <w:tc>
          <w:tcPr>
            <w:tcW w:w="4680" w:type="dxa"/>
          </w:tcPr>
          <w:p w14:paraId="70CEAE3D" w14:textId="1E4E4215" w:rsidR="00BC44D0" w:rsidRPr="009C2D05" w:rsidRDefault="00BC44D0" w:rsidP="00CD012B">
            <w:pPr>
              <w:spacing w:line="259" w:lineRule="auto"/>
              <w:rPr>
                <w:rFonts w:ascii="Arial" w:eastAsia="Arial" w:hAnsi="Arial" w:cs="Arial"/>
                <w:sz w:val="16"/>
                <w:szCs w:val="16"/>
              </w:rPr>
            </w:pPr>
            <w:r>
              <w:rPr>
                <w:rFonts w:ascii="Arial" w:eastAsia="Arial" w:hAnsi="Arial" w:cs="Arial"/>
                <w:sz w:val="16"/>
                <w:szCs w:val="16"/>
              </w:rPr>
              <w:t xml:space="preserve">Identifier of some network nodes </w:t>
            </w:r>
            <w:r w:rsidR="009220FE">
              <w:rPr>
                <w:rFonts w:ascii="Arial" w:eastAsia="Arial" w:hAnsi="Arial" w:cs="Arial"/>
                <w:sz w:val="16"/>
                <w:szCs w:val="16"/>
              </w:rPr>
              <w:t>revealed</w:t>
            </w:r>
          </w:p>
        </w:tc>
        <w:tc>
          <w:tcPr>
            <w:tcW w:w="4680" w:type="dxa"/>
          </w:tcPr>
          <w:p w14:paraId="43FF45FB" w14:textId="35397500" w:rsidR="00BC44D0" w:rsidRPr="009C2D05" w:rsidRDefault="009220FE" w:rsidP="00CD012B">
            <w:pPr>
              <w:rPr>
                <w:rFonts w:ascii="Arial" w:eastAsia="Arial" w:hAnsi="Arial" w:cs="Arial"/>
                <w:sz w:val="16"/>
                <w:szCs w:val="16"/>
              </w:rPr>
            </w:pPr>
            <w:r>
              <w:rPr>
                <w:rFonts w:ascii="Arial" w:eastAsia="Arial" w:hAnsi="Arial" w:cs="Arial"/>
                <w:sz w:val="16"/>
                <w:szCs w:val="16"/>
              </w:rPr>
              <w:t>Adversary now knows identifiers of some network nodes, and so these nodes can now be spoofed or targeted for Denial of Service.</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1C1D05F6" w14:textId="77777777" w:rsidR="0002560A"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w:t>
      </w:r>
    </w:p>
    <w:p w14:paraId="12D763D5" w14:textId="6DB422EE" w:rsidR="0002560A" w:rsidRPr="009C2D05" w:rsidRDefault="0002560A" w:rsidP="009C2D05">
      <w:pPr>
        <w:rPr>
          <w:sz w:val="22"/>
          <w:szCs w:val="22"/>
        </w:rPr>
      </w:pPr>
    </w:p>
    <w:tbl>
      <w:tblPr>
        <w:tblStyle w:val="TableGrid"/>
        <w:tblW w:w="0" w:type="auto"/>
        <w:tblLook w:val="04A0" w:firstRow="1" w:lastRow="0" w:firstColumn="1" w:lastColumn="0" w:noHBand="0" w:noVBand="1"/>
      </w:tblPr>
      <w:tblGrid>
        <w:gridCol w:w="3876"/>
        <w:gridCol w:w="5474"/>
      </w:tblGrid>
      <w:tr w:rsidR="0002560A" w:rsidRPr="0002560A" w14:paraId="25D8AA9C" w14:textId="77777777" w:rsidTr="00CD0616">
        <w:tc>
          <w:tcPr>
            <w:tcW w:w="3876" w:type="dxa"/>
          </w:tcPr>
          <w:p w14:paraId="6C1D9F98" w14:textId="77777777" w:rsidR="0002560A" w:rsidRPr="0002560A" w:rsidRDefault="0002560A" w:rsidP="0002560A">
            <w:pPr>
              <w:rPr>
                <w:rFonts w:ascii="Arial" w:hAnsi="Arial" w:cs="Arial"/>
                <w:sz w:val="20"/>
                <w:szCs w:val="20"/>
              </w:rPr>
            </w:pPr>
            <w:r w:rsidRPr="0002560A">
              <w:rPr>
                <w:rFonts w:ascii="Arial" w:hAnsi="Arial" w:cs="Arial"/>
                <w:sz w:val="20"/>
                <w:szCs w:val="20"/>
              </w:rPr>
              <w:t>Name</w:t>
            </w:r>
          </w:p>
        </w:tc>
        <w:tc>
          <w:tcPr>
            <w:tcW w:w="5474" w:type="dxa"/>
          </w:tcPr>
          <w:p w14:paraId="4780736B" w14:textId="77777777" w:rsidR="0002560A" w:rsidRPr="0002560A" w:rsidRDefault="0002560A" w:rsidP="0002560A">
            <w:pPr>
              <w:rPr>
                <w:rFonts w:ascii="Arial" w:hAnsi="Arial" w:cs="Arial"/>
                <w:sz w:val="20"/>
                <w:szCs w:val="20"/>
              </w:rPr>
            </w:pPr>
            <w:r w:rsidRPr="0002560A">
              <w:rPr>
                <w:rFonts w:ascii="Arial" w:hAnsi="Arial" w:cs="Arial"/>
                <w:sz w:val="20"/>
                <w:szCs w:val="20"/>
              </w:rPr>
              <w:t>URL</w:t>
            </w:r>
          </w:p>
        </w:tc>
      </w:tr>
      <w:tr w:rsidR="0002560A" w:rsidRPr="0002560A" w14:paraId="68947E96" w14:textId="77777777" w:rsidTr="00CD0616">
        <w:tc>
          <w:tcPr>
            <w:tcW w:w="3876" w:type="dxa"/>
          </w:tcPr>
          <w:p w14:paraId="0415FB3E" w14:textId="77777777" w:rsidR="0002560A" w:rsidRPr="0002560A" w:rsidRDefault="0002560A" w:rsidP="0002560A">
            <w:pPr>
              <w:rPr>
                <w:rFonts w:ascii="Arial" w:hAnsi="Arial" w:cs="Arial"/>
                <w:sz w:val="20"/>
                <w:szCs w:val="20"/>
              </w:rPr>
            </w:pPr>
            <w:r w:rsidRPr="0002560A">
              <w:rPr>
                <w:rFonts w:ascii="Arial" w:hAnsi="Arial" w:cs="Arial"/>
                <w:sz w:val="20"/>
                <w:szCs w:val="20"/>
              </w:rPr>
              <w:t>S.P. Rao, S. Holtmanns, T. Aura: “Threat modeling framework for mobile communication systems”, May 2020</w:t>
            </w:r>
          </w:p>
        </w:tc>
        <w:tc>
          <w:tcPr>
            <w:tcW w:w="5474" w:type="dxa"/>
          </w:tcPr>
          <w:p w14:paraId="5A542175" w14:textId="03F215E5" w:rsidR="0002560A" w:rsidRPr="0002560A" w:rsidRDefault="0002560A" w:rsidP="0002560A">
            <w:pPr>
              <w:rPr>
                <w:rFonts w:ascii="Arial" w:hAnsi="Arial" w:cs="Arial"/>
                <w:sz w:val="20"/>
                <w:szCs w:val="20"/>
              </w:rPr>
            </w:pPr>
            <w:r w:rsidRPr="0002560A">
              <w:rPr>
                <w:rFonts w:ascii="Arial" w:hAnsi="Arial" w:cs="Arial"/>
                <w:color w:val="0563C1" w:themeColor="hyperlink"/>
                <w:sz w:val="20"/>
                <w:szCs w:val="20"/>
                <w:u w:val="single"/>
              </w:rPr>
              <w:t>https://arxiv.org/abs/2005.05110v1</w:t>
            </w:r>
            <w:r w:rsidRPr="0002560A">
              <w:rPr>
                <w:rFonts w:ascii="Arial" w:hAnsi="Arial" w:cs="Arial"/>
                <w:sz w:val="20"/>
                <w:szCs w:val="20"/>
              </w:rPr>
              <w:t xml:space="preserve"> </w:t>
            </w:r>
          </w:p>
        </w:tc>
      </w:tr>
    </w:tbl>
    <w:p w14:paraId="27A7D57C" w14:textId="207A673D" w:rsidR="0071530B" w:rsidRDefault="0071530B" w:rsidP="009C2D05">
      <w:pPr>
        <w:rPr>
          <w:sz w:val="22"/>
          <w:szCs w:val="22"/>
        </w:rPr>
      </w:pPr>
    </w:p>
    <w:p w14:paraId="57514523" w14:textId="77777777" w:rsidR="00945966" w:rsidRDefault="00945966" w:rsidP="009C2D05">
      <w:pPr>
        <w:rPr>
          <w:sz w:val="22"/>
          <w:szCs w:val="22"/>
        </w:rPr>
      </w:pPr>
    </w:p>
    <w:p w14:paraId="290DC962" w14:textId="59C210BB" w:rsidR="00945966" w:rsidRDefault="00945966" w:rsidP="009C2D05">
      <w:pPr>
        <w:rPr>
          <w:sz w:val="22"/>
          <w:szCs w:val="22"/>
        </w:rPr>
      </w:pPr>
      <w:r>
        <w:rPr>
          <w:sz w:val="22"/>
          <w:szCs w:val="22"/>
        </w:rPr>
        <w:t>#doNotParse</w:t>
      </w:r>
    </w:p>
    <w:p w14:paraId="204AB6C3" w14:textId="707B157D" w:rsidR="00945966" w:rsidRPr="00945966" w:rsidRDefault="00945966" w:rsidP="00945966">
      <w:pPr>
        <w:rPr>
          <w:sz w:val="22"/>
          <w:szCs w:val="22"/>
        </w:rPr>
      </w:pPr>
      <w:r>
        <w:rPr>
          <w:sz w:val="22"/>
          <w:szCs w:val="22"/>
        </w:rPr>
        <w:t xml:space="preserve">(from Muddasar 6/12/22): </w:t>
      </w:r>
      <w:r w:rsidRPr="00945966">
        <w:rPr>
          <w:sz w:val="22"/>
          <w:szCs w:val="22"/>
        </w:rPr>
        <w:t xml:space="preserve">Port scanning is usually done on multiaccess network.  On host-to-host direct connections, it probably not useful, as these direct network connections are limited.  IDS, and NetFlow’s software determine based on activity that port scanning is being performed. Nmap open source tool can map IPs and ports on a network. </w:t>
      </w:r>
    </w:p>
    <w:p w14:paraId="6D521D1F" w14:textId="77777777" w:rsidR="00945966" w:rsidRPr="00945966" w:rsidRDefault="00945966" w:rsidP="00945966">
      <w:pPr>
        <w:rPr>
          <w:sz w:val="22"/>
          <w:szCs w:val="22"/>
        </w:rPr>
      </w:pPr>
    </w:p>
    <w:p w14:paraId="023416A4" w14:textId="77777777" w:rsidR="00945966" w:rsidRPr="00945966" w:rsidRDefault="00945966" w:rsidP="00945966">
      <w:pPr>
        <w:rPr>
          <w:sz w:val="22"/>
          <w:szCs w:val="22"/>
        </w:rPr>
      </w:pPr>
      <w:r w:rsidRPr="00945966">
        <w:rPr>
          <w:sz w:val="22"/>
          <w:szCs w:val="22"/>
        </w:rPr>
        <w:t>I don’t think Port scanning is possible on traditional SS7 MTP3, SS7 used dedicated link types (A, C, and D-links).  Although a whole lot of SS7 traffic may be carried over IP.  In that case port scanning can be effective to determine IP based Message transfer points (MTPs) or ISUP/EISUP software servers.</w:t>
      </w:r>
    </w:p>
    <w:p w14:paraId="2355461B" w14:textId="77777777" w:rsidR="00945966" w:rsidRPr="00945966" w:rsidRDefault="00945966" w:rsidP="00945966">
      <w:pPr>
        <w:rPr>
          <w:sz w:val="22"/>
          <w:szCs w:val="22"/>
        </w:rPr>
      </w:pPr>
    </w:p>
    <w:p w14:paraId="3A8E021E" w14:textId="3ECD885E" w:rsidR="00945966" w:rsidRPr="009C2D05" w:rsidRDefault="00945966" w:rsidP="00945966">
      <w:pPr>
        <w:rPr>
          <w:sz w:val="22"/>
          <w:szCs w:val="22"/>
        </w:rPr>
      </w:pPr>
      <w:r w:rsidRPr="00945966">
        <w:rPr>
          <w:sz w:val="22"/>
          <w:szCs w:val="22"/>
        </w:rPr>
        <w:t xml:space="preserve">PCAP can be detected if adversary is using compromised host on the network to sniff traffic on the vLAN.  This will be possible by logging alerts when a new PCAP process is executed.  I am sure an adversary that has compromised to run PCAP knows how to disable logging and alerting first </w:t>
      </w:r>
    </w:p>
    <w:sectPr w:rsidR="00945966"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102B" w14:textId="77777777" w:rsidR="0041185D" w:rsidRDefault="0041185D" w:rsidP="00684328">
      <w:r>
        <w:separator/>
      </w:r>
    </w:p>
  </w:endnote>
  <w:endnote w:type="continuationSeparator" w:id="0">
    <w:p w14:paraId="2C0438B9" w14:textId="77777777" w:rsidR="0041185D" w:rsidRDefault="0041185D" w:rsidP="0068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39C29" w14:textId="77777777" w:rsidR="0041185D" w:rsidRDefault="0041185D" w:rsidP="00684328">
      <w:r>
        <w:separator/>
      </w:r>
    </w:p>
  </w:footnote>
  <w:footnote w:type="continuationSeparator" w:id="0">
    <w:p w14:paraId="7099AC4F" w14:textId="77777777" w:rsidR="0041185D" w:rsidRDefault="0041185D" w:rsidP="00684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432233">
    <w:abstractNumId w:val="1"/>
  </w:num>
  <w:num w:numId="2" w16cid:durableId="2001301987">
    <w:abstractNumId w:val="0"/>
  </w:num>
  <w:num w:numId="3" w16cid:durableId="1662200412">
    <w:abstractNumId w:val="2"/>
  </w:num>
  <w:num w:numId="4" w16cid:durableId="411586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560A"/>
    <w:rsid w:val="0003460D"/>
    <w:rsid w:val="00036760"/>
    <w:rsid w:val="00047624"/>
    <w:rsid w:val="00050DAF"/>
    <w:rsid w:val="000820C2"/>
    <w:rsid w:val="00085A06"/>
    <w:rsid w:val="00095BA5"/>
    <w:rsid w:val="000F3FE0"/>
    <w:rsid w:val="000F5847"/>
    <w:rsid w:val="00102859"/>
    <w:rsid w:val="001036B2"/>
    <w:rsid w:val="00122B07"/>
    <w:rsid w:val="00146E94"/>
    <w:rsid w:val="00170E16"/>
    <w:rsid w:val="0017483E"/>
    <w:rsid w:val="001A5A73"/>
    <w:rsid w:val="00213376"/>
    <w:rsid w:val="0021640F"/>
    <w:rsid w:val="002304E9"/>
    <w:rsid w:val="0024470B"/>
    <w:rsid w:val="002B03B3"/>
    <w:rsid w:val="002B0434"/>
    <w:rsid w:val="002B45B8"/>
    <w:rsid w:val="002C3F37"/>
    <w:rsid w:val="002F3081"/>
    <w:rsid w:val="0030258D"/>
    <w:rsid w:val="003839A2"/>
    <w:rsid w:val="003C184C"/>
    <w:rsid w:val="003C2952"/>
    <w:rsid w:val="003D6861"/>
    <w:rsid w:val="003D6ADA"/>
    <w:rsid w:val="00402818"/>
    <w:rsid w:val="00402DA4"/>
    <w:rsid w:val="0041185D"/>
    <w:rsid w:val="004206C2"/>
    <w:rsid w:val="00483DE2"/>
    <w:rsid w:val="00495FD7"/>
    <w:rsid w:val="004A3076"/>
    <w:rsid w:val="004A76DF"/>
    <w:rsid w:val="004C71F3"/>
    <w:rsid w:val="004D0503"/>
    <w:rsid w:val="004E68DA"/>
    <w:rsid w:val="005044B9"/>
    <w:rsid w:val="005071A3"/>
    <w:rsid w:val="00521C31"/>
    <w:rsid w:val="00534FB0"/>
    <w:rsid w:val="00542547"/>
    <w:rsid w:val="005561EE"/>
    <w:rsid w:val="00562490"/>
    <w:rsid w:val="00563136"/>
    <w:rsid w:val="00590E94"/>
    <w:rsid w:val="00595F29"/>
    <w:rsid w:val="005C20B9"/>
    <w:rsid w:val="0061115D"/>
    <w:rsid w:val="006276C3"/>
    <w:rsid w:val="00631031"/>
    <w:rsid w:val="00640FC2"/>
    <w:rsid w:val="0064279D"/>
    <w:rsid w:val="00642EA0"/>
    <w:rsid w:val="00651E89"/>
    <w:rsid w:val="00655C5B"/>
    <w:rsid w:val="00683CA7"/>
    <w:rsid w:val="00684328"/>
    <w:rsid w:val="006C3194"/>
    <w:rsid w:val="006D7732"/>
    <w:rsid w:val="006F4FA3"/>
    <w:rsid w:val="007001DA"/>
    <w:rsid w:val="0071530B"/>
    <w:rsid w:val="0073644D"/>
    <w:rsid w:val="00773DF9"/>
    <w:rsid w:val="007B5448"/>
    <w:rsid w:val="007C087F"/>
    <w:rsid w:val="007C6E0D"/>
    <w:rsid w:val="007D67A5"/>
    <w:rsid w:val="007F362E"/>
    <w:rsid w:val="00800210"/>
    <w:rsid w:val="0082392D"/>
    <w:rsid w:val="008604CF"/>
    <w:rsid w:val="008B5F90"/>
    <w:rsid w:val="008C47D0"/>
    <w:rsid w:val="008D4473"/>
    <w:rsid w:val="008E2CA2"/>
    <w:rsid w:val="008E639E"/>
    <w:rsid w:val="00901A3F"/>
    <w:rsid w:val="009220FE"/>
    <w:rsid w:val="00922A49"/>
    <w:rsid w:val="00926A04"/>
    <w:rsid w:val="00935BFC"/>
    <w:rsid w:val="00943D98"/>
    <w:rsid w:val="00945966"/>
    <w:rsid w:val="00950B69"/>
    <w:rsid w:val="00964D92"/>
    <w:rsid w:val="009833CC"/>
    <w:rsid w:val="009A351F"/>
    <w:rsid w:val="009A647D"/>
    <w:rsid w:val="009C2D05"/>
    <w:rsid w:val="009D3D3F"/>
    <w:rsid w:val="009F4A04"/>
    <w:rsid w:val="00A02679"/>
    <w:rsid w:val="00A036AC"/>
    <w:rsid w:val="00A151F0"/>
    <w:rsid w:val="00A61C28"/>
    <w:rsid w:val="00A6505C"/>
    <w:rsid w:val="00A94926"/>
    <w:rsid w:val="00AB004E"/>
    <w:rsid w:val="00AB5E23"/>
    <w:rsid w:val="00AF06DC"/>
    <w:rsid w:val="00AF1E53"/>
    <w:rsid w:val="00B204B6"/>
    <w:rsid w:val="00B2495B"/>
    <w:rsid w:val="00B45D0F"/>
    <w:rsid w:val="00B64733"/>
    <w:rsid w:val="00B8189A"/>
    <w:rsid w:val="00B87055"/>
    <w:rsid w:val="00B92366"/>
    <w:rsid w:val="00BA2D65"/>
    <w:rsid w:val="00BB0650"/>
    <w:rsid w:val="00BC44D0"/>
    <w:rsid w:val="00BE61CA"/>
    <w:rsid w:val="00C22712"/>
    <w:rsid w:val="00C605AB"/>
    <w:rsid w:val="00C624D2"/>
    <w:rsid w:val="00CA5290"/>
    <w:rsid w:val="00CB73D0"/>
    <w:rsid w:val="00CC217C"/>
    <w:rsid w:val="00D2209F"/>
    <w:rsid w:val="00D24AD7"/>
    <w:rsid w:val="00D6506B"/>
    <w:rsid w:val="00D65606"/>
    <w:rsid w:val="00D7138A"/>
    <w:rsid w:val="00D977F8"/>
    <w:rsid w:val="00DA1E92"/>
    <w:rsid w:val="00DD0F97"/>
    <w:rsid w:val="00DE7760"/>
    <w:rsid w:val="00DF00DF"/>
    <w:rsid w:val="00E1076A"/>
    <w:rsid w:val="00E33E61"/>
    <w:rsid w:val="00E410E7"/>
    <w:rsid w:val="00E46C36"/>
    <w:rsid w:val="00E858AD"/>
    <w:rsid w:val="00E85D5F"/>
    <w:rsid w:val="00E87705"/>
    <w:rsid w:val="00EA05DC"/>
    <w:rsid w:val="00EB3406"/>
    <w:rsid w:val="00EB45B4"/>
    <w:rsid w:val="00EB6DC6"/>
    <w:rsid w:val="00EC20A3"/>
    <w:rsid w:val="00ED709F"/>
    <w:rsid w:val="00EE476F"/>
    <w:rsid w:val="00F12285"/>
    <w:rsid w:val="00F149D8"/>
    <w:rsid w:val="00F1771F"/>
    <w:rsid w:val="00F44117"/>
    <w:rsid w:val="00F67BD1"/>
    <w:rsid w:val="00F75C35"/>
    <w:rsid w:val="00FA28C1"/>
    <w:rsid w:val="00FC061C"/>
    <w:rsid w:val="00FD0D84"/>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28654272">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EDAC7489-CF4C-401E-9FC7-8D09A9C6F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16</cp:revision>
  <dcterms:created xsi:type="dcterms:W3CDTF">2022-02-21T17:45:00Z</dcterms:created>
  <dcterms:modified xsi:type="dcterms:W3CDTF">2022-07-25T16:05:00Z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