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3B43D26" w:rsidR="4B0E0084" w:rsidRDefault="00606867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T1048.003</w:t>
      </w:r>
      <w:r w:rsidR="00A641AE"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Arial" w:eastAsia="Arial" w:hAnsi="Arial" w:cs="Arial"/>
          <w:sz w:val="44"/>
          <w:szCs w:val="44"/>
        </w:rPr>
        <w:t>DNS Queries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097CC3D2" w14:textId="14A65363" w:rsidR="00C31BEE" w:rsidRPr="00C31BEE" w:rsidRDefault="00E410E7" w:rsidP="00C31BE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9434C"/>
        </w:rPr>
      </w:pPr>
      <w:r w:rsidRPr="0F4A1830">
        <w:rPr>
          <w:rFonts w:ascii="Arial" w:eastAsia="Arial" w:hAnsi="Arial" w:cs="Arial"/>
        </w:rPr>
        <w:t xml:space="preserve">Description: </w:t>
      </w:r>
      <w:r w:rsidR="00C31BEE" w:rsidRPr="00C31BEE">
        <w:rPr>
          <w:rFonts w:ascii="Arial" w:hAnsi="Arial" w:cs="Arial"/>
          <w:color w:val="39434C"/>
        </w:rPr>
        <w:t xml:space="preserve">Adversaries may steal data by exfiltrating </w:t>
      </w:r>
      <w:r w:rsidR="00C31BEE">
        <w:rPr>
          <w:rFonts w:ascii="Arial" w:hAnsi="Arial" w:cs="Arial"/>
          <w:color w:val="39434C"/>
        </w:rPr>
        <w:t xml:space="preserve">from </w:t>
      </w:r>
      <w:r w:rsidR="0082153E">
        <w:rPr>
          <w:rFonts w:ascii="Arial" w:hAnsi="Arial" w:cs="Arial"/>
          <w:color w:val="39434C"/>
        </w:rPr>
        <w:t>an</w:t>
      </w:r>
      <w:r w:rsidR="00C31BEE">
        <w:rPr>
          <w:rFonts w:ascii="Arial" w:hAnsi="Arial" w:cs="Arial"/>
          <w:color w:val="39434C"/>
        </w:rPr>
        <w:t xml:space="preserve"> MNO by sending </w:t>
      </w:r>
      <w:r w:rsidR="00C31BEE" w:rsidRPr="00C31BEE">
        <w:rPr>
          <w:rFonts w:ascii="Arial" w:hAnsi="Arial" w:cs="Arial"/>
          <w:color w:val="39434C"/>
        </w:rPr>
        <w:t>it o</w:t>
      </w:r>
      <w:r w:rsidR="00C31BEE">
        <w:rPr>
          <w:rFonts w:ascii="Arial" w:hAnsi="Arial" w:cs="Arial"/>
          <w:color w:val="39434C"/>
        </w:rPr>
        <w:t xml:space="preserve">ver allowed DNS queries to DNS servers outside the MNO. </w:t>
      </w:r>
      <w:r w:rsidR="00C31BEE" w:rsidRPr="00C31BEE">
        <w:rPr>
          <w:rFonts w:ascii="Arial" w:hAnsi="Arial" w:cs="Arial"/>
          <w:color w:val="39434C"/>
        </w:rPr>
        <w:t xml:space="preserve">The data may be sent to an alternate network location from </w:t>
      </w:r>
      <w:r w:rsidR="00C31BEE">
        <w:rPr>
          <w:rFonts w:ascii="Arial" w:hAnsi="Arial" w:cs="Arial"/>
          <w:color w:val="39434C"/>
        </w:rPr>
        <w:t>that used for</w:t>
      </w:r>
      <w:r w:rsidR="00C31BEE" w:rsidRPr="00C31BEE">
        <w:rPr>
          <w:rFonts w:ascii="Arial" w:hAnsi="Arial" w:cs="Arial"/>
          <w:color w:val="39434C"/>
        </w:rPr>
        <w:t xml:space="preserve"> command and control</w:t>
      </w:r>
      <w:r w:rsidR="00C31BEE">
        <w:rPr>
          <w:rFonts w:ascii="Arial" w:hAnsi="Arial" w:cs="Arial"/>
          <w:color w:val="39434C"/>
        </w:rPr>
        <w:t>.</w:t>
      </w:r>
    </w:p>
    <w:p w14:paraId="127104DE" w14:textId="6C44D4BA" w:rsidR="00C31BEE" w:rsidRPr="00C31BEE" w:rsidRDefault="00C31BEE" w:rsidP="00C31BEE">
      <w:pPr>
        <w:shd w:val="clear" w:color="auto" w:fill="FFFFFF"/>
        <w:spacing w:after="100" w:afterAutospacing="1"/>
        <w:rPr>
          <w:rFonts w:ascii="Arial" w:eastAsia="Times New Roman" w:hAnsi="Arial" w:cs="Arial"/>
          <w:color w:val="39434C"/>
        </w:rPr>
      </w:pPr>
      <w:r w:rsidRPr="00C31BEE">
        <w:rPr>
          <w:rFonts w:ascii="Arial" w:eastAsia="Times New Roman" w:hAnsi="Arial" w:cs="Arial"/>
          <w:color w:val="39434C"/>
        </w:rPr>
        <w:t>Adversaries may opt to obfuscate this data</w:t>
      </w:r>
      <w:r>
        <w:rPr>
          <w:rFonts w:ascii="Arial" w:eastAsia="Times New Roman" w:hAnsi="Arial" w:cs="Arial"/>
          <w:color w:val="39434C"/>
        </w:rPr>
        <w:t xml:space="preserve"> within the constraints of DNS record types</w:t>
      </w:r>
      <w:r w:rsidR="00E34B8F">
        <w:rPr>
          <w:rFonts w:ascii="Arial" w:eastAsia="Times New Roman" w:hAnsi="Arial" w:cs="Arial"/>
          <w:color w:val="39434C"/>
        </w:rPr>
        <w:t>.</w:t>
      </w:r>
      <w:r w:rsidRPr="00C31BEE">
        <w:rPr>
          <w:rFonts w:ascii="Arial" w:eastAsia="Times New Roman" w:hAnsi="Arial" w:cs="Arial"/>
          <w:color w:val="39434C"/>
        </w:rPr>
        <w:t xml:space="preserve"> </w:t>
      </w:r>
      <w:r>
        <w:rPr>
          <w:rFonts w:ascii="Arial" w:eastAsia="Times New Roman" w:hAnsi="Arial" w:cs="Arial"/>
          <w:color w:val="39434C"/>
        </w:rPr>
        <w:t xml:space="preserve">The adversary may also use </w:t>
      </w:r>
      <w:r w:rsidRPr="00C31BEE">
        <w:rPr>
          <w:rFonts w:ascii="Arial" w:eastAsia="Times New Roman" w:hAnsi="Arial" w:cs="Arial"/>
          <w:color w:val="39434C"/>
        </w:rPr>
        <w:t>custom or publicly available encoding/compression algorithms</w:t>
      </w:r>
      <w:r w:rsidR="009246D2">
        <w:rPr>
          <w:rFonts w:ascii="Arial" w:eastAsia="Times New Roman" w:hAnsi="Arial" w:cs="Arial"/>
          <w:color w:val="39434C"/>
        </w:rPr>
        <w:t xml:space="preserve"> </w:t>
      </w:r>
      <w:r w:rsidRPr="00C31BEE">
        <w:rPr>
          <w:rFonts w:ascii="Arial" w:eastAsia="Times New Roman" w:hAnsi="Arial" w:cs="Arial"/>
          <w:color w:val="39434C"/>
        </w:rPr>
        <w:t>(such as base64) as well as embedding data within protocol headers and fields.</w:t>
      </w: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6240F34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671B3452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B42AFD">
        <w:rPr>
          <w:rFonts w:ascii="Arial" w:eastAsia="Arial" w:hAnsi="Arial" w:cs="Arial"/>
        </w:rPr>
        <w:t>N</w:t>
      </w:r>
      <w:r w:rsidR="00D94116">
        <w:rPr>
          <w:rFonts w:ascii="Arial" w:eastAsia="Arial" w:hAnsi="Arial" w:cs="Arial"/>
        </w:rPr>
        <w:t>/A</w:t>
      </w:r>
    </w:p>
    <w:p w14:paraId="1B8F05CE" w14:textId="610085A4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621915">
        <w:rPr>
          <w:rFonts w:ascii="Arial" w:eastAsia="Arial" w:hAnsi="Arial" w:cs="Arial"/>
        </w:rPr>
        <w:t>Exfiltration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5C8AED38" w14:textId="5C7CD893" w:rsidR="00EB0DC4" w:rsidRPr="00C42201" w:rsidRDefault="00261A52" w:rsidP="00EB0DC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r w:rsidR="00EB0DC4">
        <w:rPr>
          <w:rFonts w:ascii="Arial" w:eastAsia="Arial" w:hAnsi="Arial" w:cs="Arial"/>
        </w:rPr>
        <w:t>Control Plane, Roaming</w:t>
      </w:r>
    </w:p>
    <w:p w14:paraId="264F76E1" w14:textId="37AAB69F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 xml:space="preserve">: </w:t>
      </w:r>
      <w:r w:rsidR="00BD35D4">
        <w:rPr>
          <w:rFonts w:ascii="Arial" w:eastAsia="Arial" w:hAnsi="Arial" w:cs="Arial"/>
        </w:rPr>
        <w:t>NF, SEPP</w:t>
      </w:r>
    </w:p>
    <w:p w14:paraId="52F75D46" w14:textId="64C9F28B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BD35D4">
        <w:rPr>
          <w:rFonts w:ascii="Arial" w:eastAsia="Arial" w:hAnsi="Arial" w:cs="Arial"/>
        </w:rPr>
        <w:t>N/A</w:t>
      </w:r>
    </w:p>
    <w:p w14:paraId="46A3F73A" w14:textId="73C1F1F9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EA35DF">
        <w:rPr>
          <w:rFonts w:ascii="Arial" w:eastAsia="Arial" w:hAnsi="Arial" w:cs="Arial"/>
        </w:rPr>
        <w:t>Application Logs, Network Logs</w:t>
      </w:r>
    </w:p>
    <w:p w14:paraId="7AE56E16" w14:textId="7C6B7553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5C27CE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4E07939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7C043D0" w:rsidR="5986D52C" w:rsidRPr="009C2D05" w:rsidRDefault="002E67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</w:t>
            </w:r>
            <w:r w:rsidR="007160D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1E0A72C" w:rsidR="5986D52C" w:rsidRPr="009C2D05" w:rsidRDefault="00FA25B0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642F0353" w:rsidR="61FBA80F" w:rsidRPr="009C2D05" w:rsidRDefault="00295B6A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0C171B52" w14:textId="698A81FF" w:rsidR="3224D91A" w:rsidRPr="009C2D05" w:rsidRDefault="00177DE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Filter public network lookups to </w:t>
            </w:r>
            <w:r w:rsidR="00554DE5">
              <w:rPr>
                <w:rFonts w:ascii="Arial" w:eastAsia="Arial" w:hAnsi="Arial" w:cs="Arial"/>
                <w:sz w:val="16"/>
                <w:szCs w:val="16"/>
              </w:rPr>
              <w:t xml:space="preserve">limit exfiltration destinations. Potential use of </w:t>
            </w:r>
            <w:r w:rsidR="007800F9">
              <w:rPr>
                <w:rFonts w:ascii="Arial" w:eastAsia="Arial" w:hAnsi="Arial" w:cs="Arial"/>
                <w:sz w:val="16"/>
                <w:szCs w:val="16"/>
              </w:rPr>
              <w:t>protective DNS services.</w:t>
            </w:r>
          </w:p>
        </w:tc>
      </w:tr>
      <w:tr w:rsidR="007800F9" w:rsidRPr="009C2D05" w14:paraId="139CE002" w14:textId="77777777" w:rsidTr="25900B44">
        <w:tc>
          <w:tcPr>
            <w:tcW w:w="4680" w:type="dxa"/>
          </w:tcPr>
          <w:p w14:paraId="44D53F91" w14:textId="77777777" w:rsidR="007800F9" w:rsidRPr="009C2D05" w:rsidDel="00295B6A" w:rsidRDefault="007800F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3F470EC" w14:textId="77777777" w:rsidR="007800F9" w:rsidRPr="009C2D05" w:rsidDel="00177DE5" w:rsidRDefault="007800F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41B9F">
        <w:tc>
          <w:tcPr>
            <w:tcW w:w="4680" w:type="dxa"/>
          </w:tcPr>
          <w:p w14:paraId="68433717" w14:textId="285DF76B" w:rsidR="00EB6DC6" w:rsidRPr="009C2D05" w:rsidRDefault="00AB004E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41B9F">
        <w:tc>
          <w:tcPr>
            <w:tcW w:w="4680" w:type="dxa"/>
          </w:tcPr>
          <w:p w14:paraId="45D6E1AE" w14:textId="1D67AFF3" w:rsidR="00EB6DC6" w:rsidRPr="009C2D05" w:rsidRDefault="00195556" w:rsidP="00A41B9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External DNS Resolution</w:t>
            </w:r>
          </w:p>
        </w:tc>
        <w:tc>
          <w:tcPr>
            <w:tcW w:w="4680" w:type="dxa"/>
          </w:tcPr>
          <w:p w14:paraId="5F9CA793" w14:textId="5738AB27" w:rsidR="00EB6DC6" w:rsidRPr="009C2D05" w:rsidRDefault="00195556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Operator environment must permit DNS queries either directly or recursively for domains the operator doesn’t directly control.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0DAC3ED3" w:rsidR="001036B2" w:rsidRPr="009C2D05" w:rsidRDefault="002E11A3" w:rsidP="00A41B9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DNS Resolvers</w:t>
            </w:r>
          </w:p>
        </w:tc>
        <w:tc>
          <w:tcPr>
            <w:tcW w:w="4680" w:type="dxa"/>
          </w:tcPr>
          <w:p w14:paraId="20993E06" w14:textId="0BBFFD14" w:rsidR="001036B2" w:rsidRPr="009C2D05" w:rsidRDefault="005E622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configuration of DNS Resolvers is important to ensure ability to monitor DNS queries for adversary behavior.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41B9F">
        <w:tc>
          <w:tcPr>
            <w:tcW w:w="4680" w:type="dxa"/>
          </w:tcPr>
          <w:p w14:paraId="5B32A584" w14:textId="2B3384A4" w:rsidR="00122B07" w:rsidRPr="009C2D05" w:rsidRDefault="002E3FF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DS</w:t>
            </w:r>
            <w:r w:rsidR="004372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0B54CC2" w:rsidR="00122B07" w:rsidRPr="009C2D05" w:rsidRDefault="004372D8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41B9F">
        <w:tc>
          <w:tcPr>
            <w:tcW w:w="4680" w:type="dxa"/>
          </w:tcPr>
          <w:p w14:paraId="13F3B693" w14:textId="1F9C5361" w:rsidR="00122B07" w:rsidRPr="009C2D05" w:rsidRDefault="006E2F05" w:rsidP="00A41B9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21301523" w:rsidR="00122B07" w:rsidRPr="009C2D05" w:rsidRDefault="006E2F05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Collect and analyze DNS lookup logs for unusual patterns and destinations</w:t>
            </w:r>
          </w:p>
        </w:tc>
      </w:tr>
      <w:tr w:rsidR="002E11A3" w:rsidRPr="009C2D05" w14:paraId="29F04BE4" w14:textId="77777777" w:rsidTr="00A41B9F">
        <w:tc>
          <w:tcPr>
            <w:tcW w:w="4680" w:type="dxa"/>
          </w:tcPr>
          <w:p w14:paraId="5B815A7E" w14:textId="4FBCA902" w:rsidR="002E11A3" w:rsidRPr="009C2D05" w:rsidDel="006E2F05" w:rsidRDefault="002E11A3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0C7970FD" w14:textId="71200510" w:rsidR="002E11A3" w:rsidRPr="009C2D05" w:rsidDel="006E2F05" w:rsidRDefault="002E11A3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 network destinations for DNS traffic for unusual destinations and volumes.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41B9F">
        <w:tc>
          <w:tcPr>
            <w:tcW w:w="4680" w:type="dxa"/>
          </w:tcPr>
          <w:p w14:paraId="236E1F9B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41B9F">
        <w:tc>
          <w:tcPr>
            <w:tcW w:w="4680" w:type="dxa"/>
          </w:tcPr>
          <w:p w14:paraId="1E872D12" w14:textId="77777777" w:rsidR="00050DAF" w:rsidRPr="009C2D05" w:rsidRDefault="00050DAF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587351CD" w:rsidR="0071530B" w:rsidRDefault="0071530B" w:rsidP="009C2D05">
      <w:pPr>
        <w:rPr>
          <w:rFonts w:asciiTheme="minorBidi" w:hAnsiTheme="minorBidi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2A52" w14:paraId="47B307A5" w14:textId="77777777" w:rsidTr="009F2A52">
        <w:tc>
          <w:tcPr>
            <w:tcW w:w="4675" w:type="dxa"/>
          </w:tcPr>
          <w:p w14:paraId="7F38887E" w14:textId="00630FDA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36D94183" w14:textId="2773E01E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</w:p>
        </w:tc>
      </w:tr>
      <w:tr w:rsidR="009F2A52" w14:paraId="41650262" w14:textId="77777777" w:rsidTr="009F2A52">
        <w:tc>
          <w:tcPr>
            <w:tcW w:w="4675" w:type="dxa"/>
          </w:tcPr>
          <w:p w14:paraId="18334FB7" w14:textId="7F845387" w:rsidR="009F2A52" w:rsidRDefault="00557A62" w:rsidP="009C2D05">
            <w:pPr>
              <w:rPr>
                <w:sz w:val="22"/>
                <w:szCs w:val="22"/>
              </w:rPr>
            </w:pPr>
            <w:r w:rsidRPr="00557A62">
              <w:rPr>
                <w:sz w:val="22"/>
                <w:szCs w:val="22"/>
              </w:rPr>
              <w:t>“Bhadra framework”: S.P. Rao, S. Holtmanns, T. Aura, “Threat modeling framework for mobile communication systems</w:t>
            </w:r>
            <w:r w:rsidR="00692A5D">
              <w:rPr>
                <w:sz w:val="22"/>
                <w:szCs w:val="22"/>
              </w:rPr>
              <w:t>,</w:t>
            </w:r>
            <w:r w:rsidRPr="00557A62">
              <w:rPr>
                <w:sz w:val="22"/>
                <w:szCs w:val="22"/>
              </w:rPr>
              <w:t xml:space="preserve">” Retrieved April 28, </w:t>
            </w:r>
            <w:proofErr w:type="gramStart"/>
            <w:r w:rsidRPr="00557A62">
              <w:rPr>
                <w:sz w:val="22"/>
                <w:szCs w:val="22"/>
              </w:rPr>
              <w:t>2022</w:t>
            </w:r>
            <w:proofErr w:type="gramEnd"/>
            <w:r w:rsidRPr="00557A62">
              <w:rPr>
                <w:sz w:val="22"/>
                <w:szCs w:val="22"/>
              </w:rPr>
              <w:t> </w:t>
            </w:r>
          </w:p>
        </w:tc>
        <w:tc>
          <w:tcPr>
            <w:tcW w:w="4675" w:type="dxa"/>
          </w:tcPr>
          <w:p w14:paraId="0385DC67" w14:textId="4CE27A0F" w:rsidR="009F2A52" w:rsidRDefault="00D12BB6" w:rsidP="009C2D05">
            <w:pPr>
              <w:rPr>
                <w:sz w:val="22"/>
                <w:szCs w:val="22"/>
              </w:rPr>
            </w:pPr>
            <w:r w:rsidRPr="00D12BB6">
              <w:rPr>
                <w:sz w:val="22"/>
                <w:szCs w:val="22"/>
              </w:rPr>
              <w:t>https://arxiv.org/pdf/2005.05110.pdf</w:t>
            </w:r>
          </w:p>
        </w:tc>
      </w:tr>
    </w:tbl>
    <w:p w14:paraId="4303CB1A" w14:textId="77777777" w:rsidR="009A3B8F" w:rsidRDefault="009A3B8F" w:rsidP="009C2D05">
      <w:pPr>
        <w:rPr>
          <w:sz w:val="22"/>
          <w:szCs w:val="22"/>
        </w:rPr>
      </w:pPr>
    </w:p>
    <w:p w14:paraId="2478CE66" w14:textId="5E29124B" w:rsidR="006F2F28" w:rsidRDefault="006F2F28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0BC6C4E4" w14:textId="5EDD8A2E" w:rsidR="006F2F28" w:rsidRDefault="006470FF" w:rsidP="009C2D05">
      <w:pPr>
        <w:rPr>
          <w:sz w:val="22"/>
          <w:szCs w:val="22"/>
        </w:rPr>
      </w:pPr>
      <w:r>
        <w:rPr>
          <w:sz w:val="22"/>
          <w:szCs w:val="22"/>
        </w:rPr>
        <w:t xml:space="preserve">Interesting write up on edge DNS for UE - </w:t>
      </w:r>
      <w:hyperlink r:id="rId10" w:history="1">
        <w:r w:rsidR="005B1F24" w:rsidRPr="00D478BF">
          <w:rPr>
            <w:rStyle w:val="Hyperlink"/>
            <w:sz w:val="22"/>
            <w:szCs w:val="22"/>
          </w:rPr>
          <w:t>https://www.lightreading.com/partner-perspectives-(sponsored-content)/super-charge-your-5g-network-by-moving-dns-to-edge/a/d-id/772494</w:t>
        </w:r>
      </w:hyperlink>
    </w:p>
    <w:p w14:paraId="48785786" w14:textId="61FFDC26" w:rsidR="005B1F24" w:rsidRDefault="005B1F24" w:rsidP="009C2D05">
      <w:pPr>
        <w:rPr>
          <w:sz w:val="22"/>
          <w:szCs w:val="22"/>
        </w:rPr>
      </w:pPr>
      <w:r w:rsidRPr="005B1F24">
        <w:rPr>
          <w:sz w:val="22"/>
          <w:szCs w:val="22"/>
        </w:rPr>
        <w:t>https://www.infoblox.com/dns-security-resource-center/dns-security-issues-threats/dns-security-threats-data-exfiltration/</w:t>
      </w:r>
    </w:p>
    <w:p w14:paraId="227FA990" w14:textId="77777777" w:rsidR="009A3B8F" w:rsidRPr="009C2D05" w:rsidRDefault="009A3B8F" w:rsidP="009C2D05">
      <w:pPr>
        <w:rPr>
          <w:sz w:val="22"/>
          <w:szCs w:val="22"/>
        </w:rPr>
      </w:pPr>
    </w:p>
    <w:sectPr w:rsidR="009A3B8F" w:rsidRPr="009C2D05" w:rsidSect="0002025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04E9" w14:textId="77777777" w:rsidR="00E13E87" w:rsidRDefault="00E13E87" w:rsidP="00684328">
      <w:r>
        <w:separator/>
      </w:r>
    </w:p>
  </w:endnote>
  <w:endnote w:type="continuationSeparator" w:id="0">
    <w:p w14:paraId="0DEA372B" w14:textId="77777777" w:rsidR="00E13E87" w:rsidRDefault="00E13E87" w:rsidP="00684328">
      <w:r>
        <w:continuationSeparator/>
      </w:r>
    </w:p>
  </w:endnote>
  <w:endnote w:type="continuationNotice" w:id="1">
    <w:p w14:paraId="2B28380E" w14:textId="77777777" w:rsidR="00E13E87" w:rsidRDefault="00E13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AAB3" w14:textId="77777777" w:rsidR="00E13E87" w:rsidRDefault="00E13E87" w:rsidP="00684328">
      <w:r>
        <w:separator/>
      </w:r>
    </w:p>
  </w:footnote>
  <w:footnote w:type="continuationSeparator" w:id="0">
    <w:p w14:paraId="1667265C" w14:textId="77777777" w:rsidR="00E13E87" w:rsidRDefault="00E13E87" w:rsidP="00684328">
      <w:r>
        <w:continuationSeparator/>
      </w:r>
    </w:p>
  </w:footnote>
  <w:footnote w:type="continuationNotice" w:id="1">
    <w:p w14:paraId="798653A1" w14:textId="77777777" w:rsidR="00E13E87" w:rsidRDefault="00E13E8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7A"/>
    <w:multiLevelType w:val="hybridMultilevel"/>
    <w:tmpl w:val="D9FE6156"/>
    <w:lvl w:ilvl="0" w:tplc="42C2938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58553">
    <w:abstractNumId w:val="2"/>
  </w:num>
  <w:num w:numId="2" w16cid:durableId="1271468598">
    <w:abstractNumId w:val="1"/>
  </w:num>
  <w:num w:numId="3" w16cid:durableId="1631745885">
    <w:abstractNumId w:val="3"/>
  </w:num>
  <w:num w:numId="4" w16cid:durableId="1223448908">
    <w:abstractNumId w:val="4"/>
  </w:num>
  <w:num w:numId="5" w16cid:durableId="1175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95BA5"/>
    <w:rsid w:val="000B401D"/>
    <w:rsid w:val="000E6E68"/>
    <w:rsid w:val="000F1C22"/>
    <w:rsid w:val="000F3FE0"/>
    <w:rsid w:val="00102859"/>
    <w:rsid w:val="001036B2"/>
    <w:rsid w:val="00112ACC"/>
    <w:rsid w:val="00122B07"/>
    <w:rsid w:val="00122B98"/>
    <w:rsid w:val="00146E94"/>
    <w:rsid w:val="00155339"/>
    <w:rsid w:val="0015573A"/>
    <w:rsid w:val="00161564"/>
    <w:rsid w:val="00166765"/>
    <w:rsid w:val="0017483E"/>
    <w:rsid w:val="00177DE5"/>
    <w:rsid w:val="00195556"/>
    <w:rsid w:val="001A5A73"/>
    <w:rsid w:val="001B3955"/>
    <w:rsid w:val="001B6C23"/>
    <w:rsid w:val="001C277E"/>
    <w:rsid w:val="001D4725"/>
    <w:rsid w:val="001E01B8"/>
    <w:rsid w:val="001E7602"/>
    <w:rsid w:val="002125FC"/>
    <w:rsid w:val="00213376"/>
    <w:rsid w:val="0021640F"/>
    <w:rsid w:val="002304E9"/>
    <w:rsid w:val="00234776"/>
    <w:rsid w:val="0024341D"/>
    <w:rsid w:val="0024470B"/>
    <w:rsid w:val="00261A52"/>
    <w:rsid w:val="00294FFC"/>
    <w:rsid w:val="00295B6A"/>
    <w:rsid w:val="002A0C56"/>
    <w:rsid w:val="002B03B3"/>
    <w:rsid w:val="002B0434"/>
    <w:rsid w:val="002B4A3B"/>
    <w:rsid w:val="002C3F37"/>
    <w:rsid w:val="002E11A3"/>
    <w:rsid w:val="002E3FF6"/>
    <w:rsid w:val="002E6757"/>
    <w:rsid w:val="002F3081"/>
    <w:rsid w:val="002F3684"/>
    <w:rsid w:val="0030258D"/>
    <w:rsid w:val="0030665F"/>
    <w:rsid w:val="00327911"/>
    <w:rsid w:val="00334BE4"/>
    <w:rsid w:val="00342DF6"/>
    <w:rsid w:val="00344E77"/>
    <w:rsid w:val="00392F67"/>
    <w:rsid w:val="003C184C"/>
    <w:rsid w:val="003C51F1"/>
    <w:rsid w:val="003D6861"/>
    <w:rsid w:val="003F4A2F"/>
    <w:rsid w:val="00400AB5"/>
    <w:rsid w:val="004017FA"/>
    <w:rsid w:val="00402818"/>
    <w:rsid w:val="00402DA4"/>
    <w:rsid w:val="004071BD"/>
    <w:rsid w:val="004203B9"/>
    <w:rsid w:val="004372D8"/>
    <w:rsid w:val="00446E1E"/>
    <w:rsid w:val="00466197"/>
    <w:rsid w:val="00472AC1"/>
    <w:rsid w:val="00483DE2"/>
    <w:rsid w:val="00486EB3"/>
    <w:rsid w:val="00495FD7"/>
    <w:rsid w:val="004A3076"/>
    <w:rsid w:val="004A4582"/>
    <w:rsid w:val="004A76DF"/>
    <w:rsid w:val="004C48B1"/>
    <w:rsid w:val="004C71F3"/>
    <w:rsid w:val="004C7A69"/>
    <w:rsid w:val="004D0503"/>
    <w:rsid w:val="004E68DA"/>
    <w:rsid w:val="005044B9"/>
    <w:rsid w:val="00506230"/>
    <w:rsid w:val="005071A3"/>
    <w:rsid w:val="00521C31"/>
    <w:rsid w:val="00534FB0"/>
    <w:rsid w:val="00543ACB"/>
    <w:rsid w:val="005522E2"/>
    <w:rsid w:val="00554DE5"/>
    <w:rsid w:val="005561EE"/>
    <w:rsid w:val="00557A62"/>
    <w:rsid w:val="00563136"/>
    <w:rsid w:val="00567BC0"/>
    <w:rsid w:val="0058328E"/>
    <w:rsid w:val="00594C66"/>
    <w:rsid w:val="00595F29"/>
    <w:rsid w:val="005B1F24"/>
    <w:rsid w:val="005C20B9"/>
    <w:rsid w:val="005C27CE"/>
    <w:rsid w:val="005D0DC2"/>
    <w:rsid w:val="005E17C0"/>
    <w:rsid w:val="005E5C44"/>
    <w:rsid w:val="005E622B"/>
    <w:rsid w:val="00606867"/>
    <w:rsid w:val="0061115D"/>
    <w:rsid w:val="00614601"/>
    <w:rsid w:val="0061635D"/>
    <w:rsid w:val="00621915"/>
    <w:rsid w:val="006276C3"/>
    <w:rsid w:val="00641720"/>
    <w:rsid w:val="0064279D"/>
    <w:rsid w:val="00642EA0"/>
    <w:rsid w:val="006470FF"/>
    <w:rsid w:val="00651E89"/>
    <w:rsid w:val="00654FCF"/>
    <w:rsid w:val="00655C5B"/>
    <w:rsid w:val="00660D47"/>
    <w:rsid w:val="0066113C"/>
    <w:rsid w:val="00680BAC"/>
    <w:rsid w:val="00683CA7"/>
    <w:rsid w:val="00684328"/>
    <w:rsid w:val="00692A5D"/>
    <w:rsid w:val="006A76AA"/>
    <w:rsid w:val="006C3194"/>
    <w:rsid w:val="006D7732"/>
    <w:rsid w:val="006E12AB"/>
    <w:rsid w:val="006E2F05"/>
    <w:rsid w:val="006E2F2D"/>
    <w:rsid w:val="006F2F28"/>
    <w:rsid w:val="006F4FA3"/>
    <w:rsid w:val="007001DA"/>
    <w:rsid w:val="00703813"/>
    <w:rsid w:val="00711A2D"/>
    <w:rsid w:val="0071530B"/>
    <w:rsid w:val="007160DA"/>
    <w:rsid w:val="00720617"/>
    <w:rsid w:val="0072697F"/>
    <w:rsid w:val="007273BE"/>
    <w:rsid w:val="00732C06"/>
    <w:rsid w:val="0073644D"/>
    <w:rsid w:val="00742AB7"/>
    <w:rsid w:val="00742C55"/>
    <w:rsid w:val="00756FA2"/>
    <w:rsid w:val="007800F9"/>
    <w:rsid w:val="00780B11"/>
    <w:rsid w:val="007B5448"/>
    <w:rsid w:val="007C087F"/>
    <w:rsid w:val="007C6E0D"/>
    <w:rsid w:val="007D50FA"/>
    <w:rsid w:val="007E6B5D"/>
    <w:rsid w:val="007F2091"/>
    <w:rsid w:val="00800210"/>
    <w:rsid w:val="00804D03"/>
    <w:rsid w:val="0082153E"/>
    <w:rsid w:val="0082392D"/>
    <w:rsid w:val="008245F3"/>
    <w:rsid w:val="008604CF"/>
    <w:rsid w:val="00882829"/>
    <w:rsid w:val="00890D55"/>
    <w:rsid w:val="008973ED"/>
    <w:rsid w:val="008A2FE1"/>
    <w:rsid w:val="008B5F90"/>
    <w:rsid w:val="008C47D0"/>
    <w:rsid w:val="008C6EC7"/>
    <w:rsid w:val="008D4473"/>
    <w:rsid w:val="008E2432"/>
    <w:rsid w:val="008E2CA2"/>
    <w:rsid w:val="008F7C1F"/>
    <w:rsid w:val="0090158D"/>
    <w:rsid w:val="00901A3F"/>
    <w:rsid w:val="00911C90"/>
    <w:rsid w:val="00917049"/>
    <w:rsid w:val="00920A2F"/>
    <w:rsid w:val="00922A49"/>
    <w:rsid w:val="009246D2"/>
    <w:rsid w:val="00926A04"/>
    <w:rsid w:val="00935BFC"/>
    <w:rsid w:val="00943D98"/>
    <w:rsid w:val="00950B69"/>
    <w:rsid w:val="00981A8D"/>
    <w:rsid w:val="009833CC"/>
    <w:rsid w:val="009A351F"/>
    <w:rsid w:val="009A3B8F"/>
    <w:rsid w:val="009A3E22"/>
    <w:rsid w:val="009A5DB1"/>
    <w:rsid w:val="009A647D"/>
    <w:rsid w:val="009A763B"/>
    <w:rsid w:val="009C2D05"/>
    <w:rsid w:val="009D1F25"/>
    <w:rsid w:val="009F2A52"/>
    <w:rsid w:val="009F4A04"/>
    <w:rsid w:val="00A02679"/>
    <w:rsid w:val="00A151F0"/>
    <w:rsid w:val="00A24811"/>
    <w:rsid w:val="00A41B9F"/>
    <w:rsid w:val="00A43508"/>
    <w:rsid w:val="00A43BE7"/>
    <w:rsid w:val="00A54761"/>
    <w:rsid w:val="00A61C28"/>
    <w:rsid w:val="00A641AE"/>
    <w:rsid w:val="00A6505C"/>
    <w:rsid w:val="00A94926"/>
    <w:rsid w:val="00AA28A4"/>
    <w:rsid w:val="00AB004E"/>
    <w:rsid w:val="00AB5E23"/>
    <w:rsid w:val="00AD358B"/>
    <w:rsid w:val="00AE5EC5"/>
    <w:rsid w:val="00AF06DC"/>
    <w:rsid w:val="00AF2A1B"/>
    <w:rsid w:val="00B119A9"/>
    <w:rsid w:val="00B147F1"/>
    <w:rsid w:val="00B16654"/>
    <w:rsid w:val="00B204B6"/>
    <w:rsid w:val="00B42AFD"/>
    <w:rsid w:val="00B45D0F"/>
    <w:rsid w:val="00B5741D"/>
    <w:rsid w:val="00B626C7"/>
    <w:rsid w:val="00B64733"/>
    <w:rsid w:val="00B7026C"/>
    <w:rsid w:val="00B71B9D"/>
    <w:rsid w:val="00B87055"/>
    <w:rsid w:val="00B92366"/>
    <w:rsid w:val="00B97986"/>
    <w:rsid w:val="00BA02E2"/>
    <w:rsid w:val="00BA2D65"/>
    <w:rsid w:val="00BA7BC6"/>
    <w:rsid w:val="00BB0650"/>
    <w:rsid w:val="00BC7E10"/>
    <w:rsid w:val="00BD35D4"/>
    <w:rsid w:val="00BE61CA"/>
    <w:rsid w:val="00C22712"/>
    <w:rsid w:val="00C31BEE"/>
    <w:rsid w:val="00C33256"/>
    <w:rsid w:val="00C42201"/>
    <w:rsid w:val="00C605AB"/>
    <w:rsid w:val="00C72FF5"/>
    <w:rsid w:val="00C74193"/>
    <w:rsid w:val="00C77131"/>
    <w:rsid w:val="00C9758F"/>
    <w:rsid w:val="00C97A7C"/>
    <w:rsid w:val="00CA13AC"/>
    <w:rsid w:val="00CA147E"/>
    <w:rsid w:val="00CA5290"/>
    <w:rsid w:val="00CB73D0"/>
    <w:rsid w:val="00CC217C"/>
    <w:rsid w:val="00CD2657"/>
    <w:rsid w:val="00CD337C"/>
    <w:rsid w:val="00CD3535"/>
    <w:rsid w:val="00CE7BD7"/>
    <w:rsid w:val="00D106E9"/>
    <w:rsid w:val="00D12B5F"/>
    <w:rsid w:val="00D12BB6"/>
    <w:rsid w:val="00D2209F"/>
    <w:rsid w:val="00D22F03"/>
    <w:rsid w:val="00D24AD7"/>
    <w:rsid w:val="00D44B40"/>
    <w:rsid w:val="00D479EA"/>
    <w:rsid w:val="00D52A4E"/>
    <w:rsid w:val="00D65606"/>
    <w:rsid w:val="00D7138A"/>
    <w:rsid w:val="00D94116"/>
    <w:rsid w:val="00D977F8"/>
    <w:rsid w:val="00DA1E92"/>
    <w:rsid w:val="00DA7D53"/>
    <w:rsid w:val="00DC2E6C"/>
    <w:rsid w:val="00DD0F97"/>
    <w:rsid w:val="00DF00DF"/>
    <w:rsid w:val="00E030EB"/>
    <w:rsid w:val="00E1076A"/>
    <w:rsid w:val="00E13E87"/>
    <w:rsid w:val="00E33E61"/>
    <w:rsid w:val="00E34B8F"/>
    <w:rsid w:val="00E35835"/>
    <w:rsid w:val="00E410E7"/>
    <w:rsid w:val="00E41EC7"/>
    <w:rsid w:val="00E44921"/>
    <w:rsid w:val="00E46C36"/>
    <w:rsid w:val="00E53BBB"/>
    <w:rsid w:val="00E7144D"/>
    <w:rsid w:val="00E858AD"/>
    <w:rsid w:val="00E85D5F"/>
    <w:rsid w:val="00E87705"/>
    <w:rsid w:val="00EA277C"/>
    <w:rsid w:val="00EA35DF"/>
    <w:rsid w:val="00EB0DC4"/>
    <w:rsid w:val="00EB3406"/>
    <w:rsid w:val="00EB45B4"/>
    <w:rsid w:val="00EB6DC6"/>
    <w:rsid w:val="00EC20A3"/>
    <w:rsid w:val="00EC3652"/>
    <w:rsid w:val="00EC789A"/>
    <w:rsid w:val="00ED4F16"/>
    <w:rsid w:val="00EE476F"/>
    <w:rsid w:val="00EF1FC0"/>
    <w:rsid w:val="00F053D9"/>
    <w:rsid w:val="00F149D8"/>
    <w:rsid w:val="00F1771F"/>
    <w:rsid w:val="00F236E6"/>
    <w:rsid w:val="00F236F9"/>
    <w:rsid w:val="00F406A5"/>
    <w:rsid w:val="00F44117"/>
    <w:rsid w:val="00F64EE8"/>
    <w:rsid w:val="00F67BD1"/>
    <w:rsid w:val="00F75C35"/>
    <w:rsid w:val="00F81578"/>
    <w:rsid w:val="00F84DE1"/>
    <w:rsid w:val="00FA25B0"/>
    <w:rsid w:val="00FA28C1"/>
    <w:rsid w:val="00FA6D1A"/>
    <w:rsid w:val="00FA6D94"/>
    <w:rsid w:val="00FC061C"/>
    <w:rsid w:val="00FD0D84"/>
    <w:rsid w:val="00FD3FB6"/>
    <w:rsid w:val="00FF2800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431683-1112-41F4-9A6D-33EA9F2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lightreading.com/partner-perspectives-(sponsored-content)/super-charge-your-5g-network-by-moving-dns-to-edge/a/d-id/77249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DFADC01F-C09D-403B-95D3-D04A3A4F9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33</cp:revision>
  <cp:lastPrinted>2022-05-12T17:47:00Z</cp:lastPrinted>
  <dcterms:created xsi:type="dcterms:W3CDTF">2022-06-22T17:52:00Z</dcterms:created>
  <dcterms:modified xsi:type="dcterms:W3CDTF">2022-07-29T02:06:00Z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