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53ABF5C" w:rsidR="4B0E0084" w:rsidRPr="003B727E" w:rsidRDefault="00335DF2" w:rsidP="003B727E">
      <w:pPr>
        <w:rPr>
          <w:rFonts w:ascii="Arial" w:eastAsia="Arial" w:hAnsi="Arial" w:cs="Arial"/>
          <w:sz w:val="48"/>
          <w:szCs w:val="48"/>
        </w:rPr>
      </w:pPr>
      <w:r w:rsidRPr="00335DF2">
        <w:rPr>
          <w:rFonts w:ascii="Arial" w:eastAsia="Arial" w:hAnsi="Arial" w:cs="Arial"/>
          <w:sz w:val="44"/>
          <w:szCs w:val="44"/>
        </w:rPr>
        <w:t>T1078.004 Container Management- Unauthorized access</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37C2486A" w14:textId="0D419704" w:rsidR="00616C4E" w:rsidRDefault="00E410E7" w:rsidP="00616C4E">
      <w:pPr>
        <w:rPr>
          <w:rFonts w:ascii="Arial" w:eastAsia="Arial" w:hAnsi="Arial" w:cs="Arial"/>
        </w:rPr>
      </w:pPr>
      <w:r w:rsidRPr="0F4A1830">
        <w:rPr>
          <w:rFonts w:ascii="Arial" w:eastAsia="Arial" w:hAnsi="Arial" w:cs="Arial"/>
        </w:rPr>
        <w:t xml:space="preserve">Description: </w:t>
      </w:r>
      <w:r w:rsidR="00335DF2" w:rsidRPr="00335DF2">
        <w:rPr>
          <w:rFonts w:ascii="Arial" w:eastAsia="Arial" w:hAnsi="Arial" w:cs="Arial"/>
        </w:rPr>
        <w:t>An adversary may use privileged accounts of valid, role-based accounts for management services to gain access to network elements.</w:t>
      </w:r>
    </w:p>
    <w:p w14:paraId="284B1C64" w14:textId="648CFB0C" w:rsidR="00335DF2" w:rsidRDefault="00335DF2" w:rsidP="00616C4E">
      <w:pPr>
        <w:rPr>
          <w:rFonts w:ascii="Arial" w:eastAsia="Arial" w:hAnsi="Arial" w:cs="Arial"/>
        </w:rPr>
      </w:pPr>
    </w:p>
    <w:p w14:paraId="0F87E995" w14:textId="07C89693" w:rsidR="00335DF2" w:rsidRDefault="00335DF2" w:rsidP="00616C4E">
      <w:pPr>
        <w:rPr>
          <w:rFonts w:ascii="Arial" w:eastAsia="Arial" w:hAnsi="Arial" w:cs="Arial"/>
        </w:rPr>
      </w:pPr>
      <w:r w:rsidRPr="00335DF2">
        <w:rPr>
          <w:rFonts w:ascii="Arial" w:eastAsia="Arial" w:hAnsi="Arial" w:cs="Arial"/>
        </w:rPr>
        <w:t>Internal or external adversary may gain access to management account credentials (</w:t>
      </w:r>
      <w:proofErr w:type="gramStart"/>
      <w:r w:rsidRPr="00335DF2">
        <w:rPr>
          <w:rFonts w:ascii="Arial" w:eastAsia="Arial" w:hAnsi="Arial" w:cs="Arial"/>
        </w:rPr>
        <w:t>e.g.</w:t>
      </w:r>
      <w:proofErr w:type="gramEnd"/>
      <w:r w:rsidRPr="00335DF2">
        <w:rPr>
          <w:rFonts w:ascii="Arial" w:eastAsia="Arial" w:hAnsi="Arial" w:cs="Arial"/>
        </w:rPr>
        <w:t xml:space="preserve"> due to weak account management practices) allowing access to VNF containers for persistence, and defense evasion.</w:t>
      </w:r>
    </w:p>
    <w:p w14:paraId="354549AA" w14:textId="77777777" w:rsidR="00335DF2" w:rsidRDefault="00335DF2" w:rsidP="00616C4E">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1366B712" w14:textId="4DDFB4E1" w:rsidR="00A61C28" w:rsidRPr="00616C4E" w:rsidRDefault="003D6861" w:rsidP="00616C4E">
      <w:pPr>
        <w:pStyle w:val="ListParagraph"/>
        <w:numPr>
          <w:ilvl w:val="0"/>
          <w:numId w:val="4"/>
        </w:numPr>
        <w:rPr>
          <w:rFonts w:ascii="Arial" w:eastAsia="Arial" w:hAnsi="Arial" w:cs="Arial"/>
        </w:rPr>
      </w:pPr>
      <w:r w:rsidRPr="00F22E20">
        <w:rPr>
          <w:rFonts w:ascii="Arial" w:eastAsia="Arial" w:hAnsi="Arial" w:cs="Arial"/>
        </w:rPr>
        <w:t xml:space="preserve">Applicable </w:t>
      </w:r>
      <w:r w:rsidR="00AF06DC" w:rsidRPr="00F22E20">
        <w:rPr>
          <w:rFonts w:ascii="Arial" w:eastAsia="Arial" w:hAnsi="Arial" w:cs="Arial"/>
        </w:rPr>
        <w:t xml:space="preserve">Tactics:  </w:t>
      </w:r>
      <w:r w:rsidR="00616C4E">
        <w:rPr>
          <w:rFonts w:ascii="Arial" w:eastAsia="Arial" w:hAnsi="Arial" w:cs="Arial"/>
        </w:rPr>
        <w:t>I</w:t>
      </w:r>
      <w:r w:rsidR="00616C4E" w:rsidRPr="00616C4E">
        <w:rPr>
          <w:rFonts w:ascii="Arial" w:eastAsia="Arial" w:hAnsi="Arial" w:cs="Arial"/>
        </w:rPr>
        <w:t>nitial-access</w:t>
      </w:r>
      <w:r w:rsidR="00616C4E">
        <w:rPr>
          <w:rFonts w:ascii="Arial" w:eastAsia="Arial" w:hAnsi="Arial" w:cs="Arial"/>
        </w:rPr>
        <w:t>, P</w:t>
      </w:r>
      <w:r w:rsidR="00616C4E" w:rsidRPr="00616C4E">
        <w:rPr>
          <w:rFonts w:ascii="Arial" w:eastAsia="Arial" w:hAnsi="Arial" w:cs="Arial"/>
        </w:rPr>
        <w:t>rivilege-</w:t>
      </w:r>
      <w:r w:rsidR="00616C4E">
        <w:rPr>
          <w:rFonts w:ascii="Arial" w:eastAsia="Arial" w:hAnsi="Arial" w:cs="Arial"/>
        </w:rPr>
        <w:t>E</w:t>
      </w:r>
      <w:r w:rsidR="00616C4E" w:rsidRPr="00616C4E">
        <w:rPr>
          <w:rFonts w:ascii="Arial" w:eastAsia="Arial" w:hAnsi="Arial" w:cs="Arial"/>
        </w:rPr>
        <w:t>scalation,</w:t>
      </w:r>
      <w:r w:rsidR="00616C4E">
        <w:rPr>
          <w:rFonts w:ascii="Arial" w:eastAsia="Arial" w:hAnsi="Arial" w:cs="Arial"/>
        </w:rPr>
        <w:t xml:space="preserve"> </w:t>
      </w:r>
      <w:r w:rsidR="00616C4E" w:rsidRPr="00616C4E">
        <w:rPr>
          <w:rFonts w:ascii="Arial" w:eastAsia="Arial" w:hAnsi="Arial" w:cs="Arial"/>
        </w:rPr>
        <w:t>Defense-Evasion,</w:t>
      </w:r>
      <w:r w:rsidR="00616C4E">
        <w:rPr>
          <w:rFonts w:ascii="Arial" w:eastAsia="Arial" w:hAnsi="Arial" w:cs="Arial"/>
        </w:rPr>
        <w:t xml:space="preserve"> P</w:t>
      </w:r>
      <w:r w:rsidR="00616C4E" w:rsidRPr="00616C4E">
        <w:rPr>
          <w:rFonts w:ascii="Arial" w:eastAsia="Arial" w:hAnsi="Arial" w:cs="Arial"/>
        </w:rPr>
        <w:t>ersistence</w:t>
      </w:r>
    </w:p>
    <w:p w14:paraId="18F646C9" w14:textId="404BC441" w:rsidR="00B36FEA" w:rsidRDefault="00261A52" w:rsidP="00E96FF8">
      <w:pPr>
        <w:pStyle w:val="ListParagraph"/>
        <w:numPr>
          <w:ilvl w:val="0"/>
          <w:numId w:val="4"/>
        </w:numPr>
        <w:rPr>
          <w:rFonts w:ascii="Arial" w:eastAsia="Arial" w:hAnsi="Arial" w:cs="Arial"/>
        </w:rPr>
      </w:pPr>
      <w:r w:rsidRPr="00B36FEA">
        <w:rPr>
          <w:rFonts w:ascii="Arial" w:eastAsia="Arial" w:hAnsi="Arial" w:cs="Arial"/>
        </w:rPr>
        <w:t>A</w:t>
      </w:r>
      <w:r w:rsidR="008245F3" w:rsidRPr="00B36FEA">
        <w:rPr>
          <w:rFonts w:ascii="Arial" w:eastAsia="Arial" w:hAnsi="Arial" w:cs="Arial"/>
        </w:rPr>
        <w:t>rchitecture</w:t>
      </w:r>
      <w:r w:rsidRPr="00B36FEA">
        <w:rPr>
          <w:rFonts w:ascii="Arial" w:eastAsia="Arial" w:hAnsi="Arial" w:cs="Arial"/>
        </w:rPr>
        <w:t xml:space="preserve"> </w:t>
      </w:r>
      <w:r w:rsidR="00B147F1" w:rsidRPr="00B36FEA">
        <w:rPr>
          <w:rFonts w:ascii="Arial" w:eastAsia="Arial" w:hAnsi="Arial" w:cs="Arial"/>
        </w:rPr>
        <w:t>S</w:t>
      </w:r>
      <w:r w:rsidRPr="00B36FEA">
        <w:rPr>
          <w:rFonts w:ascii="Arial" w:eastAsia="Arial" w:hAnsi="Arial" w:cs="Arial"/>
        </w:rPr>
        <w:t>egment</w:t>
      </w:r>
      <w:r w:rsidR="78666845" w:rsidRPr="00B36FEA">
        <w:rPr>
          <w:rFonts w:ascii="Arial" w:eastAsia="Arial" w:hAnsi="Arial" w:cs="Arial"/>
        </w:rPr>
        <w:t xml:space="preserve">:  </w:t>
      </w:r>
      <w:r w:rsidR="00B36FEA" w:rsidRPr="00B36FEA">
        <w:rPr>
          <w:rFonts w:ascii="Arial" w:eastAsia="Arial" w:hAnsi="Arial" w:cs="Arial"/>
        </w:rPr>
        <w:t>Virtualization, OA&amp;M</w:t>
      </w:r>
    </w:p>
    <w:p w14:paraId="264F76E1" w14:textId="42F61282" w:rsidR="00C605AB" w:rsidRPr="00B36FEA" w:rsidRDefault="00683CA7" w:rsidP="00E96FF8">
      <w:pPr>
        <w:pStyle w:val="ListParagraph"/>
        <w:numPr>
          <w:ilvl w:val="0"/>
          <w:numId w:val="4"/>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 xml:space="preserve">Infrastructure, </w:t>
      </w:r>
      <w:r w:rsidR="006707C2">
        <w:rPr>
          <w:rFonts w:ascii="Arial" w:eastAsia="Arial" w:hAnsi="Arial" w:cs="Arial"/>
        </w:rPr>
        <w:t>CI/CD &amp; OA&amp;M Tools</w:t>
      </w:r>
    </w:p>
    <w:p w14:paraId="52F75D46" w14:textId="369CC149"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 xml:space="preserve">Administrative </w:t>
      </w:r>
      <w:proofErr w:type="gramStart"/>
      <w:r w:rsidR="00597C17">
        <w:rPr>
          <w:rFonts w:ascii="Arial" w:eastAsia="Arial" w:hAnsi="Arial" w:cs="Arial"/>
        </w:rPr>
        <w:t>access</w:t>
      </w:r>
      <w:proofErr w:type="gramEnd"/>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782165AA" w:rsidR="00A94926" w:rsidRPr="009C2D05" w:rsidRDefault="00A94926" w:rsidP="00CB73D0">
      <w:pPr>
        <w:pStyle w:val="ListParagraph"/>
        <w:numPr>
          <w:ilvl w:val="0"/>
          <w:numId w:val="4"/>
        </w:numPr>
        <w:rPr>
          <w:rFonts w:ascii="Arial" w:eastAsia="Arial" w:hAnsi="Arial" w:cs="Arial"/>
        </w:rPr>
      </w:pPr>
      <w:r w:rsidRPr="5EC27FB8">
        <w:rPr>
          <w:rFonts w:ascii="Arial" w:eastAsia="Arial" w:hAnsi="Arial" w:cs="Arial"/>
        </w:rPr>
        <w:t>Theoretical</w:t>
      </w:r>
      <w:r w:rsidR="00D7138A" w:rsidRPr="5EC27FB8">
        <w:rPr>
          <w:rFonts w:ascii="Arial" w:eastAsia="Arial" w:hAnsi="Arial" w:cs="Arial"/>
        </w:rPr>
        <w:t>/</w:t>
      </w:r>
      <w:r w:rsidR="00BA7BC6" w:rsidRPr="5EC27FB8">
        <w:rPr>
          <w:rFonts w:ascii="Arial" w:eastAsia="Arial" w:hAnsi="Arial" w:cs="Arial"/>
        </w:rPr>
        <w:t>Proof of concept/</w:t>
      </w:r>
      <w:r w:rsidR="00D7138A" w:rsidRPr="5EC27FB8">
        <w:rPr>
          <w:rFonts w:ascii="Arial" w:eastAsia="Arial" w:hAnsi="Arial" w:cs="Arial"/>
        </w:rPr>
        <w:t>Observed</w:t>
      </w:r>
      <w:r w:rsidRPr="5EC27FB8">
        <w:rPr>
          <w:rFonts w:ascii="Arial" w:eastAsia="Arial" w:hAnsi="Arial" w:cs="Arial"/>
        </w:rPr>
        <w:t xml:space="preserve">:  </w:t>
      </w:r>
      <w:r w:rsidR="5928EFF8" w:rsidRPr="5EC27FB8">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4E484562" w14:textId="63CA1F60"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56AC2E9F" w14:textId="77777777" w:rsidR="000D5CB8" w:rsidRDefault="000D5CB8" w:rsidP="000D5CB8">
            <w:r>
              <w:rPr>
                <w:rFonts w:ascii="Arial" w:hAnsi="Arial" w:cs="Arial"/>
                <w:color w:val="39434C"/>
                <w:shd w:val="clear" w:color="auto" w:fill="FFFFFF"/>
              </w:rPr>
              <w:t>S0683</w:t>
            </w:r>
          </w:p>
          <w:p w14:paraId="49860F7E" w14:textId="09427C6E" w:rsidR="07561C29" w:rsidRPr="009C2D05" w:rsidRDefault="07561C29" w:rsidP="5986D52C">
            <w:pPr>
              <w:rPr>
                <w:rFonts w:ascii="Arial" w:eastAsia="Arial" w:hAnsi="Arial" w:cs="Arial"/>
                <w:sz w:val="16"/>
                <w:szCs w:val="16"/>
              </w:rPr>
            </w:pP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5797131C" w:rsidR="07561C29" w:rsidRPr="009C2D05" w:rsidRDefault="00087887" w:rsidP="00F84FE1">
            <w:pPr>
              <w:rPr>
                <w:rFonts w:ascii="Arial" w:eastAsia="Arial" w:hAnsi="Arial" w:cs="Arial"/>
                <w:color w:val="404040" w:themeColor="text1" w:themeTint="BF"/>
                <w:sz w:val="16"/>
                <w:szCs w:val="16"/>
              </w:rPr>
            </w:pPr>
            <w:proofErr w:type="spellStart"/>
            <w:r w:rsidRPr="00087887">
              <w:rPr>
                <w:rFonts w:ascii="Arial" w:eastAsia="Arial" w:hAnsi="Arial" w:cs="Arial"/>
                <w:color w:val="404040" w:themeColor="text1" w:themeTint="BF"/>
                <w:sz w:val="16"/>
                <w:szCs w:val="16"/>
              </w:rPr>
              <w:t>Peirates</w:t>
            </w:r>
            <w:proofErr w:type="spellEnd"/>
            <w:r w:rsidRPr="00087887">
              <w:rPr>
                <w:rFonts w:ascii="Arial" w:eastAsia="Arial" w:hAnsi="Arial" w:cs="Arial"/>
                <w:color w:val="404040" w:themeColor="text1" w:themeTint="BF"/>
                <w:sz w:val="16"/>
                <w:szCs w:val="16"/>
              </w:rPr>
              <w:t xml:space="preserve"> is a post-exploitation Kubernetes exploitation framework with a focus on gathering service account tokens for lateral movement and privilege escalation. The tool is written in </w:t>
            </w:r>
            <w:proofErr w:type="spellStart"/>
            <w:r w:rsidRPr="00087887">
              <w:rPr>
                <w:rFonts w:ascii="Arial" w:eastAsia="Arial" w:hAnsi="Arial" w:cs="Arial"/>
                <w:color w:val="404040" w:themeColor="text1" w:themeTint="BF"/>
                <w:sz w:val="16"/>
                <w:szCs w:val="16"/>
              </w:rPr>
              <w:t>GoLang</w:t>
            </w:r>
            <w:proofErr w:type="spellEnd"/>
            <w:r w:rsidRPr="00087887">
              <w:rPr>
                <w:rFonts w:ascii="Arial" w:eastAsia="Arial" w:hAnsi="Arial" w:cs="Arial"/>
                <w:color w:val="404040" w:themeColor="text1" w:themeTint="BF"/>
                <w:sz w:val="16"/>
                <w:szCs w:val="16"/>
              </w:rPr>
              <w:t xml:space="preserve"> and publicly available on GitHub</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6DA1E911" w:rsidR="61FBA80F" w:rsidRPr="009C2D05" w:rsidRDefault="006A5D8C" w:rsidP="5986D52C">
            <w:pPr>
              <w:spacing w:line="259" w:lineRule="auto"/>
              <w:rPr>
                <w:sz w:val="22"/>
                <w:szCs w:val="22"/>
              </w:rPr>
            </w:pPr>
            <w:r w:rsidRPr="006A5D8C">
              <w:rPr>
                <w:sz w:val="22"/>
                <w:szCs w:val="22"/>
              </w:rPr>
              <w:t>M1032</w:t>
            </w:r>
          </w:p>
        </w:tc>
        <w:tc>
          <w:tcPr>
            <w:tcW w:w="4680" w:type="dxa"/>
          </w:tcPr>
          <w:p w14:paraId="0C171B52" w14:textId="66C688DD" w:rsidR="3224D91A" w:rsidRPr="009C2D05" w:rsidRDefault="00D04A3C" w:rsidP="25900B44">
            <w:pPr>
              <w:rPr>
                <w:rFonts w:ascii="Arial" w:eastAsia="Arial" w:hAnsi="Arial" w:cs="Arial"/>
                <w:sz w:val="16"/>
                <w:szCs w:val="16"/>
              </w:rPr>
            </w:pPr>
            <w:r w:rsidRPr="00D04A3C">
              <w:rPr>
                <w:rFonts w:ascii="Arial" w:eastAsia="Arial" w:hAnsi="Arial" w:cs="Arial"/>
                <w:sz w:val="16"/>
                <w:szCs w:val="16"/>
              </w:rPr>
              <w:t>Use multi-factor authentication for cloud</w:t>
            </w:r>
            <w:r w:rsidR="00204088">
              <w:rPr>
                <w:rFonts w:ascii="Arial" w:eastAsia="Arial" w:hAnsi="Arial" w:cs="Arial"/>
                <w:sz w:val="16"/>
                <w:szCs w:val="16"/>
              </w:rPr>
              <w:t xml:space="preserve"> and virtualization OSS</w:t>
            </w:r>
            <w:r w:rsidRPr="00D04A3C">
              <w:rPr>
                <w:rFonts w:ascii="Arial" w:eastAsia="Arial" w:hAnsi="Arial" w:cs="Arial"/>
                <w:sz w:val="16"/>
                <w:szCs w:val="16"/>
              </w:rPr>
              <w:t xml:space="preserve"> accounts</w:t>
            </w:r>
            <w:r w:rsidR="00204088">
              <w:rPr>
                <w:rFonts w:ascii="Arial" w:eastAsia="Arial" w:hAnsi="Arial" w:cs="Arial"/>
                <w:sz w:val="16"/>
                <w:szCs w:val="16"/>
              </w:rPr>
              <w:t xml:space="preserve"> used for </w:t>
            </w:r>
            <w:r w:rsidR="00AD1EE3">
              <w:rPr>
                <w:rFonts w:ascii="Arial" w:eastAsia="Arial" w:hAnsi="Arial" w:cs="Arial"/>
                <w:sz w:val="16"/>
                <w:szCs w:val="16"/>
              </w:rPr>
              <w:t>VNF deployments</w:t>
            </w:r>
            <w:r w:rsidRPr="00D04A3C">
              <w:rPr>
                <w:rFonts w:ascii="Arial" w:eastAsia="Arial" w:hAnsi="Arial" w:cs="Arial"/>
                <w:sz w:val="16"/>
                <w:szCs w:val="16"/>
              </w:rPr>
              <w:t>, especially privileged accounts.</w:t>
            </w:r>
          </w:p>
        </w:tc>
      </w:tr>
      <w:tr w:rsidR="00F977D5" w:rsidRPr="009C2D05" w14:paraId="19A887DC" w14:textId="77777777" w:rsidTr="25900B44">
        <w:tc>
          <w:tcPr>
            <w:tcW w:w="4680" w:type="dxa"/>
          </w:tcPr>
          <w:p w14:paraId="2E479798" w14:textId="32695555" w:rsidR="00F977D5" w:rsidRPr="009C2D05" w:rsidRDefault="00D04A3C" w:rsidP="5986D52C">
            <w:pPr>
              <w:spacing w:line="259" w:lineRule="auto"/>
              <w:rPr>
                <w:rFonts w:ascii="Arial" w:eastAsia="Arial" w:hAnsi="Arial" w:cs="Arial"/>
                <w:sz w:val="16"/>
                <w:szCs w:val="16"/>
              </w:rPr>
            </w:pPr>
            <w:r w:rsidRPr="00D04A3C">
              <w:rPr>
                <w:rFonts w:ascii="Arial" w:eastAsia="Arial" w:hAnsi="Arial" w:cs="Arial"/>
                <w:sz w:val="16"/>
                <w:szCs w:val="16"/>
              </w:rPr>
              <w:t>M1027</w:t>
            </w:r>
          </w:p>
        </w:tc>
        <w:tc>
          <w:tcPr>
            <w:tcW w:w="4680" w:type="dxa"/>
          </w:tcPr>
          <w:p w14:paraId="0B8F75D8" w14:textId="00CCBA18" w:rsidR="00F977D5" w:rsidRPr="009C2D05" w:rsidRDefault="00946357" w:rsidP="25900B44">
            <w:pPr>
              <w:rPr>
                <w:rFonts w:ascii="Arial" w:eastAsia="Arial" w:hAnsi="Arial" w:cs="Arial"/>
                <w:sz w:val="16"/>
                <w:szCs w:val="16"/>
              </w:rPr>
            </w:pPr>
            <w:r w:rsidRPr="00946357">
              <w:rPr>
                <w:rFonts w:ascii="Arial" w:eastAsia="Arial" w:hAnsi="Arial" w:cs="Arial"/>
                <w:sz w:val="16"/>
                <w:szCs w:val="16"/>
              </w:rPr>
              <w:t xml:space="preserve">Ensure that cloud accounts, particularly privileged accounts, have complex, unique passwords across all systems on the network. Passwords and access keys should be rotated regularly. This limits the amount of time credentials can be used to access resources if a credential is compromised without your knowledge. </w:t>
            </w:r>
            <w:r w:rsidR="00FD3888">
              <w:rPr>
                <w:rFonts w:ascii="Arial" w:eastAsia="Arial" w:hAnsi="Arial" w:cs="Arial"/>
                <w:sz w:val="16"/>
                <w:szCs w:val="16"/>
              </w:rPr>
              <w:t>Rotate access keys regularly.</w:t>
            </w:r>
          </w:p>
        </w:tc>
      </w:tr>
      <w:tr w:rsidR="00C76AB1" w:rsidRPr="009C2D05" w14:paraId="34BE5A44" w14:textId="77777777" w:rsidTr="25900B44">
        <w:tc>
          <w:tcPr>
            <w:tcW w:w="4680" w:type="dxa"/>
          </w:tcPr>
          <w:p w14:paraId="743CC14D" w14:textId="207344F7" w:rsidR="00C76AB1" w:rsidRDefault="00AD1EE3" w:rsidP="5986D52C">
            <w:pPr>
              <w:spacing w:line="259" w:lineRule="auto"/>
              <w:rPr>
                <w:rFonts w:ascii="Arial" w:eastAsia="Arial" w:hAnsi="Arial" w:cs="Arial"/>
                <w:sz w:val="16"/>
                <w:szCs w:val="16"/>
              </w:rPr>
            </w:pPr>
            <w:r w:rsidRPr="00AD1EE3">
              <w:rPr>
                <w:rFonts w:ascii="Arial" w:eastAsia="Arial" w:hAnsi="Arial" w:cs="Arial"/>
                <w:sz w:val="16"/>
                <w:szCs w:val="16"/>
              </w:rPr>
              <w:t>M1026</w:t>
            </w:r>
          </w:p>
        </w:tc>
        <w:tc>
          <w:tcPr>
            <w:tcW w:w="4680" w:type="dxa"/>
          </w:tcPr>
          <w:p w14:paraId="59D0A7B3" w14:textId="05BC32F1" w:rsidR="00C76AB1" w:rsidRDefault="00CB5A7F" w:rsidP="25900B44">
            <w:pPr>
              <w:rPr>
                <w:rFonts w:ascii="Arial" w:eastAsia="Arial" w:hAnsi="Arial" w:cs="Arial"/>
                <w:sz w:val="16"/>
                <w:szCs w:val="16"/>
              </w:rPr>
            </w:pPr>
            <w:r w:rsidRPr="00CB5A7F">
              <w:rPr>
                <w:rFonts w:ascii="Arial" w:eastAsia="Arial" w:hAnsi="Arial" w:cs="Arial"/>
                <w:sz w:val="16"/>
                <w:szCs w:val="16"/>
              </w:rPr>
              <w:t>Review privileged cloud account permission levels routinely to look for those that could allow an adversary to gain wide access.</w:t>
            </w:r>
          </w:p>
        </w:tc>
      </w:tr>
      <w:tr w:rsidR="00D10701" w:rsidRPr="009C2D05" w14:paraId="7BA97F0F" w14:textId="77777777" w:rsidTr="25900B44">
        <w:tc>
          <w:tcPr>
            <w:tcW w:w="4680" w:type="dxa"/>
          </w:tcPr>
          <w:p w14:paraId="517515CC" w14:textId="03343FE5" w:rsidR="00D10701" w:rsidRPr="00AD1EE3" w:rsidRDefault="00D10701" w:rsidP="5986D52C">
            <w:pPr>
              <w:spacing w:line="259" w:lineRule="auto"/>
              <w:rPr>
                <w:rFonts w:ascii="Arial" w:eastAsia="Arial" w:hAnsi="Arial" w:cs="Arial"/>
                <w:sz w:val="16"/>
                <w:szCs w:val="16"/>
              </w:rPr>
            </w:pPr>
            <w:r w:rsidRPr="00D10701">
              <w:rPr>
                <w:rFonts w:ascii="Arial" w:eastAsia="Arial" w:hAnsi="Arial" w:cs="Arial"/>
                <w:sz w:val="16"/>
                <w:szCs w:val="16"/>
              </w:rPr>
              <w:t>M1018</w:t>
            </w:r>
          </w:p>
        </w:tc>
        <w:tc>
          <w:tcPr>
            <w:tcW w:w="4680" w:type="dxa"/>
          </w:tcPr>
          <w:p w14:paraId="13D208D5" w14:textId="2B02A101" w:rsidR="00D10701" w:rsidRPr="00CB5A7F" w:rsidRDefault="00D10701" w:rsidP="25900B44">
            <w:pPr>
              <w:rPr>
                <w:rFonts w:ascii="Arial" w:eastAsia="Arial" w:hAnsi="Arial" w:cs="Arial"/>
                <w:sz w:val="16"/>
                <w:szCs w:val="16"/>
              </w:rPr>
            </w:pPr>
            <w:r w:rsidRPr="00D10701">
              <w:rPr>
                <w:rFonts w:ascii="Arial" w:eastAsia="Arial" w:hAnsi="Arial" w:cs="Arial"/>
                <w:sz w:val="16"/>
                <w:szCs w:val="16"/>
              </w:rPr>
              <w:t>Periodically review user accounts and remove those that are inactive or unnecessary. Limit the ability for user accounts to create additional accounts.</w:t>
            </w:r>
          </w:p>
        </w:tc>
      </w:tr>
      <w:tr w:rsidR="0060124D" w:rsidRPr="009C2D05" w14:paraId="53E73B85" w14:textId="77777777" w:rsidTr="25900B44">
        <w:tc>
          <w:tcPr>
            <w:tcW w:w="4680" w:type="dxa"/>
          </w:tcPr>
          <w:p w14:paraId="5C1FB135" w14:textId="50BE3547" w:rsidR="0060124D" w:rsidRPr="00D10701" w:rsidRDefault="0060124D" w:rsidP="5986D52C">
            <w:pPr>
              <w:spacing w:line="259" w:lineRule="auto"/>
              <w:rPr>
                <w:rFonts w:ascii="Arial" w:eastAsia="Arial" w:hAnsi="Arial" w:cs="Arial"/>
                <w:sz w:val="16"/>
                <w:szCs w:val="16"/>
              </w:rPr>
            </w:pPr>
            <w:r w:rsidRPr="0060124D">
              <w:rPr>
                <w:rFonts w:ascii="Arial" w:eastAsia="Arial" w:hAnsi="Arial" w:cs="Arial"/>
                <w:sz w:val="16"/>
                <w:szCs w:val="16"/>
              </w:rPr>
              <w:t>M1017</w:t>
            </w:r>
          </w:p>
        </w:tc>
        <w:tc>
          <w:tcPr>
            <w:tcW w:w="4680" w:type="dxa"/>
          </w:tcPr>
          <w:p w14:paraId="46DE2967" w14:textId="20EBF58A" w:rsidR="0060124D" w:rsidRPr="00D10701" w:rsidRDefault="00B43697" w:rsidP="25900B44">
            <w:pPr>
              <w:rPr>
                <w:rFonts w:ascii="Arial" w:eastAsia="Arial" w:hAnsi="Arial" w:cs="Arial"/>
                <w:sz w:val="16"/>
                <w:szCs w:val="16"/>
              </w:rPr>
            </w:pPr>
            <w:r w:rsidRPr="00B43697">
              <w:rPr>
                <w:rFonts w:ascii="Arial" w:eastAsia="Arial" w:hAnsi="Arial" w:cs="Arial"/>
                <w:sz w:val="16"/>
                <w:szCs w:val="16"/>
              </w:rPr>
              <w:t xml:space="preserve">Applications may send push notifications to verify a login as a form of multi-factor authentication (MFA). Train users to only </w:t>
            </w:r>
            <w:r w:rsidRPr="00B43697">
              <w:rPr>
                <w:rFonts w:ascii="Arial" w:eastAsia="Arial" w:hAnsi="Arial" w:cs="Arial"/>
                <w:sz w:val="16"/>
                <w:szCs w:val="16"/>
              </w:rPr>
              <w:lastRenderedPageBreak/>
              <w:t>accept valid push notifications and to report suspicious push notifications.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96FF8">
        <w:tc>
          <w:tcPr>
            <w:tcW w:w="4680" w:type="dxa"/>
          </w:tcPr>
          <w:p w14:paraId="68433717" w14:textId="285DF76B" w:rsidR="00EB6DC6" w:rsidRPr="009C2D05" w:rsidRDefault="00AB004E" w:rsidP="00E96FF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96FF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96FF8">
        <w:tc>
          <w:tcPr>
            <w:tcW w:w="4680" w:type="dxa"/>
          </w:tcPr>
          <w:p w14:paraId="45D6E1AE" w14:textId="41999C5C" w:rsidR="00EB6DC6" w:rsidRPr="009C2D05" w:rsidRDefault="00EB6DC6" w:rsidP="00E96FF8">
            <w:pPr>
              <w:spacing w:line="259" w:lineRule="auto"/>
              <w:rPr>
                <w:sz w:val="22"/>
                <w:szCs w:val="22"/>
              </w:rPr>
            </w:pPr>
          </w:p>
        </w:tc>
        <w:tc>
          <w:tcPr>
            <w:tcW w:w="4680" w:type="dxa"/>
          </w:tcPr>
          <w:p w14:paraId="5F9CA793" w14:textId="0F2961CD" w:rsidR="00EB6DC6" w:rsidRPr="009C2D05" w:rsidRDefault="00EB6DC6" w:rsidP="00E96FF8">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96FF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96FF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1063CC5B" w:rsidR="001036B2" w:rsidRPr="009C2D05" w:rsidRDefault="00A803CB" w:rsidP="00E96FF8">
            <w:pPr>
              <w:spacing w:line="259" w:lineRule="auto"/>
              <w:rPr>
                <w:sz w:val="22"/>
                <w:szCs w:val="22"/>
              </w:rPr>
            </w:pPr>
            <w:r>
              <w:rPr>
                <w:sz w:val="22"/>
                <w:szCs w:val="22"/>
              </w:rPr>
              <w:t>C</w:t>
            </w:r>
            <w:r w:rsidR="007D1EC1">
              <w:rPr>
                <w:sz w:val="22"/>
                <w:szCs w:val="22"/>
              </w:rPr>
              <w:t>ontainerized</w:t>
            </w:r>
            <w:r>
              <w:rPr>
                <w:sz w:val="22"/>
                <w:szCs w:val="22"/>
              </w:rPr>
              <w:t xml:space="preserve"> network functions</w:t>
            </w:r>
          </w:p>
        </w:tc>
        <w:tc>
          <w:tcPr>
            <w:tcW w:w="4680" w:type="dxa"/>
          </w:tcPr>
          <w:p w14:paraId="20993E06" w14:textId="138C7928" w:rsidR="001036B2" w:rsidRPr="009C2D05" w:rsidRDefault="007D1EC1" w:rsidP="0272C9E8">
            <w:pPr>
              <w:rPr>
                <w:rFonts w:ascii="Arial" w:eastAsia="Arial" w:hAnsi="Arial" w:cs="Arial"/>
                <w:sz w:val="16"/>
                <w:szCs w:val="16"/>
              </w:rPr>
            </w:pPr>
            <w:r>
              <w:rPr>
                <w:rFonts w:ascii="Arial" w:eastAsia="Arial" w:hAnsi="Arial" w:cs="Arial"/>
                <w:sz w:val="16"/>
                <w:szCs w:val="16"/>
              </w:rPr>
              <w:t>RAN and Core CNFs</w:t>
            </w:r>
          </w:p>
        </w:tc>
      </w:tr>
      <w:tr w:rsidR="007C7EDB" w:rsidRPr="009C2D05" w14:paraId="30C8C3EE" w14:textId="77777777" w:rsidTr="0272C9E8">
        <w:tc>
          <w:tcPr>
            <w:tcW w:w="4680" w:type="dxa"/>
          </w:tcPr>
          <w:p w14:paraId="7471BC4B" w14:textId="1783FFB4" w:rsidR="007C7EDB" w:rsidRDefault="00CC3413" w:rsidP="00E96FF8">
            <w:pPr>
              <w:spacing w:line="259" w:lineRule="auto"/>
              <w:rPr>
                <w:rFonts w:ascii="Arial" w:eastAsia="Arial" w:hAnsi="Arial" w:cs="Arial"/>
                <w:sz w:val="16"/>
                <w:szCs w:val="16"/>
              </w:rPr>
            </w:pPr>
            <w:r>
              <w:rPr>
                <w:rFonts w:ascii="Arial" w:eastAsia="Arial" w:hAnsi="Arial" w:cs="Arial"/>
                <w:sz w:val="16"/>
                <w:szCs w:val="16"/>
              </w:rPr>
              <w:t>Cloud/virtualized container Management controllers</w:t>
            </w:r>
          </w:p>
        </w:tc>
        <w:tc>
          <w:tcPr>
            <w:tcW w:w="4680" w:type="dxa"/>
          </w:tcPr>
          <w:p w14:paraId="4A516CD3" w14:textId="74F38449" w:rsidR="007C7EDB" w:rsidRDefault="00C97961" w:rsidP="0272C9E8">
            <w:pPr>
              <w:rPr>
                <w:rFonts w:ascii="Arial" w:eastAsia="Arial" w:hAnsi="Arial" w:cs="Arial"/>
                <w:sz w:val="16"/>
                <w:szCs w:val="16"/>
              </w:rPr>
            </w:pPr>
            <w:r>
              <w:rPr>
                <w:rFonts w:ascii="Arial" w:eastAsia="Arial" w:hAnsi="Arial" w:cs="Arial"/>
                <w:sz w:val="16"/>
                <w:szCs w:val="16"/>
              </w:rPr>
              <w:t xml:space="preserve">Cloud, Kubernetes, or </w:t>
            </w:r>
            <w:proofErr w:type="spellStart"/>
            <w:r>
              <w:rPr>
                <w:rFonts w:ascii="Arial" w:eastAsia="Arial" w:hAnsi="Arial" w:cs="Arial"/>
                <w:sz w:val="16"/>
                <w:szCs w:val="16"/>
              </w:rPr>
              <w:t>Openstack</w:t>
            </w:r>
            <w:proofErr w:type="spellEnd"/>
            <w:r>
              <w:rPr>
                <w:rFonts w:ascii="Arial" w:eastAsia="Arial" w:hAnsi="Arial" w:cs="Arial"/>
                <w:sz w:val="16"/>
                <w:szCs w:val="16"/>
              </w:rPr>
              <w:t xml:space="preserve"> administrative controllers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96FF8">
        <w:tc>
          <w:tcPr>
            <w:tcW w:w="4680" w:type="dxa"/>
          </w:tcPr>
          <w:p w14:paraId="5B32A584" w14:textId="77777777" w:rsidR="00122B07" w:rsidRPr="009C2D05" w:rsidRDefault="00122B07" w:rsidP="00E96FF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E96FF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E96FF8">
        <w:tc>
          <w:tcPr>
            <w:tcW w:w="4680" w:type="dxa"/>
          </w:tcPr>
          <w:p w14:paraId="13F3B693" w14:textId="4A0BC7EF" w:rsidR="00122B07" w:rsidRPr="009C2D05" w:rsidRDefault="00E71588" w:rsidP="00E96FF8">
            <w:pPr>
              <w:spacing w:line="259" w:lineRule="auto"/>
              <w:rPr>
                <w:sz w:val="22"/>
                <w:szCs w:val="22"/>
              </w:rPr>
            </w:pPr>
            <w:r w:rsidRPr="00E71588">
              <w:rPr>
                <w:sz w:val="22"/>
                <w:szCs w:val="22"/>
              </w:rPr>
              <w:t>DS0028</w:t>
            </w:r>
          </w:p>
        </w:tc>
        <w:tc>
          <w:tcPr>
            <w:tcW w:w="4680" w:type="dxa"/>
          </w:tcPr>
          <w:p w14:paraId="07AFEF23" w14:textId="0CF6150D" w:rsidR="00122B07" w:rsidRPr="009C2D05" w:rsidRDefault="00417689" w:rsidP="00E96FF8">
            <w:pPr>
              <w:rPr>
                <w:rFonts w:ascii="Arial" w:eastAsia="Arial" w:hAnsi="Arial" w:cs="Arial"/>
                <w:sz w:val="16"/>
                <w:szCs w:val="16"/>
              </w:rPr>
            </w:pPr>
            <w:r w:rsidRPr="00417689">
              <w:rPr>
                <w:rFonts w:ascii="Arial" w:eastAsia="Arial" w:hAnsi="Arial" w:cs="Arial"/>
                <w:sz w:val="16"/>
                <w:szCs w:val="16"/>
              </w:rPr>
              <w:t>Monitor for suspicious account behavior across cloud services that share account.</w:t>
            </w:r>
            <w:r w:rsidR="006E43EC">
              <w:rPr>
                <w:rFonts w:ascii="Arial" w:eastAsia="Arial" w:hAnsi="Arial" w:cs="Arial"/>
                <w:sz w:val="16"/>
                <w:szCs w:val="16"/>
              </w:rPr>
              <w:t xml:space="preserve">  Logon session logs and meta data </w:t>
            </w:r>
            <w:r w:rsidR="00272265">
              <w:rPr>
                <w:rFonts w:ascii="Arial" w:eastAsia="Arial" w:hAnsi="Arial" w:cs="Arial"/>
                <w:sz w:val="16"/>
                <w:szCs w:val="16"/>
              </w:rPr>
              <w:t>helps determine if the session was an authorized activity.</w:t>
            </w:r>
          </w:p>
        </w:tc>
      </w:tr>
      <w:tr w:rsidR="00596254" w:rsidRPr="009C2D05" w14:paraId="75342F99" w14:textId="77777777" w:rsidTr="00E96FF8">
        <w:tc>
          <w:tcPr>
            <w:tcW w:w="4680" w:type="dxa"/>
          </w:tcPr>
          <w:p w14:paraId="7E53A2BF" w14:textId="7DAC9962" w:rsidR="00596254" w:rsidRPr="009C2D05" w:rsidRDefault="00C252F0" w:rsidP="00E96FF8">
            <w:pPr>
              <w:spacing w:line="259" w:lineRule="auto"/>
              <w:rPr>
                <w:rFonts w:ascii="Arial" w:eastAsia="Arial" w:hAnsi="Arial" w:cs="Arial"/>
                <w:sz w:val="16"/>
                <w:szCs w:val="16"/>
              </w:rPr>
            </w:pPr>
            <w:r w:rsidRPr="00C252F0">
              <w:rPr>
                <w:rFonts w:ascii="Arial" w:eastAsia="Arial" w:hAnsi="Arial" w:cs="Arial"/>
                <w:sz w:val="16"/>
                <w:szCs w:val="16"/>
              </w:rPr>
              <w:t>DS0002</w:t>
            </w:r>
          </w:p>
        </w:tc>
        <w:tc>
          <w:tcPr>
            <w:tcW w:w="4680" w:type="dxa"/>
          </w:tcPr>
          <w:p w14:paraId="69978773" w14:textId="1C83AAFE" w:rsidR="00596254" w:rsidRPr="009C2D05" w:rsidRDefault="001A67CE" w:rsidP="00E96FF8">
            <w:pPr>
              <w:rPr>
                <w:rFonts w:ascii="Arial" w:eastAsia="Arial" w:hAnsi="Arial" w:cs="Arial"/>
                <w:sz w:val="16"/>
                <w:szCs w:val="16"/>
              </w:rPr>
            </w:pPr>
            <w:r>
              <w:rPr>
                <w:rFonts w:ascii="Arial" w:eastAsia="Arial" w:hAnsi="Arial" w:cs="Arial"/>
                <w:sz w:val="16"/>
                <w:szCs w:val="16"/>
              </w:rPr>
              <w:t xml:space="preserve">Monitor user account authentication activity.  </w:t>
            </w:r>
            <w:r w:rsidRPr="001A67CE">
              <w:rPr>
                <w:rFonts w:ascii="Arial" w:eastAsia="Arial" w:hAnsi="Arial" w:cs="Arial"/>
                <w:sz w:val="16"/>
                <w:szCs w:val="16"/>
              </w:rPr>
              <w:t>Monitor the activity of cloud accounts to detect abnormal or malicious behavior, such as accessing information outside of the normal function of the account or account usage at atypical hours.</w:t>
            </w:r>
            <w:r w:rsidR="007C695D">
              <w:rPr>
                <w:rFonts w:ascii="Arial" w:eastAsia="Arial" w:hAnsi="Arial" w:cs="Arial"/>
                <w:sz w:val="16"/>
                <w:szCs w:val="16"/>
              </w:rPr>
              <w:t xml:space="preserve">  Repeated attempts may be indictive of </w:t>
            </w:r>
            <w:r w:rsidR="00472C66">
              <w:rPr>
                <w:rFonts w:ascii="Arial" w:eastAsia="Arial" w:hAnsi="Arial" w:cs="Arial"/>
                <w:sz w:val="16"/>
                <w:szCs w:val="16"/>
              </w:rPr>
              <w:t xml:space="preserve">password guessing or </w:t>
            </w:r>
            <w:r w:rsidR="002F0466">
              <w:rPr>
                <w:rFonts w:ascii="Arial" w:eastAsia="Arial" w:hAnsi="Arial" w:cs="Arial"/>
                <w:sz w:val="16"/>
                <w:szCs w:val="16"/>
              </w:rPr>
              <w:t>brute force</w:t>
            </w:r>
            <w:r w:rsidR="00992E48">
              <w:rPr>
                <w:rFonts w:ascii="Arial" w:eastAsia="Arial" w:hAnsi="Arial" w:cs="Arial"/>
                <w:sz w:val="16"/>
                <w:szCs w:val="16"/>
              </w:rPr>
              <w:t xml:space="preserve"> password cracking.  Password policies supporting lockout</w:t>
            </w:r>
            <w:r w:rsidR="00D45231">
              <w:rPr>
                <w:rFonts w:ascii="Arial" w:eastAsia="Arial" w:hAnsi="Arial" w:cs="Arial"/>
                <w:sz w:val="16"/>
                <w:szCs w:val="16"/>
              </w:rPr>
              <w:t xml:space="preserve"> </w:t>
            </w:r>
            <w:r w:rsidR="00B336A3">
              <w:rPr>
                <w:rFonts w:ascii="Arial" w:eastAsia="Arial" w:hAnsi="Arial" w:cs="Arial"/>
                <w:sz w:val="16"/>
                <w:szCs w:val="16"/>
              </w:rPr>
              <w:t xml:space="preserve">requiring administrative reset </w:t>
            </w:r>
            <w:r w:rsidR="00D45231">
              <w:rPr>
                <w:rFonts w:ascii="Arial" w:eastAsia="Arial" w:hAnsi="Arial" w:cs="Arial"/>
                <w:sz w:val="16"/>
                <w:szCs w:val="16"/>
              </w:rPr>
              <w:t>may help</w:t>
            </w:r>
            <w:r w:rsidR="00B336A3">
              <w:rPr>
                <w:rFonts w:ascii="Arial" w:eastAsia="Arial" w:hAnsi="Arial" w:cs="Arial"/>
                <w:sz w:val="16"/>
                <w:szCs w:val="16"/>
              </w:rPr>
              <w:t>.</w:t>
            </w:r>
            <w:r w:rsidR="00992E48">
              <w:rPr>
                <w:rFonts w:ascii="Arial" w:eastAsia="Arial" w:hAnsi="Arial" w:cs="Arial"/>
                <w:sz w:val="16"/>
                <w:szCs w:val="16"/>
              </w:rPr>
              <w:t xml:space="preserve">  </w:t>
            </w:r>
          </w:p>
        </w:tc>
      </w:tr>
      <w:tr w:rsidR="00B830BC" w:rsidRPr="009C2D05" w14:paraId="6DE4520D" w14:textId="77777777" w:rsidTr="00E96FF8">
        <w:tc>
          <w:tcPr>
            <w:tcW w:w="4680" w:type="dxa"/>
          </w:tcPr>
          <w:p w14:paraId="52026FE2" w14:textId="2FDC983F" w:rsidR="00B830BC" w:rsidRDefault="00B830BC" w:rsidP="00E96FF8">
            <w:pPr>
              <w:spacing w:line="259" w:lineRule="auto"/>
              <w:rPr>
                <w:rFonts w:ascii="Arial" w:eastAsia="Arial" w:hAnsi="Arial" w:cs="Arial"/>
                <w:sz w:val="16"/>
                <w:szCs w:val="16"/>
              </w:rPr>
            </w:pPr>
          </w:p>
        </w:tc>
        <w:tc>
          <w:tcPr>
            <w:tcW w:w="4680" w:type="dxa"/>
          </w:tcPr>
          <w:p w14:paraId="428B1D00" w14:textId="6BD39A8A" w:rsidR="00B830BC" w:rsidRDefault="00B830BC" w:rsidP="00E96FF8">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96FF8">
        <w:tc>
          <w:tcPr>
            <w:tcW w:w="4680" w:type="dxa"/>
          </w:tcPr>
          <w:p w14:paraId="236E1F9B" w14:textId="77777777" w:rsidR="00050DAF" w:rsidRPr="009C2D05" w:rsidRDefault="00050DAF" w:rsidP="00E96FF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96FF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96FF8">
        <w:tc>
          <w:tcPr>
            <w:tcW w:w="4680" w:type="dxa"/>
          </w:tcPr>
          <w:p w14:paraId="1E872D12" w14:textId="6D5AB18E" w:rsidR="00050DAF" w:rsidRPr="009C2D05" w:rsidRDefault="00050DAF" w:rsidP="00E96FF8">
            <w:pPr>
              <w:spacing w:line="259" w:lineRule="auto"/>
              <w:rPr>
                <w:sz w:val="22"/>
                <w:szCs w:val="22"/>
              </w:rPr>
            </w:pPr>
          </w:p>
        </w:tc>
        <w:tc>
          <w:tcPr>
            <w:tcW w:w="4680" w:type="dxa"/>
          </w:tcPr>
          <w:p w14:paraId="42D8BC64" w14:textId="4B5A8B92" w:rsidR="00050DAF" w:rsidRPr="009C2D05" w:rsidRDefault="00050DAF" w:rsidP="00E96FF8">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752A0F36" w14:textId="6F226291" w:rsidR="00DA63FB" w:rsidRPr="005B54EA" w:rsidRDefault="0071530B" w:rsidP="00DA63FB">
      <w:pPr>
        <w:rPr>
          <w:rFonts w:ascii="Arial" w:eastAsia="Arial" w:hAnsi="Arial" w:cs="Arial"/>
        </w:rPr>
      </w:pPr>
      <w:r w:rsidRPr="009C2D05">
        <w:rPr>
          <w:rFonts w:ascii="Arial" w:eastAsia="Arial" w:hAnsi="Arial" w:cs="Arial"/>
        </w:rPr>
        <w:t>References</w:t>
      </w:r>
    </w:p>
    <w:tbl>
      <w:tblPr>
        <w:tblStyle w:val="TableGrid"/>
        <w:tblW w:w="9355" w:type="dxa"/>
        <w:tblLayout w:type="fixed"/>
        <w:tblLook w:val="04A0" w:firstRow="1" w:lastRow="0" w:firstColumn="1" w:lastColumn="0" w:noHBand="0" w:noVBand="1"/>
      </w:tblPr>
      <w:tblGrid>
        <w:gridCol w:w="4675"/>
        <w:gridCol w:w="4680"/>
      </w:tblGrid>
      <w:tr w:rsidR="00291C38" w:rsidRPr="00477E3A" w14:paraId="179FC913" w14:textId="77777777" w:rsidTr="5EC27FB8">
        <w:tc>
          <w:tcPr>
            <w:tcW w:w="4675" w:type="dxa"/>
          </w:tcPr>
          <w:p w14:paraId="65AEED56" w14:textId="77777777" w:rsidR="00291C38" w:rsidRPr="00477E3A" w:rsidRDefault="00291C38" w:rsidP="00E96FF8">
            <w:pPr>
              <w:rPr>
                <w:rFonts w:ascii="Arial" w:hAnsi="Arial" w:cs="Arial"/>
              </w:rPr>
            </w:pPr>
            <w:r w:rsidRPr="00477E3A">
              <w:rPr>
                <w:rFonts w:ascii="Arial" w:hAnsi="Arial" w:cs="Arial"/>
              </w:rPr>
              <w:t>Name</w:t>
            </w:r>
          </w:p>
        </w:tc>
        <w:tc>
          <w:tcPr>
            <w:tcW w:w="4680" w:type="dxa"/>
          </w:tcPr>
          <w:p w14:paraId="02D3EFB6" w14:textId="77777777" w:rsidR="00291C38" w:rsidRPr="00477E3A" w:rsidRDefault="00291C38" w:rsidP="00E96FF8">
            <w:pPr>
              <w:rPr>
                <w:rFonts w:ascii="Arial" w:hAnsi="Arial" w:cs="Arial"/>
              </w:rPr>
            </w:pPr>
            <w:r w:rsidRPr="00477E3A">
              <w:rPr>
                <w:rFonts w:ascii="Arial" w:hAnsi="Arial" w:cs="Arial"/>
              </w:rPr>
              <w:t>URL</w:t>
            </w:r>
          </w:p>
        </w:tc>
      </w:tr>
      <w:tr w:rsidR="00291C38" w:rsidRPr="00477E3A" w14:paraId="6799E35E" w14:textId="77777777" w:rsidTr="5EC27FB8">
        <w:tc>
          <w:tcPr>
            <w:tcW w:w="4675" w:type="dxa"/>
          </w:tcPr>
          <w:p w14:paraId="4C1035BC" w14:textId="003DBB0B" w:rsidR="00291C38" w:rsidRDefault="00291C38" w:rsidP="00291C38">
            <w:pPr>
              <w:rPr>
                <w:rFonts w:ascii="Arial" w:eastAsia="Arial" w:hAnsi="Arial" w:cs="Arial"/>
                <w:sz w:val="28"/>
                <w:szCs w:val="28"/>
              </w:rPr>
            </w:pPr>
            <w:r w:rsidRPr="00616C4E">
              <w:rPr>
                <w:rFonts w:ascii="Arial" w:eastAsia="Arial" w:hAnsi="Arial" w:cs="Arial"/>
                <w:sz w:val="28"/>
                <w:szCs w:val="28"/>
              </w:rPr>
              <w:t xml:space="preserve">ETSI NFV SEC023, </w:t>
            </w:r>
            <w:r w:rsidR="00A75626">
              <w:rPr>
                <w:rFonts w:ascii="Arial" w:eastAsia="Arial" w:hAnsi="Arial" w:cs="Arial"/>
                <w:sz w:val="28"/>
                <w:szCs w:val="28"/>
              </w:rPr>
              <w:t>Container Security Spec</w:t>
            </w:r>
            <w:r w:rsidR="000D7FB3">
              <w:rPr>
                <w:rFonts w:ascii="Arial" w:eastAsia="Arial" w:hAnsi="Arial" w:cs="Arial"/>
                <w:sz w:val="28"/>
                <w:szCs w:val="28"/>
              </w:rPr>
              <w:t xml:space="preserve">, </w:t>
            </w:r>
            <w:r w:rsidRPr="00616C4E">
              <w:rPr>
                <w:rFonts w:ascii="Arial" w:eastAsia="Arial" w:hAnsi="Arial" w:cs="Arial"/>
                <w:sz w:val="28"/>
                <w:szCs w:val="28"/>
              </w:rPr>
              <w:t>section 5.4.4</w:t>
            </w:r>
          </w:p>
          <w:p w14:paraId="3AD30E5C" w14:textId="2F985623" w:rsidR="00291C38" w:rsidRPr="00186ACB" w:rsidRDefault="00291C38" w:rsidP="00E96FF8">
            <w:pPr>
              <w:rPr>
                <w:rFonts w:ascii="Arial" w:eastAsia="Arial" w:hAnsi="Arial" w:cs="Arial"/>
              </w:rPr>
            </w:pPr>
            <w:r>
              <w:rPr>
                <w:rFonts w:ascii="Arial" w:eastAsia="Arial" w:hAnsi="Arial" w:cs="Arial"/>
              </w:rPr>
              <w:t>, Accessed 6/27/2022</w:t>
            </w:r>
          </w:p>
        </w:tc>
        <w:tc>
          <w:tcPr>
            <w:tcW w:w="4680" w:type="dxa"/>
          </w:tcPr>
          <w:p w14:paraId="5B04F0E2" w14:textId="028386C7" w:rsidR="00291C38" w:rsidRPr="00477E3A" w:rsidRDefault="00186ACB" w:rsidP="00A75626">
            <w:pPr>
              <w:ind w:right="-101"/>
              <w:rPr>
                <w:rFonts w:ascii="Arial" w:hAnsi="Arial" w:cs="Arial"/>
              </w:rPr>
            </w:pPr>
            <w:r w:rsidRPr="00186ACB">
              <w:rPr>
                <w:rFonts w:ascii="Arial" w:hAnsi="Arial" w:cs="Arial"/>
              </w:rPr>
              <w:t>https://docbox.etsi.org/ISG/NFV/Open/Drafts/SEC023_Container_Security_Spec/NFV-SEC023v005.zip</w:t>
            </w:r>
          </w:p>
        </w:tc>
      </w:tr>
      <w:tr w:rsidR="5EC27FB8" w14:paraId="494540D1" w14:textId="77777777" w:rsidTr="5EC27FB8">
        <w:trPr>
          <w:trHeight w:val="300"/>
        </w:trPr>
        <w:tc>
          <w:tcPr>
            <w:tcW w:w="4675" w:type="dxa"/>
          </w:tcPr>
          <w:p w14:paraId="6881461C" w14:textId="604D6FD5" w:rsidR="2E8416FB" w:rsidRDefault="2E8416FB" w:rsidP="5EC27FB8">
            <w:pPr>
              <w:rPr>
                <w:rFonts w:ascii="Arial" w:eastAsia="Arial" w:hAnsi="Arial" w:cs="Arial"/>
                <w:sz w:val="28"/>
                <w:szCs w:val="28"/>
              </w:rPr>
            </w:pPr>
            <w:proofErr w:type="spellStart"/>
            <w:r w:rsidRPr="5EC27FB8">
              <w:rPr>
                <w:rFonts w:ascii="Arial" w:eastAsia="Arial" w:hAnsi="Arial" w:cs="Arial"/>
                <w:sz w:val="28"/>
                <w:szCs w:val="28"/>
              </w:rPr>
              <w:t>Peirates</w:t>
            </w:r>
            <w:proofErr w:type="spellEnd"/>
          </w:p>
        </w:tc>
        <w:tc>
          <w:tcPr>
            <w:tcW w:w="4680" w:type="dxa"/>
          </w:tcPr>
          <w:p w14:paraId="094F4521" w14:textId="43682BA1" w:rsidR="2E8416FB" w:rsidRDefault="2E8416FB" w:rsidP="5EC27FB8">
            <w:pPr>
              <w:rPr>
                <w:rFonts w:ascii="Arial" w:hAnsi="Arial" w:cs="Arial"/>
              </w:rPr>
            </w:pPr>
            <w:r w:rsidRPr="5EC27FB8">
              <w:rPr>
                <w:rFonts w:ascii="Arial" w:hAnsi="Arial" w:cs="Arial"/>
              </w:rPr>
              <w:t>https://github.com/inguardians/peirates</w:t>
            </w:r>
          </w:p>
        </w:tc>
      </w:tr>
      <w:tr w:rsidR="5EC27FB8" w14:paraId="675FF64E" w14:textId="77777777" w:rsidTr="5EC27FB8">
        <w:trPr>
          <w:trHeight w:val="300"/>
        </w:trPr>
        <w:tc>
          <w:tcPr>
            <w:tcW w:w="4675" w:type="dxa"/>
          </w:tcPr>
          <w:p w14:paraId="7C350166" w14:textId="7397DB3A" w:rsidR="36D0CA99" w:rsidRDefault="36D0CA99" w:rsidP="5EC27FB8">
            <w:pPr>
              <w:rPr>
                <w:rFonts w:ascii="Arial" w:eastAsia="Arial" w:hAnsi="Arial" w:cs="Arial"/>
                <w:sz w:val="28"/>
                <w:szCs w:val="28"/>
              </w:rPr>
            </w:pPr>
            <w:r w:rsidRPr="5EC27FB8">
              <w:rPr>
                <w:rFonts w:ascii="Arial" w:eastAsia="Arial" w:hAnsi="Arial" w:cs="Arial"/>
                <w:sz w:val="28"/>
                <w:szCs w:val="28"/>
              </w:rPr>
              <w:t>Kubernetes Used in Brute-Force Attacks Tied to Russia’s APT28</w:t>
            </w:r>
          </w:p>
          <w:p w14:paraId="15144D9E" w14:textId="53D0AF5F" w:rsidR="5EC27FB8" w:rsidRDefault="5EC27FB8" w:rsidP="5EC27FB8">
            <w:pPr>
              <w:rPr>
                <w:rFonts w:ascii="Arial" w:eastAsia="Arial" w:hAnsi="Arial" w:cs="Arial"/>
                <w:sz w:val="28"/>
                <w:szCs w:val="28"/>
              </w:rPr>
            </w:pPr>
          </w:p>
        </w:tc>
        <w:tc>
          <w:tcPr>
            <w:tcW w:w="4680" w:type="dxa"/>
          </w:tcPr>
          <w:p w14:paraId="78192518" w14:textId="766BD209" w:rsidR="36D0CA99" w:rsidRDefault="36D0CA99" w:rsidP="5EC27FB8">
            <w:pPr>
              <w:rPr>
                <w:rFonts w:ascii="Arial" w:hAnsi="Arial" w:cs="Arial"/>
              </w:rPr>
            </w:pPr>
            <w:r w:rsidRPr="5EC27FB8">
              <w:rPr>
                <w:rFonts w:ascii="Arial" w:hAnsi="Arial" w:cs="Arial"/>
              </w:rPr>
              <w:t>https://vulners.com/threatpost/THREATPOST:B25070E6CF075EEA6B20C4D8D25ADBE8</w:t>
            </w:r>
          </w:p>
        </w:tc>
      </w:tr>
      <w:tr w:rsidR="5EC27FB8" w14:paraId="2AE0590A" w14:textId="77777777" w:rsidTr="5EC27FB8">
        <w:trPr>
          <w:trHeight w:val="300"/>
        </w:trPr>
        <w:tc>
          <w:tcPr>
            <w:tcW w:w="4675" w:type="dxa"/>
          </w:tcPr>
          <w:p w14:paraId="3805C810" w14:textId="049A302D" w:rsidR="5EC27FB8" w:rsidRDefault="5EC27FB8" w:rsidP="5EC27FB8">
            <w:pPr>
              <w:rPr>
                <w:rFonts w:ascii="Arial" w:eastAsia="Arial" w:hAnsi="Arial" w:cs="Arial"/>
                <w:sz w:val="28"/>
                <w:szCs w:val="28"/>
              </w:rPr>
            </w:pPr>
          </w:p>
        </w:tc>
        <w:tc>
          <w:tcPr>
            <w:tcW w:w="4680" w:type="dxa"/>
          </w:tcPr>
          <w:p w14:paraId="1F8D0D0F" w14:textId="6A23CDD2" w:rsidR="5EC27FB8" w:rsidRDefault="5EC27FB8" w:rsidP="5EC27FB8">
            <w:pPr>
              <w:rPr>
                <w:rFonts w:ascii="Arial" w:hAnsi="Arial" w:cs="Arial"/>
              </w:rPr>
            </w:pPr>
          </w:p>
        </w:tc>
      </w:tr>
    </w:tbl>
    <w:p w14:paraId="1A73C08F" w14:textId="77777777" w:rsidR="00291C38" w:rsidRPr="009C2D05" w:rsidRDefault="00291C38" w:rsidP="00DA63FB">
      <w:pPr>
        <w:rPr>
          <w:sz w:val="22"/>
          <w:szCs w:val="22"/>
        </w:rPr>
      </w:pPr>
    </w:p>
    <w:sectPr w:rsidR="00291C38"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9095" w14:textId="77777777" w:rsidR="0032149E" w:rsidRDefault="0032149E" w:rsidP="00684328">
      <w:r>
        <w:separator/>
      </w:r>
    </w:p>
  </w:endnote>
  <w:endnote w:type="continuationSeparator" w:id="0">
    <w:p w14:paraId="31A15963" w14:textId="77777777" w:rsidR="0032149E" w:rsidRDefault="0032149E" w:rsidP="00684328">
      <w:r>
        <w:continuationSeparator/>
      </w:r>
    </w:p>
  </w:endnote>
  <w:endnote w:type="continuationNotice" w:id="1">
    <w:p w14:paraId="0AEC034A" w14:textId="77777777" w:rsidR="0032149E" w:rsidRDefault="00321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974D" w14:textId="77777777" w:rsidR="0032149E" w:rsidRDefault="0032149E" w:rsidP="00684328">
      <w:r>
        <w:separator/>
      </w:r>
    </w:p>
  </w:footnote>
  <w:footnote w:type="continuationSeparator" w:id="0">
    <w:p w14:paraId="1D1D630D" w14:textId="77777777" w:rsidR="0032149E" w:rsidRDefault="0032149E" w:rsidP="00684328">
      <w:r>
        <w:continuationSeparator/>
      </w:r>
    </w:p>
  </w:footnote>
  <w:footnote w:type="continuationNotice" w:id="1">
    <w:p w14:paraId="0995E3C9" w14:textId="77777777" w:rsidR="0032149E" w:rsidRDefault="0032149E"/>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9103">
    <w:abstractNumId w:val="2"/>
  </w:num>
  <w:num w:numId="2" w16cid:durableId="1037781868">
    <w:abstractNumId w:val="1"/>
  </w:num>
  <w:num w:numId="3" w16cid:durableId="2126458802">
    <w:abstractNumId w:val="4"/>
  </w:num>
  <w:num w:numId="4" w16cid:durableId="730732120">
    <w:abstractNumId w:val="5"/>
  </w:num>
  <w:num w:numId="5" w16cid:durableId="897739531">
    <w:abstractNumId w:val="6"/>
  </w:num>
  <w:num w:numId="6" w16cid:durableId="286590347">
    <w:abstractNumId w:val="0"/>
  </w:num>
  <w:num w:numId="7" w16cid:durableId="1991978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387A"/>
    <w:rsid w:val="0003460D"/>
    <w:rsid w:val="00036760"/>
    <w:rsid w:val="00046138"/>
    <w:rsid w:val="00047624"/>
    <w:rsid w:val="00050DAF"/>
    <w:rsid w:val="0007391A"/>
    <w:rsid w:val="000820C2"/>
    <w:rsid w:val="00087887"/>
    <w:rsid w:val="0009587C"/>
    <w:rsid w:val="00095BA5"/>
    <w:rsid w:val="000A055F"/>
    <w:rsid w:val="000B401D"/>
    <w:rsid w:val="000C36BD"/>
    <w:rsid w:val="000D5CB8"/>
    <w:rsid w:val="000D7FB3"/>
    <w:rsid w:val="000E7994"/>
    <w:rsid w:val="000F1C22"/>
    <w:rsid w:val="000F3FE0"/>
    <w:rsid w:val="00102859"/>
    <w:rsid w:val="001036B2"/>
    <w:rsid w:val="00122B07"/>
    <w:rsid w:val="001364A1"/>
    <w:rsid w:val="00146E94"/>
    <w:rsid w:val="00166765"/>
    <w:rsid w:val="0017483E"/>
    <w:rsid w:val="00186ACB"/>
    <w:rsid w:val="0019483A"/>
    <w:rsid w:val="001A5A73"/>
    <w:rsid w:val="001A67CE"/>
    <w:rsid w:val="001B6C23"/>
    <w:rsid w:val="001D4725"/>
    <w:rsid w:val="00204088"/>
    <w:rsid w:val="00213376"/>
    <w:rsid w:val="0021640F"/>
    <w:rsid w:val="002304E9"/>
    <w:rsid w:val="00234776"/>
    <w:rsid w:val="0024470B"/>
    <w:rsid w:val="00247B2A"/>
    <w:rsid w:val="002574F0"/>
    <w:rsid w:val="00261A52"/>
    <w:rsid w:val="00272265"/>
    <w:rsid w:val="0027306B"/>
    <w:rsid w:val="00291C38"/>
    <w:rsid w:val="00294FFC"/>
    <w:rsid w:val="002A0C56"/>
    <w:rsid w:val="002B03B3"/>
    <w:rsid w:val="002B0434"/>
    <w:rsid w:val="002C3F37"/>
    <w:rsid w:val="002F0466"/>
    <w:rsid w:val="002F3081"/>
    <w:rsid w:val="002F3684"/>
    <w:rsid w:val="0030258D"/>
    <w:rsid w:val="00315B29"/>
    <w:rsid w:val="0032149E"/>
    <w:rsid w:val="00334BE4"/>
    <w:rsid w:val="00335DF2"/>
    <w:rsid w:val="00342DF6"/>
    <w:rsid w:val="00344E77"/>
    <w:rsid w:val="003B727E"/>
    <w:rsid w:val="003C184C"/>
    <w:rsid w:val="003D6861"/>
    <w:rsid w:val="003F11D7"/>
    <w:rsid w:val="003F4A2F"/>
    <w:rsid w:val="00400AB5"/>
    <w:rsid w:val="004017FA"/>
    <w:rsid w:val="00402818"/>
    <w:rsid w:val="00402DA4"/>
    <w:rsid w:val="00406C87"/>
    <w:rsid w:val="00417689"/>
    <w:rsid w:val="00434B78"/>
    <w:rsid w:val="00446E1E"/>
    <w:rsid w:val="00462E9D"/>
    <w:rsid w:val="00472C66"/>
    <w:rsid w:val="00483DE2"/>
    <w:rsid w:val="00495FD7"/>
    <w:rsid w:val="004A3076"/>
    <w:rsid w:val="004A4582"/>
    <w:rsid w:val="004A76DF"/>
    <w:rsid w:val="004C48B1"/>
    <w:rsid w:val="004C71F3"/>
    <w:rsid w:val="004D0503"/>
    <w:rsid w:val="004E68DA"/>
    <w:rsid w:val="005044B9"/>
    <w:rsid w:val="00506230"/>
    <w:rsid w:val="005071A3"/>
    <w:rsid w:val="00511A3E"/>
    <w:rsid w:val="00521C31"/>
    <w:rsid w:val="00534FB0"/>
    <w:rsid w:val="00543ACB"/>
    <w:rsid w:val="005522E2"/>
    <w:rsid w:val="005561EE"/>
    <w:rsid w:val="00563136"/>
    <w:rsid w:val="00567BC0"/>
    <w:rsid w:val="0058328E"/>
    <w:rsid w:val="00594C66"/>
    <w:rsid w:val="00595F29"/>
    <w:rsid w:val="00596254"/>
    <w:rsid w:val="00597C17"/>
    <w:rsid w:val="005B4E3D"/>
    <w:rsid w:val="005B54EA"/>
    <w:rsid w:val="005C20B9"/>
    <w:rsid w:val="0060124D"/>
    <w:rsid w:val="0061115D"/>
    <w:rsid w:val="00614601"/>
    <w:rsid w:val="0061635D"/>
    <w:rsid w:val="00616C4E"/>
    <w:rsid w:val="0062500E"/>
    <w:rsid w:val="006276C3"/>
    <w:rsid w:val="0064145E"/>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A5D8C"/>
    <w:rsid w:val="006A76AA"/>
    <w:rsid w:val="006C3194"/>
    <w:rsid w:val="006D7732"/>
    <w:rsid w:val="006E12AB"/>
    <w:rsid w:val="006E2F2D"/>
    <w:rsid w:val="006E43EC"/>
    <w:rsid w:val="006F4FA3"/>
    <w:rsid w:val="007001DA"/>
    <w:rsid w:val="00704C25"/>
    <w:rsid w:val="0070712E"/>
    <w:rsid w:val="00711A2D"/>
    <w:rsid w:val="0071530B"/>
    <w:rsid w:val="00720F86"/>
    <w:rsid w:val="00721106"/>
    <w:rsid w:val="007273BE"/>
    <w:rsid w:val="00734518"/>
    <w:rsid w:val="0073644D"/>
    <w:rsid w:val="00742C55"/>
    <w:rsid w:val="007B5448"/>
    <w:rsid w:val="007C087F"/>
    <w:rsid w:val="007C695D"/>
    <w:rsid w:val="007C6E0D"/>
    <w:rsid w:val="007C7EDB"/>
    <w:rsid w:val="007D1EC1"/>
    <w:rsid w:val="007E5079"/>
    <w:rsid w:val="00800210"/>
    <w:rsid w:val="00804D03"/>
    <w:rsid w:val="00816761"/>
    <w:rsid w:val="0082392D"/>
    <w:rsid w:val="008245F3"/>
    <w:rsid w:val="00824CBC"/>
    <w:rsid w:val="0085584A"/>
    <w:rsid w:val="008604CF"/>
    <w:rsid w:val="00882829"/>
    <w:rsid w:val="008A2FE1"/>
    <w:rsid w:val="008B2D8D"/>
    <w:rsid w:val="008B5F90"/>
    <w:rsid w:val="008C2D94"/>
    <w:rsid w:val="008C47D0"/>
    <w:rsid w:val="008D4473"/>
    <w:rsid w:val="008E0D12"/>
    <w:rsid w:val="008E2CA2"/>
    <w:rsid w:val="008F6F76"/>
    <w:rsid w:val="0090158D"/>
    <w:rsid w:val="00901A3F"/>
    <w:rsid w:val="00911294"/>
    <w:rsid w:val="00917049"/>
    <w:rsid w:val="00922A49"/>
    <w:rsid w:val="00926A04"/>
    <w:rsid w:val="00935BFC"/>
    <w:rsid w:val="00943D98"/>
    <w:rsid w:val="00946357"/>
    <w:rsid w:val="00950B69"/>
    <w:rsid w:val="009833CC"/>
    <w:rsid w:val="00992E48"/>
    <w:rsid w:val="009A351F"/>
    <w:rsid w:val="009A3E22"/>
    <w:rsid w:val="009A60F4"/>
    <w:rsid w:val="009A647D"/>
    <w:rsid w:val="009C2D05"/>
    <w:rsid w:val="009C5FC3"/>
    <w:rsid w:val="009F28D9"/>
    <w:rsid w:val="009F4700"/>
    <w:rsid w:val="009F4A04"/>
    <w:rsid w:val="009F7F61"/>
    <w:rsid w:val="00A02679"/>
    <w:rsid w:val="00A146CD"/>
    <w:rsid w:val="00A151F0"/>
    <w:rsid w:val="00A24811"/>
    <w:rsid w:val="00A32C94"/>
    <w:rsid w:val="00A35E39"/>
    <w:rsid w:val="00A43BE7"/>
    <w:rsid w:val="00A61C28"/>
    <w:rsid w:val="00A6505C"/>
    <w:rsid w:val="00A75626"/>
    <w:rsid w:val="00A803CB"/>
    <w:rsid w:val="00A87268"/>
    <w:rsid w:val="00A94926"/>
    <w:rsid w:val="00AA28A4"/>
    <w:rsid w:val="00AB004E"/>
    <w:rsid w:val="00AB3B8D"/>
    <w:rsid w:val="00AB5E23"/>
    <w:rsid w:val="00AD1EE3"/>
    <w:rsid w:val="00AE2900"/>
    <w:rsid w:val="00AF06DC"/>
    <w:rsid w:val="00AF2A1B"/>
    <w:rsid w:val="00B119A9"/>
    <w:rsid w:val="00B147F1"/>
    <w:rsid w:val="00B16654"/>
    <w:rsid w:val="00B204B6"/>
    <w:rsid w:val="00B336A3"/>
    <w:rsid w:val="00B36FEA"/>
    <w:rsid w:val="00B43697"/>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E2DE2"/>
    <w:rsid w:val="00BE61CA"/>
    <w:rsid w:val="00C22712"/>
    <w:rsid w:val="00C252F0"/>
    <w:rsid w:val="00C447CC"/>
    <w:rsid w:val="00C605AB"/>
    <w:rsid w:val="00C72FF5"/>
    <w:rsid w:val="00C76AB1"/>
    <w:rsid w:val="00C80DC3"/>
    <w:rsid w:val="00C9697D"/>
    <w:rsid w:val="00C9758F"/>
    <w:rsid w:val="00C97961"/>
    <w:rsid w:val="00CA13AC"/>
    <w:rsid w:val="00CA147E"/>
    <w:rsid w:val="00CA5290"/>
    <w:rsid w:val="00CB5A7F"/>
    <w:rsid w:val="00CB73D0"/>
    <w:rsid w:val="00CC217C"/>
    <w:rsid w:val="00CC3413"/>
    <w:rsid w:val="00CC7286"/>
    <w:rsid w:val="00CD2657"/>
    <w:rsid w:val="00CD337C"/>
    <w:rsid w:val="00CE4191"/>
    <w:rsid w:val="00D04A3C"/>
    <w:rsid w:val="00D10701"/>
    <w:rsid w:val="00D129C6"/>
    <w:rsid w:val="00D12B5F"/>
    <w:rsid w:val="00D2209F"/>
    <w:rsid w:val="00D24AD7"/>
    <w:rsid w:val="00D45231"/>
    <w:rsid w:val="00D52A4E"/>
    <w:rsid w:val="00D6279E"/>
    <w:rsid w:val="00D65606"/>
    <w:rsid w:val="00D7138A"/>
    <w:rsid w:val="00D83453"/>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62002"/>
    <w:rsid w:val="00E65E9E"/>
    <w:rsid w:val="00E67B2B"/>
    <w:rsid w:val="00E7144D"/>
    <w:rsid w:val="00E71588"/>
    <w:rsid w:val="00E858AD"/>
    <w:rsid w:val="00E85D5F"/>
    <w:rsid w:val="00E87705"/>
    <w:rsid w:val="00E96FF8"/>
    <w:rsid w:val="00EB3406"/>
    <w:rsid w:val="00EB45B4"/>
    <w:rsid w:val="00EB6DC6"/>
    <w:rsid w:val="00EC20A3"/>
    <w:rsid w:val="00EC778A"/>
    <w:rsid w:val="00EC789A"/>
    <w:rsid w:val="00EE476F"/>
    <w:rsid w:val="00F149D8"/>
    <w:rsid w:val="00F1771F"/>
    <w:rsid w:val="00F22E20"/>
    <w:rsid w:val="00F236E6"/>
    <w:rsid w:val="00F236F9"/>
    <w:rsid w:val="00F406A5"/>
    <w:rsid w:val="00F44117"/>
    <w:rsid w:val="00F468DF"/>
    <w:rsid w:val="00F475B5"/>
    <w:rsid w:val="00F67BD1"/>
    <w:rsid w:val="00F75C35"/>
    <w:rsid w:val="00F81578"/>
    <w:rsid w:val="00F84DE1"/>
    <w:rsid w:val="00F84FE1"/>
    <w:rsid w:val="00F977D5"/>
    <w:rsid w:val="00FA28C1"/>
    <w:rsid w:val="00FA6D1A"/>
    <w:rsid w:val="00FA6D94"/>
    <w:rsid w:val="00FC061C"/>
    <w:rsid w:val="00FD0D84"/>
    <w:rsid w:val="00FD3888"/>
    <w:rsid w:val="00FD3FB6"/>
    <w:rsid w:val="00FD46C5"/>
    <w:rsid w:val="00FF4ECF"/>
    <w:rsid w:val="0272C9E8"/>
    <w:rsid w:val="02DD56C8"/>
    <w:rsid w:val="055343C9"/>
    <w:rsid w:val="0614F78A"/>
    <w:rsid w:val="07561C29"/>
    <w:rsid w:val="0F4A1830"/>
    <w:rsid w:val="121B3D24"/>
    <w:rsid w:val="16410265"/>
    <w:rsid w:val="1A9DE978"/>
    <w:rsid w:val="21D40D08"/>
    <w:rsid w:val="25402414"/>
    <w:rsid w:val="25900B44"/>
    <w:rsid w:val="2CEB8C05"/>
    <w:rsid w:val="2E8416FB"/>
    <w:rsid w:val="30351359"/>
    <w:rsid w:val="3224D91A"/>
    <w:rsid w:val="36D0CA99"/>
    <w:rsid w:val="38B7E029"/>
    <w:rsid w:val="39A86875"/>
    <w:rsid w:val="3FBBD3EE"/>
    <w:rsid w:val="41779FE1"/>
    <w:rsid w:val="420ABFD5"/>
    <w:rsid w:val="4518897A"/>
    <w:rsid w:val="4B0E0084"/>
    <w:rsid w:val="50A9D464"/>
    <w:rsid w:val="5928EFF8"/>
    <w:rsid w:val="5986D52C"/>
    <w:rsid w:val="5D6A58E3"/>
    <w:rsid w:val="5EC27FB8"/>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77B3BCEC-674B-464C-AB9C-01D9F0EF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0271">
      <w:bodyDiv w:val="1"/>
      <w:marLeft w:val="0"/>
      <w:marRight w:val="0"/>
      <w:marTop w:val="0"/>
      <w:marBottom w:val="0"/>
      <w:divBdr>
        <w:top w:val="none" w:sz="0" w:space="0" w:color="auto"/>
        <w:left w:val="none" w:sz="0" w:space="0" w:color="auto"/>
        <w:bottom w:val="none" w:sz="0" w:space="0" w:color="auto"/>
        <w:right w:val="none" w:sz="0" w:space="0" w:color="auto"/>
      </w:divBdr>
    </w:div>
    <w:div w:id="45375998">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6892317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39575006">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41440976">
      <w:bodyDiv w:val="1"/>
      <w:marLeft w:val="0"/>
      <w:marRight w:val="0"/>
      <w:marTop w:val="0"/>
      <w:marBottom w:val="0"/>
      <w:divBdr>
        <w:top w:val="none" w:sz="0" w:space="0" w:color="auto"/>
        <w:left w:val="none" w:sz="0" w:space="0" w:color="auto"/>
        <w:bottom w:val="none" w:sz="0" w:space="0" w:color="auto"/>
        <w:right w:val="none" w:sz="0" w:space="0" w:color="auto"/>
      </w:divBdr>
    </w:div>
    <w:div w:id="754782389">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4728">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63740947">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993">
      <w:bodyDiv w:val="1"/>
      <w:marLeft w:val="0"/>
      <w:marRight w:val="0"/>
      <w:marTop w:val="0"/>
      <w:marBottom w:val="0"/>
      <w:divBdr>
        <w:top w:val="none" w:sz="0" w:space="0" w:color="auto"/>
        <w:left w:val="none" w:sz="0" w:space="0" w:color="auto"/>
        <w:bottom w:val="none" w:sz="0" w:space="0" w:color="auto"/>
        <w:right w:val="none" w:sz="0" w:space="0" w:color="auto"/>
      </w:divBdr>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09814758">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48032407">
      <w:bodyDiv w:val="1"/>
      <w:marLeft w:val="0"/>
      <w:marRight w:val="0"/>
      <w:marTop w:val="0"/>
      <w:marBottom w:val="0"/>
      <w:divBdr>
        <w:top w:val="none" w:sz="0" w:space="0" w:color="auto"/>
        <w:left w:val="none" w:sz="0" w:space="0" w:color="auto"/>
        <w:bottom w:val="none" w:sz="0" w:space="0" w:color="auto"/>
        <w:right w:val="none" w:sz="0" w:space="0" w:color="auto"/>
      </w:divBdr>
    </w:div>
    <w:div w:id="1569801368">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22761280">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832061010">
      <w:bodyDiv w:val="1"/>
      <w:marLeft w:val="0"/>
      <w:marRight w:val="0"/>
      <w:marTop w:val="0"/>
      <w:marBottom w:val="0"/>
      <w:divBdr>
        <w:top w:val="none" w:sz="0" w:space="0" w:color="auto"/>
        <w:left w:val="none" w:sz="0" w:space="0" w:color="auto"/>
        <w:bottom w:val="none" w:sz="0" w:space="0" w:color="auto"/>
        <w:right w:val="none" w:sz="0" w:space="0" w:color="auto"/>
      </w:divBdr>
    </w:div>
    <w:div w:id="1918126209">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45459182">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6CC151FC-ABDF-4940-A756-6EAFE80D2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2</cp:revision>
  <dcterms:created xsi:type="dcterms:W3CDTF">2023-07-20T20:01:00Z</dcterms:created>
  <dcterms:modified xsi:type="dcterms:W3CDTF">2023-07-20T20:01:00Z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