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57322731" w:rsidR="4B0E0084" w:rsidRPr="009C2D05" w:rsidRDefault="00A3054C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 w:rsidRPr="04971ADB">
        <w:rPr>
          <w:rFonts w:ascii="Arial" w:eastAsia="Arial" w:hAnsi="Arial" w:cs="Arial"/>
          <w:sz w:val="44"/>
          <w:szCs w:val="44"/>
        </w:rPr>
        <w:t>T1199.501</w:t>
      </w:r>
      <w:r w:rsidR="00334BE4" w:rsidRPr="04971ADB">
        <w:rPr>
          <w:rFonts w:ascii="Arial" w:eastAsia="Arial" w:hAnsi="Arial" w:cs="Arial"/>
          <w:sz w:val="44"/>
          <w:szCs w:val="44"/>
        </w:rPr>
        <w:t xml:space="preserve"> </w:t>
      </w:r>
      <w:r w:rsidR="00A810F7">
        <w:rPr>
          <w:rFonts w:ascii="Arial" w:eastAsia="Arial" w:hAnsi="Arial" w:cs="Arial"/>
          <w:sz w:val="44"/>
          <w:szCs w:val="44"/>
        </w:rPr>
        <w:t>MNO Roaming Partners</w:t>
      </w:r>
    </w:p>
    <w:p w14:paraId="542467BB" w14:textId="45EFF865" w:rsidR="00B43FA0" w:rsidRDefault="00E410E7" w:rsidP="00A3054C">
      <w:r w:rsidRPr="01F282A6">
        <w:rPr>
          <w:rFonts w:ascii="Arial" w:eastAsia="Arial" w:hAnsi="Arial" w:cs="Arial"/>
        </w:rPr>
        <w:t xml:space="preserve">Description: </w:t>
      </w:r>
      <w:r w:rsidR="00A3054C" w:rsidRPr="01F282A6">
        <w:rPr>
          <w:rFonts w:ascii="Arial" w:eastAsia="Arial" w:hAnsi="Arial" w:cs="Arial"/>
          <w:lang w:val="en"/>
        </w:rPr>
        <w:t xml:space="preserve">An adversary may breach or otherwise leverage </w:t>
      </w:r>
      <w:r w:rsidR="00F710D8">
        <w:rPr>
          <w:rFonts w:ascii="Arial" w:eastAsia="Arial" w:hAnsi="Arial" w:cs="Arial"/>
          <w:lang w:val="en"/>
        </w:rPr>
        <w:t>a</w:t>
      </w:r>
      <w:r w:rsidR="00F710D8" w:rsidRPr="01F282A6">
        <w:rPr>
          <w:rFonts w:ascii="Arial" w:eastAsia="Arial" w:hAnsi="Arial" w:cs="Arial"/>
          <w:lang w:val="en"/>
        </w:rPr>
        <w:t xml:space="preserve"> </w:t>
      </w:r>
      <w:r w:rsidR="00A3054C" w:rsidRPr="01F282A6">
        <w:rPr>
          <w:rFonts w:ascii="Arial" w:eastAsia="Arial" w:hAnsi="Arial" w:cs="Arial"/>
          <w:lang w:val="en"/>
        </w:rPr>
        <w:t>mobile network operator</w:t>
      </w:r>
      <w:r w:rsidR="00F710D8">
        <w:rPr>
          <w:rFonts w:ascii="Arial" w:eastAsia="Arial" w:hAnsi="Arial" w:cs="Arial"/>
          <w:lang w:val="en"/>
        </w:rPr>
        <w:t>’s</w:t>
      </w:r>
      <w:r w:rsidR="00A3054C" w:rsidRPr="01F282A6">
        <w:rPr>
          <w:rFonts w:ascii="Arial" w:eastAsia="Arial" w:hAnsi="Arial" w:cs="Arial"/>
          <w:lang w:val="en"/>
        </w:rPr>
        <w:t xml:space="preserve"> (MNO</w:t>
      </w:r>
      <w:r w:rsidR="00F710D8">
        <w:rPr>
          <w:rFonts w:ascii="Arial" w:eastAsia="Arial" w:hAnsi="Arial" w:cs="Arial"/>
          <w:lang w:val="en"/>
        </w:rPr>
        <w:t>’s</w:t>
      </w:r>
      <w:r w:rsidR="00A3054C" w:rsidRPr="01F282A6">
        <w:rPr>
          <w:rFonts w:ascii="Arial" w:eastAsia="Arial" w:hAnsi="Arial" w:cs="Arial"/>
          <w:lang w:val="en"/>
        </w:rPr>
        <w:t>)</w:t>
      </w:r>
      <w:r w:rsidR="002B5838">
        <w:rPr>
          <w:rFonts w:ascii="Arial" w:eastAsia="Arial" w:hAnsi="Arial" w:cs="Arial"/>
          <w:lang w:val="en"/>
        </w:rPr>
        <w:t xml:space="preserve"> </w:t>
      </w:r>
      <w:r w:rsidR="008D21B1">
        <w:rPr>
          <w:rFonts w:ascii="Arial" w:eastAsia="Arial" w:hAnsi="Arial" w:cs="Arial"/>
          <w:lang w:val="en"/>
        </w:rPr>
        <w:t>roam</w:t>
      </w:r>
      <w:r w:rsidR="00C11E25">
        <w:rPr>
          <w:rFonts w:ascii="Arial" w:eastAsia="Arial" w:hAnsi="Arial" w:cs="Arial"/>
          <w:lang w:val="en"/>
        </w:rPr>
        <w:t xml:space="preserve">ing partners or their </w:t>
      </w:r>
      <w:r w:rsidR="002B5838">
        <w:rPr>
          <w:rFonts w:ascii="Arial" w:eastAsia="Arial" w:hAnsi="Arial" w:cs="Arial"/>
          <w:lang w:val="en"/>
        </w:rPr>
        <w:t xml:space="preserve">service partners, </w:t>
      </w:r>
      <w:proofErr w:type="gramStart"/>
      <w:r w:rsidR="002B5838">
        <w:rPr>
          <w:rFonts w:ascii="Arial" w:eastAsia="Arial" w:hAnsi="Arial" w:cs="Arial"/>
          <w:lang w:val="en"/>
        </w:rPr>
        <w:t>e.g.</w:t>
      </w:r>
      <w:proofErr w:type="gramEnd"/>
      <w:r w:rsidR="002B5838">
        <w:rPr>
          <w:rFonts w:ascii="Arial" w:eastAsia="Arial" w:hAnsi="Arial" w:cs="Arial"/>
          <w:lang w:val="en"/>
        </w:rPr>
        <w:t xml:space="preserve"> IPX, </w:t>
      </w:r>
      <w:r w:rsidR="005F4110">
        <w:rPr>
          <w:rFonts w:ascii="Arial" w:eastAsia="Arial" w:hAnsi="Arial" w:cs="Arial"/>
          <w:lang w:val="en"/>
        </w:rPr>
        <w:t xml:space="preserve">VAS, </w:t>
      </w:r>
      <w:r w:rsidR="002B5838">
        <w:rPr>
          <w:rFonts w:ascii="Arial" w:eastAsia="Arial" w:hAnsi="Arial" w:cs="Arial"/>
          <w:lang w:val="en"/>
        </w:rPr>
        <w:t>etc.,</w:t>
      </w:r>
      <w:r w:rsidR="00675545">
        <w:rPr>
          <w:rFonts w:ascii="Arial" w:eastAsia="Arial" w:hAnsi="Arial" w:cs="Arial"/>
          <w:lang w:val="en"/>
        </w:rPr>
        <w:t xml:space="preserve"> </w:t>
      </w:r>
      <w:r w:rsidR="002B5838">
        <w:rPr>
          <w:rFonts w:ascii="Arial" w:eastAsia="Arial" w:hAnsi="Arial" w:cs="Arial"/>
          <w:lang w:val="en"/>
        </w:rPr>
        <w:t xml:space="preserve">to </w:t>
      </w:r>
      <w:r w:rsidR="00A3054C" w:rsidRPr="01F282A6">
        <w:rPr>
          <w:rFonts w:ascii="Arial" w:eastAsia="Arial" w:hAnsi="Arial" w:cs="Arial"/>
          <w:lang w:val="en"/>
        </w:rPr>
        <w:t>gain access to subscriber’s services or obtain information about that subscriber from their home network.</w:t>
      </w:r>
      <w:r w:rsidR="003F6854">
        <w:t xml:space="preserve"> </w:t>
      </w:r>
    </w:p>
    <w:p w14:paraId="5ED8D269" w14:textId="77777777" w:rsidR="00493DC9" w:rsidRDefault="00493DC9" w:rsidP="00A3054C"/>
    <w:p w14:paraId="7DE6DE46" w14:textId="70C93451" w:rsidR="00573A80" w:rsidRDefault="00197E08" w:rsidP="00A3054C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An adversary</w:t>
      </w:r>
      <w:commentRangeStart w:id="0"/>
      <w:commentRangeStart w:id="1"/>
      <w:r w:rsidR="003F6854" w:rsidRPr="01F282A6">
        <w:rPr>
          <w:rFonts w:ascii="Arial" w:eastAsia="Arial" w:hAnsi="Arial" w:cs="Arial"/>
          <w:lang w:val="en"/>
        </w:rPr>
        <w:t xml:space="preserve"> may use the trusted relationship with other mobile network operators and </w:t>
      </w:r>
      <w:r w:rsidR="00C11E25">
        <w:rPr>
          <w:rFonts w:ascii="Arial" w:eastAsia="Arial" w:hAnsi="Arial" w:cs="Arial"/>
          <w:lang w:val="en"/>
        </w:rPr>
        <w:t xml:space="preserve">their related </w:t>
      </w:r>
      <w:r w:rsidR="003F6854" w:rsidRPr="01F282A6">
        <w:rPr>
          <w:rFonts w:ascii="Arial" w:eastAsia="Arial" w:hAnsi="Arial" w:cs="Arial"/>
          <w:lang w:val="en"/>
        </w:rPr>
        <w:t xml:space="preserve">service providers such </w:t>
      </w:r>
      <w:commentRangeStart w:id="2"/>
      <w:r w:rsidR="003F6854" w:rsidRPr="01F282A6">
        <w:rPr>
          <w:rFonts w:ascii="Arial" w:eastAsia="Arial" w:hAnsi="Arial" w:cs="Arial"/>
          <w:lang w:val="en"/>
        </w:rPr>
        <w:t>as I</w:t>
      </w:r>
      <w:r w:rsidR="007F4723" w:rsidRPr="01F282A6">
        <w:rPr>
          <w:rFonts w:ascii="Arial" w:eastAsia="Arial" w:hAnsi="Arial" w:cs="Arial"/>
          <w:lang w:val="en"/>
        </w:rPr>
        <w:t>PX’</w:t>
      </w:r>
      <w:r w:rsidR="003F6854" w:rsidRPr="01F282A6">
        <w:rPr>
          <w:rFonts w:ascii="Arial" w:eastAsia="Arial" w:hAnsi="Arial" w:cs="Arial"/>
          <w:lang w:val="en"/>
        </w:rPr>
        <w:t>s, VAS</w:t>
      </w:r>
      <w:r w:rsidR="007F4723" w:rsidRPr="01F282A6">
        <w:rPr>
          <w:rFonts w:ascii="Arial" w:eastAsia="Arial" w:hAnsi="Arial" w:cs="Arial"/>
          <w:lang w:val="en"/>
        </w:rPr>
        <w:t>’s</w:t>
      </w:r>
      <w:r w:rsidR="003F6854" w:rsidRPr="01F282A6">
        <w:rPr>
          <w:rFonts w:ascii="Arial" w:eastAsia="Arial" w:hAnsi="Arial" w:cs="Arial"/>
          <w:lang w:val="en"/>
        </w:rPr>
        <w:t xml:space="preserve">, etc. </w:t>
      </w:r>
      <w:commentRangeEnd w:id="2"/>
      <w:r w:rsidR="00E410E7">
        <w:rPr>
          <w:rStyle w:val="CommentReference"/>
        </w:rPr>
        <w:commentReference w:id="2"/>
      </w:r>
      <w:r w:rsidR="003F6854" w:rsidRPr="01F282A6">
        <w:rPr>
          <w:rFonts w:ascii="Arial" w:eastAsia="Arial" w:hAnsi="Arial" w:cs="Arial"/>
          <w:lang w:val="en"/>
        </w:rPr>
        <w:t xml:space="preserve">to gain access to subscriber information at </w:t>
      </w:r>
      <w:r w:rsidR="00E967A5" w:rsidRPr="01F282A6">
        <w:rPr>
          <w:rFonts w:ascii="Arial" w:eastAsia="Arial" w:hAnsi="Arial" w:cs="Arial"/>
          <w:lang w:val="en"/>
        </w:rPr>
        <w:t xml:space="preserve">the subscriber’s </w:t>
      </w:r>
      <w:r w:rsidR="003F6854" w:rsidRPr="01F282A6">
        <w:rPr>
          <w:rFonts w:ascii="Arial" w:eastAsia="Arial" w:hAnsi="Arial" w:cs="Arial"/>
          <w:lang w:val="en"/>
        </w:rPr>
        <w:t>home MNO</w:t>
      </w:r>
      <w:r w:rsidR="00D50D27">
        <w:rPr>
          <w:rFonts w:ascii="Arial" w:eastAsia="Arial" w:hAnsi="Arial" w:cs="Arial"/>
          <w:lang w:val="en"/>
        </w:rPr>
        <w:t>.</w:t>
      </w:r>
      <w:r w:rsidR="003F6854" w:rsidRPr="01F282A6">
        <w:rPr>
          <w:rFonts w:ascii="Arial" w:eastAsia="Arial" w:hAnsi="Arial" w:cs="Arial"/>
          <w:lang w:val="en"/>
        </w:rPr>
        <w:t xml:space="preserve"> </w:t>
      </w:r>
      <w:commentRangeEnd w:id="0"/>
      <w:r w:rsidR="00E410E7">
        <w:rPr>
          <w:rStyle w:val="CommentReference"/>
        </w:rPr>
        <w:commentReference w:id="0"/>
      </w:r>
      <w:commentRangeEnd w:id="1"/>
      <w:r w:rsidR="00E410E7">
        <w:rPr>
          <w:rStyle w:val="CommentReference"/>
        </w:rPr>
        <w:commentReference w:id="1"/>
      </w:r>
      <w:r w:rsidR="00C11E25">
        <w:rPr>
          <w:rFonts w:ascii="Arial" w:eastAsia="Arial" w:hAnsi="Arial" w:cs="Arial"/>
          <w:lang w:val="en"/>
        </w:rPr>
        <w:t xml:space="preserve">The </w:t>
      </w:r>
      <w:r w:rsidR="009B0BF9" w:rsidRPr="01F282A6">
        <w:rPr>
          <w:rFonts w:ascii="Arial" w:eastAsia="Arial" w:hAnsi="Arial" w:cs="Arial"/>
          <w:lang w:val="en"/>
        </w:rPr>
        <w:t>MNO</w:t>
      </w:r>
      <w:r w:rsidR="006808C8">
        <w:rPr>
          <w:rFonts w:ascii="Arial" w:eastAsia="Arial" w:hAnsi="Arial" w:cs="Arial"/>
          <w:lang w:val="en"/>
        </w:rPr>
        <w:t xml:space="preserve"> </w:t>
      </w:r>
      <w:r w:rsidR="00B640B5">
        <w:rPr>
          <w:rFonts w:ascii="Arial" w:eastAsia="Arial" w:hAnsi="Arial" w:cs="Arial"/>
          <w:lang w:val="en"/>
        </w:rPr>
        <w:t>or</w:t>
      </w:r>
      <w:r w:rsidR="006808C8">
        <w:rPr>
          <w:rFonts w:ascii="Arial" w:eastAsia="Arial" w:hAnsi="Arial" w:cs="Arial"/>
          <w:lang w:val="en"/>
        </w:rPr>
        <w:t xml:space="preserve"> their service partners</w:t>
      </w:r>
      <w:commentRangeStart w:id="3"/>
      <w:commentRangeStart w:id="4"/>
      <w:commentRangeEnd w:id="3"/>
      <w:r w:rsidR="00E410E7">
        <w:rPr>
          <w:rStyle w:val="CommentReference"/>
        </w:rPr>
        <w:commentReference w:id="3"/>
      </w:r>
      <w:commentRangeEnd w:id="4"/>
      <w:r w:rsidR="00E410E7">
        <w:rPr>
          <w:rStyle w:val="CommentReference"/>
        </w:rPr>
        <w:commentReference w:id="4"/>
      </w:r>
      <w:r w:rsidR="006808C8">
        <w:rPr>
          <w:rFonts w:ascii="Arial" w:eastAsia="Arial" w:hAnsi="Arial" w:cs="Arial"/>
          <w:lang w:val="en"/>
        </w:rPr>
        <w:t xml:space="preserve"> </w:t>
      </w:r>
      <w:r w:rsidR="003F6854" w:rsidRPr="01F282A6">
        <w:rPr>
          <w:rFonts w:ascii="Arial" w:eastAsia="Arial" w:hAnsi="Arial" w:cs="Arial"/>
          <w:lang w:val="en"/>
        </w:rPr>
        <w:t xml:space="preserve">could </w:t>
      </w:r>
      <w:r w:rsidR="00C11E25">
        <w:rPr>
          <w:rFonts w:ascii="Arial" w:eastAsia="Arial" w:hAnsi="Arial" w:cs="Arial"/>
          <w:lang w:val="en"/>
        </w:rPr>
        <w:t>also</w:t>
      </w:r>
      <w:r w:rsidR="00C75F6B">
        <w:rPr>
          <w:rFonts w:ascii="Arial" w:eastAsia="Arial" w:hAnsi="Arial" w:cs="Arial"/>
          <w:lang w:val="en"/>
        </w:rPr>
        <w:t xml:space="preserve"> </w:t>
      </w:r>
      <w:r w:rsidR="003F6854" w:rsidRPr="01F282A6">
        <w:rPr>
          <w:rFonts w:ascii="Arial" w:eastAsia="Arial" w:hAnsi="Arial" w:cs="Arial"/>
          <w:lang w:val="en"/>
        </w:rPr>
        <w:t xml:space="preserve">be </w:t>
      </w:r>
      <w:r w:rsidR="004D08E0">
        <w:rPr>
          <w:rFonts w:ascii="Arial" w:eastAsia="Arial" w:hAnsi="Arial" w:cs="Arial"/>
          <w:lang w:val="en"/>
        </w:rPr>
        <w:t>adversaries</w:t>
      </w:r>
      <w:r w:rsidR="0022716D" w:rsidRPr="01F282A6">
        <w:rPr>
          <w:rFonts w:ascii="Arial" w:eastAsia="Arial" w:hAnsi="Arial" w:cs="Arial"/>
          <w:lang w:val="en"/>
        </w:rPr>
        <w:t xml:space="preserve"> themselves</w:t>
      </w:r>
      <w:commentRangeStart w:id="5"/>
      <w:commentRangeStart w:id="6"/>
      <w:r w:rsidR="003F6854" w:rsidRPr="01F282A6">
        <w:rPr>
          <w:rFonts w:ascii="Arial" w:eastAsia="Arial" w:hAnsi="Arial" w:cs="Arial"/>
          <w:lang w:val="en"/>
        </w:rPr>
        <w:t>.</w:t>
      </w:r>
      <w:r>
        <w:rPr>
          <w:rFonts w:ascii="Arial" w:eastAsia="Arial" w:hAnsi="Arial" w:cs="Arial"/>
          <w:lang w:val="en"/>
        </w:rPr>
        <w:t xml:space="preserve"> </w:t>
      </w:r>
      <w:commentRangeEnd w:id="5"/>
      <w:r w:rsidR="004465F5">
        <w:rPr>
          <w:rStyle w:val="CommentReference"/>
        </w:rPr>
        <w:commentReference w:id="5"/>
      </w:r>
      <w:commentRangeEnd w:id="6"/>
      <w:r w:rsidR="004D08E0">
        <w:rPr>
          <w:rStyle w:val="CommentReference"/>
        </w:rPr>
        <w:commentReference w:id="6"/>
      </w:r>
    </w:p>
    <w:p w14:paraId="3E2C2FE8" w14:textId="77777777" w:rsidR="00573A80" w:rsidRDefault="00573A80" w:rsidP="00A3054C">
      <w:pPr>
        <w:rPr>
          <w:rFonts w:ascii="Arial" w:eastAsia="Arial" w:hAnsi="Arial" w:cs="Arial"/>
          <w:lang w:val="en"/>
        </w:rPr>
      </w:pPr>
    </w:p>
    <w:p w14:paraId="6B26F603" w14:textId="29217BC1" w:rsidR="00AD06C8" w:rsidRPr="00AD06C8" w:rsidRDefault="00197E08" w:rsidP="00A3054C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These </w:t>
      </w:r>
      <w:r w:rsidR="00573A80">
        <w:rPr>
          <w:rFonts w:ascii="Arial" w:eastAsia="Arial" w:hAnsi="Arial" w:cs="Arial"/>
          <w:lang w:val="en"/>
        </w:rPr>
        <w:t xml:space="preserve">trusted </w:t>
      </w:r>
      <w:r>
        <w:rPr>
          <w:rFonts w:ascii="Arial" w:eastAsia="Arial" w:hAnsi="Arial" w:cs="Arial"/>
          <w:lang w:val="en"/>
        </w:rPr>
        <w:t>relationship</w:t>
      </w:r>
      <w:r w:rsidR="00573A80">
        <w:rPr>
          <w:rFonts w:ascii="Arial" w:eastAsia="Arial" w:hAnsi="Arial" w:cs="Arial"/>
          <w:lang w:val="en"/>
        </w:rPr>
        <w:t>s</w:t>
      </w:r>
      <w:r>
        <w:rPr>
          <w:rFonts w:ascii="Arial" w:eastAsia="Arial" w:hAnsi="Arial" w:cs="Arial"/>
          <w:lang w:val="en"/>
        </w:rPr>
        <w:t xml:space="preserve"> </w:t>
      </w:r>
      <w:r w:rsidR="00573A80">
        <w:rPr>
          <w:rFonts w:ascii="Arial" w:eastAsia="Arial" w:hAnsi="Arial" w:cs="Arial"/>
          <w:lang w:val="en"/>
        </w:rPr>
        <w:t xml:space="preserve">expose more </w:t>
      </w:r>
      <w:r w:rsidR="00E84D94">
        <w:rPr>
          <w:rFonts w:ascii="Arial" w:eastAsia="Arial" w:hAnsi="Arial" w:cs="Arial"/>
          <w:lang w:val="en"/>
        </w:rPr>
        <w:t xml:space="preserve">interfaces to the </w:t>
      </w:r>
      <w:r w:rsidR="00C11E25">
        <w:rPr>
          <w:rFonts w:ascii="Arial" w:eastAsia="Arial" w:hAnsi="Arial" w:cs="Arial"/>
          <w:lang w:val="en"/>
        </w:rPr>
        <w:t xml:space="preserve">roaming partner and their service providers </w:t>
      </w:r>
      <w:r w:rsidR="00E84D94">
        <w:rPr>
          <w:rFonts w:ascii="Arial" w:eastAsia="Arial" w:hAnsi="Arial" w:cs="Arial"/>
          <w:lang w:val="en"/>
        </w:rPr>
        <w:t xml:space="preserve">than described in </w:t>
      </w:r>
      <w:r w:rsidR="00FF71ED" w:rsidRPr="00AD021F">
        <w:rPr>
          <w:rFonts w:ascii="Arial" w:eastAsia="Arial" w:hAnsi="Arial" w:cs="Arial"/>
          <w:highlight w:val="yellow"/>
          <w:lang w:val="en"/>
        </w:rPr>
        <w:t>th</w:t>
      </w:r>
      <w:r w:rsidR="00FF71ED" w:rsidRPr="00FF71ED">
        <w:rPr>
          <w:rFonts w:ascii="Arial" w:eastAsia="Arial" w:hAnsi="Arial" w:cs="Arial"/>
          <w:lang w:val="en"/>
        </w:rPr>
        <w:t>e</w:t>
      </w:r>
      <w:r w:rsidR="00AD021F" w:rsidRPr="00AD021F">
        <w:rPr>
          <w:rFonts w:ascii="Arial" w:eastAsia="Arial" w:hAnsi="Arial" w:cs="Arial"/>
          <w:highlight w:val="yellow"/>
          <w:lang w:val="en"/>
        </w:rPr>
        <w:t xml:space="preserve"> related technique</w:t>
      </w:r>
      <w:r w:rsidR="00AD021F">
        <w:rPr>
          <w:rFonts w:ascii="Arial" w:eastAsia="Arial" w:hAnsi="Arial" w:cs="Arial"/>
          <w:lang w:val="en"/>
        </w:rPr>
        <w:t xml:space="preserve"> </w:t>
      </w:r>
      <w:r w:rsidR="002D0972" w:rsidRPr="30194BF1">
        <w:rPr>
          <w:rFonts w:ascii="Arial" w:eastAsia="Arial" w:hAnsi="Arial" w:cs="Arial"/>
          <w:highlight w:val="yellow"/>
          <w:lang w:val="en"/>
        </w:rPr>
        <w:t>[</w:t>
      </w:r>
      <w:r w:rsidR="00E84D94" w:rsidRPr="30194BF1">
        <w:rPr>
          <w:rFonts w:ascii="Arial" w:eastAsia="Arial" w:hAnsi="Arial" w:cs="Arial"/>
          <w:highlight w:val="yellow"/>
          <w:lang w:val="en"/>
        </w:rPr>
        <w:t>FGT</w:t>
      </w:r>
      <w:proofErr w:type="gramStart"/>
      <w:r w:rsidR="00E84D94" w:rsidRPr="30194BF1">
        <w:rPr>
          <w:rFonts w:ascii="Arial" w:eastAsia="Arial" w:hAnsi="Arial" w:cs="Arial"/>
          <w:highlight w:val="yellow"/>
          <w:lang w:val="en"/>
        </w:rPr>
        <w:t>5029</w:t>
      </w:r>
      <w:r w:rsidR="002D0972" w:rsidRPr="30194BF1">
        <w:rPr>
          <w:rFonts w:ascii="Arial" w:eastAsia="Arial" w:hAnsi="Arial" w:cs="Arial"/>
          <w:highlight w:val="yellow"/>
          <w:lang w:val="en"/>
        </w:rPr>
        <w:t>](</w:t>
      </w:r>
      <w:proofErr w:type="gramEnd"/>
      <w:r w:rsidR="002D0972" w:rsidRPr="30194BF1">
        <w:rPr>
          <w:rFonts w:ascii="Arial" w:eastAsia="Arial" w:hAnsi="Arial" w:cs="Arial"/>
          <w:highlight w:val="yellow"/>
          <w:lang w:val="en"/>
        </w:rPr>
        <w:t>/techniques/FGT5029)</w:t>
      </w:r>
      <w:r w:rsidR="00675545">
        <w:rPr>
          <w:rFonts w:ascii="Arial" w:eastAsia="Arial" w:hAnsi="Arial" w:cs="Arial"/>
          <w:lang w:val="en"/>
        </w:rPr>
        <w:t>.</w:t>
      </w:r>
      <w:r w:rsidR="00B20B00">
        <w:rPr>
          <w:rFonts w:ascii="Arial" w:eastAsia="Arial" w:hAnsi="Arial" w:cs="Arial"/>
          <w:lang w:val="en"/>
        </w:rPr>
        <w:t xml:space="preserve"> </w:t>
      </w:r>
      <w:commentRangeStart w:id="7"/>
      <w:r w:rsidR="008D4477" w:rsidRPr="01F282A6">
        <w:rPr>
          <w:rFonts w:ascii="Arial" w:eastAsia="Arial" w:hAnsi="Arial" w:cs="Arial"/>
          <w:lang w:val="en"/>
        </w:rPr>
        <w:t xml:space="preserve">The information an </w:t>
      </w:r>
      <w:r w:rsidR="00162DA7" w:rsidRPr="01F282A6">
        <w:rPr>
          <w:rFonts w:ascii="Arial" w:eastAsia="Arial" w:hAnsi="Arial" w:cs="Arial"/>
          <w:lang w:val="en"/>
        </w:rPr>
        <w:t>adversary can obtain or modify about a subscriber</w:t>
      </w:r>
      <w:r w:rsidR="008D4477" w:rsidRPr="01F282A6">
        <w:rPr>
          <w:rFonts w:ascii="Arial" w:eastAsia="Arial" w:hAnsi="Arial" w:cs="Arial"/>
          <w:lang w:val="en"/>
        </w:rPr>
        <w:t xml:space="preserve"> and </w:t>
      </w:r>
      <w:r w:rsidR="004C5C7B">
        <w:rPr>
          <w:rFonts w:ascii="Arial" w:eastAsia="Arial" w:hAnsi="Arial" w:cs="Arial"/>
          <w:lang w:val="en"/>
        </w:rPr>
        <w:t>the subscriber’s</w:t>
      </w:r>
      <w:r w:rsidR="008D4477" w:rsidRPr="01F282A6">
        <w:rPr>
          <w:rFonts w:ascii="Arial" w:eastAsia="Arial" w:hAnsi="Arial" w:cs="Arial"/>
          <w:lang w:val="en"/>
        </w:rPr>
        <w:t xml:space="preserve"> activity depends on the </w:t>
      </w:r>
      <w:r w:rsidR="0018678D" w:rsidRPr="01F282A6">
        <w:rPr>
          <w:rFonts w:ascii="Arial" w:eastAsia="Arial" w:hAnsi="Arial" w:cs="Arial"/>
          <w:lang w:val="en"/>
        </w:rPr>
        <w:t>specific location and assets compromised</w:t>
      </w:r>
      <w:commentRangeEnd w:id="7"/>
      <w:r w:rsidR="00E410E7">
        <w:rPr>
          <w:rStyle w:val="CommentReference"/>
        </w:rPr>
        <w:commentReference w:id="7"/>
      </w:r>
      <w:r w:rsidR="00FE16B3">
        <w:rPr>
          <w:rFonts w:ascii="Arial" w:eastAsia="Arial" w:hAnsi="Arial" w:cs="Arial"/>
          <w:lang w:val="en"/>
        </w:rPr>
        <w:t xml:space="preserve"> and additional techniques used</w:t>
      </w:r>
      <w:r w:rsidR="0018678D">
        <w:rPr>
          <w:rFonts w:ascii="Arial" w:eastAsia="Arial" w:hAnsi="Arial" w:cs="Arial"/>
          <w:lang w:val="en"/>
        </w:rPr>
        <w:t>.</w:t>
      </w:r>
      <w:r w:rsidR="005B405C">
        <w:rPr>
          <w:rFonts w:ascii="Arial" w:eastAsia="Arial" w:hAnsi="Arial" w:cs="Arial"/>
          <w:lang w:val="en"/>
        </w:rPr>
        <w:t xml:space="preserve"> Information such as location, call records, messages, </w:t>
      </w:r>
      <w:r w:rsidR="000C1958">
        <w:rPr>
          <w:rFonts w:ascii="Arial" w:eastAsia="Arial" w:hAnsi="Arial" w:cs="Arial"/>
          <w:lang w:val="en"/>
        </w:rPr>
        <w:t>etc. are potentially obtained.</w:t>
      </w:r>
      <w:r w:rsidR="0018678D" w:rsidRPr="01F282A6">
        <w:rPr>
          <w:rFonts w:ascii="Arial" w:eastAsia="Arial" w:hAnsi="Arial" w:cs="Arial"/>
          <w:lang w:val="en"/>
        </w:rPr>
        <w:t xml:space="preserve"> </w:t>
      </w:r>
      <w:r w:rsidR="0010199A">
        <w:rPr>
          <w:rFonts w:ascii="Arial" w:eastAsia="Arial" w:hAnsi="Arial" w:cs="Arial"/>
          <w:lang w:val="en"/>
        </w:rPr>
        <w:t>Adversary use of additional techniques to c</w:t>
      </w:r>
      <w:r w:rsidR="00605023" w:rsidRPr="01F282A6">
        <w:rPr>
          <w:rFonts w:ascii="Arial" w:eastAsia="Arial" w:hAnsi="Arial" w:cs="Arial"/>
          <w:lang w:val="en"/>
        </w:rPr>
        <w:t xml:space="preserve">ompromise the VPLMN </w:t>
      </w:r>
      <w:r w:rsidR="00451EAF" w:rsidRPr="01F282A6">
        <w:rPr>
          <w:rFonts w:ascii="Arial" w:eastAsia="Arial" w:hAnsi="Arial" w:cs="Arial"/>
          <w:lang w:val="en"/>
        </w:rPr>
        <w:t xml:space="preserve">UPF (N9 endpoint) may result in </w:t>
      </w:r>
      <w:r w:rsidR="00FC27B0">
        <w:rPr>
          <w:rFonts w:ascii="Arial" w:eastAsia="Arial" w:hAnsi="Arial" w:cs="Arial"/>
          <w:lang w:val="en"/>
        </w:rPr>
        <w:t xml:space="preserve">direct </w:t>
      </w:r>
      <w:r w:rsidR="00451EAF" w:rsidRPr="01F282A6">
        <w:rPr>
          <w:rFonts w:ascii="Arial" w:eastAsia="Arial" w:hAnsi="Arial" w:cs="Arial"/>
          <w:lang w:val="en"/>
        </w:rPr>
        <w:t>compromise of user</w:t>
      </w:r>
      <w:r w:rsidR="00E410E7" w:rsidRPr="01F282A6" w:rsidDel="0045303F">
        <w:rPr>
          <w:rFonts w:ascii="Arial" w:eastAsia="Arial" w:hAnsi="Arial" w:cs="Arial"/>
          <w:lang w:val="en"/>
        </w:rPr>
        <w:t xml:space="preserve"> </w:t>
      </w:r>
      <w:r w:rsidR="008D0A36" w:rsidRPr="008D0A36">
        <w:rPr>
          <w:rFonts w:ascii="Arial" w:eastAsia="Arial" w:hAnsi="Arial" w:cs="Arial"/>
          <w:highlight w:val="yellow"/>
          <w:lang w:val="en"/>
        </w:rPr>
        <w:t>plane</w:t>
      </w:r>
      <w:r w:rsidR="008D0A36">
        <w:rPr>
          <w:rFonts w:ascii="Arial" w:eastAsia="Arial" w:hAnsi="Arial" w:cs="Arial"/>
          <w:lang w:val="en"/>
        </w:rPr>
        <w:t xml:space="preserve"> </w:t>
      </w:r>
      <w:r w:rsidR="0045303F" w:rsidRPr="01F282A6">
        <w:rPr>
          <w:rFonts w:ascii="Arial" w:eastAsia="Arial" w:hAnsi="Arial" w:cs="Arial"/>
          <w:lang w:val="en"/>
        </w:rPr>
        <w:t>data</w:t>
      </w:r>
      <w:r w:rsidR="00BC37DF" w:rsidRPr="01F282A6">
        <w:rPr>
          <w:rFonts w:ascii="Arial" w:eastAsia="Arial" w:hAnsi="Arial" w:cs="Arial"/>
          <w:lang w:val="en"/>
        </w:rPr>
        <w:t>.</w:t>
      </w:r>
      <w:r w:rsidR="00D60E20">
        <w:rPr>
          <w:rFonts w:ascii="Arial" w:eastAsia="Arial" w:hAnsi="Arial" w:cs="Arial"/>
          <w:lang w:val="en"/>
        </w:rPr>
        <w:t xml:space="preserve"> </w:t>
      </w:r>
      <w:r w:rsidR="00507B01">
        <w:rPr>
          <w:rFonts w:ascii="Arial" w:eastAsia="Arial" w:hAnsi="Arial" w:cs="Arial"/>
          <w:lang w:val="en"/>
        </w:rPr>
        <w:t xml:space="preserve">The adversary may generate queries using specially crafted messages as described in </w:t>
      </w:r>
      <w:r w:rsidR="004813BF" w:rsidRPr="30194BF1">
        <w:rPr>
          <w:rFonts w:ascii="Arial" w:eastAsia="Arial" w:hAnsi="Arial" w:cs="Arial"/>
          <w:highlight w:val="yellow"/>
          <w:lang w:val="en"/>
        </w:rPr>
        <w:t>[</w:t>
      </w:r>
      <w:r w:rsidR="00507B01" w:rsidRPr="30194BF1">
        <w:rPr>
          <w:rFonts w:ascii="Arial" w:eastAsia="Arial" w:hAnsi="Arial" w:cs="Arial"/>
          <w:highlight w:val="yellow"/>
          <w:lang w:val="en"/>
        </w:rPr>
        <w:t>F</w:t>
      </w:r>
      <w:r w:rsidR="003113A1" w:rsidRPr="30194BF1">
        <w:rPr>
          <w:rFonts w:ascii="Arial" w:eastAsia="Arial" w:hAnsi="Arial" w:cs="Arial"/>
          <w:highlight w:val="yellow"/>
          <w:lang w:val="en"/>
        </w:rPr>
        <w:t>GT</w:t>
      </w:r>
      <w:proofErr w:type="gramStart"/>
      <w:r w:rsidR="00507B01" w:rsidRPr="30194BF1">
        <w:rPr>
          <w:rFonts w:ascii="Arial" w:eastAsia="Arial" w:hAnsi="Arial" w:cs="Arial"/>
          <w:highlight w:val="yellow"/>
          <w:lang w:val="en"/>
        </w:rPr>
        <w:t>502</w:t>
      </w:r>
      <w:r w:rsidR="00E367AB" w:rsidRPr="30194BF1">
        <w:rPr>
          <w:rFonts w:ascii="Arial" w:eastAsia="Arial" w:hAnsi="Arial" w:cs="Arial"/>
          <w:highlight w:val="yellow"/>
          <w:lang w:val="en"/>
        </w:rPr>
        <w:t>9</w:t>
      </w:r>
      <w:r w:rsidR="004813BF" w:rsidRPr="30194BF1">
        <w:rPr>
          <w:rFonts w:ascii="Arial" w:eastAsia="Arial" w:hAnsi="Arial" w:cs="Arial"/>
          <w:highlight w:val="yellow"/>
          <w:lang w:val="en"/>
        </w:rPr>
        <w:t>](</w:t>
      </w:r>
      <w:proofErr w:type="gramEnd"/>
      <w:r w:rsidR="003113A1" w:rsidRPr="30194BF1">
        <w:rPr>
          <w:rFonts w:ascii="Arial" w:eastAsia="Arial" w:hAnsi="Arial" w:cs="Arial"/>
          <w:highlight w:val="yellow"/>
          <w:lang w:val="en"/>
        </w:rPr>
        <w:t>/techniques/FGT5029)</w:t>
      </w:r>
      <w:r w:rsidR="00507B01">
        <w:rPr>
          <w:rFonts w:ascii="Arial" w:eastAsia="Arial" w:hAnsi="Arial" w:cs="Arial"/>
          <w:lang w:val="en"/>
        </w:rPr>
        <w:t xml:space="preserve"> or obtain credentials and operate </w:t>
      </w:r>
      <w:r w:rsidR="00DC12CB">
        <w:rPr>
          <w:rFonts w:ascii="Arial" w:eastAsia="Arial" w:hAnsi="Arial" w:cs="Arial"/>
          <w:lang w:val="en"/>
        </w:rPr>
        <w:t xml:space="preserve">as an apparently authorized partner would to collect information. </w:t>
      </w:r>
      <w:r w:rsidR="00D60E20">
        <w:rPr>
          <w:rFonts w:ascii="Arial" w:eastAsia="Arial" w:hAnsi="Arial" w:cs="Arial"/>
          <w:lang w:val="en"/>
        </w:rPr>
        <w:t xml:space="preserve">Depending on the </w:t>
      </w:r>
      <w:r w:rsidR="00102592">
        <w:rPr>
          <w:rFonts w:ascii="Arial" w:eastAsia="Arial" w:hAnsi="Arial" w:cs="Arial"/>
          <w:lang w:val="en"/>
        </w:rPr>
        <w:t>roaming partner’s</w:t>
      </w:r>
      <w:r w:rsidR="00D60E20">
        <w:rPr>
          <w:rFonts w:ascii="Arial" w:eastAsia="Arial" w:hAnsi="Arial" w:cs="Arial"/>
          <w:lang w:val="en"/>
        </w:rPr>
        <w:t xml:space="preserve"> configuration</w:t>
      </w:r>
      <w:r w:rsidR="005F006D">
        <w:rPr>
          <w:rFonts w:ascii="Arial" w:eastAsia="Arial" w:hAnsi="Arial" w:cs="Arial"/>
          <w:lang w:val="en"/>
        </w:rPr>
        <w:t>,</w:t>
      </w:r>
      <w:r w:rsidR="00D60E20">
        <w:rPr>
          <w:rFonts w:ascii="Arial" w:eastAsia="Arial" w:hAnsi="Arial" w:cs="Arial"/>
          <w:lang w:val="en"/>
        </w:rPr>
        <w:t xml:space="preserve"> core functions may be directly exposed to </w:t>
      </w:r>
      <w:r w:rsidR="00BF5AA3">
        <w:rPr>
          <w:rFonts w:ascii="Arial" w:eastAsia="Arial" w:hAnsi="Arial" w:cs="Arial"/>
          <w:lang w:val="en"/>
        </w:rPr>
        <w:t>service providers</w:t>
      </w:r>
      <w:r w:rsidR="005F006D">
        <w:rPr>
          <w:rFonts w:ascii="Arial" w:eastAsia="Arial" w:hAnsi="Arial" w:cs="Arial"/>
          <w:lang w:val="en"/>
        </w:rPr>
        <w:t xml:space="preserve"> used by the roaming partner</w:t>
      </w:r>
      <w:r w:rsidR="005D24A0">
        <w:rPr>
          <w:rFonts w:ascii="Arial" w:eastAsia="Arial" w:hAnsi="Arial" w:cs="Arial"/>
          <w:lang w:val="en"/>
        </w:rPr>
        <w:t>.</w:t>
      </w:r>
    </w:p>
    <w:p w14:paraId="3F449014" w14:textId="77777777" w:rsidR="00C3706D" w:rsidRDefault="00C3706D" w:rsidP="000160C5">
      <w:pPr>
        <w:rPr>
          <w:rFonts w:ascii="Arial" w:eastAsia="Arial" w:hAnsi="Arial" w:cs="Arial"/>
          <w:lang w:val="en"/>
        </w:rPr>
      </w:pPr>
    </w:p>
    <w:p w14:paraId="2AF0CDD6" w14:textId="19968A4E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72C6FA32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254D070">
        <w:rPr>
          <w:rFonts w:ascii="Arial" w:eastAsia="Arial" w:hAnsi="Arial" w:cs="Arial"/>
        </w:rPr>
        <w:t>Sub</w:t>
      </w:r>
      <w:r w:rsidR="004C48B1" w:rsidRPr="6254D070">
        <w:rPr>
          <w:rFonts w:ascii="Arial" w:eastAsia="Arial" w:hAnsi="Arial" w:cs="Arial"/>
        </w:rPr>
        <w:t>-</w:t>
      </w:r>
      <w:r w:rsidRPr="6254D070">
        <w:rPr>
          <w:rFonts w:ascii="Arial" w:eastAsia="Arial" w:hAnsi="Arial" w:cs="Arial"/>
        </w:rPr>
        <w:t xml:space="preserve">techniques: </w:t>
      </w:r>
      <w:r w:rsidR="009333FF">
        <w:rPr>
          <w:rFonts w:ascii="Arial" w:eastAsia="Arial" w:hAnsi="Arial" w:cs="Arial"/>
        </w:rPr>
        <w:t>N/A</w:t>
      </w:r>
    </w:p>
    <w:p w14:paraId="1B8F05CE" w14:textId="21D71D43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254D070">
        <w:rPr>
          <w:rFonts w:ascii="Arial" w:eastAsia="Arial" w:hAnsi="Arial" w:cs="Arial"/>
        </w:rPr>
        <w:t xml:space="preserve">Applicable </w:t>
      </w:r>
      <w:r w:rsidR="00AF06DC" w:rsidRPr="6254D070">
        <w:rPr>
          <w:rFonts w:ascii="Arial" w:eastAsia="Arial" w:hAnsi="Arial" w:cs="Arial"/>
        </w:rPr>
        <w:t xml:space="preserve">Tactics:  </w:t>
      </w:r>
      <w:r w:rsidR="003F6854" w:rsidRPr="6254D070">
        <w:rPr>
          <w:rFonts w:ascii="Arial" w:eastAsia="Arial" w:hAnsi="Arial" w:cs="Arial"/>
        </w:rPr>
        <w:t>Initial-Access</w:t>
      </w:r>
      <w:r w:rsidR="00F80FFE">
        <w:rPr>
          <w:rFonts w:ascii="Arial" w:eastAsia="Arial" w:hAnsi="Arial" w:cs="Arial"/>
        </w:rPr>
        <w:t xml:space="preserve">, </w:t>
      </w:r>
      <w:r w:rsidR="00675545">
        <w:rPr>
          <w:rFonts w:ascii="Arial" w:eastAsia="Arial" w:hAnsi="Arial" w:cs="Arial"/>
        </w:rPr>
        <w:t>Collection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22270C0F" w:rsidR="00B64733" w:rsidRPr="006C3194" w:rsidRDefault="00261A52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254D070">
        <w:rPr>
          <w:rFonts w:ascii="Arial" w:eastAsia="Arial" w:hAnsi="Arial" w:cs="Arial"/>
        </w:rPr>
        <w:t>A</w:t>
      </w:r>
      <w:r w:rsidR="008245F3" w:rsidRPr="6254D070">
        <w:rPr>
          <w:rFonts w:ascii="Arial" w:eastAsia="Arial" w:hAnsi="Arial" w:cs="Arial"/>
        </w:rPr>
        <w:t>rchitecture</w:t>
      </w:r>
      <w:r w:rsidRPr="6254D070">
        <w:rPr>
          <w:rFonts w:ascii="Arial" w:eastAsia="Arial" w:hAnsi="Arial" w:cs="Arial"/>
        </w:rPr>
        <w:t xml:space="preserve"> </w:t>
      </w:r>
      <w:r w:rsidR="00B147F1" w:rsidRPr="6254D070">
        <w:rPr>
          <w:rFonts w:ascii="Arial" w:eastAsia="Arial" w:hAnsi="Arial" w:cs="Arial"/>
        </w:rPr>
        <w:t>S</w:t>
      </w:r>
      <w:r w:rsidRPr="6254D070">
        <w:rPr>
          <w:rFonts w:ascii="Arial" w:eastAsia="Arial" w:hAnsi="Arial" w:cs="Arial"/>
        </w:rPr>
        <w:t>egment</w:t>
      </w:r>
      <w:r w:rsidR="78666845" w:rsidRPr="6254D070">
        <w:rPr>
          <w:rFonts w:ascii="Arial" w:eastAsia="Arial" w:hAnsi="Arial" w:cs="Arial"/>
        </w:rPr>
        <w:t xml:space="preserve">:  </w:t>
      </w:r>
      <w:r w:rsidR="00096CE6" w:rsidRPr="6254D070">
        <w:rPr>
          <w:rFonts w:ascii="Arial" w:eastAsia="Arial" w:hAnsi="Arial" w:cs="Arial"/>
        </w:rPr>
        <w:t>Roaming</w:t>
      </w:r>
      <w:r w:rsidR="003F6854" w:rsidRPr="6254D070">
        <w:rPr>
          <w:rFonts w:ascii="Arial" w:eastAsia="Arial" w:hAnsi="Arial" w:cs="Arial"/>
        </w:rPr>
        <w:t>,</w:t>
      </w:r>
      <w:r w:rsidR="00C3706D">
        <w:rPr>
          <w:rFonts w:ascii="Arial" w:eastAsia="Arial" w:hAnsi="Arial" w:cs="Arial"/>
        </w:rPr>
        <w:t xml:space="preserve"> </w:t>
      </w:r>
      <w:r w:rsidR="003F6854" w:rsidRPr="6254D070">
        <w:rPr>
          <w:rFonts w:ascii="Arial" w:eastAsia="Arial" w:hAnsi="Arial" w:cs="Arial"/>
        </w:rPr>
        <w:t>App</w:t>
      </w:r>
      <w:r w:rsidR="00E21FAD">
        <w:rPr>
          <w:rFonts w:ascii="Arial" w:eastAsia="Arial" w:hAnsi="Arial" w:cs="Arial"/>
        </w:rPr>
        <w:t>-</w:t>
      </w:r>
      <w:r w:rsidR="003F6854" w:rsidRPr="6254D070">
        <w:rPr>
          <w:rFonts w:ascii="Arial" w:eastAsia="Arial" w:hAnsi="Arial" w:cs="Arial"/>
        </w:rPr>
        <w:t>Layer, Supply</w:t>
      </w:r>
      <w:r w:rsidR="00E21FAD">
        <w:rPr>
          <w:rFonts w:ascii="Arial" w:eastAsia="Arial" w:hAnsi="Arial" w:cs="Arial"/>
        </w:rPr>
        <w:t>-</w:t>
      </w:r>
      <w:r w:rsidR="003F6854" w:rsidRPr="6254D070">
        <w:rPr>
          <w:rFonts w:ascii="Arial" w:eastAsia="Arial" w:hAnsi="Arial" w:cs="Arial"/>
        </w:rPr>
        <w:t>Chain</w:t>
      </w:r>
    </w:p>
    <w:p w14:paraId="264F76E1" w14:textId="2CDA6704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254D070">
        <w:rPr>
          <w:rFonts w:ascii="Arial" w:eastAsia="Arial" w:hAnsi="Arial" w:cs="Arial"/>
        </w:rPr>
        <w:t xml:space="preserve">Platforms: </w:t>
      </w:r>
      <w:r w:rsidR="00C3706D">
        <w:rPr>
          <w:rFonts w:ascii="Arial" w:eastAsia="Arial" w:hAnsi="Arial" w:cs="Arial"/>
        </w:rPr>
        <w:t>SEPP</w:t>
      </w:r>
    </w:p>
    <w:p w14:paraId="52F75D46" w14:textId="7FEA8A82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254D070">
        <w:rPr>
          <w:rFonts w:ascii="Arial" w:eastAsia="Arial" w:hAnsi="Arial" w:cs="Arial"/>
        </w:rPr>
        <w:t xml:space="preserve">Access </w:t>
      </w:r>
      <w:r w:rsidR="00641720" w:rsidRPr="6254D070">
        <w:rPr>
          <w:rFonts w:ascii="Arial" w:eastAsia="Arial" w:hAnsi="Arial" w:cs="Arial"/>
        </w:rPr>
        <w:t xml:space="preserve">type </w:t>
      </w:r>
      <w:r w:rsidRPr="6254D070">
        <w:rPr>
          <w:rFonts w:ascii="Arial" w:eastAsia="Arial" w:hAnsi="Arial" w:cs="Arial"/>
        </w:rPr>
        <w:t xml:space="preserve">required: </w:t>
      </w:r>
      <w:r w:rsidR="00581DC3">
        <w:rPr>
          <w:rFonts w:ascii="Arial" w:eastAsia="Arial" w:hAnsi="Arial" w:cs="Arial"/>
        </w:rPr>
        <w:t>service account, token, expanded privilege</w:t>
      </w:r>
    </w:p>
    <w:p w14:paraId="46A3F73A" w14:textId="03186A90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254D070">
        <w:rPr>
          <w:rFonts w:ascii="Arial" w:eastAsia="Arial" w:hAnsi="Arial" w:cs="Arial"/>
        </w:rPr>
        <w:t xml:space="preserve">Data Sources:  </w:t>
      </w:r>
      <w:r w:rsidR="00612E4E">
        <w:rPr>
          <w:rFonts w:ascii="Arial" w:eastAsia="Arial" w:hAnsi="Arial" w:cs="Arial"/>
        </w:rPr>
        <w:t xml:space="preserve">application logs, </w:t>
      </w:r>
      <w:r w:rsidR="00F435EA">
        <w:rPr>
          <w:rFonts w:ascii="Arial" w:eastAsia="Arial" w:hAnsi="Arial" w:cs="Arial"/>
        </w:rPr>
        <w:t>network connection logs</w:t>
      </w:r>
    </w:p>
    <w:p w14:paraId="4B19661A" w14:textId="3F219B09" w:rsidR="00A94926" w:rsidRDefault="00A94926" w:rsidP="6254D070">
      <w:pPr>
        <w:pStyle w:val="ListParagraph"/>
        <w:numPr>
          <w:ilvl w:val="0"/>
          <w:numId w:val="4"/>
        </w:numPr>
        <w:spacing w:line="259" w:lineRule="auto"/>
        <w:rPr>
          <w:rFonts w:eastAsiaTheme="minorEastAsia"/>
        </w:rPr>
      </w:pPr>
      <w:r w:rsidRPr="6254D070">
        <w:rPr>
          <w:rFonts w:ascii="Arial" w:eastAsia="Arial" w:hAnsi="Arial" w:cs="Arial"/>
        </w:rPr>
        <w:t>Theoretical</w:t>
      </w:r>
      <w:r w:rsidR="00D7138A" w:rsidRPr="6254D070">
        <w:rPr>
          <w:rFonts w:ascii="Arial" w:eastAsia="Arial" w:hAnsi="Arial" w:cs="Arial"/>
        </w:rPr>
        <w:t>/</w:t>
      </w:r>
      <w:r w:rsidR="00BA7BC6" w:rsidRPr="6254D070">
        <w:rPr>
          <w:rFonts w:ascii="Arial" w:eastAsia="Arial" w:hAnsi="Arial" w:cs="Arial"/>
        </w:rPr>
        <w:t>Proof of concept/</w:t>
      </w:r>
      <w:r w:rsidR="00D7138A" w:rsidRPr="6254D070">
        <w:rPr>
          <w:rFonts w:ascii="Arial" w:eastAsia="Arial" w:hAnsi="Arial" w:cs="Arial"/>
        </w:rPr>
        <w:t>Observed</w:t>
      </w:r>
      <w:r w:rsidRPr="6254D070">
        <w:rPr>
          <w:rFonts w:ascii="Arial" w:eastAsia="Arial" w:hAnsi="Arial" w:cs="Arial"/>
        </w:rPr>
        <w:t xml:space="preserve">:  </w:t>
      </w:r>
      <w:r w:rsidR="3D54DE33" w:rsidRPr="6254D070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2006F5B3" w:rsidR="2CEB8C05" w:rsidRPr="009C2D05" w:rsidRDefault="00D86BF2" w:rsidP="5986D52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</w:t>
      </w:r>
      <w:r w:rsidR="00E654C7">
        <w:rPr>
          <w:rFonts w:ascii="Arial" w:eastAsia="Arial" w:hAnsi="Arial" w:cs="Arial"/>
        </w:rPr>
        <w:t xml:space="preserve">rocedure </w:t>
      </w:r>
      <w:r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5E3DFA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005E3DFA">
        <w:tc>
          <w:tcPr>
            <w:tcW w:w="4680" w:type="dxa"/>
          </w:tcPr>
          <w:p w14:paraId="35EB4C3D" w14:textId="73C7BDC9" w:rsidR="5986D52C" w:rsidRPr="009C2D05" w:rsidRDefault="005F05F1" w:rsidP="00E0516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Partner supply chain compromise</w:t>
            </w:r>
          </w:p>
        </w:tc>
        <w:tc>
          <w:tcPr>
            <w:tcW w:w="4680" w:type="dxa"/>
          </w:tcPr>
          <w:p w14:paraId="6BB7B8F4" w14:textId="50AD1015" w:rsidR="07561C29" w:rsidRPr="009C2D05" w:rsidRDefault="005F05F1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The service partner of the MNO targeted may themselves be targeted as part of an attack chain using </w:t>
            </w:r>
            <w:r w:rsidR="00A91E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that roaming partners supply chain</w:t>
            </w:r>
          </w:p>
        </w:tc>
      </w:tr>
      <w:tr w:rsidR="00A91EC0" w:rsidRPr="009C2D05" w14:paraId="00C34121" w14:textId="77777777" w:rsidTr="005E3DFA">
        <w:tc>
          <w:tcPr>
            <w:tcW w:w="4680" w:type="dxa"/>
          </w:tcPr>
          <w:p w14:paraId="1DFE5478" w14:textId="23682CAC" w:rsidR="00A91EC0" w:rsidRDefault="00A91EC0" w:rsidP="00E0516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Partner insider</w:t>
            </w:r>
          </w:p>
        </w:tc>
        <w:tc>
          <w:tcPr>
            <w:tcW w:w="4680" w:type="dxa"/>
          </w:tcPr>
          <w:p w14:paraId="40FB38EA" w14:textId="60126436" w:rsidR="00A91EC0" w:rsidRDefault="00A91EC0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 roaming partner,</w:t>
            </w:r>
            <w:r w:rsidR="00E850C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may have an adversary with a privileged position in</w:t>
            </w:r>
            <w:r w:rsidR="00EF6CD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the roaming or service partners organization and can use that position to attempt </w:t>
            </w:r>
            <w:r w:rsidR="0015026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additional techniq</w:t>
            </w:r>
            <w:r w:rsidR="009B2A5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ues against the targeted MNO.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01F282A6">
        <w:tc>
          <w:tcPr>
            <w:tcW w:w="4680" w:type="dxa"/>
          </w:tcPr>
          <w:p w14:paraId="5235A3B5" w14:textId="59F15249" w:rsidR="5986D52C" w:rsidRPr="009C2D05" w:rsidRDefault="009333FF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ID</w:t>
            </w:r>
          </w:p>
        </w:tc>
        <w:tc>
          <w:tcPr>
            <w:tcW w:w="4680" w:type="dxa"/>
          </w:tcPr>
          <w:p w14:paraId="1A331B23" w14:textId="24F135A7" w:rsidR="5986D52C" w:rsidRPr="009C2D05" w:rsidRDefault="009333FF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01F282A6">
        <w:tc>
          <w:tcPr>
            <w:tcW w:w="4680" w:type="dxa"/>
          </w:tcPr>
          <w:p w14:paraId="5786B3E1" w14:textId="0EBE1309" w:rsidR="61FBA80F" w:rsidRPr="009C2D05" w:rsidRDefault="00670429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M1030</w:t>
            </w:r>
          </w:p>
        </w:tc>
        <w:tc>
          <w:tcPr>
            <w:tcW w:w="4680" w:type="dxa"/>
          </w:tcPr>
          <w:p w14:paraId="0C171B52" w14:textId="2A2179B3" w:rsidR="3224D91A" w:rsidRPr="009C2D05" w:rsidRDefault="00BE3EC7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Minimize exposure of </w:t>
            </w:r>
            <w:r w:rsidR="00EF1DFF">
              <w:rPr>
                <w:rFonts w:ascii="Arial" w:eastAsia="Arial" w:hAnsi="Arial" w:cs="Arial"/>
                <w:sz w:val="16"/>
                <w:szCs w:val="16"/>
              </w:rPr>
              <w:t xml:space="preserve">functions to </w:t>
            </w:r>
            <w:r w:rsidR="005B66D7">
              <w:rPr>
                <w:rFonts w:ascii="Arial" w:eastAsia="Arial" w:hAnsi="Arial" w:cs="Arial"/>
                <w:sz w:val="16"/>
                <w:szCs w:val="16"/>
              </w:rPr>
              <w:t xml:space="preserve">only those partner </w:t>
            </w:r>
            <w:r w:rsidR="00593D27">
              <w:rPr>
                <w:rFonts w:ascii="Arial" w:eastAsia="Arial" w:hAnsi="Arial" w:cs="Arial"/>
                <w:sz w:val="16"/>
                <w:szCs w:val="16"/>
              </w:rPr>
              <w:t>functions that need to access</w:t>
            </w:r>
            <w:r w:rsidR="00FA66DE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commentRangeStart w:id="9"/>
            <w:commentRangeEnd w:id="9"/>
            <w:r w:rsidR="00906F89">
              <w:rPr>
                <w:rStyle w:val="CommentReference"/>
              </w:rPr>
              <w:commentReference w:id="9"/>
            </w:r>
          </w:p>
        </w:tc>
      </w:tr>
      <w:tr w:rsidR="002B3B52" w:rsidRPr="009C2D05" w14:paraId="3C2928E3" w14:textId="77777777" w:rsidTr="1E59BCBE">
        <w:tc>
          <w:tcPr>
            <w:tcW w:w="4680" w:type="dxa"/>
          </w:tcPr>
          <w:p w14:paraId="70ADB8AD" w14:textId="583E6639" w:rsidR="002B3B52" w:rsidRDefault="00DD536E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M1018</w:t>
            </w:r>
          </w:p>
        </w:tc>
        <w:tc>
          <w:tcPr>
            <w:tcW w:w="4680" w:type="dxa"/>
          </w:tcPr>
          <w:p w14:paraId="5392A74D" w14:textId="599BB40E" w:rsidR="002B3B52" w:rsidRPr="009C2D05" w:rsidRDefault="00A3551A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Management of credentials used by partners </w:t>
            </w:r>
            <w:r w:rsidR="008C627C">
              <w:rPr>
                <w:rFonts w:ascii="Arial" w:eastAsia="Arial" w:hAnsi="Arial" w:cs="Arial"/>
                <w:sz w:val="16"/>
                <w:szCs w:val="16"/>
              </w:rPr>
              <w:t xml:space="preserve">to be scoped to the least privilege can minimize potential abuse.  Does not mitigate misuse within allowed </w:t>
            </w:r>
            <w:r w:rsidR="00FA66DE">
              <w:rPr>
                <w:rFonts w:ascii="Arial" w:eastAsia="Arial" w:hAnsi="Arial" w:cs="Arial"/>
                <w:sz w:val="16"/>
                <w:szCs w:val="16"/>
              </w:rPr>
              <w:t>privileges.</w:t>
            </w:r>
          </w:p>
        </w:tc>
      </w:tr>
      <w:tr w:rsidR="007D315B" w:rsidRPr="009C2D05" w14:paraId="686D44C0" w14:textId="77777777" w:rsidTr="1E59BCBE">
        <w:tc>
          <w:tcPr>
            <w:tcW w:w="4680" w:type="dxa"/>
          </w:tcPr>
          <w:p w14:paraId="46D324FF" w14:textId="3FF070BF" w:rsidR="007D315B" w:rsidRDefault="007D315B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M1037</w:t>
            </w:r>
          </w:p>
        </w:tc>
        <w:tc>
          <w:tcPr>
            <w:tcW w:w="4680" w:type="dxa"/>
          </w:tcPr>
          <w:p w14:paraId="2D3F174A" w14:textId="631CC9E4" w:rsidR="007D315B" w:rsidRDefault="004E14B2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Ensure communication with functions such as a SEPP is constrained to necessary addresses, ports, and protocols.</w:t>
            </w:r>
          </w:p>
        </w:tc>
      </w:tr>
      <w:tr w:rsidR="00E004FF" w:rsidRPr="009C2D05" w14:paraId="4DA7910A" w14:textId="77777777" w:rsidTr="1E59BCBE">
        <w:tc>
          <w:tcPr>
            <w:tcW w:w="4680" w:type="dxa"/>
          </w:tcPr>
          <w:p w14:paraId="2A825F15" w14:textId="17352EEB" w:rsidR="00E004FF" w:rsidRDefault="00842BA4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M1054</w:t>
            </w:r>
          </w:p>
        </w:tc>
        <w:tc>
          <w:tcPr>
            <w:tcW w:w="4680" w:type="dxa"/>
          </w:tcPr>
          <w:p w14:paraId="66866A44" w14:textId="2032A4C5" w:rsidR="00E004FF" w:rsidRDefault="00C24960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Validation of credentials properly </w:t>
            </w:r>
            <w:r w:rsidR="009C5BB9">
              <w:rPr>
                <w:rFonts w:ascii="Arial" w:eastAsia="Arial" w:hAnsi="Arial" w:cs="Arial"/>
                <w:sz w:val="16"/>
                <w:szCs w:val="16"/>
              </w:rPr>
              <w:t>can mitigate some MITM attacks</w:t>
            </w:r>
            <w:r w:rsidR="009A2B37">
              <w:rPr>
                <w:rFonts w:ascii="Arial" w:eastAsia="Arial" w:hAnsi="Arial" w:cs="Arial"/>
                <w:sz w:val="16"/>
                <w:szCs w:val="16"/>
              </w:rPr>
              <w:t xml:space="preserve"> and ensure revoked/expired credentials are not allowed.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1E59BCBE">
        <w:tc>
          <w:tcPr>
            <w:tcW w:w="4680" w:type="dxa"/>
          </w:tcPr>
          <w:p w14:paraId="68433717" w14:textId="285DF76B" w:rsidR="00EB6DC6" w:rsidRPr="009C2D05" w:rsidRDefault="00AB004E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274B62">
        <w:trPr>
          <w:trHeight w:val="233"/>
        </w:trPr>
        <w:tc>
          <w:tcPr>
            <w:tcW w:w="4680" w:type="dxa"/>
          </w:tcPr>
          <w:p w14:paraId="45D6E1AE" w14:textId="3F4558E6" w:rsidR="00EB6DC6" w:rsidRPr="009C2D05" w:rsidRDefault="1E59BCBE" w:rsidP="1E59BCBE">
            <w:pPr>
              <w:spacing w:line="259" w:lineRule="auto"/>
              <w:rPr>
                <w:sz w:val="22"/>
                <w:szCs w:val="22"/>
                <w:highlight w:val="yellow"/>
              </w:rPr>
            </w:pPr>
            <w:r w:rsidRPr="008E1E73">
              <w:rPr>
                <w:sz w:val="22"/>
                <w:szCs w:val="22"/>
              </w:rPr>
              <w:t xml:space="preserve">Compromised </w:t>
            </w:r>
            <w:r w:rsidR="00CD0877">
              <w:rPr>
                <w:sz w:val="22"/>
                <w:szCs w:val="22"/>
              </w:rPr>
              <w:t>partner</w:t>
            </w:r>
          </w:p>
        </w:tc>
        <w:tc>
          <w:tcPr>
            <w:tcW w:w="4680" w:type="dxa"/>
          </w:tcPr>
          <w:p w14:paraId="5F9CA793" w14:textId="750A16A3" w:rsidR="00EB6DC6" w:rsidRPr="009C2D05" w:rsidRDefault="00263373" w:rsidP="00B857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B56550">
              <w:rPr>
                <w:rFonts w:ascii="Arial" w:eastAsia="Arial" w:hAnsi="Arial" w:cs="Arial"/>
                <w:sz w:val="16"/>
                <w:szCs w:val="16"/>
              </w:rPr>
              <w:t>n 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dversary must already have compromised </w:t>
            </w:r>
            <w:r w:rsidR="00550ECE">
              <w:rPr>
                <w:rFonts w:ascii="Arial" w:eastAsia="Arial" w:hAnsi="Arial" w:cs="Arial"/>
                <w:sz w:val="16"/>
                <w:szCs w:val="16"/>
              </w:rPr>
              <w:t xml:space="preserve">a trusted </w:t>
            </w:r>
            <w:r w:rsidR="006A0979" w:rsidRPr="007F000C">
              <w:rPr>
                <w:rFonts w:ascii="Arial" w:eastAsia="Arial" w:hAnsi="Arial" w:cs="Arial"/>
                <w:strike/>
                <w:sz w:val="16"/>
                <w:szCs w:val="16"/>
              </w:rPr>
              <w:t>V</w:t>
            </w:r>
            <w:r w:rsidR="006A0979">
              <w:rPr>
                <w:rFonts w:ascii="Arial" w:eastAsia="Arial" w:hAnsi="Arial" w:cs="Arial"/>
                <w:sz w:val="16"/>
                <w:szCs w:val="16"/>
              </w:rPr>
              <w:t>PLMN</w:t>
            </w:r>
            <w:r w:rsidR="00D134AE">
              <w:rPr>
                <w:rFonts w:ascii="Arial" w:eastAsia="Arial" w:hAnsi="Arial" w:cs="Arial"/>
                <w:sz w:val="16"/>
                <w:szCs w:val="16"/>
              </w:rPr>
              <w:t xml:space="preserve"> or one of their service providers, </w:t>
            </w:r>
            <w:proofErr w:type="gramStart"/>
            <w:r w:rsidR="00D134AE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D134AE">
              <w:rPr>
                <w:rFonts w:ascii="Arial" w:eastAsia="Arial" w:hAnsi="Arial" w:cs="Arial"/>
                <w:sz w:val="16"/>
                <w:szCs w:val="16"/>
              </w:rPr>
              <w:t xml:space="preserve"> IPX, VAS, etc.</w:t>
            </w:r>
          </w:p>
        </w:tc>
      </w:tr>
      <w:tr w:rsidR="00CD0877" w:rsidRPr="009C2D05" w14:paraId="35503804" w14:textId="77777777" w:rsidTr="00274B62">
        <w:trPr>
          <w:trHeight w:val="233"/>
        </w:trPr>
        <w:tc>
          <w:tcPr>
            <w:tcW w:w="4680" w:type="dxa"/>
          </w:tcPr>
          <w:p w14:paraId="4A365719" w14:textId="36D2383C" w:rsidR="00CD0877" w:rsidRPr="008E1E73" w:rsidRDefault="00CD0877" w:rsidP="1E59BCBE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Compromised credentials</w:t>
            </w:r>
          </w:p>
        </w:tc>
        <w:tc>
          <w:tcPr>
            <w:tcW w:w="4680" w:type="dxa"/>
          </w:tcPr>
          <w:p w14:paraId="21B84588" w14:textId="5AF14A52" w:rsidR="00CD0877" w:rsidRDefault="00CD0877" w:rsidP="00B857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 adversary may need compromised legitimate credentials that could be used to obtain information from the MNO</w:t>
            </w:r>
          </w:p>
        </w:tc>
      </w:tr>
      <w:tr w:rsidR="00CD0877" w:rsidRPr="009C2D05" w14:paraId="37746785" w14:textId="77777777" w:rsidTr="00274B62">
        <w:trPr>
          <w:trHeight w:val="233"/>
        </w:trPr>
        <w:tc>
          <w:tcPr>
            <w:tcW w:w="4680" w:type="dxa"/>
          </w:tcPr>
          <w:p w14:paraId="7B0BEF32" w14:textId="04279E2F" w:rsidR="00CD0877" w:rsidRDefault="007C534A" w:rsidP="1E59BCBE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Identified vulnerability</w:t>
            </w:r>
          </w:p>
        </w:tc>
        <w:tc>
          <w:tcPr>
            <w:tcW w:w="4680" w:type="dxa"/>
          </w:tcPr>
          <w:p w14:paraId="13E44694" w14:textId="22C76F2E" w:rsidR="00CD0877" w:rsidRDefault="007C534A" w:rsidP="00B857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An adversary may need to identify a vulnerability in an MNO network function to send </w:t>
            </w:r>
            <w:r w:rsidR="008F642A">
              <w:rPr>
                <w:rFonts w:ascii="Arial" w:eastAsia="Arial" w:hAnsi="Arial" w:cs="Arial"/>
                <w:sz w:val="16"/>
                <w:szCs w:val="16"/>
              </w:rPr>
              <w:t>specially crafted requests to obtain initial access.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1F282A6">
        <w:tc>
          <w:tcPr>
            <w:tcW w:w="4680" w:type="dxa"/>
          </w:tcPr>
          <w:p w14:paraId="697BDFD6" w14:textId="77777777" w:rsidR="001036B2" w:rsidRPr="009C2D05" w:rsidRDefault="001036B2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1F282A6">
        <w:tc>
          <w:tcPr>
            <w:tcW w:w="4680" w:type="dxa"/>
          </w:tcPr>
          <w:p w14:paraId="506728E8" w14:textId="0273BF01" w:rsidR="001036B2" w:rsidRPr="009C2D05" w:rsidRDefault="7EE87FAE" w:rsidP="00B8573A">
            <w:pPr>
              <w:spacing w:line="259" w:lineRule="auto"/>
              <w:rPr>
                <w:sz w:val="22"/>
                <w:szCs w:val="22"/>
              </w:rPr>
            </w:pPr>
            <w:commentRangeStart w:id="10"/>
            <w:commentRangeStart w:id="11"/>
            <w:r w:rsidRPr="1E59BCBE">
              <w:rPr>
                <w:rFonts w:ascii="Arial" w:eastAsia="Arial" w:hAnsi="Arial" w:cs="Arial"/>
                <w:sz w:val="16"/>
                <w:szCs w:val="16"/>
              </w:rPr>
              <w:t>SEPP</w:t>
            </w:r>
            <w:commentRangeEnd w:id="10"/>
            <w:r w:rsidR="006A0979">
              <w:rPr>
                <w:rStyle w:val="CommentReference"/>
              </w:rPr>
              <w:commentReference w:id="10"/>
            </w:r>
            <w:commentRangeEnd w:id="11"/>
            <w:r w:rsidR="00BC2D34">
              <w:rPr>
                <w:rStyle w:val="CommentReference"/>
              </w:rPr>
              <w:commentReference w:id="11"/>
            </w:r>
          </w:p>
        </w:tc>
        <w:tc>
          <w:tcPr>
            <w:tcW w:w="4680" w:type="dxa"/>
          </w:tcPr>
          <w:p w14:paraId="20993E06" w14:textId="4EB1858F" w:rsidR="001036B2" w:rsidRPr="009C2D05" w:rsidRDefault="005118AA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641D6F">
              <w:rPr>
                <w:rFonts w:ascii="Arial" w:eastAsia="Arial" w:hAnsi="Arial" w:cs="Arial"/>
                <w:sz w:val="16"/>
                <w:szCs w:val="16"/>
              </w:rPr>
              <w:t>n 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dversary would want to compromise the </w:t>
            </w:r>
            <w:proofErr w:type="spellStart"/>
            <w:r w:rsidR="00781744"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SEPP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as it is the </w:t>
            </w:r>
            <w:r w:rsidR="00CB56E7">
              <w:rPr>
                <w:rFonts w:ascii="Arial" w:eastAsia="Arial" w:hAnsi="Arial" w:cs="Arial"/>
                <w:sz w:val="16"/>
                <w:szCs w:val="16"/>
              </w:rPr>
              <w:t xml:space="preserve">VPLMN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end-point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for the N32c channel to the HPLMN</w:t>
            </w:r>
          </w:p>
        </w:tc>
      </w:tr>
      <w:tr w:rsidR="00781F8D" w:rsidRPr="009C2D05" w14:paraId="7B3A2500" w14:textId="77777777" w:rsidTr="01F282A6">
        <w:tc>
          <w:tcPr>
            <w:tcW w:w="4680" w:type="dxa"/>
          </w:tcPr>
          <w:p w14:paraId="4AC8175B" w14:textId="46B992BA" w:rsidR="00781F8D" w:rsidRDefault="00781F8D" w:rsidP="00B857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VPLMN UPF</w:t>
            </w:r>
          </w:p>
        </w:tc>
        <w:tc>
          <w:tcPr>
            <w:tcW w:w="4680" w:type="dxa"/>
          </w:tcPr>
          <w:p w14:paraId="7934D772" w14:textId="2CD0FBB9" w:rsidR="00781F8D" w:rsidRDefault="081B2B0E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1F282A6"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477A0347" w:rsidRPr="01F282A6">
              <w:rPr>
                <w:rFonts w:ascii="Arial" w:eastAsia="Arial" w:hAnsi="Arial" w:cs="Arial"/>
                <w:sz w:val="16"/>
                <w:szCs w:val="16"/>
              </w:rPr>
              <w:t>n a</w:t>
            </w:r>
            <w:r w:rsidRPr="01F282A6">
              <w:rPr>
                <w:rFonts w:ascii="Arial" w:eastAsia="Arial" w:hAnsi="Arial" w:cs="Arial"/>
                <w:sz w:val="16"/>
                <w:szCs w:val="16"/>
              </w:rPr>
              <w:t xml:space="preserve">dversary would want to compromise the VPLMN UPF as it is used </w:t>
            </w:r>
            <w:r w:rsidR="4A2E0A15" w:rsidRPr="01F282A6">
              <w:rPr>
                <w:rFonts w:ascii="Arial" w:eastAsia="Arial" w:hAnsi="Arial" w:cs="Arial"/>
                <w:sz w:val="16"/>
                <w:szCs w:val="16"/>
              </w:rPr>
              <w:t xml:space="preserve">as an endpoint on the roaming network for the N9 </w:t>
            </w:r>
            <w:r w:rsidR="00D975BC" w:rsidRPr="00C32656">
              <w:rPr>
                <w:rFonts w:ascii="Arial" w:eastAsia="Arial" w:hAnsi="Arial" w:cs="Arial"/>
                <w:sz w:val="16"/>
                <w:szCs w:val="16"/>
                <w:highlight w:val="yellow"/>
              </w:rPr>
              <w:t>user plane</w:t>
            </w:r>
            <w:r w:rsidR="00D975B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4A2E0A15" w:rsidRPr="01F282A6">
              <w:rPr>
                <w:rFonts w:ascii="Arial" w:eastAsia="Arial" w:hAnsi="Arial" w:cs="Arial"/>
                <w:sz w:val="16"/>
                <w:szCs w:val="16"/>
              </w:rPr>
              <w:t>interface between UPFs</w:t>
            </w:r>
          </w:p>
        </w:tc>
      </w:tr>
      <w:tr w:rsidR="008F642A" w:rsidRPr="009C2D05" w14:paraId="7C8278BB" w14:textId="77777777" w:rsidTr="01F282A6">
        <w:tc>
          <w:tcPr>
            <w:tcW w:w="4680" w:type="dxa"/>
          </w:tcPr>
          <w:p w14:paraId="277B9643" w14:textId="04B3EE3D" w:rsidR="008F642A" w:rsidRDefault="008F642A" w:rsidP="00B857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VAS</w:t>
            </w:r>
          </w:p>
        </w:tc>
        <w:tc>
          <w:tcPr>
            <w:tcW w:w="4680" w:type="dxa"/>
          </w:tcPr>
          <w:p w14:paraId="4B404ACD" w14:textId="2AFA2214" w:rsidR="008F642A" w:rsidRPr="01F282A6" w:rsidRDefault="008F642A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 adversary would want to compromise a trusted VAS with access to the MNO’s core functions</w:t>
            </w:r>
          </w:p>
        </w:tc>
      </w:tr>
      <w:tr w:rsidR="008F642A" w:rsidRPr="009C2D05" w14:paraId="4B589ACD" w14:textId="77777777" w:rsidTr="01F282A6">
        <w:tc>
          <w:tcPr>
            <w:tcW w:w="4680" w:type="dxa"/>
          </w:tcPr>
          <w:p w14:paraId="57C3C971" w14:textId="77777777" w:rsidR="008F642A" w:rsidRDefault="008F642A" w:rsidP="00B857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0D13CAD2" w14:textId="77777777" w:rsidR="008F642A" w:rsidRDefault="008F642A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1E59BCBE">
        <w:tc>
          <w:tcPr>
            <w:tcW w:w="4680" w:type="dxa"/>
          </w:tcPr>
          <w:p w14:paraId="5B32A584" w14:textId="006F7C0E" w:rsidR="00122B07" w:rsidRPr="009C2D05" w:rsidRDefault="009333FF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4B26B51" w:rsidR="00122B07" w:rsidRPr="009C2D05" w:rsidRDefault="009333FF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1E59BCBE">
        <w:tc>
          <w:tcPr>
            <w:tcW w:w="4680" w:type="dxa"/>
          </w:tcPr>
          <w:p w14:paraId="13F3B693" w14:textId="04DDDF7F" w:rsidR="00122B07" w:rsidRPr="009C2D05" w:rsidRDefault="00CB56E7" w:rsidP="00B8573A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07AFEF23" w14:textId="65C4B512" w:rsidR="00122B07" w:rsidRPr="009C2D05" w:rsidRDefault="17E93DA5" w:rsidP="00B8573A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1E59BCBE">
              <w:rPr>
                <w:rFonts w:ascii="Arial" w:eastAsia="Arial" w:hAnsi="Arial" w:cs="Arial"/>
                <w:sz w:val="16"/>
                <w:szCs w:val="16"/>
              </w:rPr>
              <w:t xml:space="preserve">Analysis of </w:t>
            </w:r>
            <w:r w:rsidR="4C9E84BA" w:rsidRPr="1E59BCBE">
              <w:rPr>
                <w:rFonts w:ascii="Arial" w:eastAsia="Arial" w:hAnsi="Arial" w:cs="Arial"/>
                <w:sz w:val="16"/>
                <w:szCs w:val="16"/>
              </w:rPr>
              <w:t>application</w:t>
            </w:r>
            <w:commentRangeStart w:id="12"/>
            <w:commentRangeStart w:id="13"/>
            <w:commentRangeStart w:id="14"/>
            <w:r w:rsidR="4C9E84BA" w:rsidRPr="1E59BCBE">
              <w:rPr>
                <w:rFonts w:ascii="Arial" w:eastAsia="Arial" w:hAnsi="Arial" w:cs="Arial"/>
                <w:sz w:val="16"/>
                <w:szCs w:val="16"/>
              </w:rPr>
              <w:t xml:space="preserve"> logs on the HPLMN SEP</w:t>
            </w:r>
            <w:commentRangeEnd w:id="12"/>
            <w:r w:rsidR="00CB56E7">
              <w:rPr>
                <w:rStyle w:val="CommentReference"/>
              </w:rPr>
              <w:commentReference w:id="12"/>
            </w:r>
            <w:commentRangeEnd w:id="13"/>
            <w:r w:rsidR="004E507B">
              <w:rPr>
                <w:rStyle w:val="CommentReference"/>
              </w:rPr>
              <w:commentReference w:id="13"/>
            </w:r>
            <w:commentRangeEnd w:id="14"/>
            <w:r w:rsidR="008A010E">
              <w:rPr>
                <w:rStyle w:val="CommentReference"/>
              </w:rPr>
              <w:commentReference w:id="14"/>
            </w:r>
            <w:r w:rsidR="4C9E84BA" w:rsidRPr="1E59BCBE">
              <w:rPr>
                <w:rFonts w:ascii="Arial" w:eastAsia="Arial" w:hAnsi="Arial" w:cs="Arial"/>
                <w:sz w:val="16"/>
                <w:szCs w:val="16"/>
              </w:rPr>
              <w:t>P</w:t>
            </w:r>
            <w:r w:rsidR="004C172D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4E507B">
              <w:rPr>
                <w:rFonts w:ascii="Arial" w:eastAsia="Arial" w:hAnsi="Arial" w:cs="Arial"/>
                <w:sz w:val="16"/>
                <w:szCs w:val="16"/>
              </w:rPr>
              <w:t xml:space="preserve">and PLMN </w:t>
            </w:r>
            <w:proofErr w:type="gramStart"/>
            <w:r w:rsidR="004E507B">
              <w:rPr>
                <w:rFonts w:ascii="Arial" w:eastAsia="Arial" w:hAnsi="Arial" w:cs="Arial"/>
                <w:sz w:val="16"/>
                <w:szCs w:val="16"/>
              </w:rPr>
              <w:t xml:space="preserve">NFs </w:t>
            </w:r>
            <w:r w:rsidR="4C9E84BA" w:rsidRPr="1E59BCBE">
              <w:rPr>
                <w:rFonts w:ascii="Arial" w:eastAsia="Arial" w:hAnsi="Arial" w:cs="Arial"/>
                <w:sz w:val="16"/>
                <w:szCs w:val="16"/>
              </w:rPr>
              <w:t xml:space="preserve"> may</w:t>
            </w:r>
            <w:proofErr w:type="gramEnd"/>
            <w:r w:rsidR="4C9E84BA" w:rsidRPr="1E59BCBE">
              <w:rPr>
                <w:rFonts w:ascii="Arial" w:eastAsia="Arial" w:hAnsi="Arial" w:cs="Arial"/>
                <w:sz w:val="16"/>
                <w:szCs w:val="16"/>
              </w:rPr>
              <w:t xml:space="preserve"> indicate unusual control channel activity.</w:t>
            </w:r>
          </w:p>
        </w:tc>
      </w:tr>
      <w:tr w:rsidR="007E6236" w:rsidRPr="009C2D05" w14:paraId="467E2C45" w14:textId="77777777" w:rsidTr="1E59BCBE">
        <w:tc>
          <w:tcPr>
            <w:tcW w:w="4680" w:type="dxa"/>
          </w:tcPr>
          <w:p w14:paraId="12174CEE" w14:textId="642E4A6E" w:rsidR="007E6236" w:rsidRDefault="00905DD3" w:rsidP="00B857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22EF0421" w14:textId="7A1059BD" w:rsidR="007E6236" w:rsidRDefault="007E6236" w:rsidP="00B857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Analysis of network </w:t>
            </w:r>
            <w:r w:rsidR="00ED4EC1">
              <w:rPr>
                <w:rFonts w:ascii="Arial" w:eastAsia="Arial" w:hAnsi="Arial" w:cs="Arial"/>
                <w:sz w:val="16"/>
                <w:szCs w:val="16"/>
              </w:rPr>
              <w:t>traffic from VAS, and/or IPX may indicate un</w:t>
            </w:r>
            <w:r w:rsidR="003B3297">
              <w:rPr>
                <w:rFonts w:ascii="Arial" w:eastAsia="Arial" w:hAnsi="Arial" w:cs="Arial"/>
                <w:sz w:val="16"/>
                <w:szCs w:val="16"/>
              </w:rPr>
              <w:t>expected or unusual traffic.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1E59BCBE">
        <w:tc>
          <w:tcPr>
            <w:tcW w:w="4680" w:type="dxa"/>
          </w:tcPr>
          <w:p w14:paraId="236E1F9B" w14:textId="77777777" w:rsidR="00050DAF" w:rsidRPr="009C2D05" w:rsidRDefault="00050DAF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1E59BCBE">
        <w:tc>
          <w:tcPr>
            <w:tcW w:w="4680" w:type="dxa"/>
          </w:tcPr>
          <w:p w14:paraId="1E872D12" w14:textId="1CE89D4D" w:rsidR="00050DAF" w:rsidRPr="009C2D05" w:rsidRDefault="00050DAF" w:rsidP="00B8573A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4A8A4649" w:rsidR="00050DAF" w:rsidRPr="009C2D05" w:rsidRDefault="00050DAF" w:rsidP="00B8573A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B803896" w14:textId="77777777" w:rsidR="00295887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>:</w:t>
      </w:r>
    </w:p>
    <w:p w14:paraId="0DE64410" w14:textId="77777777" w:rsidR="009F21EA" w:rsidRDefault="009F21EA" w:rsidP="009C2D05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73DCB" w14:paraId="1869FB0A" w14:textId="77777777" w:rsidTr="00F949C3">
        <w:tc>
          <w:tcPr>
            <w:tcW w:w="4675" w:type="dxa"/>
          </w:tcPr>
          <w:p w14:paraId="4A831845" w14:textId="77777777" w:rsidR="00E73DCB" w:rsidRPr="00FA6E08" w:rsidRDefault="00E73DCB" w:rsidP="00DB1D5F">
            <w:pPr>
              <w:rPr>
                <w:b/>
                <w:bCs/>
                <w:sz w:val="22"/>
                <w:szCs w:val="22"/>
              </w:rPr>
            </w:pPr>
            <w:r w:rsidRPr="00FA6E08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2246FD23" w14:textId="77777777" w:rsidR="00E73DCB" w:rsidRPr="00FA6E08" w:rsidRDefault="00E73DCB" w:rsidP="00DB1D5F">
            <w:pPr>
              <w:rPr>
                <w:b/>
                <w:bCs/>
                <w:sz w:val="22"/>
                <w:szCs w:val="22"/>
              </w:rPr>
            </w:pPr>
            <w:r w:rsidRPr="00FA6E08">
              <w:rPr>
                <w:b/>
                <w:bCs/>
                <w:sz w:val="22"/>
                <w:szCs w:val="22"/>
              </w:rPr>
              <w:t>URL</w:t>
            </w:r>
          </w:p>
        </w:tc>
      </w:tr>
      <w:tr w:rsidR="00E73DCB" w14:paraId="7290F1BB" w14:textId="77777777" w:rsidTr="00F949C3">
        <w:tc>
          <w:tcPr>
            <w:tcW w:w="4675" w:type="dxa"/>
          </w:tcPr>
          <w:p w14:paraId="34D06183" w14:textId="7A8BBA5B" w:rsidR="00E73DCB" w:rsidRDefault="00626B2F" w:rsidP="00DB1D5F">
            <w:pPr>
              <w:rPr>
                <w:sz w:val="22"/>
                <w:szCs w:val="22"/>
              </w:rPr>
            </w:pPr>
            <w:r w:rsidRPr="00626B2F">
              <w:rPr>
                <w:sz w:val="22"/>
                <w:szCs w:val="22"/>
              </w:rPr>
              <w:t>5GS Roaming Guidelines Version 5.0 (non-confidential)</w:t>
            </w:r>
            <w:r w:rsidR="00E656AF">
              <w:rPr>
                <w:sz w:val="22"/>
                <w:szCs w:val="22"/>
              </w:rPr>
              <w:t xml:space="preserve">, </w:t>
            </w:r>
            <w:r w:rsidR="00844A65">
              <w:rPr>
                <w:sz w:val="22"/>
                <w:szCs w:val="22"/>
              </w:rPr>
              <w:t xml:space="preserve">NG.113-v5.0, </w:t>
            </w:r>
            <w:r w:rsidR="000D422B">
              <w:rPr>
                <w:sz w:val="22"/>
                <w:szCs w:val="22"/>
              </w:rPr>
              <w:t>GSMA</w:t>
            </w:r>
            <w:r w:rsidR="000A73CE">
              <w:rPr>
                <w:sz w:val="22"/>
                <w:szCs w:val="22"/>
              </w:rPr>
              <w:t xml:space="preserve">, </w:t>
            </w:r>
            <w:r w:rsidR="00354A86">
              <w:rPr>
                <w:sz w:val="22"/>
                <w:szCs w:val="22"/>
              </w:rPr>
              <w:t>December 2021</w:t>
            </w:r>
          </w:p>
        </w:tc>
        <w:tc>
          <w:tcPr>
            <w:tcW w:w="4675" w:type="dxa"/>
          </w:tcPr>
          <w:p w14:paraId="39399EE1" w14:textId="32EF7992" w:rsidR="00E73DCB" w:rsidRDefault="00274B62" w:rsidP="00DB1D5F">
            <w:pPr>
              <w:rPr>
                <w:sz w:val="22"/>
                <w:szCs w:val="22"/>
              </w:rPr>
            </w:pPr>
            <w:r w:rsidRPr="00274B62">
              <w:t>https://www.gsma.com/newsroom/wp-content/uploads//NG.113-v5.0.pdf</w:t>
            </w:r>
          </w:p>
        </w:tc>
      </w:tr>
      <w:tr w:rsidR="00844A65" w14:paraId="52D0B3E6" w14:textId="77777777" w:rsidTr="00F949C3">
        <w:tc>
          <w:tcPr>
            <w:tcW w:w="4675" w:type="dxa"/>
          </w:tcPr>
          <w:p w14:paraId="1F7B6689" w14:textId="5549DE5D" w:rsidR="00844A65" w:rsidRPr="00626B2F" w:rsidRDefault="00844A65" w:rsidP="00DB1D5F">
            <w:pPr>
              <w:rPr>
                <w:sz w:val="22"/>
                <w:szCs w:val="22"/>
              </w:rPr>
            </w:pPr>
            <w:r w:rsidRPr="00844A65">
              <w:rPr>
                <w:sz w:val="22"/>
                <w:szCs w:val="22"/>
              </w:rPr>
              <w:t>5G; Security Architecture and Procedures for 5G System</w:t>
            </w:r>
            <w:r>
              <w:rPr>
                <w:sz w:val="22"/>
                <w:szCs w:val="22"/>
              </w:rPr>
              <w:t xml:space="preserve">, </w:t>
            </w:r>
            <w:r w:rsidR="005D3400">
              <w:rPr>
                <w:sz w:val="22"/>
                <w:szCs w:val="22"/>
              </w:rPr>
              <w:t>TS 33.501</w:t>
            </w:r>
            <w:r w:rsidR="00E20214">
              <w:rPr>
                <w:sz w:val="22"/>
                <w:szCs w:val="22"/>
              </w:rPr>
              <w:t xml:space="preserve"> v16.10.0 Release 16, Sections 9.9, 13.1, 13.2</w:t>
            </w:r>
            <w:r w:rsidR="007F5DA5">
              <w:rPr>
                <w:sz w:val="22"/>
                <w:szCs w:val="22"/>
              </w:rPr>
              <w:t>, 3GPP</w:t>
            </w:r>
            <w:r w:rsidR="00283D68">
              <w:rPr>
                <w:sz w:val="22"/>
                <w:szCs w:val="22"/>
              </w:rPr>
              <w:t xml:space="preserve">, </w:t>
            </w:r>
            <w:r w:rsidR="00BC631C">
              <w:rPr>
                <w:sz w:val="22"/>
                <w:szCs w:val="22"/>
              </w:rPr>
              <w:t>March 2022</w:t>
            </w:r>
          </w:p>
        </w:tc>
        <w:tc>
          <w:tcPr>
            <w:tcW w:w="4675" w:type="dxa"/>
          </w:tcPr>
          <w:p w14:paraId="5C1954A2" w14:textId="7CCC2A11" w:rsidR="00844A65" w:rsidRDefault="00EE3DDC" w:rsidP="00DB1D5F">
            <w:r w:rsidRPr="00EE3DDC">
              <w:t>https://portal.3gpp.org/desktopmodules/Specifications/SpecificationDetails.aspx?specificationId=3169</w:t>
            </w:r>
          </w:p>
        </w:tc>
      </w:tr>
      <w:tr w:rsidR="008C61F7" w14:paraId="6C49B4E9" w14:textId="77777777" w:rsidTr="00F949C3">
        <w:tc>
          <w:tcPr>
            <w:tcW w:w="4675" w:type="dxa"/>
          </w:tcPr>
          <w:p w14:paraId="2A4DD6A7" w14:textId="3928C2EF" w:rsidR="008C61F7" w:rsidRPr="00844A65" w:rsidRDefault="0029451B" w:rsidP="00DB1D5F">
            <w:pPr>
              <w:rPr>
                <w:sz w:val="22"/>
                <w:szCs w:val="22"/>
              </w:rPr>
            </w:pPr>
            <w:r w:rsidRPr="0029451B">
              <w:rPr>
                <w:sz w:val="22"/>
                <w:szCs w:val="22"/>
              </w:rPr>
              <w:t>ETSI White Paper No. 46 – MEC security: Status of standards support and future evolutions, 1st edition</w:t>
            </w:r>
            <w:r>
              <w:rPr>
                <w:sz w:val="22"/>
                <w:szCs w:val="22"/>
              </w:rPr>
              <w:t>, ETSI</w:t>
            </w:r>
            <w:r w:rsidR="00262939">
              <w:rPr>
                <w:sz w:val="22"/>
                <w:szCs w:val="22"/>
              </w:rPr>
              <w:t xml:space="preserve">, </w:t>
            </w:r>
            <w:r w:rsidR="00776086">
              <w:rPr>
                <w:sz w:val="22"/>
                <w:szCs w:val="22"/>
              </w:rPr>
              <w:t>May 2021</w:t>
            </w:r>
          </w:p>
        </w:tc>
        <w:tc>
          <w:tcPr>
            <w:tcW w:w="4675" w:type="dxa"/>
          </w:tcPr>
          <w:p w14:paraId="07308ACE" w14:textId="07BB3B84" w:rsidR="008C61F7" w:rsidRPr="00EE3DDC" w:rsidRDefault="004A0217" w:rsidP="00DB1D5F">
            <w:r w:rsidRPr="006818E9">
              <w:t>https://www.etsi.org/images/files/ETSIWhitePapers/ETSI_WP_46-_MEC_security.pdf</w:t>
            </w:r>
          </w:p>
        </w:tc>
      </w:tr>
      <w:tr w:rsidR="00B409A3" w14:paraId="77389E2A" w14:textId="77777777" w:rsidTr="006D3380">
        <w:tc>
          <w:tcPr>
            <w:tcW w:w="4675" w:type="dxa"/>
          </w:tcPr>
          <w:p w14:paraId="2D94D2EC" w14:textId="7CC6F854" w:rsidR="00B409A3" w:rsidRPr="0029451B" w:rsidRDefault="00B409A3" w:rsidP="00B409A3">
            <w:pPr>
              <w:rPr>
                <w:sz w:val="22"/>
                <w:szCs w:val="22"/>
              </w:rPr>
            </w:pPr>
            <w:commentRangeStart w:id="15"/>
            <w:r w:rsidRPr="00A47E1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R. Pell</w:t>
            </w:r>
            <w:commentRangeEnd w:id="15"/>
            <w:r>
              <w:rPr>
                <w:rStyle w:val="CommentReference"/>
              </w:rPr>
              <w:commentReference w:id="15"/>
            </w:r>
            <w:r w:rsidRPr="00A47E1C">
              <w:rPr>
                <w:rFonts w:ascii="Arial" w:hAnsi="Arial" w:cs="Arial"/>
                <w:noProof/>
                <w:sz w:val="20"/>
                <w:szCs w:val="20"/>
              </w:rPr>
              <w:t>, S. Moschoyiannis, E. Panaousis, R. Heartfield, “Towards dynamic threat modelling in 5G core networks based on MITRE ATT&amp;CK”,  October 2021 </w:t>
            </w:r>
          </w:p>
        </w:tc>
        <w:tc>
          <w:tcPr>
            <w:tcW w:w="4675" w:type="dxa"/>
          </w:tcPr>
          <w:p w14:paraId="416C6A59" w14:textId="3FCE53F8" w:rsidR="00B409A3" w:rsidRDefault="00BB10C5" w:rsidP="00B409A3">
            <w:r w:rsidRPr="006818E9">
              <w:t>https://arxiv.org/abs/</w:t>
            </w:r>
            <w:commentRangeStart w:id="16"/>
            <w:r w:rsidRPr="006818E9">
              <w:t>2108</w:t>
            </w:r>
            <w:commentRangeEnd w:id="16"/>
            <w:r w:rsidR="004E28EB">
              <w:rPr>
                <w:rStyle w:val="CommentReference"/>
              </w:rPr>
              <w:commentReference w:id="16"/>
            </w:r>
            <w:r w:rsidRPr="006818E9">
              <w:t>.11206</w:t>
            </w:r>
            <w:r w:rsidR="00B409A3" w:rsidRPr="00A47E1C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</w:tr>
    </w:tbl>
    <w:p w14:paraId="27A7D57C" w14:textId="1A264B79" w:rsidR="0071530B" w:rsidRPr="009C2D05" w:rsidRDefault="0071530B" w:rsidP="009C2D05">
      <w:pPr>
        <w:rPr>
          <w:sz w:val="22"/>
          <w:szCs w:val="22"/>
        </w:rPr>
      </w:pPr>
    </w:p>
    <w:sectPr w:rsidR="0071530B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ndy Radle" w:date="2022-04-19T14:18:00Z" w:initials="AR">
    <w:p w14:paraId="61DB8870" w14:textId="01A49ACF" w:rsidR="00DC2EC7" w:rsidRDefault="00DC2EC7" w:rsidP="003C1A6B">
      <w:pPr>
        <w:pStyle w:val="CommentText"/>
      </w:pPr>
      <w:r>
        <w:rPr>
          <w:rStyle w:val="CommentReference"/>
        </w:rPr>
        <w:annotationRef/>
      </w:r>
      <w:r>
        <w:t>Removed MEC as it isn't part of the trusted MNO relationship.  Consider a different technique that covers trusted software supply chain techniques.</w:t>
      </w:r>
    </w:p>
  </w:comment>
  <w:comment w:id="0" w:author="Muddasar S Ahmed" w:date="2022-04-14T11:44:00Z" w:initials="MA">
    <w:p w14:paraId="4E68EDA8" w14:textId="3E0E122B" w:rsidR="1E59BCBE" w:rsidRDefault="1E59BCBE">
      <w:pPr>
        <w:pStyle w:val="CommentText"/>
      </w:pPr>
      <w:r>
        <w:t xml:space="preserve">can we rephrase this, it is mostly duplicate of the BLUF.  </w:t>
      </w:r>
      <w:r>
        <w:rPr>
          <w:rStyle w:val="CommentReference"/>
        </w:rPr>
        <w:annotationRef/>
      </w:r>
    </w:p>
  </w:comment>
  <w:comment w:id="1" w:author="Andy Radle" w:date="2022-04-20T06:29:00Z" w:initials="AR">
    <w:p w14:paraId="3E5A06B8" w14:textId="77777777" w:rsidR="00D10CCC" w:rsidRDefault="00D10CCC" w:rsidP="003C1A6B">
      <w:pPr>
        <w:pStyle w:val="CommentText"/>
      </w:pPr>
      <w:r>
        <w:rPr>
          <w:rStyle w:val="CommentReference"/>
        </w:rPr>
        <w:annotationRef/>
      </w:r>
      <w:r>
        <w:t>Expanded and reworded to distinguish from BLUF</w:t>
      </w:r>
    </w:p>
  </w:comment>
  <w:comment w:id="3" w:author="Eric I Arnoth" w:date="2022-04-28T06:40:00Z" w:initials="EIA">
    <w:p w14:paraId="01F8D603" w14:textId="1638C067" w:rsidR="00902D05" w:rsidRDefault="00902D05">
      <w:pPr>
        <w:pStyle w:val="CommentText"/>
      </w:pPr>
      <w:r>
        <w:rPr>
          <w:rStyle w:val="CommentReference"/>
        </w:rPr>
        <w:annotationRef/>
      </w:r>
      <w:r>
        <w:t>I think we should make it a style policy to avoid strokes like this.  The and/or stanza can be rephrased to flow more cleanly, without losing the meaning.`</w:t>
      </w:r>
    </w:p>
  </w:comment>
  <w:comment w:id="4" w:author="Andy Radle" w:date="2022-04-28T08:33:00Z" w:initials="AR">
    <w:p w14:paraId="3995D00B" w14:textId="77777777" w:rsidR="003B4B25" w:rsidRDefault="003B4B25" w:rsidP="003C1A6B">
      <w:pPr>
        <w:pStyle w:val="CommentText"/>
      </w:pPr>
      <w:r>
        <w:rPr>
          <w:rStyle w:val="CommentReference"/>
        </w:rPr>
        <w:annotationRef/>
      </w:r>
      <w:r>
        <w:t>@eric, reworded to remove slashs and hopefully make more clear.</w:t>
      </w:r>
    </w:p>
  </w:comment>
  <w:comment w:id="5" w:author="M. Vanderveen" w:date="2022-08-02T08:16:00Z" w:initials="MV">
    <w:p w14:paraId="446252C2" w14:textId="77777777" w:rsidR="004465F5" w:rsidRDefault="004465F5" w:rsidP="00250728">
      <w:pPr>
        <w:pStyle w:val="CommentText"/>
      </w:pPr>
      <w:r>
        <w:rPr>
          <w:rStyle w:val="CommentReference"/>
        </w:rPr>
        <w:annotationRef/>
      </w:r>
      <w:r>
        <w:t>Reads strange. IPX be partners with an adversary friendly IPX?</w:t>
      </w:r>
    </w:p>
  </w:comment>
  <w:comment w:id="6" w:author="Andy Radle" w:date="2022-08-02T11:29:00Z" w:initials="AR">
    <w:p w14:paraId="0E5E0ED4" w14:textId="77777777" w:rsidR="004D08E0" w:rsidRDefault="004D08E0">
      <w:pPr>
        <w:pStyle w:val="CommentText"/>
      </w:pPr>
      <w:r>
        <w:rPr>
          <w:rStyle w:val="CommentReference"/>
        </w:rPr>
        <w:annotationRef/>
      </w:r>
      <w:r>
        <w:t>Take a look at how I re-wrote.</w:t>
      </w:r>
    </w:p>
  </w:comment>
  <w:comment w:id="7" w:author="Eric I Arnoth" w:date="2022-04-28T06:38:00Z" w:initials="EIA">
    <w:p w14:paraId="14E2BEDD" w14:textId="0C2EBE24" w:rsidR="00287A56" w:rsidRDefault="00287A56">
      <w:pPr>
        <w:pStyle w:val="CommentText"/>
      </w:pPr>
      <w:r>
        <w:rPr>
          <w:rStyle w:val="CommentReference"/>
        </w:rPr>
        <w:annotationRef/>
      </w:r>
      <w:r>
        <w:t>Maybe  list some examples</w:t>
      </w:r>
      <w:r w:rsidR="00810642">
        <w:t xml:space="preserve"> of what information can be obtained</w:t>
      </w:r>
      <w:r w:rsidR="00EE2185">
        <w:t xml:space="preserve">, since it “depends on…”?  </w:t>
      </w:r>
      <w:r w:rsidR="00EE2185">
        <w:fldChar w:fldCharType="begin"/>
      </w:r>
      <w:r w:rsidR="00EE2185">
        <w:instrText xml:space="preserve"> HYPERLINK "mailto:aradle@mitre.org" </w:instrText>
      </w:r>
      <w:bookmarkStart w:id="8" w:name="_@_27FF254AFFCF4A23B722D3F9CCB69807Z"/>
      <w:r w:rsidR="00EE2185">
        <w:rPr>
          <w:rStyle w:val="Mention"/>
        </w:rPr>
        <w:fldChar w:fldCharType="separate"/>
      </w:r>
      <w:bookmarkEnd w:id="8"/>
      <w:r w:rsidR="00EE2185" w:rsidRPr="00EE2185">
        <w:rPr>
          <w:rStyle w:val="Mention"/>
          <w:noProof/>
        </w:rPr>
        <w:t>@Andy Radle</w:t>
      </w:r>
      <w:r w:rsidR="00EE2185">
        <w:fldChar w:fldCharType="end"/>
      </w:r>
    </w:p>
  </w:comment>
  <w:comment w:id="9" w:author="Dr. Surajit Dey" w:date="2022-07-13T13:56:00Z" w:initials="DSD">
    <w:p w14:paraId="280BE7D6" w14:textId="471EDA28" w:rsidR="00906F89" w:rsidRDefault="00906F89">
      <w:pPr>
        <w:pStyle w:val="CommentText"/>
      </w:pPr>
      <w:r>
        <w:rPr>
          <w:rStyle w:val="CommentReference"/>
        </w:rPr>
        <w:annotationRef/>
      </w:r>
      <w:r>
        <w:t>TBD?</w:t>
      </w:r>
    </w:p>
  </w:comment>
  <w:comment w:id="10" w:author="Muddasar S Ahmed" w:date="2022-04-14T11:48:00Z" w:initials="MA">
    <w:p w14:paraId="2155AA1C" w14:textId="4AC86134" w:rsidR="1E59BCBE" w:rsidRDefault="1E59BCBE">
      <w:pPr>
        <w:pStyle w:val="CommentText"/>
      </w:pPr>
      <w:r>
        <w:t>what are the V-VNF that can communicate thru SEPP?  those may also be the assets.  Also what the assets that receive messages from SEPP.</w:t>
      </w:r>
      <w:r>
        <w:rPr>
          <w:rStyle w:val="CommentReference"/>
        </w:rPr>
        <w:annotationRef/>
      </w:r>
    </w:p>
  </w:comment>
  <w:comment w:id="11" w:author="M. Vanderveen" w:date="2022-08-08T10:40:00Z" w:initials="MV">
    <w:p w14:paraId="0938BA89" w14:textId="77777777" w:rsidR="00BC2D34" w:rsidRDefault="00BC2D34">
      <w:pPr>
        <w:pStyle w:val="CommentText"/>
      </w:pPr>
      <w:r>
        <w:rPr>
          <w:rStyle w:val="CommentReference"/>
        </w:rPr>
        <w:annotationRef/>
      </w:r>
      <w:r>
        <w:t>I think we are limiting ourselves to the function itself (V or just NF), in order to maintain a reasonable size Asset list.</w:t>
      </w:r>
    </w:p>
    <w:p w14:paraId="6058D27D" w14:textId="77777777" w:rsidR="00BC2D34" w:rsidRDefault="00BC2D34">
      <w:pPr>
        <w:pStyle w:val="CommentText"/>
      </w:pPr>
      <w:r>
        <w:t xml:space="preserve">The Assets lists from TS.33.926 lists only functionality, then some other minor and generic ones that we can skip for our purposes: </w:t>
      </w:r>
    </w:p>
    <w:p w14:paraId="4A8FF281" w14:textId="77777777" w:rsidR="00BC2D34" w:rsidRDefault="00BC2D34">
      <w:pPr>
        <w:pStyle w:val="CommentText"/>
      </w:pPr>
      <w:r>
        <w:t>"</w:t>
      </w:r>
      <w:r>
        <w:rPr>
          <w:lang w:val="en-GB"/>
        </w:rPr>
        <w:t>The critical assets of GNP to be protected are:</w:t>
      </w:r>
    </w:p>
    <w:p w14:paraId="0F572AB0" w14:textId="77777777" w:rsidR="00BC2D34" w:rsidRDefault="00BC2D34">
      <w:pPr>
        <w:pStyle w:val="CommentText"/>
      </w:pPr>
      <w:r>
        <w:t>-</w:t>
      </w:r>
      <w:r>
        <w:tab/>
        <w:t>User account data and credentials (e.g. passwords);</w:t>
      </w:r>
    </w:p>
    <w:p w14:paraId="1E0D6407" w14:textId="77777777" w:rsidR="00BC2D34" w:rsidRDefault="00BC2D34">
      <w:pPr>
        <w:pStyle w:val="CommentText"/>
      </w:pPr>
      <w:r>
        <w:t>-</w:t>
      </w:r>
      <w:r>
        <w:tab/>
        <w:t>Log data;</w:t>
      </w:r>
    </w:p>
    <w:p w14:paraId="02C31BF7" w14:textId="77777777" w:rsidR="00BC2D34" w:rsidRDefault="00BC2D34">
      <w:pPr>
        <w:pStyle w:val="CommentText"/>
      </w:pPr>
      <w:r>
        <w:t>-</w:t>
      </w:r>
      <w:r>
        <w:tab/>
        <w:t>Configuration data, e.g. GNP's IP address, ports, VPN ID, Management Objects (e.g. user group, command group) etc.</w:t>
      </w:r>
    </w:p>
    <w:p w14:paraId="121487C8" w14:textId="77777777" w:rsidR="00BC2D34" w:rsidRDefault="00BC2D34">
      <w:pPr>
        <w:pStyle w:val="CommentText"/>
      </w:pPr>
      <w:r>
        <w:t>-</w:t>
      </w:r>
      <w:r>
        <w:tab/>
        <w:t>Operating System (OS), i.e. the files that make up the OS and its processes (code and data);</w:t>
      </w:r>
    </w:p>
    <w:p w14:paraId="38A9CE37" w14:textId="77777777" w:rsidR="00BC2D34" w:rsidRDefault="00BC2D34">
      <w:pPr>
        <w:pStyle w:val="CommentText"/>
      </w:pPr>
      <w:r>
        <w:t>-</w:t>
      </w:r>
      <w:r>
        <w:tab/>
        <w:t>GNP Application;</w:t>
      </w:r>
    </w:p>
    <w:p w14:paraId="6558D431" w14:textId="77777777" w:rsidR="00BC2D34" w:rsidRDefault="00BC2D34">
      <w:pPr>
        <w:pStyle w:val="CommentText"/>
      </w:pPr>
      <w:r>
        <w:t>-</w:t>
      </w:r>
      <w:r>
        <w:tab/>
        <w:t>Sufficient processing capacity: that processing powers are not consumed close to limits;</w:t>
      </w:r>
    </w:p>
    <w:p w14:paraId="1BD14F31" w14:textId="77777777" w:rsidR="00BC2D34" w:rsidRDefault="00BC2D34">
      <w:pPr>
        <w:pStyle w:val="CommentText"/>
      </w:pPr>
      <w:r>
        <w:t>-</w:t>
      </w:r>
      <w:r>
        <w:tab/>
        <w:t>Hardware, e.g. mainframe, board, power supply unit etc.</w:t>
      </w:r>
    </w:p>
    <w:p w14:paraId="7E765F6D" w14:textId="77777777" w:rsidR="00BC2D34" w:rsidRDefault="00BC2D34" w:rsidP="006D37C1">
      <w:pPr>
        <w:pStyle w:val="CommentText"/>
      </w:pPr>
      <w:r>
        <w:rPr>
          <w:lang w:val="en-GB"/>
        </w:rPr>
        <w:t>-</w:t>
      </w:r>
      <w:r>
        <w:rPr>
          <w:lang w:val="en-GB"/>
        </w:rPr>
        <w:tab/>
        <w:t xml:space="preserve">The interfaces of GNP to be protected and which are within SECAM scope: </w:t>
      </w:r>
    </w:p>
  </w:comment>
  <w:comment w:id="12" w:author="Muddasar S Ahmed" w:date="2022-04-14T11:49:00Z" w:initials="MA">
    <w:p w14:paraId="50DB0475" w14:textId="3ED8CB5B" w:rsidR="1E59BCBE" w:rsidRDefault="1E59BCBE">
      <w:pPr>
        <w:pStyle w:val="CommentText"/>
      </w:pPr>
      <w:r>
        <w:t>additionally targeted Home NFs. for log correlation.</w:t>
      </w:r>
      <w:r>
        <w:rPr>
          <w:rStyle w:val="CommentReference"/>
        </w:rPr>
        <w:annotationRef/>
      </w:r>
    </w:p>
  </w:comment>
  <w:comment w:id="13" w:author="Andy Radle" w:date="2022-05-12T09:57:00Z" w:initials="AR">
    <w:p w14:paraId="016BDDBC" w14:textId="77777777" w:rsidR="004E507B" w:rsidRDefault="004E507B" w:rsidP="00DB1D5F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14" w:author="Dr. Surajit Dey" w:date="2022-05-12T10:15:00Z" w:initials="DSD">
    <w:p w14:paraId="1BD505E9" w14:textId="17E767B4" w:rsidR="008A010E" w:rsidRDefault="008A010E">
      <w:pPr>
        <w:pStyle w:val="CommentText"/>
      </w:pPr>
      <w:r>
        <w:rPr>
          <w:rStyle w:val="CommentReference"/>
        </w:rPr>
        <w:annotationRef/>
      </w:r>
      <w:r>
        <w:t>Also wireshark like monitor</w:t>
      </w:r>
      <w:r w:rsidR="003E0B75">
        <w:t>ing</w:t>
      </w:r>
      <w:r>
        <w:t xml:space="preserve"> on user plane will </w:t>
      </w:r>
      <w:r w:rsidR="00A60434">
        <w:t xml:space="preserve">reveal unusual </w:t>
      </w:r>
      <w:r w:rsidR="003B302A">
        <w:t>activity</w:t>
      </w:r>
    </w:p>
  </w:comment>
  <w:comment w:id="15" w:author="M. Vanderveen" w:date="2022-05-17T18:50:00Z" w:initials="MV">
    <w:p w14:paraId="3E865F15" w14:textId="6314CEE4" w:rsidR="00B409A3" w:rsidRDefault="00B409A3">
      <w:pPr>
        <w:pStyle w:val="CommentText"/>
      </w:pPr>
      <w:r>
        <w:rPr>
          <w:rStyle w:val="CommentReference"/>
        </w:rPr>
        <w:annotationRef/>
      </w:r>
      <w:r>
        <w:t>I added this and accepted</w:t>
      </w:r>
    </w:p>
  </w:comment>
  <w:comment w:id="16" w:author="Dr. Surajit Dey" w:date="2022-07-13T13:20:00Z" w:initials="DSD">
    <w:p w14:paraId="7EA7A70C" w14:textId="330AEDAB" w:rsidR="00DE2442" w:rsidRDefault="004E28EB">
      <w:pPr>
        <w:pStyle w:val="CommentText"/>
      </w:pPr>
      <w:r>
        <w:rPr>
          <w:rStyle w:val="CommentReference"/>
        </w:rPr>
        <w:annotationRef/>
      </w:r>
      <w:r w:rsidR="00DE2442">
        <w:fldChar w:fldCharType="begin"/>
      </w:r>
      <w:r w:rsidR="00DE2442">
        <w:instrText xml:space="preserve"> HYPERLINK "mailto:aradle@mitre.org" </w:instrText>
      </w:r>
      <w:bookmarkStart w:id="17" w:name="_@_C6D255373C1B4AAC977DCA0E26919DC1Z"/>
      <w:r w:rsidR="00DE2442">
        <w:fldChar w:fldCharType="separate"/>
      </w:r>
      <w:bookmarkEnd w:id="17"/>
      <w:r w:rsidR="00DE2442" w:rsidRPr="00DE2442">
        <w:rPr>
          <w:rStyle w:val="Mention"/>
          <w:noProof/>
        </w:rPr>
        <w:t>@Andy Radle</w:t>
      </w:r>
      <w:r w:rsidR="00DE2442">
        <w:fldChar w:fldCharType="end"/>
      </w:r>
      <w:r w:rsidR="00DE2442">
        <w:t xml:space="preserve"> Turned off tracking to remove hyperlinks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DB8870" w15:done="1"/>
  <w15:commentEx w15:paraId="4E68EDA8" w15:done="1"/>
  <w15:commentEx w15:paraId="3E5A06B8" w15:paraIdParent="4E68EDA8" w15:done="1"/>
  <w15:commentEx w15:paraId="01F8D603" w15:done="1"/>
  <w15:commentEx w15:paraId="3995D00B" w15:paraIdParent="01F8D603" w15:done="1"/>
  <w15:commentEx w15:paraId="446252C2" w15:done="1"/>
  <w15:commentEx w15:paraId="0E5E0ED4" w15:paraIdParent="446252C2" w15:done="1"/>
  <w15:commentEx w15:paraId="14E2BEDD" w15:done="1"/>
  <w15:commentEx w15:paraId="280BE7D6" w15:done="1"/>
  <w15:commentEx w15:paraId="2155AA1C" w15:done="0"/>
  <w15:commentEx w15:paraId="7E765F6D" w15:paraIdParent="2155AA1C" w15:done="0"/>
  <w15:commentEx w15:paraId="50DB0475" w15:done="1"/>
  <w15:commentEx w15:paraId="016BDDBC" w15:paraIdParent="50DB0475" w15:done="1"/>
  <w15:commentEx w15:paraId="1BD505E9" w15:paraIdParent="50DB0475" w15:done="1"/>
  <w15:commentEx w15:paraId="3E865F15" w15:done="1"/>
  <w15:commentEx w15:paraId="7EA7A70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96D5F" w16cex:dateUtc="2022-04-19T21:18:00Z"/>
  <w16cex:commentExtensible w16cex:durableId="0142F3C9" w16cex:dateUtc="2022-04-14T18:44:00Z"/>
  <w16cex:commentExtensible w16cex:durableId="260A50F0" w16cex:dateUtc="2022-04-20T13:29:00Z"/>
  <w16cex:commentExtensible w16cex:durableId="2614DFA8" w16cex:dateUtc="2022-04-28T13:40:00Z"/>
  <w16cex:commentExtensible w16cex:durableId="2614FA24" w16cex:dateUtc="2022-04-28T15:33:00Z"/>
  <w16cex:commentExtensible w16cex:durableId="26935BD5" w16cex:dateUtc="2022-08-02T15:16:00Z"/>
  <w16cex:commentExtensible w16cex:durableId="2693892D" w16cex:dateUtc="2022-08-02T15:29:00Z"/>
  <w16cex:commentExtensible w16cex:durableId="2614DF30" w16cex:dateUtc="2022-04-28T13:38:00Z"/>
  <w16cex:commentExtensible w16cex:durableId="26794D7D" w16cex:dateUtc="2022-07-13T17:56:00Z"/>
  <w16cex:commentExtensible w16cex:durableId="78A201D5" w16cex:dateUtc="2022-04-14T18:48:00Z"/>
  <w16cex:commentExtensible w16cex:durableId="269B66AE" w16cex:dateUtc="2022-08-08T17:40:00Z"/>
  <w16cex:commentExtensible w16cex:durableId="17D067F3" w16cex:dateUtc="2022-04-14T18:49:00Z"/>
  <w16cex:commentExtensible w16cex:durableId="262782B2" w16cex:dateUtc="2022-05-12T16:57:00Z"/>
  <w16cex:commentExtensible w16cex:durableId="262786DA" w16cex:dateUtc="2022-05-12T17:15:00Z"/>
  <w16cex:commentExtensible w16cex:durableId="262E6CF4" w16cex:dateUtc="2022-05-18T01:50:00Z"/>
  <w16cex:commentExtensible w16cex:durableId="26794509" w16cex:dateUtc="2022-07-13T17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DB8870" w16cid:durableId="26096D5F"/>
  <w16cid:commentId w16cid:paraId="4E68EDA8" w16cid:durableId="0142F3C9"/>
  <w16cid:commentId w16cid:paraId="3E5A06B8" w16cid:durableId="260A50F0"/>
  <w16cid:commentId w16cid:paraId="01F8D603" w16cid:durableId="2614DFA8"/>
  <w16cid:commentId w16cid:paraId="3995D00B" w16cid:durableId="2614FA24"/>
  <w16cid:commentId w16cid:paraId="446252C2" w16cid:durableId="26935BD5"/>
  <w16cid:commentId w16cid:paraId="0E5E0ED4" w16cid:durableId="2693892D"/>
  <w16cid:commentId w16cid:paraId="14E2BEDD" w16cid:durableId="2614DF30"/>
  <w16cid:commentId w16cid:paraId="280BE7D6" w16cid:durableId="26794D7D"/>
  <w16cid:commentId w16cid:paraId="2155AA1C" w16cid:durableId="78A201D5"/>
  <w16cid:commentId w16cid:paraId="7E765F6D" w16cid:durableId="269B66AE"/>
  <w16cid:commentId w16cid:paraId="50DB0475" w16cid:durableId="17D067F3"/>
  <w16cid:commentId w16cid:paraId="016BDDBC" w16cid:durableId="262782B2"/>
  <w16cid:commentId w16cid:paraId="1BD505E9" w16cid:durableId="262786DA"/>
  <w16cid:commentId w16cid:paraId="3E865F15" w16cid:durableId="262E6CF4"/>
  <w16cid:commentId w16cid:paraId="7EA7A70C" w16cid:durableId="267945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C532F" w14:textId="77777777" w:rsidR="00BF139D" w:rsidRDefault="00BF139D" w:rsidP="00684328">
      <w:r>
        <w:separator/>
      </w:r>
    </w:p>
  </w:endnote>
  <w:endnote w:type="continuationSeparator" w:id="0">
    <w:p w14:paraId="3CD22E69" w14:textId="77777777" w:rsidR="00BF139D" w:rsidRDefault="00BF139D" w:rsidP="00684328">
      <w:r>
        <w:continuationSeparator/>
      </w:r>
    </w:p>
  </w:endnote>
  <w:endnote w:type="continuationNotice" w:id="1">
    <w:p w14:paraId="7194F561" w14:textId="77777777" w:rsidR="00BF139D" w:rsidRDefault="00BF13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038DB" w14:textId="77777777" w:rsidR="00BF139D" w:rsidRDefault="00BF139D" w:rsidP="00684328">
      <w:r>
        <w:separator/>
      </w:r>
    </w:p>
  </w:footnote>
  <w:footnote w:type="continuationSeparator" w:id="0">
    <w:p w14:paraId="750750C3" w14:textId="77777777" w:rsidR="00BF139D" w:rsidRDefault="00BF139D" w:rsidP="00684328">
      <w:r>
        <w:continuationSeparator/>
      </w:r>
    </w:p>
  </w:footnote>
  <w:footnote w:type="continuationNotice" w:id="1">
    <w:p w14:paraId="355B8BBF" w14:textId="77777777" w:rsidR="00BF139D" w:rsidRDefault="00BF139D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553838">
    <w:abstractNumId w:val="1"/>
  </w:num>
  <w:num w:numId="2" w16cid:durableId="1248025">
    <w:abstractNumId w:val="0"/>
  </w:num>
  <w:num w:numId="3" w16cid:durableId="1033772135">
    <w:abstractNumId w:val="2"/>
  </w:num>
  <w:num w:numId="4" w16cid:durableId="22846839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y Radle">
    <w15:presenceInfo w15:providerId="AD" w15:userId="S::ARADLE@MITRE.ORG::bbce1f03-021c-4375-90b4-ffa63a59b993"/>
  </w15:person>
  <w15:person w15:author="Muddasar S Ahmed">
    <w15:presenceInfo w15:providerId="AD" w15:userId="S::msahmed@mitre.org::9fc13818-4c7a-4eae-a2bb-41640fefffce"/>
  </w15:person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1310"/>
    <w:rsid w:val="00012812"/>
    <w:rsid w:val="000160C5"/>
    <w:rsid w:val="00016AF3"/>
    <w:rsid w:val="00020259"/>
    <w:rsid w:val="000227C6"/>
    <w:rsid w:val="0003460D"/>
    <w:rsid w:val="00036760"/>
    <w:rsid w:val="00046138"/>
    <w:rsid w:val="00047624"/>
    <w:rsid w:val="00050639"/>
    <w:rsid w:val="00050DAF"/>
    <w:rsid w:val="00070C43"/>
    <w:rsid w:val="00071EDA"/>
    <w:rsid w:val="000820C2"/>
    <w:rsid w:val="00092CC7"/>
    <w:rsid w:val="00095BA5"/>
    <w:rsid w:val="00096CE6"/>
    <w:rsid w:val="0009776D"/>
    <w:rsid w:val="000A3CDF"/>
    <w:rsid w:val="000A73CE"/>
    <w:rsid w:val="000B401D"/>
    <w:rsid w:val="000B5CFE"/>
    <w:rsid w:val="000C08F5"/>
    <w:rsid w:val="000C1958"/>
    <w:rsid w:val="000D422B"/>
    <w:rsid w:val="000F1C22"/>
    <w:rsid w:val="000F3FE0"/>
    <w:rsid w:val="0010199A"/>
    <w:rsid w:val="00102592"/>
    <w:rsid w:val="00102859"/>
    <w:rsid w:val="001036B2"/>
    <w:rsid w:val="001054DF"/>
    <w:rsid w:val="00113D01"/>
    <w:rsid w:val="001159B1"/>
    <w:rsid w:val="00115DBD"/>
    <w:rsid w:val="00122B07"/>
    <w:rsid w:val="00133087"/>
    <w:rsid w:val="00146E94"/>
    <w:rsid w:val="0015026C"/>
    <w:rsid w:val="0015324C"/>
    <w:rsid w:val="00162DA7"/>
    <w:rsid w:val="00166765"/>
    <w:rsid w:val="00173F1C"/>
    <w:rsid w:val="0017483E"/>
    <w:rsid w:val="0017677F"/>
    <w:rsid w:val="0017757F"/>
    <w:rsid w:val="001808ED"/>
    <w:rsid w:val="001837B9"/>
    <w:rsid w:val="001853ED"/>
    <w:rsid w:val="0018678D"/>
    <w:rsid w:val="0019645D"/>
    <w:rsid w:val="001971EC"/>
    <w:rsid w:val="00197E08"/>
    <w:rsid w:val="001A44DE"/>
    <w:rsid w:val="001A5A73"/>
    <w:rsid w:val="001B03F0"/>
    <w:rsid w:val="001B287C"/>
    <w:rsid w:val="001C621A"/>
    <w:rsid w:val="001D4725"/>
    <w:rsid w:val="001E7B4C"/>
    <w:rsid w:val="001F3CCF"/>
    <w:rsid w:val="00213376"/>
    <w:rsid w:val="0021640F"/>
    <w:rsid w:val="0022716D"/>
    <w:rsid w:val="002304E9"/>
    <w:rsid w:val="00230DA4"/>
    <w:rsid w:val="0024470B"/>
    <w:rsid w:val="00250728"/>
    <w:rsid w:val="00250CB7"/>
    <w:rsid w:val="00261A52"/>
    <w:rsid w:val="00262939"/>
    <w:rsid w:val="00263373"/>
    <w:rsid w:val="00274B62"/>
    <w:rsid w:val="00283138"/>
    <w:rsid w:val="00283D68"/>
    <w:rsid w:val="002857E4"/>
    <w:rsid w:val="00287A56"/>
    <w:rsid w:val="00290E8B"/>
    <w:rsid w:val="0029451B"/>
    <w:rsid w:val="00294FFC"/>
    <w:rsid w:val="00295887"/>
    <w:rsid w:val="002B03B3"/>
    <w:rsid w:val="002B0434"/>
    <w:rsid w:val="002B295C"/>
    <w:rsid w:val="002B3B52"/>
    <w:rsid w:val="002B52F2"/>
    <w:rsid w:val="002B5838"/>
    <w:rsid w:val="002C3F37"/>
    <w:rsid w:val="002C5CC4"/>
    <w:rsid w:val="002D0972"/>
    <w:rsid w:val="002D182F"/>
    <w:rsid w:val="002D335C"/>
    <w:rsid w:val="002D746A"/>
    <w:rsid w:val="002E2DF6"/>
    <w:rsid w:val="002F215A"/>
    <w:rsid w:val="002F3081"/>
    <w:rsid w:val="002F3684"/>
    <w:rsid w:val="0030258D"/>
    <w:rsid w:val="003113A1"/>
    <w:rsid w:val="00312F05"/>
    <w:rsid w:val="00334BE4"/>
    <w:rsid w:val="003423C5"/>
    <w:rsid w:val="00350627"/>
    <w:rsid w:val="003512D6"/>
    <w:rsid w:val="00351BFE"/>
    <w:rsid w:val="00353B13"/>
    <w:rsid w:val="00354A86"/>
    <w:rsid w:val="00377BF2"/>
    <w:rsid w:val="003972DF"/>
    <w:rsid w:val="003B2496"/>
    <w:rsid w:val="003B2C5D"/>
    <w:rsid w:val="003B302A"/>
    <w:rsid w:val="003B3297"/>
    <w:rsid w:val="003B4B25"/>
    <w:rsid w:val="003C184C"/>
    <w:rsid w:val="003C1A6B"/>
    <w:rsid w:val="003C2EB1"/>
    <w:rsid w:val="003C4807"/>
    <w:rsid w:val="003C6758"/>
    <w:rsid w:val="003D48A5"/>
    <w:rsid w:val="003D5327"/>
    <w:rsid w:val="003D6861"/>
    <w:rsid w:val="003E0B75"/>
    <w:rsid w:val="003F4A4C"/>
    <w:rsid w:val="003F6854"/>
    <w:rsid w:val="003F7A20"/>
    <w:rsid w:val="004017FA"/>
    <w:rsid w:val="00402818"/>
    <w:rsid w:val="00402DA4"/>
    <w:rsid w:val="00404B8C"/>
    <w:rsid w:val="004114B8"/>
    <w:rsid w:val="004421A1"/>
    <w:rsid w:val="004465F5"/>
    <w:rsid w:val="00446E1E"/>
    <w:rsid w:val="00451EAF"/>
    <w:rsid w:val="0045303F"/>
    <w:rsid w:val="004600C0"/>
    <w:rsid w:val="00474D9B"/>
    <w:rsid w:val="004813BF"/>
    <w:rsid w:val="004828A9"/>
    <w:rsid w:val="00483DE2"/>
    <w:rsid w:val="00493DC9"/>
    <w:rsid w:val="00495FD7"/>
    <w:rsid w:val="004A0217"/>
    <w:rsid w:val="004A1D74"/>
    <w:rsid w:val="004A3076"/>
    <w:rsid w:val="004A4582"/>
    <w:rsid w:val="004A76DF"/>
    <w:rsid w:val="004B5374"/>
    <w:rsid w:val="004C172D"/>
    <w:rsid w:val="004C48B1"/>
    <w:rsid w:val="004C4F1A"/>
    <w:rsid w:val="004C5C7B"/>
    <w:rsid w:val="004C71F3"/>
    <w:rsid w:val="004D0503"/>
    <w:rsid w:val="004D08E0"/>
    <w:rsid w:val="004E14B2"/>
    <w:rsid w:val="004E2232"/>
    <w:rsid w:val="004E28EB"/>
    <w:rsid w:val="004E507B"/>
    <w:rsid w:val="004E68DA"/>
    <w:rsid w:val="0050067D"/>
    <w:rsid w:val="005044B9"/>
    <w:rsid w:val="005071A3"/>
    <w:rsid w:val="00507B01"/>
    <w:rsid w:val="005118AA"/>
    <w:rsid w:val="00521C31"/>
    <w:rsid w:val="00523B4F"/>
    <w:rsid w:val="00527C71"/>
    <w:rsid w:val="00534FB0"/>
    <w:rsid w:val="00543ACB"/>
    <w:rsid w:val="00545C61"/>
    <w:rsid w:val="00547FF2"/>
    <w:rsid w:val="00550ECE"/>
    <w:rsid w:val="005561EE"/>
    <w:rsid w:val="00563136"/>
    <w:rsid w:val="00566143"/>
    <w:rsid w:val="00573A80"/>
    <w:rsid w:val="00581DC3"/>
    <w:rsid w:val="0058328E"/>
    <w:rsid w:val="00593D27"/>
    <w:rsid w:val="00595F29"/>
    <w:rsid w:val="005A57B3"/>
    <w:rsid w:val="005A7ED0"/>
    <w:rsid w:val="005B405C"/>
    <w:rsid w:val="005B49FA"/>
    <w:rsid w:val="005B4EBA"/>
    <w:rsid w:val="005B66D7"/>
    <w:rsid w:val="005C20B9"/>
    <w:rsid w:val="005D24A0"/>
    <w:rsid w:val="005D3400"/>
    <w:rsid w:val="005D6A93"/>
    <w:rsid w:val="005D72AE"/>
    <w:rsid w:val="005E3DFA"/>
    <w:rsid w:val="005F006D"/>
    <w:rsid w:val="005F05F1"/>
    <w:rsid w:val="005F4110"/>
    <w:rsid w:val="005F6F2B"/>
    <w:rsid w:val="00600FB1"/>
    <w:rsid w:val="00605023"/>
    <w:rsid w:val="00605D7E"/>
    <w:rsid w:val="00610036"/>
    <w:rsid w:val="0061115D"/>
    <w:rsid w:val="00611424"/>
    <w:rsid w:val="00612E4E"/>
    <w:rsid w:val="00614601"/>
    <w:rsid w:val="0061635D"/>
    <w:rsid w:val="00626B2F"/>
    <w:rsid w:val="006276C3"/>
    <w:rsid w:val="00641720"/>
    <w:rsid w:val="00641D6F"/>
    <w:rsid w:val="0064279D"/>
    <w:rsid w:val="00642EA0"/>
    <w:rsid w:val="00651E89"/>
    <w:rsid w:val="00653CF8"/>
    <w:rsid w:val="00655C5B"/>
    <w:rsid w:val="006616D5"/>
    <w:rsid w:val="00670429"/>
    <w:rsid w:val="00673548"/>
    <w:rsid w:val="006753B8"/>
    <w:rsid w:val="00675545"/>
    <w:rsid w:val="006808C8"/>
    <w:rsid w:val="006818E9"/>
    <w:rsid w:val="00683CA7"/>
    <w:rsid w:val="00684328"/>
    <w:rsid w:val="0069744D"/>
    <w:rsid w:val="006A0979"/>
    <w:rsid w:val="006A127C"/>
    <w:rsid w:val="006A50C6"/>
    <w:rsid w:val="006A76AA"/>
    <w:rsid w:val="006B04A7"/>
    <w:rsid w:val="006C3194"/>
    <w:rsid w:val="006C428B"/>
    <w:rsid w:val="006C53EB"/>
    <w:rsid w:val="006D19B6"/>
    <w:rsid w:val="006D3380"/>
    <w:rsid w:val="006D7732"/>
    <w:rsid w:val="006E4262"/>
    <w:rsid w:val="006F4FA3"/>
    <w:rsid w:val="007001DA"/>
    <w:rsid w:val="00702994"/>
    <w:rsid w:val="007037E1"/>
    <w:rsid w:val="00711131"/>
    <w:rsid w:val="00711A2D"/>
    <w:rsid w:val="0071530B"/>
    <w:rsid w:val="00730F79"/>
    <w:rsid w:val="0073644D"/>
    <w:rsid w:val="00742C55"/>
    <w:rsid w:val="00743A7C"/>
    <w:rsid w:val="00747DD4"/>
    <w:rsid w:val="00747F11"/>
    <w:rsid w:val="007633A1"/>
    <w:rsid w:val="00776086"/>
    <w:rsid w:val="00781744"/>
    <w:rsid w:val="00781F8D"/>
    <w:rsid w:val="00786EDA"/>
    <w:rsid w:val="007A1870"/>
    <w:rsid w:val="007A7440"/>
    <w:rsid w:val="007B070E"/>
    <w:rsid w:val="007B5448"/>
    <w:rsid w:val="007C030C"/>
    <w:rsid w:val="007C087F"/>
    <w:rsid w:val="007C4E80"/>
    <w:rsid w:val="007C534A"/>
    <w:rsid w:val="007C6E0D"/>
    <w:rsid w:val="007D315B"/>
    <w:rsid w:val="007E029F"/>
    <w:rsid w:val="007E0883"/>
    <w:rsid w:val="007E6236"/>
    <w:rsid w:val="007E6623"/>
    <w:rsid w:val="007F000C"/>
    <w:rsid w:val="007F4723"/>
    <w:rsid w:val="007F5DA5"/>
    <w:rsid w:val="007F5FD8"/>
    <w:rsid w:val="00800210"/>
    <w:rsid w:val="00804BAF"/>
    <w:rsid w:val="00804D03"/>
    <w:rsid w:val="0080718E"/>
    <w:rsid w:val="00810642"/>
    <w:rsid w:val="00811159"/>
    <w:rsid w:val="00823792"/>
    <w:rsid w:val="0082392D"/>
    <w:rsid w:val="008245F3"/>
    <w:rsid w:val="00842BA4"/>
    <w:rsid w:val="0084301B"/>
    <w:rsid w:val="00844466"/>
    <w:rsid w:val="00844A65"/>
    <w:rsid w:val="00845C9A"/>
    <w:rsid w:val="008471A8"/>
    <w:rsid w:val="00847B5E"/>
    <w:rsid w:val="00851417"/>
    <w:rsid w:val="00853C18"/>
    <w:rsid w:val="00854808"/>
    <w:rsid w:val="00856F4D"/>
    <w:rsid w:val="008604CF"/>
    <w:rsid w:val="00863FC0"/>
    <w:rsid w:val="00882829"/>
    <w:rsid w:val="00897644"/>
    <w:rsid w:val="008A010E"/>
    <w:rsid w:val="008A2FE1"/>
    <w:rsid w:val="008A346B"/>
    <w:rsid w:val="008A7D81"/>
    <w:rsid w:val="008B1D49"/>
    <w:rsid w:val="008B2038"/>
    <w:rsid w:val="008B521B"/>
    <w:rsid w:val="008B5F90"/>
    <w:rsid w:val="008C47D0"/>
    <w:rsid w:val="008C5D47"/>
    <w:rsid w:val="008C61F7"/>
    <w:rsid w:val="008C627C"/>
    <w:rsid w:val="008C6B0F"/>
    <w:rsid w:val="008D0A36"/>
    <w:rsid w:val="008D21B1"/>
    <w:rsid w:val="008D4473"/>
    <w:rsid w:val="008D4477"/>
    <w:rsid w:val="008E06BC"/>
    <w:rsid w:val="008E1E73"/>
    <w:rsid w:val="008E2CA2"/>
    <w:rsid w:val="008E64A0"/>
    <w:rsid w:val="008F24AE"/>
    <w:rsid w:val="008F5F41"/>
    <w:rsid w:val="008F642A"/>
    <w:rsid w:val="0090158D"/>
    <w:rsid w:val="00901A3F"/>
    <w:rsid w:val="00902D05"/>
    <w:rsid w:val="00905DD3"/>
    <w:rsid w:val="00906F89"/>
    <w:rsid w:val="00917049"/>
    <w:rsid w:val="00922A49"/>
    <w:rsid w:val="00926A04"/>
    <w:rsid w:val="009333FF"/>
    <w:rsid w:val="00934CB3"/>
    <w:rsid w:val="00935BFC"/>
    <w:rsid w:val="00943D98"/>
    <w:rsid w:val="00950B69"/>
    <w:rsid w:val="00951286"/>
    <w:rsid w:val="00956476"/>
    <w:rsid w:val="009644A0"/>
    <w:rsid w:val="00980ABC"/>
    <w:rsid w:val="009833CC"/>
    <w:rsid w:val="009946E9"/>
    <w:rsid w:val="00997E0D"/>
    <w:rsid w:val="009A2B37"/>
    <w:rsid w:val="009A351F"/>
    <w:rsid w:val="009A3E22"/>
    <w:rsid w:val="009A647D"/>
    <w:rsid w:val="009B0BF9"/>
    <w:rsid w:val="009B2A57"/>
    <w:rsid w:val="009B5FB1"/>
    <w:rsid w:val="009C2D05"/>
    <w:rsid w:val="009C5BB9"/>
    <w:rsid w:val="009D688B"/>
    <w:rsid w:val="009F21EA"/>
    <w:rsid w:val="009F30CA"/>
    <w:rsid w:val="009F4A04"/>
    <w:rsid w:val="009F7599"/>
    <w:rsid w:val="00A02679"/>
    <w:rsid w:val="00A151F0"/>
    <w:rsid w:val="00A1551B"/>
    <w:rsid w:val="00A2389A"/>
    <w:rsid w:val="00A24F6F"/>
    <w:rsid w:val="00A3054C"/>
    <w:rsid w:val="00A3551A"/>
    <w:rsid w:val="00A43BE7"/>
    <w:rsid w:val="00A60434"/>
    <w:rsid w:val="00A61C28"/>
    <w:rsid w:val="00A6505C"/>
    <w:rsid w:val="00A65E0D"/>
    <w:rsid w:val="00A810F7"/>
    <w:rsid w:val="00A91EC0"/>
    <w:rsid w:val="00A94926"/>
    <w:rsid w:val="00AA0E30"/>
    <w:rsid w:val="00AA3F7B"/>
    <w:rsid w:val="00AB004E"/>
    <w:rsid w:val="00AB4640"/>
    <w:rsid w:val="00AB5E23"/>
    <w:rsid w:val="00AC1DDC"/>
    <w:rsid w:val="00AD021F"/>
    <w:rsid w:val="00AD06C8"/>
    <w:rsid w:val="00AD4252"/>
    <w:rsid w:val="00AD634F"/>
    <w:rsid w:val="00AE3B72"/>
    <w:rsid w:val="00AE60A7"/>
    <w:rsid w:val="00AF06DC"/>
    <w:rsid w:val="00AF391C"/>
    <w:rsid w:val="00AF4CB2"/>
    <w:rsid w:val="00B04388"/>
    <w:rsid w:val="00B048F1"/>
    <w:rsid w:val="00B075D1"/>
    <w:rsid w:val="00B119A9"/>
    <w:rsid w:val="00B138CA"/>
    <w:rsid w:val="00B147F1"/>
    <w:rsid w:val="00B16654"/>
    <w:rsid w:val="00B16703"/>
    <w:rsid w:val="00B204B6"/>
    <w:rsid w:val="00B20B00"/>
    <w:rsid w:val="00B224B1"/>
    <w:rsid w:val="00B305A1"/>
    <w:rsid w:val="00B409A3"/>
    <w:rsid w:val="00B43FA0"/>
    <w:rsid w:val="00B44488"/>
    <w:rsid w:val="00B45D0F"/>
    <w:rsid w:val="00B521F7"/>
    <w:rsid w:val="00B56550"/>
    <w:rsid w:val="00B6208E"/>
    <w:rsid w:val="00B626C7"/>
    <w:rsid w:val="00B640B5"/>
    <w:rsid w:val="00B64733"/>
    <w:rsid w:val="00B8573A"/>
    <w:rsid w:val="00B87055"/>
    <w:rsid w:val="00B92366"/>
    <w:rsid w:val="00B937C2"/>
    <w:rsid w:val="00BA2D65"/>
    <w:rsid w:val="00BA7BC6"/>
    <w:rsid w:val="00BB0650"/>
    <w:rsid w:val="00BB10C5"/>
    <w:rsid w:val="00BB23AF"/>
    <w:rsid w:val="00BB29D9"/>
    <w:rsid w:val="00BC2D34"/>
    <w:rsid w:val="00BC37DF"/>
    <w:rsid w:val="00BC631C"/>
    <w:rsid w:val="00BC7E10"/>
    <w:rsid w:val="00BE0E6A"/>
    <w:rsid w:val="00BE257E"/>
    <w:rsid w:val="00BE3EC7"/>
    <w:rsid w:val="00BE61CA"/>
    <w:rsid w:val="00BF1191"/>
    <w:rsid w:val="00BF139D"/>
    <w:rsid w:val="00BF1EA5"/>
    <w:rsid w:val="00BF2101"/>
    <w:rsid w:val="00BF37A5"/>
    <w:rsid w:val="00BF5AA3"/>
    <w:rsid w:val="00C11E25"/>
    <w:rsid w:val="00C22712"/>
    <w:rsid w:val="00C22CD4"/>
    <w:rsid w:val="00C24960"/>
    <w:rsid w:val="00C32656"/>
    <w:rsid w:val="00C34F0F"/>
    <w:rsid w:val="00C36627"/>
    <w:rsid w:val="00C3706D"/>
    <w:rsid w:val="00C46841"/>
    <w:rsid w:val="00C605AB"/>
    <w:rsid w:val="00C67836"/>
    <w:rsid w:val="00C75F6B"/>
    <w:rsid w:val="00C8093E"/>
    <w:rsid w:val="00C87A25"/>
    <w:rsid w:val="00C92D3C"/>
    <w:rsid w:val="00C979E6"/>
    <w:rsid w:val="00CA147E"/>
    <w:rsid w:val="00CA5290"/>
    <w:rsid w:val="00CB2E7D"/>
    <w:rsid w:val="00CB34DF"/>
    <w:rsid w:val="00CB56E7"/>
    <w:rsid w:val="00CB73D0"/>
    <w:rsid w:val="00CC217C"/>
    <w:rsid w:val="00CD0877"/>
    <w:rsid w:val="00CD2657"/>
    <w:rsid w:val="00CD337C"/>
    <w:rsid w:val="00CE4F4B"/>
    <w:rsid w:val="00D01FF2"/>
    <w:rsid w:val="00D0600D"/>
    <w:rsid w:val="00D10CCC"/>
    <w:rsid w:val="00D12B5F"/>
    <w:rsid w:val="00D134AE"/>
    <w:rsid w:val="00D2209F"/>
    <w:rsid w:val="00D24AD7"/>
    <w:rsid w:val="00D323C4"/>
    <w:rsid w:val="00D358F8"/>
    <w:rsid w:val="00D3608F"/>
    <w:rsid w:val="00D3680B"/>
    <w:rsid w:val="00D50D27"/>
    <w:rsid w:val="00D60E20"/>
    <w:rsid w:val="00D65606"/>
    <w:rsid w:val="00D7138A"/>
    <w:rsid w:val="00D72ACC"/>
    <w:rsid w:val="00D86BF2"/>
    <w:rsid w:val="00D86D87"/>
    <w:rsid w:val="00D925FA"/>
    <w:rsid w:val="00D975BC"/>
    <w:rsid w:val="00D977F8"/>
    <w:rsid w:val="00DA1E92"/>
    <w:rsid w:val="00DA7D53"/>
    <w:rsid w:val="00DB1D5F"/>
    <w:rsid w:val="00DC12CB"/>
    <w:rsid w:val="00DC2873"/>
    <w:rsid w:val="00DC2EC7"/>
    <w:rsid w:val="00DC36EC"/>
    <w:rsid w:val="00DD0F97"/>
    <w:rsid w:val="00DD2E5E"/>
    <w:rsid w:val="00DD536E"/>
    <w:rsid w:val="00DE1C9C"/>
    <w:rsid w:val="00DE2442"/>
    <w:rsid w:val="00DE305E"/>
    <w:rsid w:val="00DE5EFC"/>
    <w:rsid w:val="00DF00DF"/>
    <w:rsid w:val="00E004FF"/>
    <w:rsid w:val="00E02E12"/>
    <w:rsid w:val="00E05160"/>
    <w:rsid w:val="00E1076A"/>
    <w:rsid w:val="00E13C98"/>
    <w:rsid w:val="00E20214"/>
    <w:rsid w:val="00E21FAD"/>
    <w:rsid w:val="00E33E61"/>
    <w:rsid w:val="00E367AB"/>
    <w:rsid w:val="00E410E7"/>
    <w:rsid w:val="00E41EC7"/>
    <w:rsid w:val="00E46C36"/>
    <w:rsid w:val="00E53BBB"/>
    <w:rsid w:val="00E64EF2"/>
    <w:rsid w:val="00E654C7"/>
    <w:rsid w:val="00E656AF"/>
    <w:rsid w:val="00E67645"/>
    <w:rsid w:val="00E7144D"/>
    <w:rsid w:val="00E73DCB"/>
    <w:rsid w:val="00E8362F"/>
    <w:rsid w:val="00E84D94"/>
    <w:rsid w:val="00E850CF"/>
    <w:rsid w:val="00E858AD"/>
    <w:rsid w:val="00E85D5F"/>
    <w:rsid w:val="00E87705"/>
    <w:rsid w:val="00E909E5"/>
    <w:rsid w:val="00E93FC1"/>
    <w:rsid w:val="00E967A5"/>
    <w:rsid w:val="00EA1501"/>
    <w:rsid w:val="00EA5F3C"/>
    <w:rsid w:val="00EA61F3"/>
    <w:rsid w:val="00EA665E"/>
    <w:rsid w:val="00EA784E"/>
    <w:rsid w:val="00EB3406"/>
    <w:rsid w:val="00EB45B4"/>
    <w:rsid w:val="00EB6DC6"/>
    <w:rsid w:val="00EC20A3"/>
    <w:rsid w:val="00EC789A"/>
    <w:rsid w:val="00EC7E2B"/>
    <w:rsid w:val="00ED2834"/>
    <w:rsid w:val="00ED4EC1"/>
    <w:rsid w:val="00EE2185"/>
    <w:rsid w:val="00EE3DDC"/>
    <w:rsid w:val="00EE476F"/>
    <w:rsid w:val="00EF1DFF"/>
    <w:rsid w:val="00EF6CDD"/>
    <w:rsid w:val="00F06C21"/>
    <w:rsid w:val="00F149D8"/>
    <w:rsid w:val="00F1771F"/>
    <w:rsid w:val="00F17A23"/>
    <w:rsid w:val="00F235A4"/>
    <w:rsid w:val="00F236E6"/>
    <w:rsid w:val="00F236F9"/>
    <w:rsid w:val="00F24A2D"/>
    <w:rsid w:val="00F435EA"/>
    <w:rsid w:val="00F44117"/>
    <w:rsid w:val="00F45E85"/>
    <w:rsid w:val="00F62EAB"/>
    <w:rsid w:val="00F67BD1"/>
    <w:rsid w:val="00F710D8"/>
    <w:rsid w:val="00F75C35"/>
    <w:rsid w:val="00F804DC"/>
    <w:rsid w:val="00F80564"/>
    <w:rsid w:val="00F80FFE"/>
    <w:rsid w:val="00F845C9"/>
    <w:rsid w:val="00F949C3"/>
    <w:rsid w:val="00FA024C"/>
    <w:rsid w:val="00FA28C1"/>
    <w:rsid w:val="00FA2A23"/>
    <w:rsid w:val="00FA66DE"/>
    <w:rsid w:val="00FA6D1A"/>
    <w:rsid w:val="00FA6E08"/>
    <w:rsid w:val="00FC061C"/>
    <w:rsid w:val="00FC12E2"/>
    <w:rsid w:val="00FC27B0"/>
    <w:rsid w:val="00FC6552"/>
    <w:rsid w:val="00FD0D84"/>
    <w:rsid w:val="00FE16B3"/>
    <w:rsid w:val="00FF4ECF"/>
    <w:rsid w:val="00FF60ED"/>
    <w:rsid w:val="00FF71ED"/>
    <w:rsid w:val="01F282A6"/>
    <w:rsid w:val="0272C9E8"/>
    <w:rsid w:val="02DD56C8"/>
    <w:rsid w:val="04971ADB"/>
    <w:rsid w:val="055343C9"/>
    <w:rsid w:val="0614F78A"/>
    <w:rsid w:val="07561C29"/>
    <w:rsid w:val="081B2B0E"/>
    <w:rsid w:val="08590D56"/>
    <w:rsid w:val="0F4A1830"/>
    <w:rsid w:val="121B3D24"/>
    <w:rsid w:val="13355C78"/>
    <w:rsid w:val="1533FD88"/>
    <w:rsid w:val="16410265"/>
    <w:rsid w:val="17E93DA5"/>
    <w:rsid w:val="19B3E095"/>
    <w:rsid w:val="1E59BCBE"/>
    <w:rsid w:val="21D40D08"/>
    <w:rsid w:val="25402414"/>
    <w:rsid w:val="25900B44"/>
    <w:rsid w:val="2688B0AA"/>
    <w:rsid w:val="2B018F51"/>
    <w:rsid w:val="2CEB8C05"/>
    <w:rsid w:val="30194BF1"/>
    <w:rsid w:val="30351359"/>
    <w:rsid w:val="3224D91A"/>
    <w:rsid w:val="38B7E029"/>
    <w:rsid w:val="39A86875"/>
    <w:rsid w:val="3D54DE33"/>
    <w:rsid w:val="3FBBD3EE"/>
    <w:rsid w:val="41779FE1"/>
    <w:rsid w:val="424C8B20"/>
    <w:rsid w:val="4518897A"/>
    <w:rsid w:val="477A0347"/>
    <w:rsid w:val="4A2E0A15"/>
    <w:rsid w:val="4AE6E7B8"/>
    <w:rsid w:val="4B0E0084"/>
    <w:rsid w:val="4C9E84BA"/>
    <w:rsid w:val="50A9D464"/>
    <w:rsid w:val="5986D52C"/>
    <w:rsid w:val="5B3ECD4F"/>
    <w:rsid w:val="5D6A58E3"/>
    <w:rsid w:val="61FBA80F"/>
    <w:rsid w:val="6254D070"/>
    <w:rsid w:val="62BBF70B"/>
    <w:rsid w:val="63B943EF"/>
    <w:rsid w:val="6487ACDB"/>
    <w:rsid w:val="66BE606F"/>
    <w:rsid w:val="67EE6790"/>
    <w:rsid w:val="6850B236"/>
    <w:rsid w:val="6B18B0FE"/>
    <w:rsid w:val="6CCA16E6"/>
    <w:rsid w:val="717C8B7B"/>
    <w:rsid w:val="72306066"/>
    <w:rsid w:val="728E2306"/>
    <w:rsid w:val="771ABF0E"/>
    <w:rsid w:val="78666845"/>
    <w:rsid w:val="7B42B7E1"/>
    <w:rsid w:val="7B5C7714"/>
    <w:rsid w:val="7EE8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564A4A7A-A486-4160-A96F-F4D0965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6E9FE39A-AA08-4B11-83E7-8FC064EFA762}">
    <t:Anchor>
      <t:Comment id="296943017"/>
    </t:Anchor>
    <t:History>
      <t:Event id="{DDC58BAE-4969-4FEB-B0DA-26A8331B09F9}" time="2022-04-14T18:53:24.151Z">
        <t:Attribution userId="S::msahmed@mitre.org::9fc13818-4c7a-4eae-a2bb-41640fefffce" userProvider="AD" userName="Muddasar S Ahmed"/>
        <t:Anchor>
          <t:Comment id="1709848366"/>
        </t:Anchor>
        <t:Create/>
      </t:Event>
      <t:Event id="{91F7E2DE-2689-44C1-A48D-30E1A64FF8A5}" time="2022-04-14T18:53:24.151Z">
        <t:Attribution userId="S::msahmed@mitre.org::9fc13818-4c7a-4eae-a2bb-41640fefffce" userProvider="AD" userName="Muddasar S Ahmed"/>
        <t:Anchor>
          <t:Comment id="1709848366"/>
        </t:Anchor>
        <t:Assign userId="S::aradle@mitre.org::bbce1f03-021c-4375-90b4-ffa63a59b993" userProvider="AD" userName="Andy Radle"/>
      </t:Event>
      <t:Event id="{3049026C-D23F-47FE-909F-F9630BDBE622}" time="2022-04-14T18:53:24.151Z">
        <t:Attribution userId="S::msahmed@mitre.org::9fc13818-4c7a-4eae-a2bb-41640fefffce" userProvider="AD" userName="Muddasar S Ahmed"/>
        <t:Anchor>
          <t:Comment id="1709848366"/>
        </t:Anchor>
        <t:SetTitle title="@Andy Radle more comments in this doc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E4A0CB-F2A2-45EC-870B-DAE92CF79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Links>
    <vt:vector size="12" baseType="variant">
      <vt:variant>
        <vt:i4>589866</vt:i4>
      </vt:variant>
      <vt:variant>
        <vt:i4>3</vt:i4>
      </vt:variant>
      <vt:variant>
        <vt:i4>0</vt:i4>
      </vt:variant>
      <vt:variant>
        <vt:i4>5</vt:i4>
      </vt:variant>
      <vt:variant>
        <vt:lpwstr>mailto:aradle@mitre.org</vt:lpwstr>
      </vt:variant>
      <vt:variant>
        <vt:lpwstr/>
      </vt:variant>
      <vt:variant>
        <vt:i4>589866</vt:i4>
      </vt:variant>
      <vt:variant>
        <vt:i4>0</vt:i4>
      </vt:variant>
      <vt:variant>
        <vt:i4>0</vt:i4>
      </vt:variant>
      <vt:variant>
        <vt:i4>5</vt:i4>
      </vt:variant>
      <vt:variant>
        <vt:lpwstr>mailto:aradle@mitre.org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Andy Radle</cp:lastModifiedBy>
  <cp:revision>186</cp:revision>
  <dcterms:created xsi:type="dcterms:W3CDTF">2022-01-11T04:43:00Z</dcterms:created>
  <dcterms:modified xsi:type="dcterms:W3CDTF">2022-08-10T22:25:00Z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