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685F" w14:textId="5BF486D7" w:rsidR="00DA63FB" w:rsidRDefault="00DA63FB" w:rsidP="1B586AD8">
      <w:pPr>
        <w:spacing w:before="120" w:after="120" w:line="259" w:lineRule="auto"/>
        <w:rPr>
          <w:rFonts w:ascii="Arial" w:eastAsia="Arial" w:hAnsi="Arial" w:cs="Arial"/>
          <w:sz w:val="44"/>
          <w:szCs w:val="44"/>
        </w:rPr>
      </w:pPr>
      <w:r w:rsidRPr="01B4F1CC">
        <w:rPr>
          <w:rFonts w:ascii="Arial" w:eastAsia="Arial" w:hAnsi="Arial" w:cs="Arial"/>
          <w:sz w:val="44"/>
          <w:szCs w:val="44"/>
        </w:rPr>
        <w:t>FGT5004</w:t>
      </w:r>
      <w:r w:rsidR="00DA3201" w:rsidRPr="01B4F1CC">
        <w:rPr>
          <w:rFonts w:ascii="Arial" w:eastAsia="Arial" w:hAnsi="Arial" w:cs="Arial"/>
          <w:sz w:val="44"/>
          <w:szCs w:val="44"/>
        </w:rPr>
        <w:t>.</w:t>
      </w:r>
      <w:r w:rsidR="00A93BA9" w:rsidRPr="01B4F1CC">
        <w:rPr>
          <w:rFonts w:ascii="Arial" w:eastAsia="Arial" w:hAnsi="Arial" w:cs="Arial"/>
          <w:sz w:val="44"/>
          <w:szCs w:val="44"/>
        </w:rPr>
        <w:t>00</w:t>
      </w:r>
      <w:r w:rsidR="00DE490C" w:rsidRPr="01B4F1CC">
        <w:rPr>
          <w:rFonts w:ascii="Arial" w:eastAsia="Arial" w:hAnsi="Arial" w:cs="Arial"/>
          <w:sz w:val="44"/>
          <w:szCs w:val="44"/>
        </w:rPr>
        <w:t>2</w:t>
      </w:r>
      <w:r w:rsidRPr="01B4F1CC">
        <w:rPr>
          <w:rFonts w:ascii="Arial" w:eastAsia="Arial" w:hAnsi="Arial" w:cs="Arial"/>
          <w:sz w:val="44"/>
          <w:szCs w:val="44"/>
        </w:rPr>
        <w:t xml:space="preserve"> vSwitch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4"/>
        <w:gridCol w:w="1882"/>
        <w:gridCol w:w="1997"/>
        <w:gridCol w:w="1738"/>
      </w:tblGrid>
      <w:tr w:rsidR="006E2F2D" w14:paraId="49CC7FB9" w14:textId="144AD337" w:rsidTr="006E2F2D">
        <w:trPr>
          <w:trHeight w:val="287"/>
        </w:trPr>
        <w:tc>
          <w:tcPr>
            <w:tcW w:w="1869" w:type="dxa"/>
          </w:tcPr>
          <w:p w14:paraId="4D9B58BC" w14:textId="11E13C7C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</w:p>
        </w:tc>
        <w:tc>
          <w:tcPr>
            <w:tcW w:w="1864" w:type="dxa"/>
          </w:tcPr>
          <w:p w14:paraId="5BA7F452" w14:textId="3C0A4754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Who</w:t>
            </w:r>
          </w:p>
        </w:tc>
        <w:tc>
          <w:tcPr>
            <w:tcW w:w="1882" w:type="dxa"/>
          </w:tcPr>
          <w:p w14:paraId="5554C754" w14:textId="0A228276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Current text</w:t>
            </w:r>
          </w:p>
        </w:tc>
        <w:tc>
          <w:tcPr>
            <w:tcW w:w="1997" w:type="dxa"/>
          </w:tcPr>
          <w:p w14:paraId="306FBDAE" w14:textId="1BEE5115" w:rsidR="006E2F2D" w:rsidRPr="00660D47" w:rsidRDefault="00AA28A4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6E2F2D">
              <w:rPr>
                <w:rFonts w:ascii="Arial" w:eastAsia="Arial" w:hAnsi="Arial" w:cs="Arial"/>
                <w:sz w:val="22"/>
                <w:szCs w:val="22"/>
              </w:rPr>
              <w:t>roposed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text</w:t>
            </w:r>
          </w:p>
        </w:tc>
        <w:tc>
          <w:tcPr>
            <w:tcW w:w="1738" w:type="dxa"/>
          </w:tcPr>
          <w:p w14:paraId="1595B1A3" w14:textId="479B5B09" w:rsidR="006E2F2D" w:rsidRDefault="00654FCF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Final text</w:t>
            </w:r>
          </w:p>
        </w:tc>
      </w:tr>
      <w:tr w:rsidR="006E2F2D" w14:paraId="70C088EB" w14:textId="000E6876" w:rsidTr="006E2F2D">
        <w:tc>
          <w:tcPr>
            <w:tcW w:w="1869" w:type="dxa"/>
          </w:tcPr>
          <w:p w14:paraId="454CA8E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28F9B2AA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0E47F56F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799F5659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43CA349C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E2F2D" w14:paraId="1839E18B" w14:textId="669EE38F" w:rsidTr="006E2F2D">
        <w:tc>
          <w:tcPr>
            <w:tcW w:w="1869" w:type="dxa"/>
          </w:tcPr>
          <w:p w14:paraId="2551917D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64" w:type="dxa"/>
          </w:tcPr>
          <w:p w14:paraId="45473476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82" w:type="dxa"/>
          </w:tcPr>
          <w:p w14:paraId="57B47AB7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97" w:type="dxa"/>
          </w:tcPr>
          <w:p w14:paraId="41D4B53E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38" w:type="dxa"/>
          </w:tcPr>
          <w:p w14:paraId="788CD231" w14:textId="77777777" w:rsidR="006E2F2D" w:rsidRPr="00660D47" w:rsidRDefault="006E2F2D" w:rsidP="50A9D464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EEE8CBC" w14:textId="77777777" w:rsidR="006E12AB" w:rsidRDefault="006E12AB" w:rsidP="00E410E7">
      <w:pPr>
        <w:rPr>
          <w:rFonts w:ascii="Arial" w:eastAsia="Arial" w:hAnsi="Arial" w:cs="Arial"/>
        </w:rPr>
      </w:pPr>
    </w:p>
    <w:p w14:paraId="14F0613F" w14:textId="5484C3B5" w:rsidR="00CE4191" w:rsidRDefault="00E410E7" w:rsidP="00E410E7">
      <w:pPr>
        <w:rPr>
          <w:rFonts w:ascii="Arial" w:eastAsia="Arial" w:hAnsi="Arial" w:cs="Arial"/>
          <w:lang w:val="en"/>
        </w:rPr>
      </w:pPr>
      <w:r w:rsidRPr="0F4A1830">
        <w:rPr>
          <w:rFonts w:ascii="Arial" w:eastAsia="Arial" w:hAnsi="Arial" w:cs="Arial"/>
        </w:rPr>
        <w:t xml:space="preserve">Description: </w:t>
      </w:r>
      <w:r w:rsidR="00DA63FB" w:rsidRPr="00DA63FB">
        <w:rPr>
          <w:rFonts w:ascii="Arial" w:eastAsia="Arial" w:hAnsi="Arial" w:cs="Arial"/>
          <w:lang w:val="en"/>
        </w:rPr>
        <w:t xml:space="preserve">An adversary may </w:t>
      </w:r>
      <w:r w:rsidR="000007C0">
        <w:rPr>
          <w:rFonts w:ascii="Arial" w:eastAsia="Arial" w:hAnsi="Arial" w:cs="Arial"/>
          <w:lang w:val="en"/>
        </w:rPr>
        <w:t xml:space="preserve">compromise a </w:t>
      </w:r>
      <w:r w:rsidR="00526F47">
        <w:rPr>
          <w:rFonts w:ascii="Arial" w:eastAsia="Arial" w:hAnsi="Arial" w:cs="Arial"/>
          <w:lang w:val="en"/>
        </w:rPr>
        <w:t xml:space="preserve">vSwitch in an SDN network to manipulate the network traffic </w:t>
      </w:r>
      <w:r w:rsidR="00960002">
        <w:rPr>
          <w:rFonts w:ascii="Arial" w:eastAsia="Arial" w:hAnsi="Arial" w:cs="Arial"/>
          <w:lang w:val="en"/>
        </w:rPr>
        <w:t>or cause denial of service</w:t>
      </w:r>
    </w:p>
    <w:p w14:paraId="0D023047" w14:textId="77777777" w:rsidR="00DA63FB" w:rsidRDefault="00DA63FB" w:rsidP="00E410E7">
      <w:pPr>
        <w:rPr>
          <w:rFonts w:ascii="Arial" w:eastAsia="Arial" w:hAnsi="Arial" w:cs="Arial"/>
          <w:lang w:val="en"/>
        </w:rPr>
      </w:pPr>
    </w:p>
    <w:p w14:paraId="134B55BD" w14:textId="4C7B73FF" w:rsidR="00CE4191" w:rsidRPr="003F11D7" w:rsidRDefault="007937F3" w:rsidP="00E410E7">
      <w:pPr>
        <w:rPr>
          <w:rFonts w:ascii="Arial" w:eastAsia="Arial" w:hAnsi="Arial" w:cs="Arial"/>
          <w:lang w:val="en"/>
        </w:rPr>
      </w:pPr>
      <w:r>
        <w:rPr>
          <w:rFonts w:ascii="Arial" w:eastAsia="Arial" w:hAnsi="Arial" w:cs="Arial"/>
          <w:lang w:val="en"/>
        </w:rPr>
        <w:t xml:space="preserve">An </w:t>
      </w:r>
      <w:r w:rsidR="00960002">
        <w:rPr>
          <w:rFonts w:ascii="Arial" w:eastAsia="Arial" w:hAnsi="Arial" w:cs="Arial"/>
          <w:lang w:val="en"/>
        </w:rPr>
        <w:t xml:space="preserve">SDN vSwitch is like a layer 2 switch that connects </w:t>
      </w:r>
      <w:r w:rsidR="00E26A30">
        <w:rPr>
          <w:rFonts w:ascii="Arial" w:eastAsia="Arial" w:hAnsi="Arial" w:cs="Arial"/>
          <w:lang w:val="en"/>
        </w:rPr>
        <w:t xml:space="preserve">devices to the network and performs packet forwarding between the switch ports. </w:t>
      </w:r>
      <w:r w:rsidR="00DA63FB" w:rsidRPr="003F11D7">
        <w:rPr>
          <w:rFonts w:ascii="Arial" w:eastAsia="Arial" w:hAnsi="Arial" w:cs="Arial"/>
          <w:lang w:val="en"/>
        </w:rPr>
        <w:t xml:space="preserve">This threat involves compromising an SDN </w:t>
      </w:r>
      <w:r w:rsidR="00DE490C">
        <w:rPr>
          <w:rFonts w:ascii="Arial" w:eastAsia="Arial" w:hAnsi="Arial" w:cs="Arial"/>
          <w:lang w:val="en"/>
        </w:rPr>
        <w:t xml:space="preserve">vSwitch (an SDN device responsible for packet/data switching between different </w:t>
      </w:r>
      <w:r>
        <w:rPr>
          <w:rFonts w:ascii="Arial" w:eastAsia="Arial" w:hAnsi="Arial" w:cs="Arial"/>
          <w:lang w:val="en"/>
        </w:rPr>
        <w:t>ingress</w:t>
      </w:r>
      <w:r w:rsidR="00DE490C">
        <w:rPr>
          <w:rFonts w:ascii="Arial" w:eastAsia="Arial" w:hAnsi="Arial" w:cs="Arial"/>
          <w:lang w:val="en"/>
        </w:rPr>
        <w:t xml:space="preserve"> and egress ports)</w:t>
      </w:r>
      <w:r w:rsidR="00DA63FB" w:rsidRPr="003F11D7">
        <w:rPr>
          <w:rFonts w:ascii="Arial" w:eastAsia="Arial" w:hAnsi="Arial" w:cs="Arial"/>
          <w:lang w:val="en"/>
        </w:rPr>
        <w:t xml:space="preserve"> </w:t>
      </w:r>
      <w:r w:rsidR="003F11D7" w:rsidRPr="003F11D7">
        <w:rPr>
          <w:rFonts w:ascii="Arial" w:eastAsia="Arial" w:hAnsi="Arial" w:cs="Arial"/>
          <w:lang w:val="en"/>
        </w:rPr>
        <w:t>to</w:t>
      </w:r>
      <w:r w:rsidR="00DA63FB" w:rsidRPr="003F11D7">
        <w:rPr>
          <w:rFonts w:ascii="Arial" w:eastAsia="Arial" w:hAnsi="Arial" w:cs="Arial"/>
          <w:lang w:val="en"/>
        </w:rPr>
        <w:t xml:space="preserve"> forge network data and launch other attacks (e.g., DOS). </w:t>
      </w:r>
      <w:commentRangeStart w:id="0"/>
      <w:r w:rsidR="00DE490C">
        <w:rPr>
          <w:rFonts w:ascii="Arial" w:eastAsia="Arial" w:hAnsi="Arial" w:cs="Arial"/>
          <w:lang w:val="en"/>
        </w:rPr>
        <w:t>Adversary may target vSwitch configuration</w:t>
      </w:r>
      <w:commentRangeEnd w:id="0"/>
      <w:r w:rsidR="004F6D6A">
        <w:rPr>
          <w:rStyle w:val="CommentReference"/>
        </w:rPr>
        <w:commentReference w:id="0"/>
      </w:r>
      <w:r w:rsidR="00DE490C">
        <w:rPr>
          <w:rFonts w:ascii="Arial" w:eastAsia="Arial" w:hAnsi="Arial" w:cs="Arial"/>
          <w:lang w:val="en"/>
        </w:rPr>
        <w:t xml:space="preserve"> or directly manipulate network flow tables in memory</w:t>
      </w:r>
      <w:r w:rsidR="00DA63FB" w:rsidRPr="003F11D7">
        <w:rPr>
          <w:rFonts w:ascii="Arial" w:eastAsia="Arial" w:hAnsi="Arial" w:cs="Arial"/>
          <w:lang w:val="en"/>
        </w:rPr>
        <w:t xml:space="preserve"> to drive their decisions on how to redefine large parts of the network. </w:t>
      </w:r>
    </w:p>
    <w:p w14:paraId="59ECB624" w14:textId="77777777" w:rsidR="00DA63FB" w:rsidRDefault="00DA63FB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76704658" w14:textId="77777777" w:rsidR="00234776" w:rsidRPr="009C2D05" w:rsidRDefault="00234776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64D6549A" w14:textId="30239C09" w:rsidR="00543ACB" w:rsidRDefault="00543AC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 w:rsidR="00A24811">
        <w:rPr>
          <w:rFonts w:ascii="Arial" w:eastAsia="Arial" w:hAnsi="Arial" w:cs="Arial"/>
        </w:rPr>
        <w:t>-</w:t>
      </w:r>
      <w:r w:rsidR="00FA6D94">
        <w:rPr>
          <w:rFonts w:ascii="Arial" w:eastAsia="Arial" w:hAnsi="Arial" w:cs="Arial"/>
        </w:rPr>
        <w:t>t</w:t>
      </w:r>
      <w:r w:rsidRPr="25402414">
        <w:rPr>
          <w:rFonts w:ascii="Arial" w:eastAsia="Arial" w:hAnsi="Arial" w:cs="Arial"/>
        </w:rPr>
        <w:t xml:space="preserve">echniques: </w:t>
      </w:r>
      <w:r w:rsidR="00897BD2">
        <w:rPr>
          <w:rFonts w:ascii="Arial" w:eastAsia="Arial" w:hAnsi="Arial" w:cs="Arial"/>
        </w:rPr>
        <w:t>No Sub-Techniques</w:t>
      </w:r>
    </w:p>
    <w:p w14:paraId="1B8F05CE" w14:textId="4B4FBE41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 </w:t>
      </w:r>
      <w:r w:rsidR="00DA63FB" w:rsidRPr="00DA63FB">
        <w:rPr>
          <w:rFonts w:ascii="Arial" w:eastAsia="Arial" w:hAnsi="Arial" w:cs="Arial"/>
        </w:rPr>
        <w:t>collection, discovery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5448B4E6" w:rsidR="00B64733" w:rsidRPr="006C3194" w:rsidRDefault="00261A52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8245F3"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</w:t>
      </w:r>
      <w:r w:rsidR="00B147F1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egment</w:t>
      </w:r>
      <w:r w:rsidR="78666845" w:rsidRPr="0F4A1830">
        <w:rPr>
          <w:rFonts w:ascii="Arial" w:eastAsia="Arial" w:hAnsi="Arial" w:cs="Arial"/>
        </w:rPr>
        <w:t xml:space="preserve">:  </w:t>
      </w:r>
      <w:r w:rsidR="00597C17" w:rsidRPr="00597C17">
        <w:rPr>
          <w:rFonts w:ascii="Arial" w:eastAsia="Arial" w:hAnsi="Arial" w:cs="Arial"/>
        </w:rPr>
        <w:t>Impl-Virtualization</w:t>
      </w:r>
    </w:p>
    <w:p w14:paraId="264F76E1" w14:textId="56804E5D" w:rsidR="00C605AB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 w:rsidR="00506230"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 w:rsidR="00506230"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>:</w:t>
      </w:r>
      <w:r w:rsidR="00897BD2">
        <w:rPr>
          <w:rFonts w:ascii="Arial" w:eastAsia="Arial" w:hAnsi="Arial" w:cs="Arial"/>
        </w:rPr>
        <w:t xml:space="preserve"> </w:t>
      </w:r>
      <w:r w:rsidR="00CD2FAB">
        <w:rPr>
          <w:rFonts w:ascii="Arial" w:eastAsia="Arial" w:hAnsi="Arial" w:cs="Arial"/>
        </w:rPr>
        <w:t xml:space="preserve">SDN </w:t>
      </w:r>
      <w:r w:rsidR="00FD693E">
        <w:rPr>
          <w:rFonts w:ascii="Arial" w:eastAsia="Arial" w:hAnsi="Arial" w:cs="Arial"/>
        </w:rPr>
        <w:t>v</w:t>
      </w:r>
      <w:r w:rsidR="004E29F4">
        <w:rPr>
          <w:rFonts w:ascii="Arial" w:eastAsia="Arial" w:hAnsi="Arial" w:cs="Arial"/>
        </w:rPr>
        <w:t>Switch, Network Element</w:t>
      </w:r>
    </w:p>
    <w:p w14:paraId="52F75D46" w14:textId="46708AD6" w:rsidR="004A76DF" w:rsidRPr="00917049" w:rsidRDefault="00917049" w:rsidP="00917049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</w:t>
      </w:r>
      <w:r w:rsidR="00641720">
        <w:rPr>
          <w:rFonts w:ascii="Arial" w:eastAsia="Arial" w:hAnsi="Arial" w:cs="Arial"/>
        </w:rPr>
        <w:t xml:space="preserve">type </w:t>
      </w:r>
      <w:r>
        <w:rPr>
          <w:rFonts w:ascii="Arial" w:eastAsia="Arial" w:hAnsi="Arial" w:cs="Arial"/>
        </w:rPr>
        <w:t xml:space="preserve">required: </w:t>
      </w:r>
      <w:r w:rsidR="00597C17">
        <w:rPr>
          <w:rFonts w:ascii="Arial" w:eastAsia="Arial" w:hAnsi="Arial" w:cs="Arial"/>
        </w:rPr>
        <w:t>User or Administrative access</w:t>
      </w:r>
      <w:r>
        <w:rPr>
          <w:rFonts w:ascii="Arial" w:eastAsia="Arial" w:hAnsi="Arial" w:cs="Arial"/>
        </w:rPr>
        <w:t xml:space="preserve"> </w:t>
      </w:r>
      <w:r w:rsidR="00597C17">
        <w:rPr>
          <w:rFonts w:ascii="Arial" w:eastAsia="Arial" w:hAnsi="Arial" w:cs="Arial"/>
        </w:rPr>
        <w:t>to repository</w:t>
      </w:r>
    </w:p>
    <w:p w14:paraId="46A3F73A" w14:textId="4D167B8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  <w:r w:rsidR="00AB3B8D">
        <w:rPr>
          <w:rFonts w:ascii="Arial" w:eastAsia="Arial" w:hAnsi="Arial" w:cs="Arial"/>
        </w:rPr>
        <w:t xml:space="preserve"> </w:t>
      </w:r>
    </w:p>
    <w:p w14:paraId="7AE56E16" w14:textId="7806B5E8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BA7BC6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 </w:t>
      </w:r>
      <w:r w:rsidR="00AB3B8D">
        <w:rPr>
          <w:rFonts w:ascii="Arial" w:eastAsia="Arial" w:hAnsi="Arial" w:cs="Arial"/>
        </w:rPr>
        <w:t>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6AF8D04D" w:rsidR="2CEB8C05" w:rsidRPr="009C2D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35EB4C3D" w14:textId="425CF52E" w:rsidR="5986D52C" w:rsidRPr="009C2D05" w:rsidRDefault="5986D52C" w:rsidP="00825BB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162DFB63" w:rsidR="07561C29" w:rsidRPr="009C2D05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66ECD" w:rsidRPr="009C2D05" w14:paraId="71255D40" w14:textId="77777777" w:rsidTr="00FF1A98">
        <w:tc>
          <w:tcPr>
            <w:tcW w:w="4680" w:type="dxa"/>
          </w:tcPr>
          <w:p w14:paraId="4350923C" w14:textId="77777777" w:rsidR="00A66ECD" w:rsidRPr="009C2D05" w:rsidRDefault="00A66ECD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0506CE4F" w14:textId="77777777" w:rsidR="00A66ECD" w:rsidRPr="009C2D05" w:rsidRDefault="00A66ECD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66ECD" w:rsidRPr="009C2D05" w14:paraId="56E52984" w14:textId="77777777" w:rsidTr="00FF1A98">
        <w:tc>
          <w:tcPr>
            <w:tcW w:w="4680" w:type="dxa"/>
          </w:tcPr>
          <w:p w14:paraId="41775510" w14:textId="5439E2B1" w:rsidR="00A66ECD" w:rsidRPr="009C2D05" w:rsidRDefault="000A7454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M1022</w:t>
            </w:r>
          </w:p>
        </w:tc>
        <w:tc>
          <w:tcPr>
            <w:tcW w:w="4680" w:type="dxa"/>
          </w:tcPr>
          <w:p w14:paraId="1A07278C" w14:textId="6B512152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Restricted Permissions to add application images to SDN vSwitch for person and non-person accounts.</w:t>
            </w:r>
          </w:p>
          <w:p w14:paraId="1F84EC72" w14:textId="77777777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96F88F0" w14:textId="0E1F5A6B" w:rsidR="00A66ECD" w:rsidRPr="009C2D05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Restricted permissions for person and non-person accounts to prevent flow rule insertion or modification</w:t>
            </w:r>
            <w:r w:rsidR="00FC0A5D">
              <w:rPr>
                <w:rFonts w:ascii="Arial" w:eastAsia="Arial" w:hAnsi="Arial" w:cs="Arial"/>
                <w:sz w:val="16"/>
                <w:szCs w:val="16"/>
              </w:rPr>
              <w:t xml:space="preserve"> directly on the vSwitch</w:t>
            </w:r>
          </w:p>
        </w:tc>
      </w:tr>
      <w:tr w:rsidR="00A66ECD" w:rsidRPr="009C2D05" w14:paraId="4744F6C4" w14:textId="77777777" w:rsidTr="00FF1A98">
        <w:tc>
          <w:tcPr>
            <w:tcW w:w="4680" w:type="dxa"/>
          </w:tcPr>
          <w:p w14:paraId="30768DFD" w14:textId="6FDBC9AA" w:rsidR="00A66ECD" w:rsidRDefault="00296E1F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FGM5091</w:t>
            </w:r>
          </w:p>
        </w:tc>
        <w:tc>
          <w:tcPr>
            <w:tcW w:w="4680" w:type="dxa"/>
          </w:tcPr>
          <w:p w14:paraId="4F31DF01" w14:textId="3CFAEDFA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72877">
              <w:rPr>
                <w:rFonts w:ascii="Arial" w:eastAsia="Arial" w:hAnsi="Arial" w:cs="Arial"/>
                <w:sz w:val="16"/>
                <w:szCs w:val="16"/>
              </w:rPr>
              <w:t>Mutual authentication between SDN controller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</w:t>
            </w:r>
            <w:r w:rsidR="00FC0A5D">
              <w:rPr>
                <w:rFonts w:ascii="Arial" w:eastAsia="Arial" w:hAnsi="Arial" w:cs="Arial"/>
                <w:sz w:val="16"/>
                <w:szCs w:val="16"/>
              </w:rPr>
              <w:t xml:space="preserve"> vSwitch </w:t>
            </w:r>
            <w:r w:rsidR="009D563F">
              <w:rPr>
                <w:rFonts w:ascii="Arial" w:eastAsia="Arial" w:hAnsi="Arial" w:cs="Arial"/>
                <w:sz w:val="16"/>
                <w:szCs w:val="16"/>
              </w:rPr>
              <w:t xml:space="preserve">can </w:t>
            </w:r>
            <w:r>
              <w:rPr>
                <w:rFonts w:ascii="Arial" w:eastAsia="Arial" w:hAnsi="Arial" w:cs="Arial"/>
                <w:sz w:val="16"/>
                <w:szCs w:val="16"/>
              </w:rPr>
              <w:t>prevent unauthorized access</w:t>
            </w:r>
          </w:p>
        </w:tc>
      </w:tr>
      <w:tr w:rsidR="00A66ECD" w:rsidRPr="009C2D05" w14:paraId="1566E9F6" w14:textId="77777777" w:rsidTr="00FF1A98">
        <w:tc>
          <w:tcPr>
            <w:tcW w:w="4680" w:type="dxa"/>
          </w:tcPr>
          <w:p w14:paraId="3BBB8908" w14:textId="40B9211D" w:rsidR="00A66ECD" w:rsidRDefault="00645D2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2484CADB" w14:textId="590E55DE" w:rsidR="00A66ECD" w:rsidRPr="00172877" w:rsidRDefault="00EC61D7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Strong integrity protection method should be employed on APIs carrying control plane traffic between Controller and network element as well as controller and </w:t>
            </w:r>
            <w:r w:rsidR="00983C22">
              <w:rPr>
                <w:rFonts w:ascii="Arial" w:eastAsia="Arial" w:hAnsi="Arial" w:cs="Arial"/>
                <w:sz w:val="16"/>
                <w:szCs w:val="16"/>
              </w:rPr>
              <w:t xml:space="preserve">vSwitch </w:t>
            </w:r>
            <w:r>
              <w:rPr>
                <w:rFonts w:ascii="Arial" w:eastAsia="Arial" w:hAnsi="Arial" w:cs="Arial"/>
                <w:sz w:val="16"/>
                <w:szCs w:val="16"/>
              </w:rPr>
              <w:t>to avoid adversary in the middle threats</w:t>
            </w:r>
          </w:p>
        </w:tc>
      </w:tr>
      <w:tr w:rsidR="00645D2B" w:rsidRPr="009C2D05" w14:paraId="1BC6E8DB" w14:textId="77777777" w:rsidTr="00FF1A98">
        <w:tc>
          <w:tcPr>
            <w:tcW w:w="4680" w:type="dxa"/>
          </w:tcPr>
          <w:p w14:paraId="6290892A" w14:textId="01C6B211" w:rsidR="00645D2B" w:rsidRDefault="008C1F09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M1041</w:t>
            </w:r>
          </w:p>
        </w:tc>
        <w:tc>
          <w:tcPr>
            <w:tcW w:w="4680" w:type="dxa"/>
          </w:tcPr>
          <w:p w14:paraId="5DEB025F" w14:textId="090A127D" w:rsidR="00645D2B" w:rsidRDefault="0057206C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Strong encryption should be used on APIs carrying control plane traffic between Controller and network element as well as controller and vSwitch to avoid adversary in the middle threats</w:t>
            </w:r>
          </w:p>
        </w:tc>
      </w:tr>
      <w:tr w:rsidR="00A66ECD" w:rsidRPr="009C2D05" w14:paraId="7EB9FEAE" w14:textId="77777777" w:rsidTr="00FF1A98">
        <w:tc>
          <w:tcPr>
            <w:tcW w:w="4680" w:type="dxa"/>
          </w:tcPr>
          <w:p w14:paraId="282A30E6" w14:textId="5452164A" w:rsidR="00A66ECD" w:rsidRPr="009C2D05" w:rsidRDefault="003C37EF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FGM5090</w:t>
            </w:r>
          </w:p>
        </w:tc>
        <w:tc>
          <w:tcPr>
            <w:tcW w:w="4680" w:type="dxa"/>
          </w:tcPr>
          <w:p w14:paraId="75A2B9AC" w14:textId="77777777" w:rsidR="00A66ECD" w:rsidRPr="009C2D05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11B4058A">
              <w:rPr>
                <w:rFonts w:ascii="Arial" w:eastAsia="Arial" w:hAnsi="Arial" w:cs="Arial"/>
                <w:sz w:val="16"/>
                <w:szCs w:val="16"/>
              </w:rPr>
              <w:t>Logs from SDN Controller and network elements must be corelated to ensure unauthorize activity is reported.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Similarly flow rules change log should be reviewed and reconciled with authorized changes.</w:t>
            </w:r>
          </w:p>
        </w:tc>
      </w:tr>
      <w:tr w:rsidR="00A66ECD" w:rsidRPr="009C2D05" w14:paraId="40B677E9" w14:textId="77777777" w:rsidTr="00FF1A98">
        <w:tc>
          <w:tcPr>
            <w:tcW w:w="4680" w:type="dxa"/>
          </w:tcPr>
          <w:p w14:paraId="406C5B83" w14:textId="39F10A63" w:rsidR="00A66ECD" w:rsidRDefault="00647E2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M1053</w:t>
            </w:r>
          </w:p>
        </w:tc>
        <w:tc>
          <w:tcPr>
            <w:tcW w:w="4680" w:type="dxa"/>
          </w:tcPr>
          <w:p w14:paraId="17FF85A3" w14:textId="5412B30F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E85134">
              <w:rPr>
                <w:rFonts w:ascii="Arial" w:eastAsia="Arial" w:hAnsi="Arial" w:cs="Arial"/>
                <w:sz w:val="16"/>
                <w:szCs w:val="16"/>
              </w:rPr>
              <w:t>vSwitch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configurations should be backed up and periodically audited to see differences between running configuration and back up configurations</w:t>
            </w:r>
          </w:p>
        </w:tc>
      </w:tr>
      <w:tr w:rsidR="00A66ECD" w:rsidRPr="009C2D05" w14:paraId="3530BCE3" w14:textId="77777777" w:rsidTr="00FF1A98">
        <w:tc>
          <w:tcPr>
            <w:tcW w:w="4680" w:type="dxa"/>
          </w:tcPr>
          <w:p w14:paraId="3322FA3D" w14:textId="11E74DAF" w:rsidR="00A66ECD" w:rsidRDefault="00201D40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M1054</w:t>
            </w:r>
          </w:p>
        </w:tc>
        <w:tc>
          <w:tcPr>
            <w:tcW w:w="4680" w:type="dxa"/>
          </w:tcPr>
          <w:p w14:paraId="5FE6D2C5" w14:textId="77777777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Keep baseline configuration up to date to avoid loopholes due to stale configuration or configuration drift.</w:t>
            </w:r>
          </w:p>
        </w:tc>
      </w:tr>
      <w:tr w:rsidR="00A66ECD" w:rsidRPr="009C2D05" w14:paraId="3EB33F5A" w14:textId="77777777" w:rsidTr="00FF1A98">
        <w:tc>
          <w:tcPr>
            <w:tcW w:w="4680" w:type="dxa"/>
          </w:tcPr>
          <w:p w14:paraId="29CB2AD4" w14:textId="50B640B6" w:rsidR="00A66ECD" w:rsidRDefault="00201D40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M1030</w:t>
            </w:r>
          </w:p>
        </w:tc>
        <w:tc>
          <w:tcPr>
            <w:tcW w:w="4680" w:type="dxa"/>
          </w:tcPr>
          <w:p w14:paraId="7236E31A" w14:textId="77777777" w:rsidR="00A66ECD" w:rsidRDefault="00A66ECD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Physical and logical segmentation can prevent lateral movements. Segmentation techniques in the hosts and network will reduce the chances of lateral movement to the control. </w:t>
            </w:r>
          </w:p>
        </w:tc>
      </w:tr>
    </w:tbl>
    <w:p w14:paraId="662B6F60" w14:textId="77777777" w:rsidR="00EE0EDD" w:rsidRDefault="00EE0EDD" w:rsidP="5986D52C">
      <w:pPr>
        <w:rPr>
          <w:rFonts w:ascii="Arial" w:eastAsia="Arial" w:hAnsi="Arial" w:cs="Arial"/>
        </w:rPr>
      </w:pPr>
    </w:p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FF1A98">
        <w:tc>
          <w:tcPr>
            <w:tcW w:w="4680" w:type="dxa"/>
          </w:tcPr>
          <w:p w14:paraId="68433717" w14:textId="285DF76B" w:rsidR="00EB6DC6" w:rsidRPr="009C2D05" w:rsidRDefault="00AB004E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FF1A98">
        <w:tc>
          <w:tcPr>
            <w:tcW w:w="4680" w:type="dxa"/>
          </w:tcPr>
          <w:p w14:paraId="45D6E1AE" w14:textId="27CAA794" w:rsidR="00EB6DC6" w:rsidRPr="009C2D05" w:rsidRDefault="00C76AB1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Credential and Access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46709C">
              <w:rPr>
                <w:rFonts w:ascii="Arial" w:eastAsia="Arial" w:hAnsi="Arial" w:cs="Arial"/>
                <w:sz w:val="16"/>
                <w:szCs w:val="16"/>
              </w:rPr>
              <w:t>vSwitch</w:t>
            </w:r>
          </w:p>
        </w:tc>
        <w:tc>
          <w:tcPr>
            <w:tcW w:w="4680" w:type="dxa"/>
          </w:tcPr>
          <w:p w14:paraId="5F9CA793" w14:textId="35F715BE" w:rsidR="00EB6DC6" w:rsidRPr="009C2D05" w:rsidRDefault="00FD46C5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Privileged Access to 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>vSwitch</w:t>
            </w:r>
            <w:r w:rsidR="000235E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via direct login or </w:t>
            </w:r>
            <w:r w:rsidR="00B822F9">
              <w:rPr>
                <w:rFonts w:ascii="Arial" w:eastAsia="Arial" w:hAnsi="Arial" w:cs="Arial"/>
                <w:sz w:val="16"/>
                <w:szCs w:val="16"/>
              </w:rPr>
              <w:t>through SDN control plane</w:t>
            </w:r>
            <w:r w:rsidR="00FD693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APIs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6D1AD156" w:rsidR="001036B2" w:rsidRPr="009C2D05" w:rsidRDefault="000235EF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D966B9">
              <w:rPr>
                <w:rFonts w:ascii="Arial" w:eastAsia="Arial" w:hAnsi="Arial" w:cs="Arial"/>
                <w:sz w:val="16"/>
                <w:szCs w:val="16"/>
              </w:rPr>
              <w:t>vSwitch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,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operations,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security tools</w:t>
            </w:r>
          </w:p>
        </w:tc>
        <w:tc>
          <w:tcPr>
            <w:tcW w:w="4680" w:type="dxa"/>
          </w:tcPr>
          <w:p w14:paraId="20993E06" w14:textId="38DDCA00" w:rsidR="001036B2" w:rsidRPr="009C2D05" w:rsidRDefault="00FD46C5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a particular network 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>controller, network element, CI</w:t>
            </w:r>
            <w:r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CD,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security,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and operations tools</w:t>
            </w:r>
            <w:r w:rsidR="007C7EDB">
              <w:rPr>
                <w:rFonts w:ascii="Arial" w:eastAsia="Arial" w:hAnsi="Arial" w:cs="Arial"/>
                <w:sz w:val="16"/>
                <w:szCs w:val="16"/>
              </w:rPr>
              <w:t xml:space="preserve"> to manipulate SDN network flows</w:t>
            </w:r>
            <w:r w:rsidR="00A877AE">
              <w:rPr>
                <w:rFonts w:ascii="Arial" w:eastAsia="Arial" w:hAnsi="Arial" w:cs="Arial"/>
                <w:sz w:val="16"/>
                <w:szCs w:val="16"/>
              </w:rPr>
              <w:t xml:space="preserve"> in a vSwitch</w:t>
            </w:r>
          </w:p>
        </w:tc>
      </w:tr>
      <w:tr w:rsidR="007C7EDB" w:rsidRPr="009C2D05" w14:paraId="30C8C3EE" w14:textId="77777777" w:rsidTr="0272C9E8">
        <w:tc>
          <w:tcPr>
            <w:tcW w:w="4680" w:type="dxa"/>
          </w:tcPr>
          <w:p w14:paraId="7471BC4B" w14:textId="6C80A07F" w:rsidR="007C7EDB" w:rsidRDefault="007C7ED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SDN </w:t>
            </w:r>
            <w:r w:rsidR="0046709C">
              <w:rPr>
                <w:rFonts w:ascii="Arial" w:eastAsia="Arial" w:hAnsi="Arial" w:cs="Arial"/>
                <w:sz w:val="16"/>
                <w:szCs w:val="16"/>
              </w:rPr>
              <w:t>vSwitch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 Configuration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file</w:t>
            </w:r>
          </w:p>
        </w:tc>
        <w:tc>
          <w:tcPr>
            <w:tcW w:w="4680" w:type="dxa"/>
          </w:tcPr>
          <w:p w14:paraId="4A516CD3" w14:textId="724AADA7" w:rsidR="007C7EDB" w:rsidRDefault="007C7EDB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may target configuration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 xml:space="preserve">to manipulate </w:t>
            </w:r>
            <w:r w:rsidR="009D60B3">
              <w:rPr>
                <w:rFonts w:ascii="Arial" w:eastAsia="Arial" w:hAnsi="Arial" w:cs="Arial"/>
                <w:sz w:val="16"/>
                <w:szCs w:val="16"/>
              </w:rPr>
              <w:t xml:space="preserve">vSwitch </w:t>
            </w:r>
            <w:r w:rsidR="000C1345">
              <w:rPr>
                <w:rFonts w:ascii="Arial" w:eastAsia="Arial" w:hAnsi="Arial" w:cs="Arial"/>
                <w:sz w:val="16"/>
                <w:szCs w:val="16"/>
              </w:rPr>
              <w:t>and network behavior</w:t>
            </w:r>
          </w:p>
        </w:tc>
      </w:tr>
      <w:tr w:rsidR="0046709C" w:rsidRPr="009C2D05" w14:paraId="4178CBD3" w14:textId="77777777" w:rsidTr="0272C9E8">
        <w:tc>
          <w:tcPr>
            <w:tcW w:w="4680" w:type="dxa"/>
          </w:tcPr>
          <w:p w14:paraId="0E9EBD91" w14:textId="6C91B29D" w:rsidR="0046709C" w:rsidRDefault="0046709C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SDN vSwitch flow table</w:t>
            </w:r>
          </w:p>
        </w:tc>
        <w:tc>
          <w:tcPr>
            <w:tcW w:w="4680" w:type="dxa"/>
          </w:tcPr>
          <w:p w14:paraId="7ADB131A" w14:textId="317C075A" w:rsidR="0046709C" w:rsidRDefault="0046709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flows are stored in Network Flow tables, usually refer to as route or switch tables that vSwitch uses to decide which packet forwarding port to use for incoming packets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6D3335" w:rsidRPr="009C2D05" w14:paraId="6428D58E" w14:textId="77777777" w:rsidTr="00FF1A98">
        <w:tc>
          <w:tcPr>
            <w:tcW w:w="4680" w:type="dxa"/>
          </w:tcPr>
          <w:p w14:paraId="493AE0DD" w14:textId="77777777" w:rsidR="006D3335" w:rsidRPr="009C2D05" w:rsidRDefault="006D3335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2D157F9" w14:textId="77777777" w:rsidR="006D3335" w:rsidRPr="009C2D05" w:rsidRDefault="006D3335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6D3335" w:rsidRPr="009C2D05" w14:paraId="1E707216" w14:textId="77777777" w:rsidTr="00FF1A98">
        <w:tc>
          <w:tcPr>
            <w:tcW w:w="4680" w:type="dxa"/>
          </w:tcPr>
          <w:p w14:paraId="0D958A39" w14:textId="6E3DB4F5" w:rsidR="006D3335" w:rsidRPr="009C2D05" w:rsidRDefault="00D63948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FGDS5014</w:t>
            </w:r>
          </w:p>
        </w:tc>
        <w:tc>
          <w:tcPr>
            <w:tcW w:w="4680" w:type="dxa"/>
          </w:tcPr>
          <w:p w14:paraId="3CE453D2" w14:textId="77777777" w:rsidR="006D3335" w:rsidRPr="009C2D05" w:rsidRDefault="006D3335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Analyze logs to detect unauthorized activity</w:t>
            </w:r>
          </w:p>
        </w:tc>
      </w:tr>
      <w:tr w:rsidR="006D3335" w:rsidRPr="009C2D05" w14:paraId="792EEE2E" w14:textId="77777777" w:rsidTr="00FF1A98">
        <w:tc>
          <w:tcPr>
            <w:tcW w:w="4680" w:type="dxa"/>
          </w:tcPr>
          <w:p w14:paraId="5AD584D1" w14:textId="482CF80B" w:rsidR="006D3335" w:rsidRPr="009C2D05" w:rsidRDefault="00CD353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4C552310" w14:textId="77777777" w:rsidR="006D3335" w:rsidRPr="009C2D05" w:rsidRDefault="006D3335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Periodically audit SDN and Network element configuration and compare with baseline configuration to detect unauthorized changes</w:t>
            </w:r>
          </w:p>
        </w:tc>
      </w:tr>
      <w:tr w:rsidR="006D3335" w:rsidRPr="009C2D05" w14:paraId="0FC2FDD3" w14:textId="77777777" w:rsidTr="00FF1A98">
        <w:tc>
          <w:tcPr>
            <w:tcW w:w="4680" w:type="dxa"/>
          </w:tcPr>
          <w:p w14:paraId="187464F5" w14:textId="108C4146" w:rsidR="006D3335" w:rsidRDefault="00CD353B" w:rsidP="00FF1A9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DS0029</w:t>
            </w:r>
          </w:p>
        </w:tc>
        <w:tc>
          <w:tcPr>
            <w:tcW w:w="4680" w:type="dxa"/>
          </w:tcPr>
          <w:p w14:paraId="4451C36D" w14:textId="77777777" w:rsidR="006D3335" w:rsidRDefault="006D3335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Periodically audit network flow tables to detect unauthorized changes to flow data</w:t>
            </w:r>
          </w:p>
        </w:tc>
      </w:tr>
    </w:tbl>
    <w:p w14:paraId="7A010D60" w14:textId="77777777" w:rsidR="006D3335" w:rsidRPr="009C2D05" w:rsidRDefault="006D3335" w:rsidP="00122B07">
      <w:pPr>
        <w:rPr>
          <w:rFonts w:ascii="Arial" w:eastAsia="Arial" w:hAnsi="Arial" w:cs="Arial"/>
        </w:rPr>
      </w:pPr>
    </w:p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FF1A98">
        <w:tc>
          <w:tcPr>
            <w:tcW w:w="4680" w:type="dxa"/>
          </w:tcPr>
          <w:p w14:paraId="236E1F9B" w14:textId="77777777" w:rsidR="00050DAF" w:rsidRPr="009C2D05" w:rsidRDefault="00050DAF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FF1A9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FF1A98">
        <w:tc>
          <w:tcPr>
            <w:tcW w:w="4680" w:type="dxa"/>
          </w:tcPr>
          <w:p w14:paraId="1E872D12" w14:textId="62BE3796" w:rsidR="00050DAF" w:rsidRPr="009C2D05" w:rsidRDefault="0009587C" w:rsidP="00FF1A9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Network flow compromise </w:t>
            </w:r>
          </w:p>
        </w:tc>
        <w:tc>
          <w:tcPr>
            <w:tcW w:w="4680" w:type="dxa"/>
          </w:tcPr>
          <w:p w14:paraId="42D8BC64" w14:textId="35E371A2" w:rsidR="00050DAF" w:rsidRPr="009C2D05" w:rsidRDefault="0009587C" w:rsidP="00FF1A9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Network flow compromise can lead to DOS, or change the traffic pattern and paths.  Adversary may change the path for network sniffing or for MiTM activity.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7F7E0F0" w14:textId="39A58BB6" w:rsidR="00825BBA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825BBA" w:rsidRPr="00F8526D" w14:paraId="0FF92F52" w14:textId="77777777" w:rsidTr="00FF1A98">
        <w:tc>
          <w:tcPr>
            <w:tcW w:w="4675" w:type="dxa"/>
          </w:tcPr>
          <w:p w14:paraId="7CEE4FA6" w14:textId="77777777" w:rsidR="00825BBA" w:rsidRPr="00F17E71" w:rsidRDefault="00825BBA" w:rsidP="00FF1A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7E71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5D729634" w14:textId="77777777" w:rsidR="00825BBA" w:rsidRPr="00F17E71" w:rsidRDefault="00825BBA" w:rsidP="00FF1A9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7E71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825BBA" w:rsidRPr="00F8526D" w14:paraId="5762A351" w14:textId="77777777" w:rsidTr="00FF1A98">
        <w:tc>
          <w:tcPr>
            <w:tcW w:w="4675" w:type="dxa"/>
          </w:tcPr>
          <w:p w14:paraId="65991BE0" w14:textId="77777777" w:rsidR="00825BBA" w:rsidRPr="00F8526D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ENISA, “T</w:t>
            </w:r>
            <w:r w:rsidRPr="00811DA3">
              <w:rPr>
                <w:rFonts w:ascii="Arial" w:hAnsi="Arial" w:cs="Arial"/>
                <w:sz w:val="20"/>
                <w:szCs w:val="20"/>
              </w:rPr>
              <w:t>hreat Landscape and Good Practice Guide for Software Defined Networks/5G</w:t>
            </w:r>
            <w:r>
              <w:rPr>
                <w:rFonts w:ascii="Arial" w:hAnsi="Arial" w:cs="Arial"/>
                <w:sz w:val="20"/>
                <w:szCs w:val="20"/>
              </w:rPr>
              <w:t>”, Jan. 2016</w:t>
            </w:r>
          </w:p>
        </w:tc>
        <w:tc>
          <w:tcPr>
            <w:tcW w:w="4675" w:type="dxa"/>
          </w:tcPr>
          <w:p w14:paraId="3DCF5E54" w14:textId="78893092" w:rsidR="00825BBA" w:rsidRPr="00F8526D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 w:rsidRPr="00FF1A98">
              <w:rPr>
                <w:rFonts w:ascii="Arial" w:hAnsi="Arial" w:cs="Arial"/>
                <w:sz w:val="20"/>
                <w:szCs w:val="20"/>
              </w:rPr>
              <w:t>https://www.enisa.europa.eu/publications/sdn-threat-landscape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25BBA" w:rsidRPr="00F8526D" w14:paraId="7C24769A" w14:textId="77777777" w:rsidTr="00FF1A98">
        <w:tc>
          <w:tcPr>
            <w:tcW w:w="4675" w:type="dxa"/>
          </w:tcPr>
          <w:p w14:paraId="7E203C5B" w14:textId="77777777" w:rsidR="00825BBA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 w:rsidRPr="00C91DFB">
              <w:rPr>
                <w:rFonts w:ascii="Arial" w:hAnsi="Arial" w:cs="Arial"/>
                <w:sz w:val="20"/>
                <w:szCs w:val="20"/>
              </w:rPr>
              <w:t xml:space="preserve">Scott-Hayward, S., O'Callaghan, G., &amp; Sezer, S. </w:t>
            </w: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C91DFB">
              <w:rPr>
                <w:rFonts w:ascii="Arial" w:hAnsi="Arial" w:cs="Arial"/>
                <w:sz w:val="20"/>
                <w:szCs w:val="20"/>
              </w:rPr>
              <w:t>SDN Security: A Survey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C91DFB">
              <w:rPr>
                <w:rFonts w:ascii="Arial" w:hAnsi="Arial" w:cs="Arial"/>
                <w:sz w:val="20"/>
                <w:szCs w:val="20"/>
              </w:rPr>
              <w:t>. 2013 IEEE SDN for Future. Networks and Services (SDN4FNS) (pp. 1-7)</w:t>
            </w:r>
          </w:p>
        </w:tc>
        <w:tc>
          <w:tcPr>
            <w:tcW w:w="4675" w:type="dxa"/>
          </w:tcPr>
          <w:p w14:paraId="35B85869" w14:textId="5DD90584" w:rsidR="00825BBA" w:rsidRPr="00BC3F3B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 w:rsidRPr="00FF1A98">
              <w:rPr>
                <w:rFonts w:ascii="Arial" w:hAnsi="Arial" w:cs="Arial"/>
                <w:sz w:val="20"/>
                <w:szCs w:val="20"/>
              </w:rPr>
              <w:t>https://ieeexplore.ieee.org/stamp/stamp.jsp?tp=&amp;arnumber=6702553&amp;tag=1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25BBA" w:rsidRPr="00F8526D" w14:paraId="2388E201" w14:textId="77777777" w:rsidTr="00FF1A98">
        <w:tc>
          <w:tcPr>
            <w:tcW w:w="4675" w:type="dxa"/>
          </w:tcPr>
          <w:p w14:paraId="1DE6F692" w14:textId="75734029" w:rsidR="00825BBA" w:rsidRPr="00F8526D" w:rsidRDefault="00825BBA" w:rsidP="00FF1A98">
            <w:pPr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>R. Pell, S. Moschoyiannis, E. Panaousis, R. Heartfield,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675" w:type="dxa"/>
          </w:tcPr>
          <w:p w14:paraId="408E05FF" w14:textId="73F5A567" w:rsidR="00825BBA" w:rsidRPr="00F8526D" w:rsidRDefault="00825BBA" w:rsidP="00FF1A98">
            <w:r w:rsidRPr="00FF1A98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7627B4F" w14:textId="30723213" w:rsidR="00D129C6" w:rsidRDefault="0030258D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 </w:t>
      </w:r>
    </w:p>
    <w:p w14:paraId="752A0F36" w14:textId="4D1F00A3" w:rsidR="00DA63FB" w:rsidRPr="009C2D05" w:rsidRDefault="00DA63FB" w:rsidP="00DA63FB">
      <w:pPr>
        <w:rPr>
          <w:sz w:val="22"/>
          <w:szCs w:val="22"/>
        </w:rPr>
      </w:pPr>
    </w:p>
    <w:sectPr w:rsidR="00DA63FB" w:rsidRPr="009C2D05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4-28T15:15:00Z" w:initials="EIA">
    <w:p w14:paraId="6C7BEBAC" w14:textId="77777777" w:rsidR="004F6D6A" w:rsidRDefault="004F6D6A">
      <w:pPr>
        <w:pStyle w:val="CommentText"/>
      </w:pPr>
      <w:r>
        <w:rPr>
          <w:rStyle w:val="CommentReference"/>
        </w:rPr>
        <w:annotationRef/>
      </w:r>
      <w:r>
        <w:t>The subtechnique shouldn’t rehash the verbiage from the parent, but rather provide more detail around this specific implementation of the broader behavior.</w:t>
      </w:r>
    </w:p>
    <w:p w14:paraId="3EE2A4B6" w14:textId="59EB28A1" w:rsidR="004F6D6A" w:rsidRDefault="004F6D6A">
      <w:pPr>
        <w:pStyle w:val="CommentText"/>
      </w:pPr>
      <w:r>
        <w:fldChar w:fldCharType="begin"/>
      </w:r>
      <w:r>
        <w:instrText xml:space="preserve"> HYPERLINK "mailto:msahmed@mitre.org" </w:instrText>
      </w:r>
      <w:bookmarkStart w:id="1" w:name="_@_57AB05A6E1CB4D038EFF0592E637116BZ"/>
      <w:r>
        <w:rPr>
          <w:rStyle w:val="Mention"/>
        </w:rPr>
        <w:fldChar w:fldCharType="separate"/>
      </w:r>
      <w:bookmarkEnd w:id="1"/>
      <w:r w:rsidRPr="004F6D6A">
        <w:rPr>
          <w:rStyle w:val="Mention"/>
          <w:noProof/>
        </w:rPr>
        <w:t>@Muddasar S Ahmed</w:t>
      </w:r>
      <w:r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E2A4B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52E1F" w16cex:dateUtc="2022-04-28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E2A4B6" w16cid:durableId="26152E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F923" w14:textId="77777777" w:rsidR="005C3E27" w:rsidRDefault="005C3E27" w:rsidP="00684328">
      <w:r>
        <w:separator/>
      </w:r>
    </w:p>
  </w:endnote>
  <w:endnote w:type="continuationSeparator" w:id="0">
    <w:p w14:paraId="657979A1" w14:textId="77777777" w:rsidR="005C3E27" w:rsidRDefault="005C3E27" w:rsidP="00684328">
      <w:r>
        <w:continuationSeparator/>
      </w:r>
    </w:p>
  </w:endnote>
  <w:endnote w:type="continuationNotice" w:id="1">
    <w:p w14:paraId="16FD13D2" w14:textId="77777777" w:rsidR="005C3E27" w:rsidRDefault="005C3E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0459" w14:textId="77777777" w:rsidR="005C3E27" w:rsidRDefault="005C3E27" w:rsidP="00684328">
      <w:r>
        <w:separator/>
      </w:r>
    </w:p>
  </w:footnote>
  <w:footnote w:type="continuationSeparator" w:id="0">
    <w:p w14:paraId="61CAE3BC" w14:textId="77777777" w:rsidR="005C3E27" w:rsidRDefault="005C3E27" w:rsidP="00684328">
      <w:r>
        <w:continuationSeparator/>
      </w:r>
    </w:p>
  </w:footnote>
  <w:footnote w:type="continuationNotice" w:id="1">
    <w:p w14:paraId="7EF716ED" w14:textId="77777777" w:rsidR="005C3E27" w:rsidRDefault="005C3E2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GnfUFiJMu+d6Q5" id="anjaOEhT"/>
  </int:Manifest>
  <int:Observations>
    <int:Content id="anjaOEh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EF4"/>
    <w:multiLevelType w:val="hybridMultilevel"/>
    <w:tmpl w:val="0B60C912"/>
    <w:lvl w:ilvl="0" w:tplc="0218B3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B63A8"/>
    <w:multiLevelType w:val="hybridMultilevel"/>
    <w:tmpl w:val="886E56E2"/>
    <w:lvl w:ilvl="0" w:tplc="7654E24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263881">
    <w:abstractNumId w:val="2"/>
  </w:num>
  <w:num w:numId="2" w16cid:durableId="1148942385">
    <w:abstractNumId w:val="1"/>
  </w:num>
  <w:num w:numId="3" w16cid:durableId="1237979742">
    <w:abstractNumId w:val="3"/>
  </w:num>
  <w:num w:numId="4" w16cid:durableId="1187527984">
    <w:abstractNumId w:val="4"/>
  </w:num>
  <w:num w:numId="5" w16cid:durableId="67043377">
    <w:abstractNumId w:val="5"/>
  </w:num>
  <w:num w:numId="6" w16cid:durableId="10951262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07C0"/>
    <w:rsid w:val="00012812"/>
    <w:rsid w:val="000160C5"/>
    <w:rsid w:val="00020259"/>
    <w:rsid w:val="000227C6"/>
    <w:rsid w:val="000235EF"/>
    <w:rsid w:val="00023B84"/>
    <w:rsid w:val="0003304A"/>
    <w:rsid w:val="0003387A"/>
    <w:rsid w:val="0003460D"/>
    <w:rsid w:val="00036760"/>
    <w:rsid w:val="00046138"/>
    <w:rsid w:val="00047624"/>
    <w:rsid w:val="00050DAF"/>
    <w:rsid w:val="0007391A"/>
    <w:rsid w:val="000820C2"/>
    <w:rsid w:val="00091491"/>
    <w:rsid w:val="0009587C"/>
    <w:rsid w:val="00095BA5"/>
    <w:rsid w:val="000A055F"/>
    <w:rsid w:val="000A7454"/>
    <w:rsid w:val="000B401D"/>
    <w:rsid w:val="000C1345"/>
    <w:rsid w:val="000F1C22"/>
    <w:rsid w:val="000F3FE0"/>
    <w:rsid w:val="00102859"/>
    <w:rsid w:val="001036B2"/>
    <w:rsid w:val="00122B07"/>
    <w:rsid w:val="001414E6"/>
    <w:rsid w:val="00146E94"/>
    <w:rsid w:val="00166765"/>
    <w:rsid w:val="0017483E"/>
    <w:rsid w:val="001A5A73"/>
    <w:rsid w:val="001B6C23"/>
    <w:rsid w:val="001D4725"/>
    <w:rsid w:val="001E3180"/>
    <w:rsid w:val="00201D40"/>
    <w:rsid w:val="00213376"/>
    <w:rsid w:val="0021640F"/>
    <w:rsid w:val="002304E9"/>
    <w:rsid w:val="00234776"/>
    <w:rsid w:val="0024470B"/>
    <w:rsid w:val="00247B2A"/>
    <w:rsid w:val="00261A52"/>
    <w:rsid w:val="00294FFC"/>
    <w:rsid w:val="00296E1F"/>
    <w:rsid w:val="002A0C56"/>
    <w:rsid w:val="002B03B3"/>
    <w:rsid w:val="002B0434"/>
    <w:rsid w:val="002C3F37"/>
    <w:rsid w:val="002F3081"/>
    <w:rsid w:val="002F3684"/>
    <w:rsid w:val="0030258D"/>
    <w:rsid w:val="00322E00"/>
    <w:rsid w:val="00334BE4"/>
    <w:rsid w:val="00342DF6"/>
    <w:rsid w:val="00344E77"/>
    <w:rsid w:val="003725BB"/>
    <w:rsid w:val="003C184C"/>
    <w:rsid w:val="003C37EF"/>
    <w:rsid w:val="003D6861"/>
    <w:rsid w:val="003F11D7"/>
    <w:rsid w:val="003F4A2F"/>
    <w:rsid w:val="00400AB5"/>
    <w:rsid w:val="004017FA"/>
    <w:rsid w:val="00402818"/>
    <w:rsid w:val="00402DA4"/>
    <w:rsid w:val="00446E1E"/>
    <w:rsid w:val="00462E9D"/>
    <w:rsid w:val="0046709C"/>
    <w:rsid w:val="00483DE2"/>
    <w:rsid w:val="00495FD7"/>
    <w:rsid w:val="004A3076"/>
    <w:rsid w:val="004A4582"/>
    <w:rsid w:val="004A76DF"/>
    <w:rsid w:val="004C48B1"/>
    <w:rsid w:val="004C71F3"/>
    <w:rsid w:val="004D0503"/>
    <w:rsid w:val="004E29F4"/>
    <w:rsid w:val="004E68DA"/>
    <w:rsid w:val="004F6D6A"/>
    <w:rsid w:val="005044B9"/>
    <w:rsid w:val="00506230"/>
    <w:rsid w:val="005071A3"/>
    <w:rsid w:val="00521C31"/>
    <w:rsid w:val="00526F47"/>
    <w:rsid w:val="00534FB0"/>
    <w:rsid w:val="00543ACB"/>
    <w:rsid w:val="005476D4"/>
    <w:rsid w:val="005522E2"/>
    <w:rsid w:val="005561EE"/>
    <w:rsid w:val="00563136"/>
    <w:rsid w:val="00567BC0"/>
    <w:rsid w:val="0057206C"/>
    <w:rsid w:val="0058328E"/>
    <w:rsid w:val="00594C66"/>
    <w:rsid w:val="00595F29"/>
    <w:rsid w:val="00596254"/>
    <w:rsid w:val="00597C17"/>
    <w:rsid w:val="005C20B9"/>
    <w:rsid w:val="005C3E27"/>
    <w:rsid w:val="0061115D"/>
    <w:rsid w:val="00614601"/>
    <w:rsid w:val="0061635D"/>
    <w:rsid w:val="00616931"/>
    <w:rsid w:val="006276C3"/>
    <w:rsid w:val="00641720"/>
    <w:rsid w:val="0064279D"/>
    <w:rsid w:val="00642EA0"/>
    <w:rsid w:val="00645D2B"/>
    <w:rsid w:val="00647E2B"/>
    <w:rsid w:val="00651E89"/>
    <w:rsid w:val="00654FCF"/>
    <w:rsid w:val="00655C5B"/>
    <w:rsid w:val="00660D47"/>
    <w:rsid w:val="0066113C"/>
    <w:rsid w:val="00664DE6"/>
    <w:rsid w:val="006651CD"/>
    <w:rsid w:val="00680BAC"/>
    <w:rsid w:val="00683CA7"/>
    <w:rsid w:val="00684328"/>
    <w:rsid w:val="006A28AC"/>
    <w:rsid w:val="006A76AA"/>
    <w:rsid w:val="006C3194"/>
    <w:rsid w:val="006C52C4"/>
    <w:rsid w:val="006D3335"/>
    <w:rsid w:val="006D7732"/>
    <w:rsid w:val="006E12AB"/>
    <w:rsid w:val="006E2F2D"/>
    <w:rsid w:val="006F4FA3"/>
    <w:rsid w:val="007001DA"/>
    <w:rsid w:val="00711A2D"/>
    <w:rsid w:val="0071530B"/>
    <w:rsid w:val="007273BE"/>
    <w:rsid w:val="0073644D"/>
    <w:rsid w:val="00742C55"/>
    <w:rsid w:val="007937F3"/>
    <w:rsid w:val="007B5448"/>
    <w:rsid w:val="007C087F"/>
    <w:rsid w:val="007C6E0D"/>
    <w:rsid w:val="007C7EDB"/>
    <w:rsid w:val="007E5079"/>
    <w:rsid w:val="00800210"/>
    <w:rsid w:val="00804D03"/>
    <w:rsid w:val="00814343"/>
    <w:rsid w:val="0082392D"/>
    <w:rsid w:val="008245F3"/>
    <w:rsid w:val="00825BBA"/>
    <w:rsid w:val="008604CF"/>
    <w:rsid w:val="00882829"/>
    <w:rsid w:val="00897BD2"/>
    <w:rsid w:val="008A2FE1"/>
    <w:rsid w:val="008B5F90"/>
    <w:rsid w:val="008C1F09"/>
    <w:rsid w:val="008C2D94"/>
    <w:rsid w:val="008C47D0"/>
    <w:rsid w:val="008C4BCE"/>
    <w:rsid w:val="008D4473"/>
    <w:rsid w:val="008E2CA2"/>
    <w:rsid w:val="0090158D"/>
    <w:rsid w:val="00901A3F"/>
    <w:rsid w:val="00911096"/>
    <w:rsid w:val="00917049"/>
    <w:rsid w:val="00922A49"/>
    <w:rsid w:val="00926A04"/>
    <w:rsid w:val="00935BFC"/>
    <w:rsid w:val="00943D98"/>
    <w:rsid w:val="00950B69"/>
    <w:rsid w:val="00960002"/>
    <w:rsid w:val="009833CC"/>
    <w:rsid w:val="00983C22"/>
    <w:rsid w:val="009A351F"/>
    <w:rsid w:val="009A3E22"/>
    <w:rsid w:val="009A60F4"/>
    <w:rsid w:val="009A647D"/>
    <w:rsid w:val="009B7097"/>
    <w:rsid w:val="009C2D05"/>
    <w:rsid w:val="009D563F"/>
    <w:rsid w:val="009D60B3"/>
    <w:rsid w:val="009F4A04"/>
    <w:rsid w:val="00A02679"/>
    <w:rsid w:val="00A151F0"/>
    <w:rsid w:val="00A24811"/>
    <w:rsid w:val="00A43BE7"/>
    <w:rsid w:val="00A4511F"/>
    <w:rsid w:val="00A61C28"/>
    <w:rsid w:val="00A6505C"/>
    <w:rsid w:val="00A66ECD"/>
    <w:rsid w:val="00A76685"/>
    <w:rsid w:val="00A81636"/>
    <w:rsid w:val="00A87268"/>
    <w:rsid w:val="00A877AE"/>
    <w:rsid w:val="00A93BA9"/>
    <w:rsid w:val="00A94926"/>
    <w:rsid w:val="00AA28A4"/>
    <w:rsid w:val="00AB004E"/>
    <w:rsid w:val="00AB3B8D"/>
    <w:rsid w:val="00AB5E23"/>
    <w:rsid w:val="00AF06DC"/>
    <w:rsid w:val="00AF2A1B"/>
    <w:rsid w:val="00B119A9"/>
    <w:rsid w:val="00B13011"/>
    <w:rsid w:val="00B147F1"/>
    <w:rsid w:val="00B16654"/>
    <w:rsid w:val="00B204B6"/>
    <w:rsid w:val="00B23EFF"/>
    <w:rsid w:val="00B423B0"/>
    <w:rsid w:val="00B45D0F"/>
    <w:rsid w:val="00B626C7"/>
    <w:rsid w:val="00B64733"/>
    <w:rsid w:val="00B71B9D"/>
    <w:rsid w:val="00B822F9"/>
    <w:rsid w:val="00B87055"/>
    <w:rsid w:val="00B92366"/>
    <w:rsid w:val="00B97986"/>
    <w:rsid w:val="00BA02E2"/>
    <w:rsid w:val="00BA2D65"/>
    <w:rsid w:val="00BA7BC6"/>
    <w:rsid w:val="00BB0650"/>
    <w:rsid w:val="00BB5BAC"/>
    <w:rsid w:val="00BC7E10"/>
    <w:rsid w:val="00BE61CA"/>
    <w:rsid w:val="00C22712"/>
    <w:rsid w:val="00C605AB"/>
    <w:rsid w:val="00C72FF5"/>
    <w:rsid w:val="00C76AB1"/>
    <w:rsid w:val="00C9758F"/>
    <w:rsid w:val="00CA13AC"/>
    <w:rsid w:val="00CA147E"/>
    <w:rsid w:val="00CA5290"/>
    <w:rsid w:val="00CB73D0"/>
    <w:rsid w:val="00CC217C"/>
    <w:rsid w:val="00CD1AEA"/>
    <w:rsid w:val="00CD2657"/>
    <w:rsid w:val="00CD2FAB"/>
    <w:rsid w:val="00CD337C"/>
    <w:rsid w:val="00CD353B"/>
    <w:rsid w:val="00CE4191"/>
    <w:rsid w:val="00D129C6"/>
    <w:rsid w:val="00D12B5F"/>
    <w:rsid w:val="00D2209F"/>
    <w:rsid w:val="00D24AD7"/>
    <w:rsid w:val="00D5180B"/>
    <w:rsid w:val="00D52A4E"/>
    <w:rsid w:val="00D6279E"/>
    <w:rsid w:val="00D63948"/>
    <w:rsid w:val="00D65606"/>
    <w:rsid w:val="00D7138A"/>
    <w:rsid w:val="00D83453"/>
    <w:rsid w:val="00D966B9"/>
    <w:rsid w:val="00D977F8"/>
    <w:rsid w:val="00DA1E92"/>
    <w:rsid w:val="00DA3201"/>
    <w:rsid w:val="00DA63FB"/>
    <w:rsid w:val="00DA7D53"/>
    <w:rsid w:val="00DD0F97"/>
    <w:rsid w:val="00DE490C"/>
    <w:rsid w:val="00DF00DF"/>
    <w:rsid w:val="00E1076A"/>
    <w:rsid w:val="00E17B08"/>
    <w:rsid w:val="00E26A30"/>
    <w:rsid w:val="00E33E61"/>
    <w:rsid w:val="00E410E7"/>
    <w:rsid w:val="00E41EC7"/>
    <w:rsid w:val="00E44921"/>
    <w:rsid w:val="00E46C36"/>
    <w:rsid w:val="00E53BBB"/>
    <w:rsid w:val="00E667DD"/>
    <w:rsid w:val="00E7144D"/>
    <w:rsid w:val="00E85134"/>
    <w:rsid w:val="00E858AD"/>
    <w:rsid w:val="00E85D5F"/>
    <w:rsid w:val="00E87705"/>
    <w:rsid w:val="00EB3406"/>
    <w:rsid w:val="00EB45B4"/>
    <w:rsid w:val="00EB6DC6"/>
    <w:rsid w:val="00EC20A3"/>
    <w:rsid w:val="00EC61D7"/>
    <w:rsid w:val="00EC789A"/>
    <w:rsid w:val="00EE0EDD"/>
    <w:rsid w:val="00EE476F"/>
    <w:rsid w:val="00F149D8"/>
    <w:rsid w:val="00F1771F"/>
    <w:rsid w:val="00F17E71"/>
    <w:rsid w:val="00F236E6"/>
    <w:rsid w:val="00F236F9"/>
    <w:rsid w:val="00F406A5"/>
    <w:rsid w:val="00F44117"/>
    <w:rsid w:val="00F468DF"/>
    <w:rsid w:val="00F61C90"/>
    <w:rsid w:val="00F67BD1"/>
    <w:rsid w:val="00F75C35"/>
    <w:rsid w:val="00F81578"/>
    <w:rsid w:val="00F84DE1"/>
    <w:rsid w:val="00F977D5"/>
    <w:rsid w:val="00FA28C1"/>
    <w:rsid w:val="00FA6D1A"/>
    <w:rsid w:val="00FA6D94"/>
    <w:rsid w:val="00FC061C"/>
    <w:rsid w:val="00FC0A5D"/>
    <w:rsid w:val="00FD0D84"/>
    <w:rsid w:val="00FD3FB6"/>
    <w:rsid w:val="00FD46C5"/>
    <w:rsid w:val="00FD693E"/>
    <w:rsid w:val="00FF1A98"/>
    <w:rsid w:val="00FF4ECF"/>
    <w:rsid w:val="01B4F1CC"/>
    <w:rsid w:val="0272C9E8"/>
    <w:rsid w:val="02DD56C8"/>
    <w:rsid w:val="055343C9"/>
    <w:rsid w:val="0614F78A"/>
    <w:rsid w:val="07561C29"/>
    <w:rsid w:val="0F4A1830"/>
    <w:rsid w:val="121B3D24"/>
    <w:rsid w:val="16410265"/>
    <w:rsid w:val="1B586AD8"/>
    <w:rsid w:val="21D40D08"/>
    <w:rsid w:val="25402414"/>
    <w:rsid w:val="25900B44"/>
    <w:rsid w:val="2CEB8C05"/>
    <w:rsid w:val="30351359"/>
    <w:rsid w:val="3224D91A"/>
    <w:rsid w:val="38B7E029"/>
    <w:rsid w:val="39A86875"/>
    <w:rsid w:val="3FBBD3EE"/>
    <w:rsid w:val="41779FE1"/>
    <w:rsid w:val="4518897A"/>
    <w:rsid w:val="4B0E0084"/>
    <w:rsid w:val="50A9D464"/>
    <w:rsid w:val="5986D52C"/>
    <w:rsid w:val="5D6A58E3"/>
    <w:rsid w:val="61FBA80F"/>
    <w:rsid w:val="62BBF70B"/>
    <w:rsid w:val="6487ACDB"/>
    <w:rsid w:val="66BE606F"/>
    <w:rsid w:val="6850B236"/>
    <w:rsid w:val="717C8B7B"/>
    <w:rsid w:val="72306066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7EB55FC6-2D7A-4F3E-BACE-59E3DC09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261A52"/>
  </w:style>
  <w:style w:type="character" w:styleId="Mention">
    <w:name w:val="Mention"/>
    <w:basedOn w:val="DefaultParagraphFont"/>
    <w:uiPriority w:val="99"/>
    <w:unhideWhenUsed/>
    <w:rsid w:val="0061693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8cf8075d9449411e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2BE884-759C-4C28-996E-8ECBCF282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647</Words>
  <Characters>3692</Characters>
  <Application>Microsoft Office Word</Application>
  <DocSecurity>4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51</cp:revision>
  <dcterms:created xsi:type="dcterms:W3CDTF">2022-02-14T02:54:00Z</dcterms:created>
  <dcterms:modified xsi:type="dcterms:W3CDTF">2022-08-10T19:50:00Z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