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66B9C435" w:rsidR="4B0E0084" w:rsidRPr="00CD679D" w:rsidRDefault="00763B97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T146</w:t>
      </w:r>
      <w:r w:rsidR="00981F55">
        <w:rPr>
          <w:rFonts w:ascii="Arial" w:eastAsia="Arial" w:hAnsi="Arial" w:cs="Arial"/>
          <w:sz w:val="44"/>
          <w:szCs w:val="44"/>
        </w:rPr>
        <w:t>4</w:t>
      </w:r>
      <w:r w:rsidR="00AC658A" w:rsidRPr="61B6B031">
        <w:rPr>
          <w:rFonts w:ascii="Arial" w:eastAsia="Arial" w:hAnsi="Arial" w:cs="Arial"/>
          <w:sz w:val="44"/>
          <w:szCs w:val="44"/>
        </w:rPr>
        <w:t xml:space="preserve"> </w:t>
      </w:r>
      <w:r w:rsidR="00BF3983">
        <w:rPr>
          <w:rFonts w:ascii="Arial" w:eastAsia="Arial" w:hAnsi="Arial" w:cs="Arial"/>
          <w:sz w:val="44"/>
          <w:szCs w:val="44"/>
        </w:rPr>
        <w:t>UE or gNB Jamming</w:t>
      </w:r>
    </w:p>
    <w:p w14:paraId="3980E5F9" w14:textId="6ECDEB75" w:rsidR="00763B97" w:rsidRPr="009505B1" w:rsidRDefault="00E410E7" w:rsidP="3EDC4A28">
      <w:pPr>
        <w:rPr>
          <w:rFonts w:ascii="Arial" w:eastAsia="Arial" w:hAnsi="Arial" w:cs="Arial"/>
          <w:color w:val="7030A0"/>
        </w:rPr>
      </w:pPr>
      <w:r w:rsidRPr="00CD679D">
        <w:rPr>
          <w:rFonts w:ascii="Arial" w:eastAsia="Arial" w:hAnsi="Arial" w:cs="Arial"/>
        </w:rPr>
        <w:t xml:space="preserve">Description: </w:t>
      </w:r>
      <w:r w:rsidR="004E22B6">
        <w:rPr>
          <w:rFonts w:ascii="Arial" w:eastAsia="Arial" w:hAnsi="Arial" w:cs="Arial"/>
        </w:rPr>
        <w:t>An a</w:t>
      </w:r>
      <w:r w:rsidR="00763B97" w:rsidRPr="00763B97">
        <w:rPr>
          <w:rFonts w:ascii="Arial" w:eastAsia="Arial" w:hAnsi="Arial" w:cs="Arial"/>
        </w:rPr>
        <w:t>dversary transmits radio signals to degrade reception and demodulation of signals to the UE or gNB</w:t>
      </w:r>
      <w:r w:rsidR="00763B97" w:rsidRPr="009505B1">
        <w:rPr>
          <w:rFonts w:ascii="Arial" w:eastAsia="Arial" w:hAnsi="Arial" w:cs="Arial"/>
          <w:color w:val="7030A0"/>
        </w:rPr>
        <w:t xml:space="preserve">. </w:t>
      </w:r>
    </w:p>
    <w:p w14:paraId="4EFE5934" w14:textId="77777777" w:rsidR="00BB2B94" w:rsidRDefault="00BB2B94" w:rsidP="3EDC4A28">
      <w:pPr>
        <w:rPr>
          <w:rFonts w:ascii="Arial" w:eastAsia="Arial" w:hAnsi="Arial" w:cs="Arial"/>
        </w:rPr>
      </w:pPr>
    </w:p>
    <w:p w14:paraId="2A4E9104" w14:textId="03C191F1" w:rsidR="00E410E7" w:rsidRDefault="00AC658A" w:rsidP="3EDC4A28">
      <w:pPr>
        <w:rPr>
          <w:rFonts w:ascii="Arial" w:eastAsia="Arial" w:hAnsi="Arial" w:cs="Arial"/>
          <w:lang w:val="en"/>
        </w:rPr>
      </w:pPr>
      <w:r w:rsidRPr="00CD679D">
        <w:rPr>
          <w:rFonts w:ascii="Arial" w:eastAsia="Arial" w:hAnsi="Arial" w:cs="Arial"/>
          <w:lang w:val="en"/>
        </w:rPr>
        <w:t>Consists of numerous methods, including noise jammin</w:t>
      </w:r>
      <w:commentRangeStart w:id="0"/>
      <w:r w:rsidRPr="00CD679D">
        <w:rPr>
          <w:rFonts w:ascii="Arial" w:eastAsia="Arial" w:hAnsi="Arial" w:cs="Arial"/>
          <w:lang w:val="en"/>
        </w:rPr>
        <w:t>g</w:t>
      </w:r>
      <w:commentRangeEnd w:id="0"/>
      <w:r w:rsidR="00721326">
        <w:rPr>
          <w:rStyle w:val="CommentReference"/>
        </w:rPr>
        <w:commentReference w:id="0"/>
      </w:r>
      <w:r w:rsidRPr="00CD679D">
        <w:rPr>
          <w:rFonts w:ascii="Arial" w:eastAsia="Arial" w:hAnsi="Arial" w:cs="Arial"/>
          <w:lang w:val="en"/>
        </w:rPr>
        <w:t>, generating false synchronization signals, and replaying modified portions of legitimate signals to degrade demodulation.</w:t>
      </w:r>
      <w:r w:rsidR="00095896">
        <w:rPr>
          <w:rFonts w:ascii="Arial" w:eastAsia="Arial" w:hAnsi="Arial" w:cs="Arial"/>
          <w:lang w:val="en"/>
        </w:rPr>
        <w:t xml:space="preserve"> </w:t>
      </w:r>
      <w:commentRangeStart w:id="1"/>
      <w:commentRangeStart w:id="2"/>
      <w:r w:rsidR="00095896">
        <w:rPr>
          <w:rFonts w:ascii="Arial" w:eastAsia="Arial" w:hAnsi="Arial" w:cs="Arial"/>
          <w:lang w:val="en"/>
        </w:rPr>
        <w:t>J</w:t>
      </w:r>
      <w:r w:rsidR="00095896" w:rsidRPr="00095896">
        <w:rPr>
          <w:rFonts w:ascii="Arial" w:eastAsia="Arial" w:hAnsi="Arial" w:cs="Arial"/>
          <w:lang w:val="en"/>
        </w:rPr>
        <w:t>amming in 5G (NR) is different from 3G</w:t>
      </w:r>
      <w:r w:rsidR="00D7714F">
        <w:rPr>
          <w:rFonts w:ascii="Arial" w:eastAsia="Arial" w:hAnsi="Arial" w:cs="Arial"/>
          <w:lang w:val="en"/>
        </w:rPr>
        <w:t xml:space="preserve"> and similar to 4G,</w:t>
      </w:r>
      <w:r w:rsidR="00095896">
        <w:rPr>
          <w:rFonts w:ascii="Arial" w:eastAsia="Arial" w:hAnsi="Arial" w:cs="Arial"/>
          <w:lang w:val="en"/>
        </w:rPr>
        <w:t xml:space="preserve"> but at high level the same principles are applied</w:t>
      </w:r>
      <w:r w:rsidR="007E3371">
        <w:rPr>
          <w:rFonts w:ascii="Arial" w:eastAsia="Arial" w:hAnsi="Arial" w:cs="Arial"/>
          <w:lang w:val="en"/>
        </w:rPr>
        <w:t>.</w:t>
      </w:r>
      <w:commentRangeEnd w:id="1"/>
      <w:r w:rsidR="00D15DCA">
        <w:rPr>
          <w:rStyle w:val="CommentReference"/>
        </w:rPr>
        <w:commentReference w:id="1"/>
      </w:r>
      <w:commentRangeEnd w:id="2"/>
      <w:r w:rsidR="00D7714F">
        <w:rPr>
          <w:rStyle w:val="CommentReference"/>
        </w:rPr>
        <w:commentReference w:id="2"/>
      </w:r>
    </w:p>
    <w:p w14:paraId="39B09817" w14:textId="77777777" w:rsidR="007E3371" w:rsidRDefault="007E3371" w:rsidP="3EDC4A28">
      <w:pPr>
        <w:rPr>
          <w:rFonts w:ascii="Arial" w:eastAsia="Arial" w:hAnsi="Arial" w:cs="Arial"/>
          <w:lang w:val="en"/>
        </w:rPr>
      </w:pPr>
    </w:p>
    <w:p w14:paraId="231E1880" w14:textId="77777777" w:rsidR="00E410E7" w:rsidRPr="007E3371" w:rsidRDefault="00E410E7" w:rsidP="00E410E7">
      <w:pPr>
        <w:rPr>
          <w:rFonts w:ascii="Arial" w:eastAsia="Arial" w:hAnsi="Arial" w:cs="Arial"/>
          <w:color w:val="7030A0"/>
          <w:lang w:val="en"/>
        </w:rPr>
      </w:pPr>
    </w:p>
    <w:p w14:paraId="2AF0CDD6" w14:textId="12ECC790" w:rsidR="00651E89" w:rsidRPr="00CD679D" w:rsidRDefault="00651E89" w:rsidP="4EE4027F">
      <w:pPr>
        <w:rPr>
          <w:rFonts w:ascii="Arial" w:eastAsia="Arial" w:hAnsi="Arial" w:cs="Arial"/>
        </w:rPr>
      </w:pPr>
      <w:r w:rsidRPr="00CD679D">
        <w:rPr>
          <w:rFonts w:ascii="Arial" w:eastAsia="Arial" w:hAnsi="Arial" w:cs="Arial"/>
        </w:rPr>
        <w:t>Labelling:</w:t>
      </w:r>
    </w:p>
    <w:p w14:paraId="261D345D" w14:textId="0B263AC5" w:rsidR="004E68DA" w:rsidRPr="00CD679D" w:rsidRDefault="00EB45B4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CD679D">
        <w:rPr>
          <w:rFonts w:ascii="Arial" w:eastAsia="Arial" w:hAnsi="Arial" w:cs="Arial"/>
        </w:rPr>
        <w:t>Sub-</w:t>
      </w:r>
      <w:r w:rsidR="00763B97">
        <w:rPr>
          <w:rFonts w:ascii="Arial" w:eastAsia="Arial" w:hAnsi="Arial" w:cs="Arial"/>
        </w:rPr>
        <w:t>t</w:t>
      </w:r>
      <w:r w:rsidRPr="00CD679D">
        <w:rPr>
          <w:rFonts w:ascii="Arial" w:eastAsia="Arial" w:hAnsi="Arial" w:cs="Arial"/>
        </w:rPr>
        <w:t>echnique</w:t>
      </w:r>
      <w:r w:rsidR="00A151F0" w:rsidRPr="00CD679D">
        <w:rPr>
          <w:rFonts w:ascii="Arial" w:eastAsia="Arial" w:hAnsi="Arial" w:cs="Arial"/>
        </w:rPr>
        <w:t>(</w:t>
      </w:r>
      <w:r w:rsidR="00C23914">
        <w:rPr>
          <w:rFonts w:ascii="Arial" w:eastAsia="Arial" w:hAnsi="Arial" w:cs="Arial"/>
        </w:rPr>
        <w:t>s</w:t>
      </w:r>
      <w:r w:rsidR="00171AE0">
        <w:rPr>
          <w:rFonts w:ascii="Arial" w:eastAsia="Arial" w:hAnsi="Arial" w:cs="Arial"/>
        </w:rPr>
        <w:t>)</w:t>
      </w:r>
      <w:r w:rsidR="00C23914">
        <w:rPr>
          <w:rFonts w:ascii="Arial" w:eastAsia="Arial" w:hAnsi="Arial" w:cs="Arial"/>
        </w:rPr>
        <w:t>: No</w:t>
      </w:r>
      <w:r w:rsidR="002252DD">
        <w:rPr>
          <w:rFonts w:ascii="Arial" w:eastAsia="Arial" w:hAnsi="Arial" w:cs="Arial"/>
        </w:rPr>
        <w:t>ne</w:t>
      </w:r>
    </w:p>
    <w:p w14:paraId="1B8F05CE" w14:textId="4406CCA0" w:rsidR="00AF06DC" w:rsidRPr="00CD679D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CD679D">
        <w:rPr>
          <w:rFonts w:ascii="Arial" w:eastAsia="Arial" w:hAnsi="Arial" w:cs="Arial"/>
        </w:rPr>
        <w:t xml:space="preserve">Applicable </w:t>
      </w:r>
      <w:r w:rsidR="00AF06DC" w:rsidRPr="00CD679D">
        <w:rPr>
          <w:rFonts w:ascii="Arial" w:eastAsia="Arial" w:hAnsi="Arial" w:cs="Arial"/>
        </w:rPr>
        <w:t xml:space="preserve">Tactics: </w:t>
      </w:r>
      <w:r w:rsidR="007C62E0">
        <w:rPr>
          <w:rFonts w:ascii="Arial" w:eastAsia="Arial" w:hAnsi="Arial" w:cs="Arial"/>
        </w:rPr>
        <w:t>impact</w:t>
      </w:r>
    </w:p>
    <w:p w14:paraId="00D46F48" w14:textId="382F8DFB" w:rsidR="00B64733" w:rsidRPr="00CD679D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CD679D" w:rsidRDefault="00A61C28" w:rsidP="000F3FE0">
      <w:pPr>
        <w:rPr>
          <w:rFonts w:ascii="Arial" w:eastAsia="Arial" w:hAnsi="Arial" w:cs="Arial"/>
        </w:rPr>
      </w:pPr>
      <w:r w:rsidRPr="00CD679D">
        <w:rPr>
          <w:rFonts w:ascii="Arial" w:eastAsia="Arial" w:hAnsi="Arial" w:cs="Arial"/>
        </w:rPr>
        <w:t>Metadata:</w:t>
      </w:r>
    </w:p>
    <w:p w14:paraId="3E9795E7" w14:textId="6746C298" w:rsidR="00B64733" w:rsidRPr="00CD679D" w:rsidRDefault="2E11BB0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CD679D">
        <w:rPr>
          <w:rFonts w:ascii="Arial" w:eastAsia="Arial" w:hAnsi="Arial" w:cs="Arial"/>
        </w:rPr>
        <w:t>Architecture</w:t>
      </w:r>
      <w:r w:rsidR="65FF1B3D" w:rsidRPr="0B0E5421">
        <w:rPr>
          <w:rFonts w:ascii="Arial" w:eastAsia="Arial" w:hAnsi="Arial" w:cs="Arial"/>
        </w:rPr>
        <w:t xml:space="preserve"> Segment:</w:t>
      </w:r>
      <w:r w:rsidR="78666845" w:rsidRPr="00CD679D">
        <w:rPr>
          <w:rFonts w:ascii="Arial" w:eastAsia="Arial" w:hAnsi="Arial" w:cs="Arial"/>
        </w:rPr>
        <w:t xml:space="preserve"> </w:t>
      </w:r>
      <w:r w:rsidR="00CD679D" w:rsidRPr="00CD679D">
        <w:rPr>
          <w:rFonts w:ascii="Arial" w:eastAsia="Arial" w:hAnsi="Arial" w:cs="Arial"/>
        </w:rPr>
        <w:t>RAN</w:t>
      </w:r>
    </w:p>
    <w:p w14:paraId="264F76E1" w14:textId="28A66CC4" w:rsidR="00C605AB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CD679D">
        <w:rPr>
          <w:rFonts w:ascii="Arial" w:eastAsia="Arial" w:hAnsi="Arial" w:cs="Arial"/>
        </w:rPr>
        <w:t xml:space="preserve">Platforms: </w:t>
      </w:r>
      <w:r w:rsidR="0025499A">
        <w:rPr>
          <w:rFonts w:ascii="Arial" w:eastAsia="Arial" w:hAnsi="Arial" w:cs="Arial"/>
        </w:rPr>
        <w:t xml:space="preserve">5G </w:t>
      </w:r>
      <w:r w:rsidR="00763B97">
        <w:rPr>
          <w:rFonts w:ascii="Arial" w:eastAsia="Arial" w:hAnsi="Arial" w:cs="Arial"/>
        </w:rPr>
        <w:t>radio access</w:t>
      </w:r>
    </w:p>
    <w:p w14:paraId="35508142" w14:textId="346F8169" w:rsidR="00763B97" w:rsidRPr="00CD679D" w:rsidRDefault="00763B9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Access type required: </w:t>
      </w:r>
    </w:p>
    <w:p w14:paraId="707E6F09" w14:textId="6D37F346" w:rsidR="00A94926" w:rsidRPr="00CD679D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61B6B031">
        <w:rPr>
          <w:rFonts w:ascii="Arial" w:eastAsia="Arial" w:hAnsi="Arial" w:cs="Arial"/>
        </w:rPr>
        <w:t xml:space="preserve">Data Sources: </w:t>
      </w:r>
      <w:r w:rsidR="206C5D2B" w:rsidRPr="61B6B031">
        <w:rPr>
          <w:rFonts w:ascii="Arial" w:eastAsia="Arial" w:hAnsi="Arial" w:cs="Arial"/>
        </w:rPr>
        <w:t>Inability to access network</w:t>
      </w:r>
      <w:r w:rsidR="62EF7646" w:rsidRPr="61B6B031">
        <w:rPr>
          <w:rFonts w:ascii="Arial" w:eastAsia="Arial" w:hAnsi="Arial" w:cs="Arial"/>
        </w:rPr>
        <w:t>. Unauthorized use of spectrum.</w:t>
      </w:r>
    </w:p>
    <w:p w14:paraId="40B184DD" w14:textId="75B0F6A6" w:rsidR="00400DB1" w:rsidRPr="00400DB1" w:rsidRDefault="00A94926" w:rsidP="0B0E5421">
      <w:pPr>
        <w:pStyle w:val="ListParagraph"/>
        <w:numPr>
          <w:ilvl w:val="0"/>
          <w:numId w:val="4"/>
        </w:numPr>
        <w:rPr>
          <w:lang w:val="en"/>
        </w:rPr>
      </w:pPr>
      <w:r w:rsidRPr="00400DB1">
        <w:rPr>
          <w:rFonts w:ascii="Arial" w:eastAsia="Arial" w:hAnsi="Arial" w:cs="Arial"/>
        </w:rPr>
        <w:t>Theoretical</w:t>
      </w:r>
      <w:r w:rsidR="00D7138A" w:rsidRPr="00400DB1">
        <w:rPr>
          <w:rFonts w:ascii="Arial" w:eastAsia="Arial" w:hAnsi="Arial" w:cs="Arial"/>
        </w:rPr>
        <w:t>/</w:t>
      </w:r>
      <w:r w:rsidR="00763B97" w:rsidRPr="00400DB1">
        <w:rPr>
          <w:rFonts w:ascii="Arial" w:eastAsia="Arial" w:hAnsi="Arial" w:cs="Arial"/>
        </w:rPr>
        <w:t>Proof of concept/</w:t>
      </w:r>
      <w:r w:rsidR="00D7138A" w:rsidRPr="00400DB1">
        <w:rPr>
          <w:rFonts w:ascii="Arial" w:eastAsia="Arial" w:hAnsi="Arial" w:cs="Arial"/>
        </w:rPr>
        <w:t>Observed</w:t>
      </w:r>
      <w:r w:rsidRPr="00400DB1">
        <w:rPr>
          <w:rFonts w:ascii="Arial" w:eastAsia="Arial" w:hAnsi="Arial" w:cs="Arial"/>
        </w:rPr>
        <w:t xml:space="preserve">:  </w:t>
      </w:r>
      <w:r w:rsidR="00CD679D" w:rsidRPr="00400DB1">
        <w:rPr>
          <w:rFonts w:ascii="Arial" w:eastAsia="Arial" w:hAnsi="Arial" w:cs="Arial"/>
        </w:rPr>
        <w:t>Observed</w:t>
      </w:r>
    </w:p>
    <w:p w14:paraId="27C228AA" w14:textId="77777777" w:rsidR="005372C1" w:rsidRDefault="005372C1" w:rsidP="5986D52C">
      <w:pPr>
        <w:rPr>
          <w:rFonts w:ascii="Arial" w:eastAsia="Arial" w:hAnsi="Arial" w:cs="Arial"/>
        </w:rPr>
      </w:pPr>
    </w:p>
    <w:p w14:paraId="4E484562" w14:textId="565AAADF" w:rsidR="2CEB8C05" w:rsidRPr="00CD679D" w:rsidRDefault="005071A3" w:rsidP="5986D52C">
      <w:pPr>
        <w:rPr>
          <w:rFonts w:ascii="Arial" w:eastAsia="Arial" w:hAnsi="Arial" w:cs="Arial"/>
        </w:rPr>
      </w:pPr>
      <w:r w:rsidRPr="00CD679D">
        <w:rPr>
          <w:rFonts w:ascii="Arial" w:eastAsia="Arial" w:hAnsi="Arial" w:cs="Arial"/>
        </w:rPr>
        <w:t xml:space="preserve">Procedure </w:t>
      </w:r>
      <w:r w:rsidR="2CEB8C05" w:rsidRPr="00CD679D">
        <w:rPr>
          <w:rFonts w:ascii="Arial" w:eastAsia="Arial" w:hAnsi="Arial" w:cs="Arial"/>
        </w:rPr>
        <w:t>Examples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877298" w:rsidRPr="00877298" w14:paraId="2845C53F" w14:textId="77777777" w:rsidTr="00143D11">
        <w:tc>
          <w:tcPr>
            <w:tcW w:w="4680" w:type="dxa"/>
          </w:tcPr>
          <w:p w14:paraId="79B4C725" w14:textId="0F76A2ED" w:rsidR="5986D52C" w:rsidRPr="00877298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877298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877298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877298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commentRangeStart w:id="3"/>
            <w:r w:rsidRPr="00877298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877298">
              <w:rPr>
                <w:rFonts w:ascii="Arial" w:eastAsia="Arial" w:hAnsi="Arial" w:cs="Arial"/>
                <w:sz w:val="22"/>
                <w:szCs w:val="22"/>
              </w:rPr>
              <w:t> </w:t>
            </w:r>
            <w:commentRangeEnd w:id="3"/>
            <w:r w:rsidR="00FF184A">
              <w:rPr>
                <w:rStyle w:val="CommentReference"/>
              </w:rPr>
              <w:commentReference w:id="3"/>
            </w:r>
          </w:p>
        </w:tc>
      </w:tr>
      <w:tr w:rsidR="00877298" w:rsidRPr="00877298" w14:paraId="211679DE" w14:textId="77777777" w:rsidTr="00143D11">
        <w:tc>
          <w:tcPr>
            <w:tcW w:w="4680" w:type="dxa"/>
          </w:tcPr>
          <w:p w14:paraId="49860F7E" w14:textId="71C9F9C4" w:rsidR="07561C29" w:rsidRPr="00877298" w:rsidRDefault="00095896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877298">
              <w:rPr>
                <w:rFonts w:ascii="Arial" w:eastAsia="Arial" w:hAnsi="Arial" w:cs="Arial"/>
                <w:sz w:val="16"/>
                <w:szCs w:val="16"/>
              </w:rPr>
              <w:t>Noise jamming via jammer device</w:t>
            </w:r>
          </w:p>
          <w:p w14:paraId="35EB4C3D" w14:textId="425CF52E" w:rsidR="5986D52C" w:rsidRPr="00877298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BB7B8F4" w14:textId="43021903" w:rsidR="07561C29" w:rsidRPr="00877298" w:rsidRDefault="00461B6B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Jammer </w:t>
            </w:r>
            <w:r w:rsidR="000D4057">
              <w:rPr>
                <w:rFonts w:ascii="Arial" w:eastAsia="Arial" w:hAnsi="Arial" w:cs="Arial"/>
                <w:sz w:val="16"/>
                <w:szCs w:val="16"/>
              </w:rPr>
              <w:t xml:space="preserve">device is used to perform noise jamming of the radio interface, </w:t>
            </w:r>
            <w:r w:rsidR="007C0EAF" w:rsidRPr="00877298">
              <w:rPr>
                <w:rFonts w:ascii="Arial" w:eastAsia="Arial" w:hAnsi="Arial" w:cs="Arial"/>
                <w:sz w:val="16"/>
                <w:szCs w:val="16"/>
              </w:rPr>
              <w:t>See [1]</w:t>
            </w:r>
          </w:p>
        </w:tc>
      </w:tr>
      <w:tr w:rsidR="00877298" w:rsidRPr="00877298" w14:paraId="64658A87" w14:textId="77777777" w:rsidTr="00143D11">
        <w:tc>
          <w:tcPr>
            <w:tcW w:w="4680" w:type="dxa"/>
          </w:tcPr>
          <w:p w14:paraId="0FD32CDB" w14:textId="68F14DC4" w:rsidR="001B2F93" w:rsidRPr="00877298" w:rsidRDefault="008A1DD7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 w:rsidR="001B2F93" w:rsidRPr="00877298">
              <w:rPr>
                <w:rFonts w:ascii="Arial" w:eastAsia="Arial" w:hAnsi="Arial" w:cs="Arial"/>
                <w:sz w:val="16"/>
                <w:szCs w:val="16"/>
              </w:rPr>
              <w:t xml:space="preserve">alse synchronization signals </w:t>
            </w:r>
          </w:p>
        </w:tc>
        <w:tc>
          <w:tcPr>
            <w:tcW w:w="4680" w:type="dxa"/>
          </w:tcPr>
          <w:p w14:paraId="336C7F89" w14:textId="52DA5810" w:rsidR="001B2F93" w:rsidRPr="00877298" w:rsidRDefault="008A1DD7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Fake UE sends false synchronization signals to the gNB</w:t>
            </w:r>
          </w:p>
        </w:tc>
      </w:tr>
      <w:tr w:rsidR="00877298" w:rsidRPr="00877298" w14:paraId="22AEC15E" w14:textId="77777777" w:rsidTr="00143D11">
        <w:tc>
          <w:tcPr>
            <w:tcW w:w="4680" w:type="dxa"/>
          </w:tcPr>
          <w:p w14:paraId="719BE280" w14:textId="788C743D" w:rsidR="00877298" w:rsidRPr="00877298" w:rsidRDefault="00877298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877298">
              <w:rPr>
                <w:rFonts w:ascii="Arial" w:eastAsia="Arial" w:hAnsi="Arial" w:cs="Arial"/>
                <w:sz w:val="16"/>
                <w:szCs w:val="16"/>
              </w:rPr>
              <w:t xml:space="preserve">Replay legitimate </w:t>
            </w:r>
            <w:r w:rsidR="00CC2B04">
              <w:rPr>
                <w:rFonts w:ascii="Arial" w:eastAsia="Arial" w:hAnsi="Arial" w:cs="Arial"/>
                <w:sz w:val="16"/>
                <w:szCs w:val="16"/>
              </w:rPr>
              <w:t>signals</w:t>
            </w:r>
          </w:p>
        </w:tc>
        <w:tc>
          <w:tcPr>
            <w:tcW w:w="4680" w:type="dxa"/>
          </w:tcPr>
          <w:p w14:paraId="044D4077" w14:textId="2B87C839" w:rsidR="00877298" w:rsidRPr="00877298" w:rsidRDefault="008A1DD7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Fake base station</w:t>
            </w:r>
            <w:r w:rsidR="00CC2B04">
              <w:rPr>
                <w:rFonts w:ascii="Arial" w:eastAsia="Arial" w:hAnsi="Arial" w:cs="Arial"/>
                <w:sz w:val="16"/>
                <w:szCs w:val="16"/>
              </w:rPr>
              <w:t xml:space="preserve"> replays </w:t>
            </w:r>
            <w:r w:rsidR="00CC2B04" w:rsidRPr="00877298">
              <w:rPr>
                <w:rFonts w:ascii="Arial" w:eastAsia="Arial" w:hAnsi="Arial" w:cs="Arial"/>
                <w:sz w:val="16"/>
                <w:szCs w:val="16"/>
              </w:rPr>
              <w:t>modified portions of legitimate signals from gNB or to</w:t>
            </w:r>
            <w:r w:rsidR="00AD6D13">
              <w:rPr>
                <w:rFonts w:ascii="Arial" w:eastAsia="Arial" w:hAnsi="Arial" w:cs="Arial"/>
                <w:sz w:val="16"/>
                <w:szCs w:val="16"/>
              </w:rPr>
              <w:t>wards</w:t>
            </w:r>
            <w:r w:rsidR="00CC2B04" w:rsidRPr="00877298">
              <w:rPr>
                <w:rFonts w:ascii="Arial" w:eastAsia="Arial" w:hAnsi="Arial" w:cs="Arial"/>
                <w:sz w:val="16"/>
                <w:szCs w:val="16"/>
              </w:rPr>
              <w:t xml:space="preserve"> gNB</w:t>
            </w:r>
          </w:p>
        </w:tc>
      </w:tr>
    </w:tbl>
    <w:p w14:paraId="21175BA1" w14:textId="50003A92" w:rsidR="5986D52C" w:rsidRPr="00CD679D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CD679D" w:rsidRDefault="2CEB8C05" w:rsidP="5986D52C">
      <w:pPr>
        <w:rPr>
          <w:rFonts w:ascii="Arial" w:eastAsia="Arial" w:hAnsi="Arial" w:cs="Arial"/>
        </w:rPr>
      </w:pPr>
      <w:r w:rsidRPr="00CD679D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CD679D" w14:paraId="2C7B0960" w14:textId="77777777" w:rsidTr="25900B44">
        <w:tc>
          <w:tcPr>
            <w:tcW w:w="4680" w:type="dxa"/>
          </w:tcPr>
          <w:p w14:paraId="5235A3B5" w14:textId="0170EC23" w:rsidR="5986D52C" w:rsidRPr="00CD679D" w:rsidRDefault="00D576D6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65CFBED8" w:rsidR="5986D52C" w:rsidRPr="00CD679D" w:rsidRDefault="00D576D6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</w:t>
            </w:r>
          </w:p>
        </w:tc>
      </w:tr>
      <w:tr w:rsidR="00CD679D" w:rsidRPr="00CD679D" w14:paraId="1656F7A0" w14:textId="77777777" w:rsidTr="25900B44">
        <w:tc>
          <w:tcPr>
            <w:tcW w:w="4680" w:type="dxa"/>
          </w:tcPr>
          <w:p w14:paraId="117FA58E" w14:textId="08A493B5" w:rsidR="00CD679D" w:rsidRDefault="00705E00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FGM5099</w:t>
            </w:r>
          </w:p>
        </w:tc>
        <w:tc>
          <w:tcPr>
            <w:tcW w:w="4680" w:type="dxa"/>
          </w:tcPr>
          <w:p w14:paraId="68FEE9A9" w14:textId="0D0B0223" w:rsidR="00CD679D" w:rsidRDefault="004038B1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Move user equipment closer to base statio</w:t>
            </w:r>
            <w:r w:rsidR="00DC397F">
              <w:rPr>
                <w:rFonts w:ascii="Arial" w:eastAsia="Arial" w:hAnsi="Arial" w:cs="Arial"/>
                <w:sz w:val="16"/>
                <w:szCs w:val="16"/>
              </w:rPr>
              <w:t>n to overpower jamming signal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. </w:t>
            </w:r>
          </w:p>
        </w:tc>
      </w:tr>
      <w:tr w:rsidR="00ED489E" w:rsidRPr="00CD679D" w14:paraId="10ADC2F4" w14:textId="77777777" w:rsidTr="25900B44">
        <w:tc>
          <w:tcPr>
            <w:tcW w:w="4680" w:type="dxa"/>
          </w:tcPr>
          <w:p w14:paraId="0BF0B5FA" w14:textId="59ECA614" w:rsidR="00ED489E" w:rsidRDefault="00DC397F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FGM5100</w:t>
            </w:r>
          </w:p>
        </w:tc>
        <w:tc>
          <w:tcPr>
            <w:tcW w:w="4680" w:type="dxa"/>
          </w:tcPr>
          <w:p w14:paraId="2C81F557" w14:textId="6B74CAAC" w:rsidR="00ED489E" w:rsidRDefault="00DC397F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Increase height of User Equipment to avoid jamming signal</w:t>
            </w:r>
          </w:p>
        </w:tc>
      </w:tr>
      <w:tr w:rsidR="00CD679D" w:rsidRPr="00CD679D" w14:paraId="0E3FF0BD" w14:textId="77777777" w:rsidTr="25900B44">
        <w:tc>
          <w:tcPr>
            <w:tcW w:w="4680" w:type="dxa"/>
          </w:tcPr>
          <w:p w14:paraId="1F528BF4" w14:textId="40905BB6" w:rsidR="00CD679D" w:rsidRDefault="00AC1878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FGM5</w:t>
            </w:r>
            <w:r w:rsidR="00B4703D">
              <w:rPr>
                <w:rFonts w:ascii="Arial" w:eastAsia="Arial" w:hAnsi="Arial" w:cs="Arial"/>
                <w:sz w:val="16"/>
                <w:szCs w:val="16"/>
              </w:rPr>
              <w:t>001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680" w:type="dxa"/>
          </w:tcPr>
          <w:p w14:paraId="3CCFE2E3" w14:textId="373CA0A7" w:rsidR="00CD679D" w:rsidRDefault="004038B1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Disable </w:t>
            </w:r>
            <w:r w:rsidR="001E3B2F">
              <w:rPr>
                <w:rFonts w:ascii="Arial" w:eastAsia="Arial" w:hAnsi="Arial" w:cs="Arial"/>
                <w:sz w:val="16"/>
                <w:szCs w:val="16"/>
              </w:rPr>
              <w:t>jamming source</w:t>
            </w:r>
          </w:p>
        </w:tc>
      </w:tr>
    </w:tbl>
    <w:p w14:paraId="4815BE93" w14:textId="70AA70BF" w:rsidR="5986D52C" w:rsidRPr="00CD679D" w:rsidRDefault="5986D52C">
      <w:pPr>
        <w:rPr>
          <w:sz w:val="22"/>
          <w:szCs w:val="22"/>
        </w:rPr>
      </w:pPr>
    </w:p>
    <w:p w14:paraId="1EBD8926" w14:textId="267DDC1D" w:rsidR="00EB6DC6" w:rsidRPr="00CD679D" w:rsidRDefault="00EB6DC6" w:rsidP="00EB6DC6">
      <w:pPr>
        <w:rPr>
          <w:rFonts w:ascii="Arial" w:eastAsia="Arial" w:hAnsi="Arial" w:cs="Arial"/>
        </w:rPr>
      </w:pPr>
      <w:r w:rsidRPr="00CD679D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CD679D" w14:paraId="6588A2B5" w14:textId="77777777" w:rsidTr="00CC72F2">
        <w:tc>
          <w:tcPr>
            <w:tcW w:w="4680" w:type="dxa"/>
          </w:tcPr>
          <w:p w14:paraId="68433717" w14:textId="285DF76B" w:rsidR="00EB6DC6" w:rsidRPr="00CD679D" w:rsidRDefault="00AB004E" w:rsidP="00CC72F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D679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CD679D" w:rsidRDefault="00EB6DC6" w:rsidP="00CC72F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D679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CD679D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CD679D" w14:paraId="17D5AAAA" w14:textId="77777777" w:rsidTr="00CC72F2">
        <w:tc>
          <w:tcPr>
            <w:tcW w:w="4680" w:type="dxa"/>
          </w:tcPr>
          <w:p w14:paraId="45D6E1AE" w14:textId="2A6C87F0" w:rsidR="00EB6DC6" w:rsidRPr="00CD679D" w:rsidRDefault="00EB6DC6" w:rsidP="00CC72F2">
            <w:pPr>
              <w:spacing w:line="259" w:lineRule="auto"/>
              <w:rPr>
                <w:sz w:val="22"/>
                <w:szCs w:val="22"/>
              </w:rPr>
            </w:pPr>
          </w:p>
        </w:tc>
        <w:tc>
          <w:tcPr>
            <w:tcW w:w="4680" w:type="dxa"/>
          </w:tcPr>
          <w:p w14:paraId="5F9CA793" w14:textId="51A462BB" w:rsidR="00EB6DC6" w:rsidRPr="00CD679D" w:rsidRDefault="00EB6DC6" w:rsidP="00CC72F2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7B0103B0" w14:textId="77777777" w:rsidR="00EB6DC6" w:rsidRPr="00CD679D" w:rsidRDefault="00EB6DC6" w:rsidP="00EB6DC6">
      <w:pPr>
        <w:rPr>
          <w:sz w:val="22"/>
          <w:szCs w:val="22"/>
        </w:rPr>
      </w:pPr>
    </w:p>
    <w:p w14:paraId="5FF8DE7A" w14:textId="16235F97" w:rsidR="001036B2" w:rsidRPr="00CD679D" w:rsidRDefault="001036B2" w:rsidP="001036B2">
      <w:pPr>
        <w:rPr>
          <w:rFonts w:ascii="Arial" w:eastAsia="Arial" w:hAnsi="Arial" w:cs="Arial"/>
        </w:rPr>
      </w:pPr>
      <w:r w:rsidRPr="00CD679D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CD679D" w14:paraId="50BF27D0" w14:textId="77777777" w:rsidTr="0272C9E8">
        <w:tc>
          <w:tcPr>
            <w:tcW w:w="4680" w:type="dxa"/>
          </w:tcPr>
          <w:p w14:paraId="697BDFD6" w14:textId="77777777" w:rsidR="001036B2" w:rsidRPr="00CD679D" w:rsidRDefault="001036B2" w:rsidP="00CC72F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D679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CD679D" w:rsidRDefault="001036B2" w:rsidP="00CC72F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D679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CD679D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4038B1" w:rsidRPr="00CD679D" w14:paraId="31ED3BAE" w14:textId="77777777" w:rsidTr="0272C9E8">
        <w:tc>
          <w:tcPr>
            <w:tcW w:w="4680" w:type="dxa"/>
          </w:tcPr>
          <w:p w14:paraId="506728E8" w14:textId="36858D38" w:rsidR="004038B1" w:rsidRPr="00CD679D" w:rsidRDefault="004038B1" w:rsidP="004038B1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Radio receivers at base station and user equipment</w:t>
            </w:r>
          </w:p>
        </w:tc>
        <w:tc>
          <w:tcPr>
            <w:tcW w:w="4680" w:type="dxa"/>
          </w:tcPr>
          <w:p w14:paraId="20993E06" w14:textId="603A50C8" w:rsidR="004038B1" w:rsidRPr="00CD679D" w:rsidRDefault="00BE35B8" w:rsidP="004038B1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UE and gNB </w:t>
            </w:r>
            <w:r w:rsidR="00842FEF">
              <w:rPr>
                <w:rFonts w:ascii="Arial" w:eastAsia="Arial" w:hAnsi="Arial" w:cs="Arial"/>
                <w:sz w:val="16"/>
                <w:szCs w:val="16"/>
              </w:rPr>
              <w:t>basic operations</w:t>
            </w:r>
          </w:p>
        </w:tc>
      </w:tr>
    </w:tbl>
    <w:p w14:paraId="75175155" w14:textId="77777777" w:rsidR="001036B2" w:rsidRPr="00CD679D" w:rsidRDefault="001036B2" w:rsidP="001036B2">
      <w:pPr>
        <w:rPr>
          <w:sz w:val="22"/>
          <w:szCs w:val="22"/>
        </w:rPr>
      </w:pPr>
    </w:p>
    <w:p w14:paraId="71F1901D" w14:textId="28417371" w:rsidR="00122B07" w:rsidRPr="00CD679D" w:rsidRDefault="00122B07" w:rsidP="00122B07">
      <w:pPr>
        <w:rPr>
          <w:rFonts w:ascii="Arial" w:eastAsia="Arial" w:hAnsi="Arial" w:cs="Arial"/>
        </w:rPr>
      </w:pPr>
      <w:r w:rsidRPr="00CD679D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CD679D" w14:paraId="675DC8F8" w14:textId="77777777" w:rsidTr="00CC72F2">
        <w:tc>
          <w:tcPr>
            <w:tcW w:w="4680" w:type="dxa"/>
          </w:tcPr>
          <w:p w14:paraId="5B32A584" w14:textId="64BE6A4D" w:rsidR="00122B07" w:rsidRPr="00CD679D" w:rsidRDefault="00D576D6" w:rsidP="00CC72F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7366DEBA" w:rsidR="00122B07" w:rsidRPr="00CD679D" w:rsidRDefault="00D576D6" w:rsidP="00CC72F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</w:p>
        </w:tc>
      </w:tr>
      <w:tr w:rsidR="00AE421B" w:rsidRPr="00CD679D" w14:paraId="6F00D548" w14:textId="77777777" w:rsidTr="00CC72F2">
        <w:tc>
          <w:tcPr>
            <w:tcW w:w="4680" w:type="dxa"/>
          </w:tcPr>
          <w:p w14:paraId="5A9E0130" w14:textId="768B2070" w:rsidR="00AE421B" w:rsidRDefault="007F5803" w:rsidP="00CC72F2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 w:rsidR="00876251">
              <w:rPr>
                <w:rFonts w:ascii="Arial" w:eastAsia="Arial" w:hAnsi="Arial" w:cs="Arial"/>
                <w:sz w:val="16"/>
                <w:szCs w:val="16"/>
              </w:rPr>
              <w:t>GDS5001</w:t>
            </w:r>
          </w:p>
          <w:p w14:paraId="17F637C8" w14:textId="65326D75" w:rsidR="00876251" w:rsidRDefault="00876251" w:rsidP="00CC72F2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5BC6A6FB" w14:textId="633D0FFA" w:rsidR="00AE421B" w:rsidRDefault="00876C86" w:rsidP="00CC72F2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Identify source and location of jamm</w:t>
            </w:r>
            <w:r w:rsidR="00E62E47">
              <w:rPr>
                <w:rFonts w:ascii="Arial" w:eastAsia="Arial" w:hAnsi="Arial" w:cs="Arial"/>
                <w:sz w:val="16"/>
                <w:szCs w:val="16"/>
              </w:rPr>
              <w:t>er</w:t>
            </w:r>
          </w:p>
        </w:tc>
      </w:tr>
    </w:tbl>
    <w:p w14:paraId="5B93BEEC" w14:textId="12FAEB4D" w:rsidR="00595F29" w:rsidRPr="00CD679D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CD679D" w:rsidRDefault="00050DAF" w:rsidP="00050DAF">
      <w:pPr>
        <w:rPr>
          <w:rFonts w:ascii="Arial" w:eastAsia="Arial" w:hAnsi="Arial" w:cs="Arial"/>
        </w:rPr>
      </w:pPr>
      <w:r w:rsidRPr="00CD679D"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CD679D" w14:paraId="0C045D97" w14:textId="77777777" w:rsidTr="00CC72F2">
        <w:tc>
          <w:tcPr>
            <w:tcW w:w="4680" w:type="dxa"/>
          </w:tcPr>
          <w:p w14:paraId="236E1F9B" w14:textId="77777777" w:rsidR="00050DAF" w:rsidRPr="00CD679D" w:rsidRDefault="00050DAF" w:rsidP="00CC72F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D679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CD679D" w:rsidRDefault="00050DAF" w:rsidP="00CC72F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D679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CD679D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CD679D" w14:paraId="0FC032A8" w14:textId="77777777" w:rsidTr="00CC72F2">
        <w:tc>
          <w:tcPr>
            <w:tcW w:w="4680" w:type="dxa"/>
          </w:tcPr>
          <w:p w14:paraId="1E872D12" w14:textId="0848534A" w:rsidR="00050DAF" w:rsidRPr="00CD679D" w:rsidRDefault="00050DAF" w:rsidP="00CC72F2">
            <w:pPr>
              <w:spacing w:line="259" w:lineRule="auto"/>
              <w:rPr>
                <w:sz w:val="22"/>
                <w:szCs w:val="22"/>
              </w:rPr>
            </w:pPr>
          </w:p>
        </w:tc>
        <w:tc>
          <w:tcPr>
            <w:tcW w:w="4680" w:type="dxa"/>
          </w:tcPr>
          <w:p w14:paraId="42D8BC64" w14:textId="59AFF09C" w:rsidR="00050DAF" w:rsidRPr="00CD679D" w:rsidRDefault="00050DAF" w:rsidP="00CC72F2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B6400D7" w14:textId="77777777" w:rsidR="00050DAF" w:rsidRPr="00CD679D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2CF2A98F" w14:textId="77777777" w:rsidR="00654AF2" w:rsidRDefault="0071530B" w:rsidP="3EDC4A28">
      <w:pPr>
        <w:rPr>
          <w:rFonts w:ascii="Arial" w:eastAsia="Arial" w:hAnsi="Arial" w:cs="Arial"/>
        </w:rPr>
      </w:pPr>
      <w:r w:rsidRPr="00CD679D">
        <w:rPr>
          <w:rFonts w:ascii="Arial" w:eastAsia="Arial" w:hAnsi="Arial" w:cs="Arial"/>
        </w:rPr>
        <w:t>References</w:t>
      </w:r>
      <w:r w:rsidR="0030258D" w:rsidRPr="00CD679D">
        <w:rPr>
          <w:rFonts w:ascii="Arial" w:eastAsia="Arial" w:hAnsi="Arial" w:cs="Arial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945"/>
      </w:tblGrid>
      <w:tr w:rsidR="00654AF2" w:rsidRPr="008617B4" w14:paraId="50238611" w14:textId="77777777" w:rsidTr="00647684">
        <w:tc>
          <w:tcPr>
            <w:tcW w:w="4405" w:type="dxa"/>
          </w:tcPr>
          <w:p w14:paraId="4D313CBD" w14:textId="77777777" w:rsidR="00654AF2" w:rsidRPr="008617B4" w:rsidRDefault="00654AF2" w:rsidP="00CC72F2">
            <w:pPr>
              <w:rPr>
                <w:b/>
                <w:bCs/>
                <w:sz w:val="20"/>
                <w:szCs w:val="20"/>
              </w:rPr>
            </w:pPr>
            <w:r w:rsidRPr="008617B4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4945" w:type="dxa"/>
          </w:tcPr>
          <w:p w14:paraId="74F402FC" w14:textId="77777777" w:rsidR="00654AF2" w:rsidRPr="008617B4" w:rsidRDefault="00654AF2" w:rsidP="00CC72F2">
            <w:pPr>
              <w:rPr>
                <w:b/>
                <w:bCs/>
                <w:sz w:val="20"/>
                <w:szCs w:val="20"/>
              </w:rPr>
            </w:pPr>
            <w:r w:rsidRPr="008617B4">
              <w:rPr>
                <w:b/>
                <w:bCs/>
                <w:sz w:val="20"/>
                <w:szCs w:val="20"/>
              </w:rPr>
              <w:t>URL</w:t>
            </w:r>
          </w:p>
        </w:tc>
      </w:tr>
      <w:tr w:rsidR="00654AF2" w:rsidRPr="008617B4" w14:paraId="11004ACB" w14:textId="77777777" w:rsidTr="00647684">
        <w:tc>
          <w:tcPr>
            <w:tcW w:w="4405" w:type="dxa"/>
          </w:tcPr>
          <w:p w14:paraId="7DDB1237" w14:textId="77777777" w:rsidR="00654AF2" w:rsidRPr="008617B4" w:rsidRDefault="00654AF2" w:rsidP="00CC72F2">
            <w:pPr>
              <w:rPr>
                <w:sz w:val="20"/>
                <w:szCs w:val="20"/>
              </w:rPr>
            </w:pPr>
            <w:r w:rsidRPr="008617B4">
              <w:rPr>
                <w:sz w:val="20"/>
                <w:szCs w:val="20"/>
              </w:rPr>
              <w:t xml:space="preserve">Y. Arjoune and S. Faruque, “Smart Jamming Attacks in 5G New Radio: A Review” (2020), 10th Annual Computing and Communication Workshop and Conference (CCWC) </w:t>
            </w:r>
          </w:p>
        </w:tc>
        <w:tc>
          <w:tcPr>
            <w:tcW w:w="4945" w:type="dxa"/>
          </w:tcPr>
          <w:p w14:paraId="5856B23A" w14:textId="0B4D1831" w:rsidR="00654AF2" w:rsidRPr="008617B4" w:rsidRDefault="00654AF2" w:rsidP="00CC72F2">
            <w:pPr>
              <w:rPr>
                <w:sz w:val="20"/>
                <w:szCs w:val="20"/>
              </w:rPr>
            </w:pPr>
            <w:r w:rsidRPr="008617B4">
              <w:rPr>
                <w:sz w:val="20"/>
                <w:szCs w:val="20"/>
              </w:rPr>
              <w:t xml:space="preserve">https://ieeexplore.ieee.org/abstract/document/9031175/ </w:t>
            </w:r>
          </w:p>
        </w:tc>
      </w:tr>
      <w:tr w:rsidR="00B378A1" w:rsidRPr="008617B4" w14:paraId="3587C526" w14:textId="77777777" w:rsidTr="00647684">
        <w:tc>
          <w:tcPr>
            <w:tcW w:w="4405" w:type="dxa"/>
          </w:tcPr>
          <w:p w14:paraId="71883026" w14:textId="4260E0FC" w:rsidR="00B378A1" w:rsidRPr="008617B4" w:rsidRDefault="00B378A1" w:rsidP="00B378A1">
            <w:pPr>
              <w:rPr>
                <w:sz w:val="20"/>
                <w:szCs w:val="20"/>
              </w:rPr>
            </w:pPr>
            <w:r w:rsidRPr="008617B4">
              <w:rPr>
                <w:sz w:val="20"/>
                <w:szCs w:val="20"/>
              </w:rPr>
              <w:t>European Union Agency for Cybersecurity (ENISA): “ENISA Threat Landscape for 5G Networks” Report, December 2020.</w:t>
            </w:r>
          </w:p>
        </w:tc>
        <w:tc>
          <w:tcPr>
            <w:tcW w:w="4945" w:type="dxa"/>
          </w:tcPr>
          <w:p w14:paraId="10AC1AAB" w14:textId="1D9A6875" w:rsidR="00B378A1" w:rsidRPr="008617B4" w:rsidRDefault="00B378A1" w:rsidP="00B378A1">
            <w:pPr>
              <w:rPr>
                <w:sz w:val="20"/>
                <w:szCs w:val="20"/>
              </w:rPr>
            </w:pPr>
            <w:r w:rsidRPr="008617B4">
              <w:rPr>
                <w:sz w:val="20"/>
                <w:szCs w:val="20"/>
              </w:rPr>
              <w:t xml:space="preserve">https://www.enisa.europa.eu/publications/enisa-threat-landscape-report-for-5g-networks </w:t>
            </w:r>
          </w:p>
        </w:tc>
      </w:tr>
      <w:tr w:rsidR="000C743A" w:rsidRPr="008617B4" w14:paraId="02881A00" w14:textId="77777777" w:rsidTr="00647684">
        <w:tc>
          <w:tcPr>
            <w:tcW w:w="4405" w:type="dxa"/>
          </w:tcPr>
          <w:p w14:paraId="65FF37B7" w14:textId="547C6404" w:rsidR="000C743A" w:rsidRPr="008617B4" w:rsidRDefault="004972FE" w:rsidP="00423382">
            <w:pPr>
              <w:rPr>
                <w:sz w:val="20"/>
                <w:szCs w:val="20"/>
              </w:rPr>
            </w:pPr>
            <w:commentRangeStart w:id="4"/>
            <w:r w:rsidRPr="008617B4">
              <w:rPr>
                <w:sz w:val="20"/>
                <w:szCs w:val="20"/>
              </w:rPr>
              <w:t>Lichtman</w:t>
            </w:r>
            <w:r w:rsidR="009B125F" w:rsidRPr="008617B4">
              <w:rPr>
                <w:sz w:val="20"/>
                <w:szCs w:val="20"/>
              </w:rPr>
              <w:t>,</w:t>
            </w:r>
            <w:r w:rsidRPr="008617B4">
              <w:rPr>
                <w:sz w:val="20"/>
                <w:szCs w:val="20"/>
              </w:rPr>
              <w:t xml:space="preserve"> </w:t>
            </w:r>
            <w:r w:rsidR="009B125F" w:rsidRPr="008617B4">
              <w:rPr>
                <w:sz w:val="20"/>
                <w:szCs w:val="20"/>
              </w:rPr>
              <w:t>et al. “</w:t>
            </w:r>
            <w:r w:rsidR="00423382" w:rsidRPr="008617B4">
              <w:rPr>
                <w:sz w:val="20"/>
                <w:szCs w:val="20"/>
              </w:rPr>
              <w:t>5G NR Jamming, Spoofing, and Sniffing: Threat Assessment and Mitigation</w:t>
            </w:r>
            <w:r w:rsidR="009B125F" w:rsidRPr="008617B4">
              <w:rPr>
                <w:sz w:val="20"/>
                <w:szCs w:val="20"/>
              </w:rPr>
              <w:t>” (2018)</w:t>
            </w:r>
            <w:r w:rsidR="00122AB4" w:rsidRPr="008617B4">
              <w:rPr>
                <w:sz w:val="20"/>
                <w:szCs w:val="20"/>
              </w:rPr>
              <w:t>,</w:t>
            </w:r>
            <w:r w:rsidR="009B125F" w:rsidRPr="008617B4">
              <w:rPr>
                <w:sz w:val="20"/>
                <w:szCs w:val="20"/>
              </w:rPr>
              <w:t xml:space="preserve"> </w:t>
            </w:r>
            <w:r w:rsidR="00122AB4" w:rsidRPr="008617B4">
              <w:rPr>
                <w:sz w:val="20"/>
                <w:szCs w:val="20"/>
              </w:rPr>
              <w:t>2018 IEEE International Conference on Communications Workshops</w:t>
            </w:r>
          </w:p>
        </w:tc>
        <w:tc>
          <w:tcPr>
            <w:tcW w:w="4945" w:type="dxa"/>
          </w:tcPr>
          <w:p w14:paraId="0B096583" w14:textId="502EC0AC" w:rsidR="000C743A" w:rsidRPr="008617B4" w:rsidRDefault="00423382" w:rsidP="00B378A1">
            <w:pPr>
              <w:rPr>
                <w:sz w:val="20"/>
                <w:szCs w:val="20"/>
              </w:rPr>
            </w:pPr>
            <w:r w:rsidRPr="008617B4">
              <w:rPr>
                <w:sz w:val="20"/>
                <w:szCs w:val="20"/>
              </w:rPr>
              <w:t>https://arxiv.org/pdf/1803.03845.pdf</w:t>
            </w:r>
            <w:commentRangeEnd w:id="4"/>
            <w:r w:rsidR="007E4A4A" w:rsidRPr="008617B4">
              <w:rPr>
                <w:rStyle w:val="CommentReference"/>
                <w:sz w:val="20"/>
                <w:szCs w:val="20"/>
              </w:rPr>
              <w:commentReference w:id="4"/>
            </w:r>
          </w:p>
        </w:tc>
      </w:tr>
    </w:tbl>
    <w:p w14:paraId="161B4B8E" w14:textId="77777777" w:rsidR="00654AF2" w:rsidRDefault="00654AF2" w:rsidP="3EDC4A28">
      <w:pPr>
        <w:rPr>
          <w:rFonts w:ascii="Arial" w:eastAsia="Arial" w:hAnsi="Arial" w:cs="Arial"/>
        </w:rPr>
      </w:pPr>
    </w:p>
    <w:p w14:paraId="7CD1974D" w14:textId="77777777" w:rsidR="00654AF2" w:rsidRDefault="00654AF2" w:rsidP="3EDC4A28">
      <w:pPr>
        <w:rPr>
          <w:rFonts w:ascii="Arial" w:eastAsia="Arial" w:hAnsi="Arial" w:cs="Arial"/>
        </w:rPr>
      </w:pPr>
    </w:p>
    <w:sectPr w:rsidR="00654AF2" w:rsidSect="00020259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. Vanderveen" w:date="2022-06-13T09:47:00Z" w:initials="MV">
    <w:p w14:paraId="0CD36296" w14:textId="5A3F9F1F" w:rsidR="00721326" w:rsidRDefault="00721326">
      <w:pPr>
        <w:pStyle w:val="CommentText"/>
      </w:pPr>
      <w:r>
        <w:rPr>
          <w:rStyle w:val="CommentReference"/>
        </w:rPr>
        <w:annotationRef/>
      </w:r>
      <w:r>
        <w:t>Removed “</w:t>
      </w:r>
      <w:r w:rsidRPr="00721326">
        <w:t>flooding random access channel with false access requests</w:t>
      </w:r>
      <w:r>
        <w:t xml:space="preserve">” bc it is already in the </w:t>
      </w:r>
      <w:r w:rsidR="00826A80">
        <w:t>T1499.002 Base station flood..</w:t>
      </w:r>
    </w:p>
  </w:comment>
  <w:comment w:id="1" w:author="M. Vanderveen" w:date="2023-01-03T09:53:00Z" w:initials="MV">
    <w:p w14:paraId="1078CC23" w14:textId="77777777" w:rsidR="007E652A" w:rsidRDefault="00D15DCA" w:rsidP="00752F69">
      <w:pPr>
        <w:pStyle w:val="CommentText"/>
      </w:pPr>
      <w:r>
        <w:rPr>
          <w:rStyle w:val="CommentReference"/>
        </w:rPr>
        <w:annotationRef/>
      </w:r>
      <w:r w:rsidR="007E652A">
        <w:t xml:space="preserve"> From Tin Maung Oct 2022: "5G NR signal is different from 3G WCDMA/CDMA. It is similar to 4G. It is using OFDM modulation as used in 4G LTE with additional subcarrier spacings. "</w:t>
      </w:r>
    </w:p>
  </w:comment>
  <w:comment w:id="2" w:author="M. Vanderveen" w:date="2023-01-03T09:55:00Z" w:initials="MV">
    <w:p w14:paraId="4436AB75" w14:textId="77777777" w:rsidR="00D7714F" w:rsidRDefault="00D7714F" w:rsidP="00284A50">
      <w:pPr>
        <w:pStyle w:val="CommentText"/>
      </w:pPr>
      <w:r>
        <w:rPr>
          <w:rStyle w:val="CommentReference"/>
        </w:rPr>
        <w:annotationRef/>
      </w:r>
      <w:r>
        <w:t>So I changed the "is different from 3G/4G" to "is different from 3G but similar to 4G", at high level the same principles are applied.</w:t>
      </w:r>
    </w:p>
  </w:comment>
  <w:comment w:id="3" w:author="M. Vanderveen" w:date="2023-01-03T09:56:00Z" w:initials="MV">
    <w:p w14:paraId="677E5E4F" w14:textId="77777777" w:rsidR="00813CE3" w:rsidRDefault="00FF184A">
      <w:pPr>
        <w:pStyle w:val="CommentText"/>
      </w:pPr>
      <w:r>
        <w:rPr>
          <w:rStyle w:val="CommentReference"/>
        </w:rPr>
        <w:annotationRef/>
      </w:r>
      <w:r w:rsidR="00813CE3">
        <w:t>From Tin Maung Oct 2022: "There are additional procedures and references for jamming scenario. In addition to jamming PSS/SSS signal, PBCH can be jammed as well. Other possible scenarios are jamming PUCCH and PDCCH. These last 2 cases are much more difficult to implement in 5G and perhaps less effective. However, it is possible.</w:t>
      </w:r>
    </w:p>
    <w:p w14:paraId="75F4F269" w14:textId="77777777" w:rsidR="00813CE3" w:rsidRDefault="00813CE3">
      <w:pPr>
        <w:pStyle w:val="CommentText"/>
      </w:pPr>
      <w:r>
        <w:t xml:space="preserve">Another reference that can be used for this is a paper titled, "5G NR Jamming, Spoofing, and Sniffing: Threat Assessment and Mitigation". </w:t>
      </w:r>
    </w:p>
    <w:p w14:paraId="07E4BEF8" w14:textId="77777777" w:rsidR="00813CE3" w:rsidRDefault="00813CE3" w:rsidP="00836A51">
      <w:pPr>
        <w:pStyle w:val="CommentText"/>
      </w:pPr>
      <w:hyperlink r:id="rId1" w:history="1">
        <w:r w:rsidRPr="00836A51">
          <w:rPr>
            <w:rStyle w:val="Hyperlink"/>
          </w:rPr>
          <w:t>https://par.nsf.gov/servlets/purl/10057394</w:t>
        </w:r>
      </w:hyperlink>
    </w:p>
  </w:comment>
  <w:comment w:id="4" w:author="M. Vanderveen" w:date="2022-05-23T10:18:00Z" w:initials="MV">
    <w:p w14:paraId="39A3573C" w14:textId="36BCC0B4" w:rsidR="007E4A4A" w:rsidRDefault="007E4A4A">
      <w:pPr>
        <w:pStyle w:val="CommentText"/>
      </w:pPr>
      <w:r>
        <w:rPr>
          <w:rStyle w:val="CommentReference"/>
        </w:rPr>
        <w:annotationRef/>
      </w:r>
      <w:r>
        <w:t>Added by Laura 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CD36296" w15:done="1"/>
  <w15:commentEx w15:paraId="1078CC23" w15:done="0"/>
  <w15:commentEx w15:paraId="4436AB75" w15:paraIdParent="1078CC23" w15:done="0"/>
  <w15:commentEx w15:paraId="07E4BEF8" w15:done="0"/>
  <w15:commentEx w15:paraId="39A3573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518624" w16cex:dateUtc="2022-06-13T16:47:00Z"/>
  <w16cex:commentExtensible w16cex:durableId="275E79B1" w16cex:dateUtc="2023-01-03T17:53:00Z"/>
  <w16cex:commentExtensible w16cex:durableId="275E7A2E" w16cex:dateUtc="2023-01-03T17:55:00Z"/>
  <w16cex:commentExtensible w16cex:durableId="275E7A57" w16cex:dateUtc="2023-01-03T17:56:00Z"/>
  <w16cex:commentExtensible w16cex:durableId="2635DE06" w16cex:dateUtc="2022-05-23T17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CD36296" w16cid:durableId="26518624"/>
  <w16cid:commentId w16cid:paraId="1078CC23" w16cid:durableId="275E79B1"/>
  <w16cid:commentId w16cid:paraId="4436AB75" w16cid:durableId="275E7A2E"/>
  <w16cid:commentId w16cid:paraId="07E4BEF8" w16cid:durableId="275E7A57"/>
  <w16cid:commentId w16cid:paraId="39A3573C" w16cid:durableId="2635DE0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2CF44" w14:textId="77777777" w:rsidR="00570087" w:rsidRDefault="00570087" w:rsidP="00684328">
      <w:r>
        <w:separator/>
      </w:r>
    </w:p>
  </w:endnote>
  <w:endnote w:type="continuationSeparator" w:id="0">
    <w:p w14:paraId="2B8B33CF" w14:textId="77777777" w:rsidR="00570087" w:rsidRDefault="00570087" w:rsidP="00684328">
      <w:r>
        <w:continuationSeparator/>
      </w:r>
    </w:p>
  </w:endnote>
  <w:endnote w:type="continuationNotice" w:id="1">
    <w:p w14:paraId="7D38B441" w14:textId="77777777" w:rsidR="00570087" w:rsidRDefault="005700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1FA18" w14:textId="77777777" w:rsidR="00570087" w:rsidRDefault="00570087" w:rsidP="00684328">
      <w:r>
        <w:separator/>
      </w:r>
    </w:p>
  </w:footnote>
  <w:footnote w:type="continuationSeparator" w:id="0">
    <w:p w14:paraId="307F87FE" w14:textId="77777777" w:rsidR="00570087" w:rsidRDefault="00570087" w:rsidP="00684328">
      <w:r>
        <w:continuationSeparator/>
      </w:r>
    </w:p>
  </w:footnote>
  <w:footnote w:type="continuationNotice" w:id="1">
    <w:p w14:paraId="7F34E9E9" w14:textId="77777777" w:rsidR="00570087" w:rsidRDefault="0057008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3474971">
    <w:abstractNumId w:val="1"/>
  </w:num>
  <w:num w:numId="2" w16cid:durableId="281158786">
    <w:abstractNumId w:val="0"/>
  </w:num>
  <w:num w:numId="3" w16cid:durableId="511147383">
    <w:abstractNumId w:val="2"/>
  </w:num>
  <w:num w:numId="4" w16cid:durableId="123643348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. Vanderveen">
    <w15:presenceInfo w15:providerId="None" w15:userId="M. Vanderve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12812"/>
    <w:rsid w:val="00014961"/>
    <w:rsid w:val="000160C5"/>
    <w:rsid w:val="00020259"/>
    <w:rsid w:val="000227C6"/>
    <w:rsid w:val="0003460D"/>
    <w:rsid w:val="00036760"/>
    <w:rsid w:val="0004184F"/>
    <w:rsid w:val="00047624"/>
    <w:rsid w:val="00050DAF"/>
    <w:rsid w:val="000820C2"/>
    <w:rsid w:val="00095896"/>
    <w:rsid w:val="00095BA5"/>
    <w:rsid w:val="000C743A"/>
    <w:rsid w:val="000D27A5"/>
    <w:rsid w:val="000D4057"/>
    <w:rsid w:val="000F3FE0"/>
    <w:rsid w:val="00102859"/>
    <w:rsid w:val="001036B2"/>
    <w:rsid w:val="00107CD4"/>
    <w:rsid w:val="00122AB4"/>
    <w:rsid w:val="00122B07"/>
    <w:rsid w:val="0013421E"/>
    <w:rsid w:val="00143D11"/>
    <w:rsid w:val="00146E94"/>
    <w:rsid w:val="001646E4"/>
    <w:rsid w:val="001661FD"/>
    <w:rsid w:val="00171AE0"/>
    <w:rsid w:val="0017483E"/>
    <w:rsid w:val="001A5A73"/>
    <w:rsid w:val="001B2F93"/>
    <w:rsid w:val="001C6D98"/>
    <w:rsid w:val="001E3B2F"/>
    <w:rsid w:val="001F6B6F"/>
    <w:rsid w:val="00213376"/>
    <w:rsid w:val="0021417B"/>
    <w:rsid w:val="0021640F"/>
    <w:rsid w:val="002252DD"/>
    <w:rsid w:val="002304E9"/>
    <w:rsid w:val="0024470B"/>
    <w:rsid w:val="0025499A"/>
    <w:rsid w:val="002929EA"/>
    <w:rsid w:val="002B03B3"/>
    <w:rsid w:val="002B0434"/>
    <w:rsid w:val="002C3F37"/>
    <w:rsid w:val="002D2DDD"/>
    <w:rsid w:val="002E3027"/>
    <w:rsid w:val="002F3081"/>
    <w:rsid w:val="0030258D"/>
    <w:rsid w:val="00360B96"/>
    <w:rsid w:val="00397878"/>
    <w:rsid w:val="003C184C"/>
    <w:rsid w:val="003D6861"/>
    <w:rsid w:val="00400DB1"/>
    <w:rsid w:val="00402818"/>
    <w:rsid w:val="00402DA4"/>
    <w:rsid w:val="004038B1"/>
    <w:rsid w:val="00423382"/>
    <w:rsid w:val="00430F10"/>
    <w:rsid w:val="00461B6B"/>
    <w:rsid w:val="00483DE2"/>
    <w:rsid w:val="00495FD7"/>
    <w:rsid w:val="00496F5D"/>
    <w:rsid w:val="004972FE"/>
    <w:rsid w:val="004A3076"/>
    <w:rsid w:val="004A76DF"/>
    <w:rsid w:val="004C71F3"/>
    <w:rsid w:val="004D0503"/>
    <w:rsid w:val="004E1078"/>
    <w:rsid w:val="004E22B6"/>
    <w:rsid w:val="004E68DA"/>
    <w:rsid w:val="004F38F1"/>
    <w:rsid w:val="005044B9"/>
    <w:rsid w:val="005071A3"/>
    <w:rsid w:val="00521C31"/>
    <w:rsid w:val="005263AE"/>
    <w:rsid w:val="00532045"/>
    <w:rsid w:val="00534FB0"/>
    <w:rsid w:val="005372C1"/>
    <w:rsid w:val="005439D3"/>
    <w:rsid w:val="005561EE"/>
    <w:rsid w:val="00563136"/>
    <w:rsid w:val="00570087"/>
    <w:rsid w:val="00595F29"/>
    <w:rsid w:val="005C20B9"/>
    <w:rsid w:val="005D4DF6"/>
    <w:rsid w:val="005E0819"/>
    <w:rsid w:val="005F4C60"/>
    <w:rsid w:val="00605EC3"/>
    <w:rsid w:val="0061115D"/>
    <w:rsid w:val="006276C3"/>
    <w:rsid w:val="0064279D"/>
    <w:rsid w:val="00642EA0"/>
    <w:rsid w:val="00647684"/>
    <w:rsid w:val="00651E89"/>
    <w:rsid w:val="00654AF2"/>
    <w:rsid w:val="00655C5B"/>
    <w:rsid w:val="00672500"/>
    <w:rsid w:val="00680305"/>
    <w:rsid w:val="00683CA7"/>
    <w:rsid w:val="00684328"/>
    <w:rsid w:val="00684DA4"/>
    <w:rsid w:val="006A6925"/>
    <w:rsid w:val="006C3194"/>
    <w:rsid w:val="006D3C82"/>
    <w:rsid w:val="006D7732"/>
    <w:rsid w:val="006F380F"/>
    <w:rsid w:val="006F4FA3"/>
    <w:rsid w:val="006F5670"/>
    <w:rsid w:val="007001DA"/>
    <w:rsid w:val="00705E00"/>
    <w:rsid w:val="00712D3B"/>
    <w:rsid w:val="0071530B"/>
    <w:rsid w:val="00721326"/>
    <w:rsid w:val="0073644D"/>
    <w:rsid w:val="0075518F"/>
    <w:rsid w:val="00763B97"/>
    <w:rsid w:val="007A4D2D"/>
    <w:rsid w:val="007B5448"/>
    <w:rsid w:val="007C087F"/>
    <w:rsid w:val="007C0EAF"/>
    <w:rsid w:val="007C62E0"/>
    <w:rsid w:val="007C6E0D"/>
    <w:rsid w:val="007E3371"/>
    <w:rsid w:val="007E4A4A"/>
    <w:rsid w:val="007E652A"/>
    <w:rsid w:val="007F5803"/>
    <w:rsid w:val="00800210"/>
    <w:rsid w:val="00813CE3"/>
    <w:rsid w:val="0082392D"/>
    <w:rsid w:val="00826A80"/>
    <w:rsid w:val="00842FEF"/>
    <w:rsid w:val="008604CF"/>
    <w:rsid w:val="008617B4"/>
    <w:rsid w:val="00876251"/>
    <w:rsid w:val="00876C86"/>
    <w:rsid w:val="00877298"/>
    <w:rsid w:val="008A1DD7"/>
    <w:rsid w:val="008B3C25"/>
    <w:rsid w:val="008B5F90"/>
    <w:rsid w:val="008C03BF"/>
    <w:rsid w:val="008C47D0"/>
    <w:rsid w:val="008D4473"/>
    <w:rsid w:val="008E2CA2"/>
    <w:rsid w:val="00901A3F"/>
    <w:rsid w:val="00922A49"/>
    <w:rsid w:val="00926A04"/>
    <w:rsid w:val="00935BFC"/>
    <w:rsid w:val="00943D98"/>
    <w:rsid w:val="009505B1"/>
    <w:rsid w:val="00950B69"/>
    <w:rsid w:val="00981F55"/>
    <w:rsid w:val="009833CC"/>
    <w:rsid w:val="009A351F"/>
    <w:rsid w:val="009A555A"/>
    <w:rsid w:val="009A647D"/>
    <w:rsid w:val="009B125F"/>
    <w:rsid w:val="009C2D05"/>
    <w:rsid w:val="009D2F53"/>
    <w:rsid w:val="009F4A04"/>
    <w:rsid w:val="00A02679"/>
    <w:rsid w:val="00A06E6A"/>
    <w:rsid w:val="00A151F0"/>
    <w:rsid w:val="00A57734"/>
    <w:rsid w:val="00A61C28"/>
    <w:rsid w:val="00A6505C"/>
    <w:rsid w:val="00A82CD8"/>
    <w:rsid w:val="00A83DAB"/>
    <w:rsid w:val="00A94926"/>
    <w:rsid w:val="00AA5289"/>
    <w:rsid w:val="00AB004E"/>
    <w:rsid w:val="00AB5E23"/>
    <w:rsid w:val="00AC1878"/>
    <w:rsid w:val="00AC658A"/>
    <w:rsid w:val="00AD023D"/>
    <w:rsid w:val="00AD6D13"/>
    <w:rsid w:val="00AE421B"/>
    <w:rsid w:val="00AF06DC"/>
    <w:rsid w:val="00B204B6"/>
    <w:rsid w:val="00B367F7"/>
    <w:rsid w:val="00B378A1"/>
    <w:rsid w:val="00B45D0F"/>
    <w:rsid w:val="00B4703D"/>
    <w:rsid w:val="00B51084"/>
    <w:rsid w:val="00B64733"/>
    <w:rsid w:val="00B87055"/>
    <w:rsid w:val="00B92366"/>
    <w:rsid w:val="00BA2D65"/>
    <w:rsid w:val="00BA7DC2"/>
    <w:rsid w:val="00BB0650"/>
    <w:rsid w:val="00BB2B94"/>
    <w:rsid w:val="00BE35B8"/>
    <w:rsid w:val="00BE61CA"/>
    <w:rsid w:val="00BF3983"/>
    <w:rsid w:val="00C22712"/>
    <w:rsid w:val="00C23914"/>
    <w:rsid w:val="00C47EB5"/>
    <w:rsid w:val="00C605AB"/>
    <w:rsid w:val="00C61601"/>
    <w:rsid w:val="00CA5290"/>
    <w:rsid w:val="00CB73D0"/>
    <w:rsid w:val="00CC217C"/>
    <w:rsid w:val="00CC2B04"/>
    <w:rsid w:val="00CC72F2"/>
    <w:rsid w:val="00CD5FEF"/>
    <w:rsid w:val="00CD679D"/>
    <w:rsid w:val="00D049DE"/>
    <w:rsid w:val="00D15DCA"/>
    <w:rsid w:val="00D2209F"/>
    <w:rsid w:val="00D24AD7"/>
    <w:rsid w:val="00D529AE"/>
    <w:rsid w:val="00D576D6"/>
    <w:rsid w:val="00D65606"/>
    <w:rsid w:val="00D7138A"/>
    <w:rsid w:val="00D7714F"/>
    <w:rsid w:val="00D977F8"/>
    <w:rsid w:val="00DA1E92"/>
    <w:rsid w:val="00DC397F"/>
    <w:rsid w:val="00DD0F97"/>
    <w:rsid w:val="00DF00DF"/>
    <w:rsid w:val="00E1076A"/>
    <w:rsid w:val="00E33E61"/>
    <w:rsid w:val="00E410E7"/>
    <w:rsid w:val="00E46C36"/>
    <w:rsid w:val="00E62E47"/>
    <w:rsid w:val="00E858AD"/>
    <w:rsid w:val="00E85D5F"/>
    <w:rsid w:val="00E87705"/>
    <w:rsid w:val="00EA33CA"/>
    <w:rsid w:val="00EB3406"/>
    <w:rsid w:val="00EB45B4"/>
    <w:rsid w:val="00EB51EE"/>
    <w:rsid w:val="00EB6DC6"/>
    <w:rsid w:val="00EC20A3"/>
    <w:rsid w:val="00ED489E"/>
    <w:rsid w:val="00EE476F"/>
    <w:rsid w:val="00EF06E4"/>
    <w:rsid w:val="00F039D7"/>
    <w:rsid w:val="00F149D8"/>
    <w:rsid w:val="00F1771F"/>
    <w:rsid w:val="00F216F0"/>
    <w:rsid w:val="00F23D0F"/>
    <w:rsid w:val="00F333EC"/>
    <w:rsid w:val="00F44117"/>
    <w:rsid w:val="00F50891"/>
    <w:rsid w:val="00F67BD1"/>
    <w:rsid w:val="00F75C35"/>
    <w:rsid w:val="00FA28C1"/>
    <w:rsid w:val="00FC061C"/>
    <w:rsid w:val="00FC7791"/>
    <w:rsid w:val="00FD0D84"/>
    <w:rsid w:val="00FD5DBF"/>
    <w:rsid w:val="00FE3280"/>
    <w:rsid w:val="00FF184A"/>
    <w:rsid w:val="00FF4ECF"/>
    <w:rsid w:val="021C66DA"/>
    <w:rsid w:val="0272C9E8"/>
    <w:rsid w:val="07561C29"/>
    <w:rsid w:val="097BA554"/>
    <w:rsid w:val="0B0E5421"/>
    <w:rsid w:val="0B5F76D8"/>
    <w:rsid w:val="121B3D24"/>
    <w:rsid w:val="16410265"/>
    <w:rsid w:val="19A82356"/>
    <w:rsid w:val="1DECE754"/>
    <w:rsid w:val="206C5D2B"/>
    <w:rsid w:val="21D40D08"/>
    <w:rsid w:val="233BD557"/>
    <w:rsid w:val="25900B44"/>
    <w:rsid w:val="2CEB8C05"/>
    <w:rsid w:val="2E11BB01"/>
    <w:rsid w:val="2F6E33CC"/>
    <w:rsid w:val="3224D91A"/>
    <w:rsid w:val="329C4546"/>
    <w:rsid w:val="38B7E029"/>
    <w:rsid w:val="39AD98E6"/>
    <w:rsid w:val="3EDC4A28"/>
    <w:rsid w:val="3FBBD3EE"/>
    <w:rsid w:val="40A61E7F"/>
    <w:rsid w:val="4518897A"/>
    <w:rsid w:val="47E47B4E"/>
    <w:rsid w:val="4B0E0084"/>
    <w:rsid w:val="4EE4027F"/>
    <w:rsid w:val="50A9D464"/>
    <w:rsid w:val="53FE7F1D"/>
    <w:rsid w:val="5986D52C"/>
    <w:rsid w:val="5AF49DD4"/>
    <w:rsid w:val="5D6A58E3"/>
    <w:rsid w:val="5F4FA94C"/>
    <w:rsid w:val="61B6B031"/>
    <w:rsid w:val="61FBA80F"/>
    <w:rsid w:val="62BBF70B"/>
    <w:rsid w:val="62EF7646"/>
    <w:rsid w:val="6487ACDB"/>
    <w:rsid w:val="65413F71"/>
    <w:rsid w:val="65FF1B3D"/>
    <w:rsid w:val="6850B236"/>
    <w:rsid w:val="69100520"/>
    <w:rsid w:val="6BA19435"/>
    <w:rsid w:val="717C8B7B"/>
    <w:rsid w:val="728E2306"/>
    <w:rsid w:val="771ABF0E"/>
    <w:rsid w:val="78666845"/>
    <w:rsid w:val="7AA2953B"/>
    <w:rsid w:val="7B5C7714"/>
    <w:rsid w:val="7F9D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0A63AEF0-DDDE-4531-87DB-C48DF16BB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171A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par.nsf.gov/servlets/purl/10057394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2" ma:contentTypeDescription="Create a new document." ma:contentTypeScope="" ma:versionID="e0f03fae5b9e364343d8bc54dc1051f4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fd8fa75e32cc78ec28556ebe7d97c1f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2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B08E20-8B17-4B57-8FBE-00835A6A79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M. Vanderveen</cp:lastModifiedBy>
  <cp:revision>104</cp:revision>
  <dcterms:created xsi:type="dcterms:W3CDTF">2021-08-23T21:15:00Z</dcterms:created>
  <dcterms:modified xsi:type="dcterms:W3CDTF">2023-01-03T17:57:00Z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