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30114F6" w:rsidR="4B0E0084" w:rsidRPr="009C2D05" w:rsidRDefault="004D34E2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T1557</w:t>
      </w:r>
      <w:r w:rsidR="00960D6D">
        <w:rPr>
          <w:rFonts w:ascii="Arial" w:eastAsia="Arial" w:hAnsi="Arial" w:cs="Arial"/>
          <w:sz w:val="44"/>
          <w:szCs w:val="44"/>
        </w:rPr>
        <w:t>.50</w:t>
      </w:r>
      <w:r w:rsidR="00AD15EB">
        <w:rPr>
          <w:rFonts w:ascii="Arial" w:eastAsia="Arial" w:hAnsi="Arial" w:cs="Arial"/>
          <w:sz w:val="44"/>
          <w:szCs w:val="44"/>
        </w:rPr>
        <w:t>3</w:t>
      </w:r>
      <w:r w:rsidR="00B01D6F">
        <w:rPr>
          <w:rFonts w:ascii="Arial" w:eastAsia="Arial" w:hAnsi="Arial" w:cs="Arial"/>
          <w:sz w:val="44"/>
          <w:szCs w:val="44"/>
        </w:rPr>
        <w:t xml:space="preserve"> </w:t>
      </w:r>
      <w:proofErr w:type="gramStart"/>
      <w:r>
        <w:rPr>
          <w:rFonts w:ascii="Arial" w:eastAsia="Arial" w:hAnsi="Arial" w:cs="Arial"/>
          <w:sz w:val="44"/>
          <w:szCs w:val="44"/>
        </w:rPr>
        <w:t>N</w:t>
      </w:r>
      <w:r w:rsidR="008A375E" w:rsidRPr="008A375E">
        <w:rPr>
          <w:rFonts w:ascii="Arial" w:eastAsia="Arial" w:hAnsi="Arial" w:cs="Arial"/>
          <w:sz w:val="44"/>
          <w:szCs w:val="44"/>
        </w:rPr>
        <w:t>on-SBI</w:t>
      </w:r>
      <w:proofErr w:type="gramEnd"/>
      <w:r w:rsidR="00B01D6F">
        <w:rPr>
          <w:rFonts w:ascii="Arial" w:eastAsia="Arial" w:hAnsi="Arial" w:cs="Arial"/>
          <w:sz w:val="44"/>
          <w:szCs w:val="44"/>
        </w:rPr>
        <w:t xml:space="preserve"> </w:t>
      </w:r>
    </w:p>
    <w:p w14:paraId="2DFA445B" w14:textId="6C3FCC11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940705">
        <w:rPr>
          <w:rFonts w:ascii="Arial" w:eastAsia="Arial" w:hAnsi="Arial" w:cs="Arial"/>
        </w:rPr>
        <w:t>An a</w:t>
      </w:r>
      <w:r w:rsidR="004D34E2" w:rsidRPr="004D34E2">
        <w:rPr>
          <w:rFonts w:ascii="Arial" w:eastAsia="Arial" w:hAnsi="Arial" w:cs="Arial"/>
        </w:rPr>
        <w:t xml:space="preserve">dversary with access to </w:t>
      </w:r>
      <w:r w:rsidR="004F64FD">
        <w:rPr>
          <w:rFonts w:ascii="Arial" w:eastAsia="Arial" w:hAnsi="Arial" w:cs="Arial"/>
        </w:rPr>
        <w:t xml:space="preserve">Non-Service Based Interfaces (Non-SBI) </w:t>
      </w:r>
      <w:r w:rsidR="004D34E2" w:rsidRPr="004D34E2">
        <w:rPr>
          <w:rFonts w:ascii="Arial" w:eastAsia="Arial" w:hAnsi="Arial" w:cs="Arial"/>
        </w:rPr>
        <w:t xml:space="preserve">network </w:t>
      </w:r>
      <w:r w:rsidR="00EE3A67">
        <w:rPr>
          <w:rFonts w:ascii="Arial" w:eastAsia="Arial" w:hAnsi="Arial" w:cs="Arial"/>
        </w:rPr>
        <w:t>nodes (</w:t>
      </w:r>
      <w:r w:rsidR="006D730E">
        <w:rPr>
          <w:rFonts w:ascii="Arial" w:eastAsia="Arial" w:hAnsi="Arial" w:cs="Arial"/>
        </w:rPr>
        <w:t xml:space="preserve">including </w:t>
      </w:r>
      <w:r w:rsidR="004D34E2" w:rsidRPr="004D34E2">
        <w:rPr>
          <w:rFonts w:ascii="Arial" w:eastAsia="Arial" w:hAnsi="Arial" w:cs="Arial"/>
        </w:rPr>
        <w:t>routers/switches</w:t>
      </w:r>
      <w:r w:rsidR="00EE3A67">
        <w:rPr>
          <w:rFonts w:ascii="Arial" w:eastAsia="Arial" w:hAnsi="Arial" w:cs="Arial"/>
        </w:rPr>
        <w:t>/load balancers)</w:t>
      </w:r>
      <w:r w:rsidR="004D34E2" w:rsidRPr="004D34E2">
        <w:rPr>
          <w:rFonts w:ascii="Arial" w:eastAsia="Arial" w:hAnsi="Arial" w:cs="Arial"/>
        </w:rPr>
        <w:t xml:space="preserve"> </w:t>
      </w:r>
      <w:r w:rsidR="004F64FD">
        <w:rPr>
          <w:rFonts w:ascii="Arial" w:eastAsia="Arial" w:hAnsi="Arial" w:cs="Arial"/>
        </w:rPr>
        <w:t xml:space="preserve">may </w:t>
      </w:r>
      <w:r w:rsidR="00EE3A67">
        <w:rPr>
          <w:rFonts w:ascii="Arial" w:eastAsia="Arial" w:hAnsi="Arial" w:cs="Arial"/>
        </w:rPr>
        <w:t xml:space="preserve">position themselves </w:t>
      </w:r>
      <w:proofErr w:type="gramStart"/>
      <w:r w:rsidR="00EE3A67">
        <w:rPr>
          <w:rFonts w:ascii="Arial" w:eastAsia="Arial" w:hAnsi="Arial" w:cs="Arial"/>
        </w:rPr>
        <w:t>in order to</w:t>
      </w:r>
      <w:proofErr w:type="gramEnd"/>
      <w:r w:rsidR="00EE3A67">
        <w:rPr>
          <w:rFonts w:ascii="Arial" w:eastAsia="Arial" w:hAnsi="Arial" w:cs="Arial"/>
        </w:rPr>
        <w:t xml:space="preserve"> </w:t>
      </w:r>
      <w:r w:rsidR="004F64FD">
        <w:rPr>
          <w:rFonts w:ascii="Arial" w:eastAsia="Arial" w:hAnsi="Arial" w:cs="Arial"/>
        </w:rPr>
        <w:t>eavesdrop or manipulate</w:t>
      </w:r>
      <w:r w:rsidR="004D34E2" w:rsidRPr="004D34E2">
        <w:rPr>
          <w:rFonts w:ascii="Arial" w:eastAsia="Arial" w:hAnsi="Arial" w:cs="Arial"/>
        </w:rPr>
        <w:t xml:space="preserve"> user </w:t>
      </w:r>
      <w:r w:rsidR="004F64FD">
        <w:rPr>
          <w:rFonts w:ascii="Arial" w:eastAsia="Arial" w:hAnsi="Arial" w:cs="Arial"/>
        </w:rPr>
        <w:t>plane a</w:t>
      </w:r>
      <w:r w:rsidR="004D34E2" w:rsidRPr="004D34E2">
        <w:rPr>
          <w:rFonts w:ascii="Arial" w:eastAsia="Arial" w:hAnsi="Arial" w:cs="Arial"/>
        </w:rPr>
        <w:t>nd control plane traffic.</w:t>
      </w:r>
    </w:p>
    <w:p w14:paraId="39BDE443" w14:textId="227A35EF" w:rsidR="00181573" w:rsidRDefault="00181573" w:rsidP="00E410E7">
      <w:pPr>
        <w:rPr>
          <w:rFonts w:ascii="Arial" w:eastAsia="Arial" w:hAnsi="Arial" w:cs="Arial"/>
        </w:rPr>
      </w:pPr>
    </w:p>
    <w:p w14:paraId="6589A4EA" w14:textId="621D5D37" w:rsidR="004F64FD" w:rsidRPr="004F64FD" w:rsidRDefault="004F64FD" w:rsidP="004F64FD">
      <w:pPr>
        <w:rPr>
          <w:rFonts w:ascii="Arial" w:eastAsia="Arial" w:hAnsi="Arial" w:cs="Arial"/>
        </w:rPr>
      </w:pPr>
      <w:r w:rsidRPr="004F64FD">
        <w:rPr>
          <w:rFonts w:ascii="Arial" w:eastAsia="Arial" w:hAnsi="Arial" w:cs="Arial"/>
        </w:rPr>
        <w:t>“Non-SBI” network interfaces are within 5G core and RAN, and between the RAN and the 5G Core (</w:t>
      </w:r>
      <w:proofErr w:type="gramStart"/>
      <w:r w:rsidRPr="004F64FD">
        <w:rPr>
          <w:rFonts w:ascii="Arial" w:eastAsia="Arial" w:hAnsi="Arial" w:cs="Arial"/>
        </w:rPr>
        <w:t>e.g.</w:t>
      </w:r>
      <w:proofErr w:type="gramEnd"/>
      <w:r w:rsidRPr="004F64FD">
        <w:rPr>
          <w:rFonts w:ascii="Arial" w:eastAsia="Arial" w:hAnsi="Arial" w:cs="Arial"/>
        </w:rPr>
        <w:t xml:space="preserve"> N2, N3, </w:t>
      </w:r>
      <w:r w:rsidR="001472DD">
        <w:rPr>
          <w:rFonts w:ascii="Arial" w:eastAsia="Arial" w:hAnsi="Arial" w:cs="Arial"/>
        </w:rPr>
        <w:t xml:space="preserve">N4, </w:t>
      </w:r>
      <w:commentRangeStart w:id="0"/>
      <w:commentRangeStart w:id="1"/>
      <w:commentRangeStart w:id="2"/>
      <w:commentRangeStart w:id="3"/>
      <w:proofErr w:type="spellStart"/>
      <w:r w:rsidRPr="004F64FD">
        <w:rPr>
          <w:rFonts w:ascii="Arial" w:eastAsia="Arial" w:hAnsi="Arial" w:cs="Arial"/>
        </w:rPr>
        <w:t>Xn</w:t>
      </w:r>
      <w:proofErr w:type="spellEnd"/>
      <w:r w:rsidRPr="004F64FD">
        <w:rPr>
          <w:rFonts w:ascii="Arial" w:eastAsia="Arial" w:hAnsi="Arial" w:cs="Arial"/>
        </w:rPr>
        <w:t xml:space="preserve">). </w:t>
      </w:r>
      <w:commentRangeEnd w:id="0"/>
      <w:r w:rsidR="0031731E">
        <w:rPr>
          <w:rStyle w:val="CommentReference"/>
        </w:rPr>
        <w:commentReference w:id="0"/>
      </w:r>
      <w:commentRangeEnd w:id="1"/>
      <w:r w:rsidR="00A34280">
        <w:rPr>
          <w:rStyle w:val="CommentReference"/>
        </w:rPr>
        <w:commentReference w:id="1"/>
      </w:r>
      <w:commentRangeEnd w:id="2"/>
      <w:r w:rsidR="00BA5A50">
        <w:rPr>
          <w:rStyle w:val="CommentReference"/>
        </w:rPr>
        <w:commentReference w:id="2"/>
      </w:r>
      <w:commentRangeEnd w:id="3"/>
      <w:r w:rsidR="00F24473">
        <w:rPr>
          <w:rStyle w:val="CommentReference"/>
        </w:rPr>
        <w:commentReference w:id="3"/>
      </w:r>
    </w:p>
    <w:p w14:paraId="4573DD94" w14:textId="77777777" w:rsidR="004F64FD" w:rsidRDefault="004F64FD" w:rsidP="00E410E7">
      <w:pPr>
        <w:rPr>
          <w:rFonts w:ascii="Arial" w:eastAsia="Arial" w:hAnsi="Arial" w:cs="Arial"/>
        </w:rPr>
      </w:pPr>
    </w:p>
    <w:p w14:paraId="7CD36894" w14:textId="2A0F872B" w:rsidR="00C04504" w:rsidRDefault="005F71EB" w:rsidP="005F71EB">
      <w:pPr>
        <w:rPr>
          <w:rFonts w:ascii="Arial" w:eastAsia="Arial" w:hAnsi="Arial" w:cs="Arial"/>
          <w:lang w:val="en"/>
        </w:rPr>
      </w:pPr>
      <w:r w:rsidRPr="005F71EB">
        <w:rPr>
          <w:rFonts w:ascii="Arial" w:eastAsia="Arial" w:hAnsi="Arial" w:cs="Arial"/>
          <w:lang w:val="en"/>
        </w:rPr>
        <w:t xml:space="preserve">If the </w:t>
      </w:r>
      <w:proofErr w:type="spellStart"/>
      <w:r w:rsidRPr="005F71EB">
        <w:rPr>
          <w:rFonts w:ascii="Arial" w:eastAsia="Arial" w:hAnsi="Arial" w:cs="Arial"/>
          <w:lang w:val="en"/>
        </w:rPr>
        <w:t>gNB</w:t>
      </w:r>
      <w:proofErr w:type="spellEnd"/>
      <w:r w:rsidRPr="005F71EB">
        <w:rPr>
          <w:rFonts w:ascii="Arial" w:eastAsia="Arial" w:hAnsi="Arial" w:cs="Arial"/>
          <w:lang w:val="en"/>
        </w:rPr>
        <w:t xml:space="preserve"> does not provide </w:t>
      </w:r>
      <w:r w:rsidR="004F64FD">
        <w:rPr>
          <w:rFonts w:ascii="Arial" w:eastAsia="Arial" w:hAnsi="Arial" w:cs="Arial"/>
          <w:lang w:val="en"/>
        </w:rPr>
        <w:t xml:space="preserve">confidentiality or </w:t>
      </w:r>
      <w:r w:rsidRPr="005F71EB">
        <w:rPr>
          <w:rFonts w:ascii="Arial" w:eastAsia="Arial" w:hAnsi="Arial" w:cs="Arial"/>
          <w:lang w:val="en"/>
        </w:rPr>
        <w:t xml:space="preserve">integrity </w:t>
      </w:r>
      <w:r w:rsidR="00AF7F5B">
        <w:rPr>
          <w:rFonts w:ascii="Arial" w:eastAsia="Arial" w:hAnsi="Arial" w:cs="Arial"/>
          <w:lang w:val="en"/>
        </w:rPr>
        <w:t xml:space="preserve">protection </w:t>
      </w:r>
      <w:r w:rsidRPr="005F71EB">
        <w:rPr>
          <w:rFonts w:ascii="Arial" w:eastAsia="Arial" w:hAnsi="Arial" w:cs="Arial"/>
          <w:lang w:val="en"/>
        </w:rPr>
        <w:t xml:space="preserve">for control plane </w:t>
      </w:r>
      <w:r w:rsidR="00037FD7" w:rsidRPr="00065126">
        <w:rPr>
          <w:rFonts w:ascii="Arial" w:eastAsia="Arial" w:hAnsi="Arial" w:cs="Arial"/>
          <w:lang w:val="en"/>
        </w:rPr>
        <w:t>and user plane</w:t>
      </w:r>
      <w:r w:rsidR="00037FD7">
        <w:rPr>
          <w:rFonts w:ascii="Arial" w:eastAsia="Arial" w:hAnsi="Arial" w:cs="Arial"/>
          <w:lang w:val="en"/>
        </w:rPr>
        <w:t xml:space="preserve"> </w:t>
      </w:r>
      <w:r w:rsidRPr="005F71EB">
        <w:rPr>
          <w:rFonts w:ascii="Arial" w:eastAsia="Arial" w:hAnsi="Arial" w:cs="Arial"/>
          <w:lang w:val="en"/>
        </w:rPr>
        <w:t xml:space="preserve">packets on the </w:t>
      </w:r>
      <w:r w:rsidR="004F64FD">
        <w:rPr>
          <w:rFonts w:ascii="Arial" w:eastAsia="Arial" w:hAnsi="Arial" w:cs="Arial"/>
          <w:lang w:val="en"/>
        </w:rPr>
        <w:t>non-SBI</w:t>
      </w:r>
      <w:r w:rsidRPr="005F71EB">
        <w:rPr>
          <w:rFonts w:ascii="Arial" w:eastAsia="Arial" w:hAnsi="Arial" w:cs="Arial"/>
          <w:lang w:val="en"/>
        </w:rPr>
        <w:t xml:space="preserve"> interfaces, then </w:t>
      </w:r>
      <w:r w:rsidR="008F040E">
        <w:rPr>
          <w:rFonts w:ascii="Arial" w:eastAsia="Arial" w:hAnsi="Arial" w:cs="Arial"/>
          <w:lang w:val="en"/>
        </w:rPr>
        <w:t xml:space="preserve">an </w:t>
      </w:r>
      <w:r w:rsidR="00C04504">
        <w:rPr>
          <w:rFonts w:ascii="Arial" w:eastAsia="Arial" w:hAnsi="Arial" w:cs="Arial"/>
          <w:lang w:val="en"/>
        </w:rPr>
        <w:t>A</w:t>
      </w:r>
      <w:r w:rsidRPr="005F71EB">
        <w:rPr>
          <w:rFonts w:ascii="Arial" w:eastAsia="Arial" w:hAnsi="Arial" w:cs="Arial"/>
          <w:lang w:val="en"/>
        </w:rPr>
        <w:t xml:space="preserve">ITM </w:t>
      </w:r>
      <w:r w:rsidR="008F040E">
        <w:rPr>
          <w:rFonts w:ascii="Arial" w:eastAsia="Arial" w:hAnsi="Arial" w:cs="Arial"/>
          <w:lang w:val="en"/>
        </w:rPr>
        <w:t xml:space="preserve">attack </w:t>
      </w:r>
      <w:r w:rsidRPr="005F71EB">
        <w:rPr>
          <w:rFonts w:ascii="Arial" w:eastAsia="Arial" w:hAnsi="Arial" w:cs="Arial"/>
          <w:lang w:val="en"/>
        </w:rPr>
        <w:t>is possible</w:t>
      </w:r>
      <w:r w:rsidR="00C04504">
        <w:rPr>
          <w:rFonts w:ascii="Arial" w:eastAsia="Arial" w:hAnsi="Arial" w:cs="Arial"/>
          <w:lang w:val="en"/>
        </w:rPr>
        <w:t xml:space="preserve">. </w:t>
      </w:r>
    </w:p>
    <w:p w14:paraId="4C1D2DDC" w14:textId="77777777" w:rsidR="001B598B" w:rsidRDefault="001B598B" w:rsidP="005F71EB">
      <w:pPr>
        <w:rPr>
          <w:rFonts w:ascii="Arial" w:eastAsia="Arial" w:hAnsi="Arial" w:cs="Arial"/>
          <w:lang w:val="en"/>
        </w:rPr>
      </w:pPr>
    </w:p>
    <w:p w14:paraId="76A31CAB" w14:textId="21E88945" w:rsidR="00A46B1C" w:rsidRDefault="00C04504" w:rsidP="005F71EB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Note that </w:t>
      </w:r>
      <w:r w:rsidR="005F71EB" w:rsidRPr="005F71EB">
        <w:rPr>
          <w:rFonts w:ascii="Arial" w:eastAsia="Arial" w:hAnsi="Arial" w:cs="Arial"/>
          <w:lang w:val="en"/>
        </w:rPr>
        <w:t>the NAS packets sent on N2 are already integrity/confidentiality protected</w:t>
      </w:r>
      <w:r>
        <w:rPr>
          <w:rFonts w:ascii="Arial" w:eastAsia="Arial" w:hAnsi="Arial" w:cs="Arial"/>
          <w:lang w:val="en"/>
        </w:rPr>
        <w:t xml:space="preserve"> between the UE and the AMF.</w:t>
      </w:r>
      <w:r w:rsidR="005F71EB" w:rsidRPr="005F71EB">
        <w:rPr>
          <w:rFonts w:ascii="Arial" w:eastAsia="Arial" w:hAnsi="Arial" w:cs="Arial"/>
          <w:lang w:val="en"/>
        </w:rPr>
        <w:t xml:space="preserve"> </w:t>
      </w:r>
      <w:r w:rsidR="00930AFF">
        <w:rPr>
          <w:rFonts w:ascii="Arial" w:eastAsia="Arial" w:hAnsi="Arial" w:cs="Arial"/>
          <w:lang w:val="en"/>
        </w:rPr>
        <w:t>However, u</w:t>
      </w:r>
      <w:r w:rsidR="005F71EB" w:rsidRPr="005F71EB">
        <w:rPr>
          <w:rFonts w:ascii="Arial" w:eastAsia="Arial" w:hAnsi="Arial" w:cs="Arial"/>
          <w:lang w:val="en"/>
        </w:rPr>
        <w:t xml:space="preserve">nlike radio communications, </w:t>
      </w:r>
      <w:commentRangeStart w:id="6"/>
      <w:commentRangeStart w:id="7"/>
      <w:r w:rsidR="005F71EB" w:rsidRPr="005F71EB">
        <w:rPr>
          <w:rFonts w:ascii="Arial" w:eastAsia="Arial" w:hAnsi="Arial" w:cs="Arial"/>
          <w:lang w:val="en"/>
        </w:rPr>
        <w:t xml:space="preserve">operator RAN to core communications </w:t>
      </w:r>
      <w:r w:rsidR="005C5CBB" w:rsidRPr="00065126">
        <w:rPr>
          <w:rFonts w:ascii="Arial" w:eastAsia="Arial" w:hAnsi="Arial" w:cs="Arial"/>
          <w:lang w:val="en"/>
        </w:rPr>
        <w:t>are not</w:t>
      </w:r>
      <w:r w:rsidR="005F71EB" w:rsidRPr="00065126">
        <w:rPr>
          <w:rFonts w:ascii="Arial" w:eastAsia="Arial" w:hAnsi="Arial" w:cs="Arial"/>
          <w:lang w:val="en"/>
        </w:rPr>
        <w:t xml:space="preserve"> </w:t>
      </w:r>
      <w:r w:rsidR="005065DE" w:rsidRPr="00065126">
        <w:rPr>
          <w:rFonts w:ascii="Arial" w:eastAsia="Arial" w:hAnsi="Arial" w:cs="Arial"/>
          <w:lang w:val="en"/>
        </w:rPr>
        <w:t>always</w:t>
      </w:r>
      <w:r w:rsidR="005F71EB" w:rsidRPr="00065126">
        <w:rPr>
          <w:rFonts w:ascii="Arial" w:eastAsia="Arial" w:hAnsi="Arial" w:cs="Arial"/>
          <w:lang w:val="en"/>
        </w:rPr>
        <w:t xml:space="preserve"> </w:t>
      </w:r>
      <w:r w:rsidR="005C5CBB" w:rsidRPr="00065126">
        <w:rPr>
          <w:rFonts w:ascii="Arial" w:eastAsia="Arial" w:hAnsi="Arial" w:cs="Arial"/>
          <w:lang w:val="en"/>
        </w:rPr>
        <w:t>employ</w:t>
      </w:r>
      <w:r w:rsidR="009B148C" w:rsidRPr="00065126">
        <w:rPr>
          <w:rFonts w:ascii="Arial" w:eastAsia="Arial" w:hAnsi="Arial" w:cs="Arial"/>
          <w:lang w:val="en"/>
        </w:rPr>
        <w:t>ing the</w:t>
      </w:r>
      <w:r w:rsidR="005C5CBB" w:rsidRPr="00065126">
        <w:rPr>
          <w:rFonts w:ascii="Arial" w:eastAsia="Arial" w:hAnsi="Arial" w:cs="Arial"/>
          <w:lang w:val="en"/>
        </w:rPr>
        <w:t xml:space="preserve"> </w:t>
      </w:r>
      <w:r w:rsidR="004F64FD">
        <w:rPr>
          <w:rFonts w:ascii="Arial" w:eastAsia="Arial" w:hAnsi="Arial" w:cs="Arial"/>
          <w:lang w:val="en"/>
        </w:rPr>
        <w:t xml:space="preserve">confidentiality or </w:t>
      </w:r>
      <w:r w:rsidR="005F71EB" w:rsidRPr="005F71EB">
        <w:rPr>
          <w:rFonts w:ascii="Arial" w:eastAsia="Arial" w:hAnsi="Arial" w:cs="Arial"/>
          <w:lang w:val="en"/>
        </w:rPr>
        <w:t>integrity protection</w:t>
      </w:r>
      <w:r w:rsidR="00930AFF">
        <w:rPr>
          <w:rFonts w:ascii="Arial" w:eastAsia="Arial" w:hAnsi="Arial" w:cs="Arial"/>
          <w:lang w:val="en"/>
        </w:rPr>
        <w:t xml:space="preserve"> mandated by 3GPP standards</w:t>
      </w:r>
      <w:r w:rsidR="005F71EB" w:rsidRPr="005F71EB">
        <w:rPr>
          <w:rFonts w:ascii="Arial" w:eastAsia="Arial" w:hAnsi="Arial" w:cs="Arial"/>
          <w:lang w:val="en"/>
        </w:rPr>
        <w:t>.</w:t>
      </w:r>
      <w:commentRangeEnd w:id="6"/>
      <w:r w:rsidR="00B81A6C">
        <w:rPr>
          <w:rStyle w:val="CommentReference"/>
        </w:rPr>
        <w:commentReference w:id="6"/>
      </w:r>
      <w:commentRangeEnd w:id="7"/>
      <w:r w:rsidR="001B04E8">
        <w:rPr>
          <w:rStyle w:val="CommentReference"/>
        </w:rPr>
        <w:commentReference w:id="7"/>
      </w:r>
    </w:p>
    <w:p w14:paraId="599099EA" w14:textId="77777777" w:rsidR="00181573" w:rsidRDefault="00181573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08B8F017" w:rsidR="004E68DA" w:rsidRPr="009C2D05" w:rsidRDefault="001661A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S</w:t>
      </w:r>
      <w:r w:rsidR="00EB45B4" w:rsidRPr="009C2D05">
        <w:rPr>
          <w:rFonts w:ascii="Arial" w:eastAsia="Arial" w:hAnsi="Arial" w:cs="Arial"/>
        </w:rPr>
        <w:t>ub-</w:t>
      </w:r>
      <w:r w:rsidR="00A8207B">
        <w:rPr>
          <w:rFonts w:ascii="Arial" w:eastAsia="Arial" w:hAnsi="Arial" w:cs="Arial"/>
        </w:rPr>
        <w:t>t</w:t>
      </w:r>
      <w:r w:rsidR="00EB45B4"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A8207B">
        <w:rPr>
          <w:rFonts w:ascii="Arial" w:eastAsia="Arial" w:hAnsi="Arial" w:cs="Arial"/>
        </w:rPr>
        <w:t>:</w:t>
      </w:r>
      <w:r w:rsidR="004F64FD">
        <w:rPr>
          <w:rFonts w:ascii="Arial" w:eastAsia="Arial" w:hAnsi="Arial" w:cs="Arial"/>
        </w:rPr>
        <w:t xml:space="preserve"> N/A</w:t>
      </w:r>
    </w:p>
    <w:p w14:paraId="1B8F05CE" w14:textId="40E70488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81573">
        <w:rPr>
          <w:rFonts w:ascii="Arial" w:eastAsia="Arial" w:hAnsi="Arial" w:cs="Arial"/>
        </w:rPr>
        <w:t>Collection</w:t>
      </w:r>
      <w:r w:rsidR="00984104">
        <w:rPr>
          <w:rFonts w:ascii="Arial" w:eastAsia="Arial" w:hAnsi="Arial" w:cs="Arial"/>
        </w:rPr>
        <w:t xml:space="preserve">, </w:t>
      </w:r>
      <w:r w:rsidR="00064217" w:rsidRPr="00064217">
        <w:rPr>
          <w:rFonts w:ascii="Arial" w:eastAsia="Arial" w:hAnsi="Arial" w:cs="Arial"/>
        </w:rPr>
        <w:t>credential-access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5298DFB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A8207B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AE52BA">
        <w:rPr>
          <w:rFonts w:ascii="Arial" w:eastAsia="Arial" w:hAnsi="Arial" w:cs="Arial"/>
        </w:rPr>
        <w:t>Control</w:t>
      </w:r>
      <w:r w:rsidR="00BF53D9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181573">
        <w:rPr>
          <w:rFonts w:ascii="Arial" w:eastAsia="Arial" w:hAnsi="Arial" w:cs="Arial"/>
        </w:rPr>
        <w:t>, User</w:t>
      </w:r>
      <w:r w:rsidR="00BF53D9">
        <w:rPr>
          <w:rFonts w:ascii="Arial" w:eastAsia="Arial" w:hAnsi="Arial" w:cs="Arial"/>
        </w:rPr>
        <w:t>-</w:t>
      </w:r>
      <w:r w:rsidR="00181573">
        <w:rPr>
          <w:rFonts w:ascii="Arial" w:eastAsia="Arial" w:hAnsi="Arial" w:cs="Arial"/>
        </w:rPr>
        <w:t>plane</w:t>
      </w:r>
    </w:p>
    <w:p w14:paraId="264F76E1" w14:textId="683A3D47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B81A6C">
        <w:rPr>
          <w:rFonts w:ascii="Arial" w:eastAsia="Arial" w:hAnsi="Arial" w:cs="Arial"/>
        </w:rPr>
        <w:t xml:space="preserve">5G </w:t>
      </w:r>
    </w:p>
    <w:p w14:paraId="558F880B" w14:textId="44F9E780" w:rsidR="00A8207B" w:rsidRPr="00DA1E92" w:rsidRDefault="00A8207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</w:t>
      </w:r>
    </w:p>
    <w:p w14:paraId="46A3F73A" w14:textId="1468801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2D8AAF8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Pr="34271782">
        <w:rPr>
          <w:rFonts w:ascii="Arial" w:eastAsia="Arial" w:hAnsi="Arial" w:cs="Arial"/>
        </w:rPr>
        <w:t>/</w:t>
      </w:r>
      <w:r w:rsidR="00A8207B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22EF7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498EF08C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FC4C6F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FC4C6F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FC4C6F" w:rsidRPr="009C2D05" w14:paraId="1D9C927D" w14:textId="77777777" w:rsidTr="00FC4C6F">
        <w:tc>
          <w:tcPr>
            <w:tcW w:w="4680" w:type="dxa"/>
          </w:tcPr>
          <w:p w14:paraId="2C8CF783" w14:textId="571D442E" w:rsidR="00FC4C6F" w:rsidRPr="00940705" w:rsidRDefault="00FC4C6F" w:rsidP="00FC4C6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Compromised or misconfigured </w:t>
            </w:r>
            <w:r w:rsidR="0060176D" w:rsidRPr="00940705">
              <w:rPr>
                <w:rFonts w:ascii="Arial" w:eastAsia="Arial" w:hAnsi="Arial" w:cs="Arial"/>
                <w:sz w:val="16"/>
                <w:szCs w:val="16"/>
              </w:rPr>
              <w:t xml:space="preserve">switches or routers between RAN and core and between </w:t>
            </w:r>
            <w:proofErr w:type="spellStart"/>
            <w:r w:rsidR="00F6310C" w:rsidRPr="00940705">
              <w:rPr>
                <w:rFonts w:ascii="Arial" w:eastAsia="Arial" w:hAnsi="Arial" w:cs="Arial"/>
                <w:sz w:val="16"/>
                <w:szCs w:val="16"/>
              </w:rPr>
              <w:t>gNBs</w:t>
            </w:r>
            <w:proofErr w:type="spellEnd"/>
          </w:p>
        </w:tc>
        <w:tc>
          <w:tcPr>
            <w:tcW w:w="4680" w:type="dxa"/>
          </w:tcPr>
          <w:p w14:paraId="37003275" w14:textId="4A8373D9" w:rsidR="00FC4C6F" w:rsidRPr="00940705" w:rsidRDefault="00FC4C6F" w:rsidP="00FC4C6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Integrity </w:t>
            </w:r>
            <w:r w:rsidR="00AF2F7E">
              <w:rPr>
                <w:rFonts w:ascii="Arial" w:eastAsia="Arial" w:hAnsi="Arial" w:cs="Arial"/>
                <w:sz w:val="16"/>
                <w:szCs w:val="16"/>
              </w:rPr>
              <w:t xml:space="preserve">or confidentiality 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protection can be disabled on N2 interface for CP, N3 interface for UP and </w:t>
            </w:r>
            <w:proofErr w:type="spellStart"/>
            <w:r w:rsidRPr="00940705">
              <w:rPr>
                <w:rFonts w:ascii="Arial" w:eastAsia="Arial" w:hAnsi="Arial" w:cs="Arial"/>
                <w:sz w:val="16"/>
                <w:szCs w:val="16"/>
              </w:rPr>
              <w:t>Xn</w:t>
            </w:r>
            <w:proofErr w:type="spellEnd"/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interface for CP </w:t>
            </w:r>
            <w:r w:rsidR="00AF2F7E"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UP. </w:t>
            </w:r>
            <w:r w:rsidR="00186F79">
              <w:rPr>
                <w:rFonts w:ascii="Arial" w:eastAsia="Arial" w:hAnsi="Arial" w:cs="Arial"/>
                <w:sz w:val="16"/>
                <w:szCs w:val="16"/>
              </w:rPr>
              <w:t>Clauses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9.2, 9.3 </w:t>
            </w:r>
            <w:r w:rsidR="00910098" w:rsidRPr="00940705"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9.4 of </w:t>
            </w:r>
            <w:r w:rsidR="00323D47" w:rsidRPr="00940705">
              <w:rPr>
                <w:rFonts w:ascii="Arial" w:eastAsia="Arial" w:hAnsi="Arial" w:cs="Arial"/>
                <w:sz w:val="16"/>
                <w:szCs w:val="16"/>
              </w:rPr>
              <w:t>[2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>]</w:t>
            </w:r>
          </w:p>
        </w:tc>
      </w:tr>
      <w:tr w:rsidR="006D3183" w:rsidRPr="009C2D05" w14:paraId="4942F393" w14:textId="77777777" w:rsidTr="00FC4C6F">
        <w:tc>
          <w:tcPr>
            <w:tcW w:w="4680" w:type="dxa"/>
          </w:tcPr>
          <w:p w14:paraId="13429CBE" w14:textId="12C977EC" w:rsidR="006D3183" w:rsidRDefault="006D3183" w:rsidP="006D318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configures the non-SBI interfaces to </w:t>
            </w:r>
            <w:r w:rsidR="00AF2F7E">
              <w:rPr>
                <w:rFonts w:ascii="Arial" w:eastAsia="Arial" w:hAnsi="Arial" w:cs="Arial"/>
                <w:sz w:val="16"/>
                <w:szCs w:val="16"/>
              </w:rPr>
              <w:t>not 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IPSec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7D83EDB3" w14:textId="3CE81D68" w:rsidR="006D3183" w:rsidRDefault="006D3183" w:rsidP="006D318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gNB</w:t>
            </w:r>
            <w:proofErr w:type="spellEnd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does not provide protection on N2, N3, </w:t>
            </w:r>
            <w:proofErr w:type="spellStart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Xn</w:t>
            </w:r>
            <w:proofErr w:type="spellEnd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interfaces</w:t>
            </w:r>
            <w:r w:rsidR="0091009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see </w:t>
            </w:r>
            <w:r w:rsidR="00FB416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clause</w:t>
            </w:r>
            <w:r w:rsidR="0091009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D.2.2. of [1]</w:t>
            </w:r>
          </w:p>
        </w:tc>
      </w:tr>
      <w:tr w:rsidR="003955AD" w:rsidRPr="009C2D05" w14:paraId="668A528C" w14:textId="77777777" w:rsidTr="00FC4C6F">
        <w:tc>
          <w:tcPr>
            <w:tcW w:w="4680" w:type="dxa"/>
          </w:tcPr>
          <w:p w14:paraId="2B628C50" w14:textId="0C9AE8AF" w:rsidR="003955AD" w:rsidRDefault="00AB5837" w:rsidP="006D318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CUPS interface </w:t>
            </w:r>
            <w:r w:rsidR="00933D20">
              <w:rPr>
                <w:rFonts w:ascii="Arial" w:eastAsia="Arial" w:hAnsi="Arial" w:cs="Arial"/>
                <w:sz w:val="16"/>
                <w:szCs w:val="16"/>
              </w:rPr>
              <w:t xml:space="preserve">(N4) </w:t>
            </w:r>
            <w:r>
              <w:rPr>
                <w:rFonts w:ascii="Arial" w:eastAsia="Arial" w:hAnsi="Arial" w:cs="Arial"/>
                <w:sz w:val="16"/>
                <w:szCs w:val="16"/>
              </w:rPr>
              <w:t>is compromised</w:t>
            </w:r>
          </w:p>
        </w:tc>
        <w:tc>
          <w:tcPr>
            <w:tcW w:w="4680" w:type="dxa"/>
          </w:tcPr>
          <w:p w14:paraId="7EADA470" w14:textId="3BA09DBD" w:rsidR="003955AD" w:rsidRDefault="002B547A" w:rsidP="006D3183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Compromised of misconfigured SMF or UPF can cause </w:t>
            </w:r>
            <w:r w:rsidR="008F24F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data manipulation on N4 interface </w:t>
            </w:r>
            <w:r w:rsidR="00280A9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which </w:t>
            </w:r>
            <w:r w:rsidR="00F370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in turn can cause </w:t>
            </w:r>
            <w:r w:rsidR="00280A9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DoS attack </w:t>
            </w:r>
            <w:r w:rsidR="0095609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by diverting user traffic away from the intended</w:t>
            </w:r>
            <w:r w:rsidR="00F370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recipient</w:t>
            </w:r>
            <w:r w:rsidR="0095609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 I</w:t>
            </w:r>
            <w:r w:rsidR="00D0322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 can</w:t>
            </w:r>
            <w:r w:rsidR="0095609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also </w:t>
            </w:r>
            <w:r w:rsidR="002936E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cause </w:t>
            </w:r>
            <w:r w:rsidR="0095609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charging error</w:t>
            </w:r>
            <w:r w:rsidR="00090FD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</w:t>
            </w:r>
            <w:r w:rsidR="004F684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  <w:r w:rsidR="00D0322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80C2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If weak encryption algorithm is used on </w:t>
            </w:r>
            <w:r w:rsidR="00090FD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the </w:t>
            </w:r>
            <w:r w:rsidR="00080C2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N4 interface, </w:t>
            </w:r>
            <w:r w:rsidR="00626F6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</w:t>
            </w:r>
            <w:r w:rsidR="002936E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can </w:t>
            </w:r>
            <w:r w:rsidR="006A293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eavesdrop</w:t>
            </w:r>
            <w:r w:rsidR="00B013E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on</w:t>
            </w:r>
            <w:r w:rsidR="006A293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sensitive subscriber data</w:t>
            </w:r>
            <w:r w:rsidR="006A293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  <w:r w:rsidR="006A293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B583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Clause L.2.3 of [1]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FB55744" w:rsidR="5986D52C" w:rsidRPr="009C2D05" w:rsidRDefault="00D44AE4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56151267" w:rsidR="00E076BC" w:rsidRPr="009C2D05" w:rsidRDefault="008159E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FGM1557</w:t>
            </w:r>
          </w:p>
        </w:tc>
        <w:tc>
          <w:tcPr>
            <w:tcW w:w="4680" w:type="dxa"/>
          </w:tcPr>
          <w:p w14:paraId="42822027" w14:textId="707AC653" w:rsidR="00E076BC" w:rsidRPr="00940705" w:rsidRDefault="007C41B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40705">
              <w:rPr>
                <w:rFonts w:ascii="Arial" w:eastAsia="Arial" w:hAnsi="Arial" w:cs="Arial"/>
                <w:sz w:val="16"/>
                <w:szCs w:val="16"/>
              </w:rPr>
              <w:t>Use integrity (</w:t>
            </w:r>
            <w:proofErr w:type="spellStart"/>
            <w:r w:rsidRPr="00940705">
              <w:rPr>
                <w:rFonts w:ascii="Arial" w:eastAsia="Arial" w:hAnsi="Arial" w:cs="Arial"/>
                <w:sz w:val="16"/>
                <w:szCs w:val="16"/>
              </w:rPr>
              <w:t>IPSec</w:t>
            </w:r>
            <w:proofErr w:type="spellEnd"/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) on all </w:t>
            </w:r>
            <w:r w:rsidR="00910098" w:rsidRPr="00940705">
              <w:rPr>
                <w:rFonts w:ascii="Arial" w:eastAsia="Arial" w:hAnsi="Arial" w:cs="Arial"/>
                <w:sz w:val="16"/>
                <w:szCs w:val="16"/>
              </w:rPr>
              <w:t>non-SBI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interfaces</w:t>
            </w:r>
          </w:p>
        </w:tc>
      </w:tr>
      <w:tr w:rsidR="00910098" w:rsidRPr="009C2D05" w14:paraId="0949BA52" w14:textId="77777777" w:rsidTr="25900B44">
        <w:tc>
          <w:tcPr>
            <w:tcW w:w="4680" w:type="dxa"/>
          </w:tcPr>
          <w:p w14:paraId="4DC0469A" w14:textId="6068063A" w:rsidR="00910098" w:rsidRDefault="00910098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64617170" w14:textId="5F2CAD69" w:rsidR="00910098" w:rsidRPr="00940705" w:rsidRDefault="009100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40705">
              <w:rPr>
                <w:rFonts w:ascii="Arial" w:eastAsia="Arial" w:hAnsi="Arial" w:cs="Arial"/>
                <w:sz w:val="16"/>
                <w:szCs w:val="16"/>
              </w:rPr>
              <w:t>Use encryption (</w:t>
            </w:r>
            <w:proofErr w:type="spellStart"/>
            <w:r w:rsidRPr="00940705">
              <w:rPr>
                <w:rFonts w:ascii="Arial" w:eastAsia="Arial" w:hAnsi="Arial" w:cs="Arial"/>
                <w:sz w:val="16"/>
                <w:szCs w:val="16"/>
              </w:rPr>
              <w:t>IPSec</w:t>
            </w:r>
            <w:proofErr w:type="spellEnd"/>
            <w:r w:rsidRPr="00940705">
              <w:rPr>
                <w:rFonts w:ascii="Arial" w:eastAsia="Arial" w:hAnsi="Arial" w:cs="Arial"/>
                <w:sz w:val="16"/>
                <w:szCs w:val="16"/>
              </w:rPr>
              <w:t>) on all non-SBI interfaces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004063E3" w:rsidR="00397724" w:rsidRPr="009C2D05" w:rsidRDefault="00B81A6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Compromised or misconfigured</w:t>
            </w:r>
            <w:r w:rsidR="00F5706D">
              <w:rPr>
                <w:rFonts w:ascii="Arial" w:eastAsia="Arial" w:hAnsi="Arial" w:cs="Arial"/>
                <w:sz w:val="16"/>
                <w:szCs w:val="16"/>
              </w:rPr>
              <w:t xml:space="preserve"> switches</w:t>
            </w:r>
            <w:r w:rsidR="00F6310C">
              <w:rPr>
                <w:rFonts w:ascii="Arial" w:eastAsia="Arial" w:hAnsi="Arial" w:cs="Arial"/>
                <w:sz w:val="16"/>
                <w:szCs w:val="16"/>
              </w:rPr>
              <w:t xml:space="preserve">/routers </w:t>
            </w:r>
            <w:r w:rsidR="003415C6"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  <w:proofErr w:type="spellStart"/>
            <w:r w:rsidR="003415C6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</w:p>
        </w:tc>
        <w:tc>
          <w:tcPr>
            <w:tcW w:w="4680" w:type="dxa"/>
          </w:tcPr>
          <w:p w14:paraId="616B970C" w14:textId="1A5F351F" w:rsidR="00397724" w:rsidRPr="009C2D05" w:rsidRDefault="00B81A6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Malware or wrong configuration in switches/routers between RAN and core</w:t>
            </w:r>
            <w:r w:rsidR="003415C6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between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gNBs</w:t>
            </w:r>
            <w:proofErr w:type="spellEnd"/>
            <w:r w:rsidR="00882B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="003415C6">
              <w:rPr>
                <w:rFonts w:ascii="Arial" w:eastAsia="Arial" w:hAnsi="Arial" w:cs="Arial"/>
                <w:sz w:val="16"/>
                <w:szCs w:val="16"/>
              </w:rPr>
              <w:t xml:space="preserve"> in </w:t>
            </w:r>
            <w:proofErr w:type="spellStart"/>
            <w:r w:rsidR="003415C6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 w:rsidR="003415C6">
              <w:rPr>
                <w:rFonts w:ascii="Arial" w:eastAsia="Arial" w:hAnsi="Arial" w:cs="Arial"/>
                <w:sz w:val="16"/>
                <w:szCs w:val="16"/>
              </w:rPr>
              <w:t xml:space="preserve"> itself</w:t>
            </w:r>
            <w:r w:rsidR="005903BC">
              <w:rPr>
                <w:rFonts w:ascii="Arial" w:eastAsia="Arial" w:hAnsi="Arial" w:cs="Arial"/>
                <w:sz w:val="16"/>
                <w:szCs w:val="16"/>
              </w:rPr>
              <w:t>, in SMF or UPF</w:t>
            </w:r>
            <w:r w:rsidR="003415C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0A244EE8" w:rsidR="000B6E5C" w:rsidRPr="00356AE3" w:rsidRDefault="00A46B1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56AE3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E53782">
              <w:rPr>
                <w:rFonts w:ascii="Arial" w:eastAsia="Arial" w:hAnsi="Arial" w:cs="Arial"/>
                <w:sz w:val="16"/>
                <w:szCs w:val="16"/>
              </w:rPr>
              <w:t xml:space="preserve">user plane </w:t>
            </w:r>
            <w:r w:rsidR="00181573" w:rsidRPr="00356AE3">
              <w:rPr>
                <w:rFonts w:ascii="Arial" w:eastAsia="Arial" w:hAnsi="Arial" w:cs="Arial"/>
                <w:sz w:val="16"/>
                <w:szCs w:val="16"/>
              </w:rPr>
              <w:t>data</w:t>
            </w:r>
          </w:p>
        </w:tc>
        <w:tc>
          <w:tcPr>
            <w:tcW w:w="4680" w:type="dxa"/>
          </w:tcPr>
          <w:p w14:paraId="41CAA731" w14:textId="7BDCB552" w:rsidR="000B6E5C" w:rsidRPr="0272C9E8" w:rsidRDefault="00B81A6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A03B15">
              <w:rPr>
                <w:rFonts w:ascii="Arial" w:eastAsia="Arial" w:hAnsi="Arial" w:cs="Arial"/>
                <w:sz w:val="16"/>
                <w:szCs w:val="16"/>
              </w:rPr>
              <w:t>u</w:t>
            </w:r>
            <w:r w:rsidR="00E951DE">
              <w:rPr>
                <w:rFonts w:ascii="Arial" w:eastAsia="Arial" w:hAnsi="Arial" w:cs="Arial"/>
                <w:sz w:val="16"/>
                <w:szCs w:val="16"/>
              </w:rPr>
              <w:t xml:space="preserve">ser plane </w:t>
            </w:r>
            <w:r>
              <w:rPr>
                <w:rFonts w:ascii="Arial" w:eastAsia="Arial" w:hAnsi="Arial" w:cs="Arial"/>
                <w:sz w:val="16"/>
                <w:szCs w:val="16"/>
              </w:rPr>
              <w:t>data integrity and confidentiality</w:t>
            </w:r>
          </w:p>
        </w:tc>
      </w:tr>
      <w:tr w:rsidR="00940705" w:rsidRPr="009C2D05" w14:paraId="2C769C7E" w14:textId="77777777" w:rsidTr="0272C9E8">
        <w:tc>
          <w:tcPr>
            <w:tcW w:w="4680" w:type="dxa"/>
          </w:tcPr>
          <w:p w14:paraId="73FD4001" w14:textId="5D4D08C6" w:rsidR="00940705" w:rsidRPr="00356AE3" w:rsidRDefault="00940705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56AE3">
              <w:rPr>
                <w:rFonts w:ascii="Arial" w:eastAsia="Arial" w:hAnsi="Arial" w:cs="Arial"/>
                <w:sz w:val="16"/>
                <w:szCs w:val="16"/>
              </w:rPr>
              <w:t>UE signaling</w:t>
            </w:r>
            <w:r w:rsidR="00E53782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</w:p>
        </w:tc>
        <w:tc>
          <w:tcPr>
            <w:tcW w:w="4680" w:type="dxa"/>
          </w:tcPr>
          <w:p w14:paraId="558D655E" w14:textId="6424BADD" w:rsidR="00940705" w:rsidRPr="0272C9E8" w:rsidRDefault="00B81A6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UE signaling </w:t>
            </w:r>
            <w:r w:rsidR="00E951DE">
              <w:rPr>
                <w:rFonts w:ascii="Arial" w:eastAsia="Arial" w:hAnsi="Arial" w:cs="Arial"/>
                <w:sz w:val="16"/>
                <w:szCs w:val="16"/>
              </w:rPr>
              <w:t xml:space="preserve">data </w:t>
            </w:r>
            <w:r>
              <w:rPr>
                <w:rFonts w:ascii="Arial" w:eastAsia="Arial" w:hAnsi="Arial" w:cs="Arial"/>
                <w:sz w:val="16"/>
                <w:szCs w:val="16"/>
              </w:rPr>
              <w:t>integrity and confidentiality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25D90B52" w:rsidR="00122B07" w:rsidRPr="009C2D05" w:rsidRDefault="00D44AE4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0509C4C7" w:rsidR="00E076BC" w:rsidRPr="009C2D05" w:rsidRDefault="00536297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3CDCF48E" w14:textId="47530965" w:rsidR="00E076BC" w:rsidRPr="009C2D05" w:rsidRDefault="00940705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Inspect</w:t>
            </w:r>
            <w:r w:rsidR="005242A3">
              <w:rPr>
                <w:rFonts w:ascii="Arial" w:eastAsia="Arial" w:hAnsi="Arial" w:cs="Arial"/>
                <w:sz w:val="16"/>
                <w:szCs w:val="16"/>
              </w:rPr>
              <w:t xml:space="preserve"> Network traffic content</w:t>
            </w:r>
            <w:r w:rsidR="00C04504" w:rsidRPr="00C04504">
              <w:rPr>
                <w:rFonts w:ascii="Arial" w:eastAsia="Arial" w:hAnsi="Arial" w:cs="Arial"/>
                <w:sz w:val="16"/>
                <w:szCs w:val="16"/>
              </w:rPr>
              <w:t xml:space="preserve"> and watch for unauthorized changes as the packets move through the </w:t>
            </w:r>
            <w:r w:rsidR="00C04504">
              <w:rPr>
                <w:rFonts w:ascii="Arial" w:eastAsia="Arial" w:hAnsi="Arial" w:cs="Arial"/>
                <w:sz w:val="16"/>
                <w:szCs w:val="16"/>
              </w:rPr>
              <w:t>routers/middle boxes</w:t>
            </w:r>
          </w:p>
        </w:tc>
      </w:tr>
      <w:tr w:rsidR="002909CB" w:rsidRPr="009C2D05" w14:paraId="454B33BC" w14:textId="77777777" w:rsidTr="00E076BC">
        <w:trPr>
          <w:trHeight w:val="287"/>
        </w:trPr>
        <w:tc>
          <w:tcPr>
            <w:tcW w:w="4680" w:type="dxa"/>
          </w:tcPr>
          <w:p w14:paraId="5F307AEF" w14:textId="0B5CA5F8" w:rsidR="002909CB" w:rsidRDefault="002B4FBB" w:rsidP="002909C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61E91157" w14:textId="050CFFE6" w:rsidR="002909CB" w:rsidRPr="00C04504" w:rsidRDefault="00B9101E" w:rsidP="002909C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Check configuration changes in all switches/routers. </w:t>
            </w:r>
            <w:r w:rsidR="002909CB">
              <w:rPr>
                <w:rFonts w:ascii="Arial" w:eastAsia="Arial" w:hAnsi="Arial" w:cs="Arial"/>
                <w:sz w:val="16"/>
                <w:szCs w:val="16"/>
              </w:rPr>
              <w:t>Configuration audits by OSS/BSS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0A4332" w:rsidRPr="009C2D05" w14:paraId="4BBA96EE" w14:textId="77777777" w:rsidTr="00CD012B">
        <w:tc>
          <w:tcPr>
            <w:tcW w:w="4680" w:type="dxa"/>
          </w:tcPr>
          <w:p w14:paraId="26CEFF56" w14:textId="4EEF13C2" w:rsidR="000A4332" w:rsidRPr="009C2D05" w:rsidRDefault="000A4332" w:rsidP="000A433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Both CP </w:t>
            </w:r>
            <w:r w:rsidR="000754B1"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UP data are </w:t>
            </w:r>
            <w:r w:rsidR="000377A9">
              <w:rPr>
                <w:rFonts w:ascii="Arial" w:eastAsia="Arial" w:hAnsi="Arial" w:cs="Arial"/>
                <w:sz w:val="16"/>
                <w:szCs w:val="16"/>
              </w:rPr>
              <w:t xml:space="preserve">eavesdropped or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modified by </w:t>
            </w:r>
            <w:proofErr w:type="spellStart"/>
            <w:r w:rsidR="00957B7A"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iTM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attack</w:t>
            </w:r>
          </w:p>
        </w:tc>
        <w:tc>
          <w:tcPr>
            <w:tcW w:w="4680" w:type="dxa"/>
          </w:tcPr>
          <w:p w14:paraId="6E263B37" w14:textId="4AE607C3" w:rsidR="000A4332" w:rsidRPr="009C2D05" w:rsidRDefault="000A4332" w:rsidP="000A433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Both UE </w:t>
            </w:r>
            <w:r w:rsidR="00963812">
              <w:rPr>
                <w:rFonts w:ascii="Arial" w:eastAsia="Arial" w:hAnsi="Arial" w:cs="Arial"/>
                <w:sz w:val="16"/>
                <w:szCs w:val="16"/>
              </w:rPr>
              <w:t xml:space="preserve">signaling </w:t>
            </w:r>
            <w:r>
              <w:rPr>
                <w:rFonts w:ascii="Arial" w:eastAsia="Arial" w:hAnsi="Arial" w:cs="Arial"/>
                <w:sz w:val="16"/>
                <w:szCs w:val="16"/>
              </w:rPr>
              <w:t>and normal data communication with network will be impacted.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3666F3D" w14:textId="77777777" w:rsidR="00D44AE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4585"/>
      </w:tblGrid>
      <w:tr w:rsidR="003B1F7A" w:rsidRPr="007B4C23" w14:paraId="7E56445C" w14:textId="77777777" w:rsidTr="00D7777E">
        <w:tc>
          <w:tcPr>
            <w:tcW w:w="4765" w:type="dxa"/>
          </w:tcPr>
          <w:p w14:paraId="0A0948FF" w14:textId="77777777" w:rsidR="003B1F7A" w:rsidRPr="007B4C23" w:rsidRDefault="003B1F7A" w:rsidP="00C453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585" w:type="dxa"/>
          </w:tcPr>
          <w:p w14:paraId="21420F6B" w14:textId="77777777" w:rsidR="003B1F7A" w:rsidRPr="007B4C23" w:rsidRDefault="003B1F7A" w:rsidP="00C453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BF55F2" w:rsidRPr="00E9179B" w14:paraId="50659BFD" w14:textId="77777777" w:rsidTr="00D7777E">
        <w:tc>
          <w:tcPr>
            <w:tcW w:w="4765" w:type="dxa"/>
          </w:tcPr>
          <w:p w14:paraId="18C5DF5C" w14:textId="1E12DC61" w:rsidR="00BF55F2" w:rsidRPr="00BF55F2" w:rsidRDefault="00BD3CB4" w:rsidP="00D7777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F55F2">
              <w:rPr>
                <w:rFonts w:ascii="Arial" w:eastAsia="Arial" w:hAnsi="Arial" w:cs="Arial"/>
                <w:sz w:val="16"/>
                <w:szCs w:val="16"/>
              </w:rPr>
              <w:t>3GPP TR 33.926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“</w:t>
            </w:r>
            <w:r w:rsidR="00BF55F2" w:rsidRPr="00BF55F2">
              <w:rPr>
                <w:rFonts w:ascii="Arial" w:eastAsia="Arial" w:hAnsi="Arial" w:cs="Arial"/>
                <w:sz w:val="16"/>
                <w:szCs w:val="16"/>
              </w:rPr>
              <w:t>Security Assurance Specification (SCAS) threats and critical assets in 3GPP network product classes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BF55F2" w:rsidRPr="00BF55F2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7E6E1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585" w:type="dxa"/>
          </w:tcPr>
          <w:p w14:paraId="7A169BD8" w14:textId="2E3ED4B4" w:rsidR="00BF55F2" w:rsidRPr="00E9179B" w:rsidRDefault="003A6476" w:rsidP="007E6E19">
            <w:pPr>
              <w:rPr>
                <w:rFonts w:ascii="Arial" w:hAnsi="Arial" w:cs="Arial"/>
                <w:sz w:val="18"/>
                <w:szCs w:val="18"/>
              </w:rPr>
            </w:pPr>
            <w:r w:rsidRPr="00940705">
              <w:rPr>
                <w:rFonts w:ascii="Arial" w:hAnsi="Arial" w:cs="Arial"/>
                <w:sz w:val="18"/>
                <w:szCs w:val="18"/>
              </w:rPr>
              <w:t>https://www.3gpp.org/DynaReport/33926.htm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C42DB" w:rsidRPr="00E9179B" w14:paraId="033F4F88" w14:textId="77777777" w:rsidTr="00D7777E">
        <w:tc>
          <w:tcPr>
            <w:tcW w:w="4765" w:type="dxa"/>
          </w:tcPr>
          <w:p w14:paraId="2FB34C8C" w14:textId="4A043F2E" w:rsidR="00FC42DB" w:rsidRPr="00BF55F2" w:rsidRDefault="006F35DA" w:rsidP="00D7777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3GPP TS 33.501 “</w:t>
            </w:r>
            <w:r w:rsidR="00FC42DB" w:rsidRPr="008804B4">
              <w:rPr>
                <w:rFonts w:ascii="Arial" w:eastAsia="Arial" w:hAnsi="Arial" w:cs="Arial"/>
                <w:sz w:val="16"/>
                <w:szCs w:val="16"/>
              </w:rPr>
              <w:t>Security architecture and procedures for 5G System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D54381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323D4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585" w:type="dxa"/>
          </w:tcPr>
          <w:p w14:paraId="0C8C73B3" w14:textId="3D593F65" w:rsidR="00FC42DB" w:rsidRPr="00BB02DE" w:rsidRDefault="003A6476" w:rsidP="007E6E19">
            <w:pPr>
              <w:rPr>
                <w:rFonts w:ascii="Arial" w:hAnsi="Arial" w:cs="Arial"/>
                <w:sz w:val="18"/>
                <w:szCs w:val="18"/>
              </w:rPr>
            </w:pPr>
            <w:r w:rsidRPr="00940705">
              <w:rPr>
                <w:rFonts w:ascii="Arial" w:hAnsi="Arial" w:cs="Arial"/>
                <w:sz w:val="18"/>
                <w:szCs w:val="18"/>
              </w:rPr>
              <w:t>https://www.3gpp.org/DynaReport/33501.htm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32402147" w14:textId="57B3AFA7" w:rsidR="005D3A14" w:rsidRDefault="0030258D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 </w:t>
      </w:r>
    </w:p>
    <w:sectPr w:rsidR="005D3A14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8-08T17:33:00Z" w:initials="DSD">
    <w:p w14:paraId="5B3D66D8" w14:textId="5FB83F9A" w:rsidR="0031731E" w:rsidRDefault="0031731E" w:rsidP="000E4923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4" w:name="_@_03E1077A6D574D4BA4CDC3C193B789B2Z"/>
      <w:r>
        <w:fldChar w:fldCharType="separate"/>
      </w:r>
      <w:bookmarkEnd w:id="4"/>
      <w:r w:rsidRPr="0031731E">
        <w:rPr>
          <w:rStyle w:val="Mention"/>
          <w:noProof/>
        </w:rPr>
        <w:t>@Dr. Michaela Vanderveen</w:t>
      </w:r>
      <w:r>
        <w:fldChar w:fldCharType="end"/>
      </w:r>
      <w:r>
        <w:t xml:space="preserve"> Do we need to cover roaming interfaces e.g. N9, N26 and CUPS interface N4 here?</w:t>
      </w:r>
    </w:p>
  </w:comment>
  <w:comment w:id="1" w:author="M. Vanderveen" w:date="2022-08-08T19:42:00Z" w:initials="MV">
    <w:p w14:paraId="2356A118" w14:textId="77777777" w:rsidR="00A34280" w:rsidRDefault="00A34280" w:rsidP="007D1A55">
      <w:pPr>
        <w:pStyle w:val="CommentText"/>
      </w:pPr>
      <w:r>
        <w:rPr>
          <w:rStyle w:val="CommentReference"/>
        </w:rPr>
        <w:annotationRef/>
      </w:r>
      <w:r>
        <w:t>No,  because this is non-SBI, and we have another one for Roaming, .502</w:t>
      </w:r>
    </w:p>
  </w:comment>
  <w:comment w:id="2" w:author="Dr. Surajit Dey" w:date="2022-08-09T09:12:00Z" w:initials="DSD">
    <w:p w14:paraId="6BB2872F" w14:textId="77777777" w:rsidR="00BA5A50" w:rsidRDefault="00BA5A50" w:rsidP="00F62147">
      <w:pPr>
        <w:pStyle w:val="CommentText"/>
      </w:pPr>
      <w:r>
        <w:rPr>
          <w:rStyle w:val="CommentReference"/>
        </w:rPr>
        <w:annotationRef/>
      </w:r>
      <w:r>
        <w:t>Ok, just checked T1557.502. Roaming is covered there. What about N4? Should we include that here?</w:t>
      </w:r>
    </w:p>
  </w:comment>
  <w:comment w:id="3" w:author="Dr. Surajit Dey" w:date="2022-08-18T11:58:00Z" w:initials="DSD">
    <w:p w14:paraId="3A9A0179" w14:textId="6DAAC4EF" w:rsidR="00F24473" w:rsidRDefault="00F24473" w:rsidP="008C645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5" w:name="_@_97C57B6494E6477ABE04D625AAB1E3A0Z"/>
      <w:r>
        <w:fldChar w:fldCharType="separate"/>
      </w:r>
      <w:bookmarkEnd w:id="5"/>
      <w:r w:rsidRPr="00F24473">
        <w:rPr>
          <w:rStyle w:val="Mention"/>
          <w:noProof/>
        </w:rPr>
        <w:t>@Dr. Michaela Vanderveen</w:t>
      </w:r>
      <w:r>
        <w:fldChar w:fldCharType="end"/>
      </w:r>
      <w:r>
        <w:t xml:space="preserve"> should we include N4 interface in this doc?</w:t>
      </w:r>
    </w:p>
  </w:comment>
  <w:comment w:id="6" w:author="M. Vanderveen" w:date="2022-07-19T15:23:00Z" w:initials="MV">
    <w:p w14:paraId="48E04ED7" w14:textId="368E4A0F" w:rsidR="00B81A6C" w:rsidRDefault="00B81A6C" w:rsidP="005F3BB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"mailto:sdey@mitre.org" </w:instrText>
      </w:r>
      <w:bookmarkStart w:id="8" w:name="_@_F038890D92EB45E7B9A691926B66C826Z"/>
      <w:r>
        <w:fldChar w:fldCharType="separate"/>
      </w:r>
      <w:bookmarkEnd w:id="8"/>
      <w:r w:rsidRPr="00B81A6C">
        <w:rPr>
          <w:rStyle w:val="Mention"/>
          <w:noProof/>
        </w:rPr>
        <w:t>@Dr. Surajit Dey</w:t>
      </w:r>
      <w:r>
        <w:fldChar w:fldCharType="end"/>
      </w:r>
      <w:r>
        <w:t xml:space="preserve"> Do you think this is true? Doesn't 33.501 mandate IPSec or TLS on non-SBI? I think yes, but just wanted to double check. I think they also allow for physical security</w:t>
      </w:r>
    </w:p>
  </w:comment>
  <w:comment w:id="7" w:author="Dr. Surajit Dey" w:date="2022-07-20T10:40:00Z" w:initials="DSD">
    <w:p w14:paraId="6891F0C7" w14:textId="77777777" w:rsidR="001B04E8" w:rsidRDefault="001B04E8">
      <w:pPr>
        <w:pStyle w:val="CommentText"/>
      </w:pPr>
      <w:r>
        <w:rPr>
          <w:rStyle w:val="CommentReference"/>
        </w:rPr>
        <w:annotationRef/>
      </w:r>
      <w:r>
        <w:t>As per 33.501 sections 9.2, 9.3 &amp; 9.4, IPSec tunnel mode and IKEv2 are "required" which provides confidentiality, integrity &amp; replay attack protection.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3D66D8" w15:done="1"/>
  <w15:commentEx w15:paraId="2356A118" w15:paraIdParent="5B3D66D8" w15:done="1"/>
  <w15:commentEx w15:paraId="6BB2872F" w15:paraIdParent="5B3D66D8" w15:done="1"/>
  <w15:commentEx w15:paraId="3A9A0179" w15:paraIdParent="5B3D66D8" w15:done="1"/>
  <w15:commentEx w15:paraId="48E04ED7" w15:done="1"/>
  <w15:commentEx w15:paraId="6891F0C7" w15:paraIdParent="48E04ED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BC752" w16cex:dateUtc="2022-08-08T21:33:00Z"/>
  <w16cex:commentExtensible w16cex:durableId="269BE5B4" w16cex:dateUtc="2022-08-09T02:42:00Z"/>
  <w16cex:commentExtensible w16cex:durableId="269CA36D" w16cex:dateUtc="2022-08-09T13:12:00Z"/>
  <w16cex:commentExtensible w16cex:durableId="26A8A7F6" w16cex:dateUtc="2022-08-18T15:58:00Z"/>
  <w16cex:commentExtensible w16cex:durableId="26814B0E" w16cex:dateUtc="2022-07-19T22:23:00Z"/>
  <w16cex:commentExtensible w16cex:durableId="26825A0D" w16cex:dateUtc="2022-07-20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3D66D8" w16cid:durableId="269BC752"/>
  <w16cid:commentId w16cid:paraId="2356A118" w16cid:durableId="269BE5B4"/>
  <w16cid:commentId w16cid:paraId="6BB2872F" w16cid:durableId="269CA36D"/>
  <w16cid:commentId w16cid:paraId="3A9A0179" w16cid:durableId="26A8A7F6"/>
  <w16cid:commentId w16cid:paraId="48E04ED7" w16cid:durableId="26814B0E"/>
  <w16cid:commentId w16cid:paraId="6891F0C7" w16cid:durableId="26825A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6B19D" w14:textId="77777777" w:rsidR="006608EA" w:rsidRDefault="006608EA" w:rsidP="00684328">
      <w:r>
        <w:separator/>
      </w:r>
    </w:p>
  </w:endnote>
  <w:endnote w:type="continuationSeparator" w:id="0">
    <w:p w14:paraId="6892B9AA" w14:textId="77777777" w:rsidR="006608EA" w:rsidRDefault="006608EA" w:rsidP="00684328">
      <w:r>
        <w:continuationSeparator/>
      </w:r>
    </w:p>
  </w:endnote>
  <w:endnote w:type="continuationNotice" w:id="1">
    <w:p w14:paraId="2106FAC5" w14:textId="77777777" w:rsidR="006608EA" w:rsidRDefault="006608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E896" w14:textId="77777777" w:rsidR="006608EA" w:rsidRDefault="006608EA" w:rsidP="00684328">
      <w:r>
        <w:separator/>
      </w:r>
    </w:p>
  </w:footnote>
  <w:footnote w:type="continuationSeparator" w:id="0">
    <w:p w14:paraId="6313E677" w14:textId="77777777" w:rsidR="006608EA" w:rsidRDefault="006608EA" w:rsidP="00684328">
      <w:r>
        <w:continuationSeparator/>
      </w:r>
    </w:p>
  </w:footnote>
  <w:footnote w:type="continuationNotice" w:id="1">
    <w:p w14:paraId="18DECA3D" w14:textId="77777777" w:rsidR="006608EA" w:rsidRDefault="006608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24208">
    <w:abstractNumId w:val="1"/>
  </w:num>
  <w:num w:numId="2" w16cid:durableId="48581923">
    <w:abstractNumId w:val="0"/>
  </w:num>
  <w:num w:numId="3" w16cid:durableId="1788350903">
    <w:abstractNumId w:val="3"/>
  </w:num>
  <w:num w:numId="4" w16cid:durableId="567811584">
    <w:abstractNumId w:val="4"/>
  </w:num>
  <w:num w:numId="5" w16cid:durableId="139932810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377A9"/>
    <w:rsid w:val="00037FD7"/>
    <w:rsid w:val="00044724"/>
    <w:rsid w:val="00047624"/>
    <w:rsid w:val="00050DAF"/>
    <w:rsid w:val="00064217"/>
    <w:rsid w:val="00065126"/>
    <w:rsid w:val="000754B1"/>
    <w:rsid w:val="00080C28"/>
    <w:rsid w:val="000820C2"/>
    <w:rsid w:val="00090183"/>
    <w:rsid w:val="00090FD5"/>
    <w:rsid w:val="00095BA5"/>
    <w:rsid w:val="000A4332"/>
    <w:rsid w:val="000B6E5C"/>
    <w:rsid w:val="000F3FE0"/>
    <w:rsid w:val="00102859"/>
    <w:rsid w:val="001036B2"/>
    <w:rsid w:val="00104555"/>
    <w:rsid w:val="00122B07"/>
    <w:rsid w:val="00146E94"/>
    <w:rsid w:val="001472DD"/>
    <w:rsid w:val="001661A3"/>
    <w:rsid w:val="00173A4F"/>
    <w:rsid w:val="0017483E"/>
    <w:rsid w:val="00181573"/>
    <w:rsid w:val="00186F79"/>
    <w:rsid w:val="001A0419"/>
    <w:rsid w:val="001A5A73"/>
    <w:rsid w:val="001B04E8"/>
    <w:rsid w:val="001B598B"/>
    <w:rsid w:val="001B6D11"/>
    <w:rsid w:val="001E0297"/>
    <w:rsid w:val="00213376"/>
    <w:rsid w:val="0021640F"/>
    <w:rsid w:val="00222839"/>
    <w:rsid w:val="002304E9"/>
    <w:rsid w:val="0024470B"/>
    <w:rsid w:val="00280A9C"/>
    <w:rsid w:val="002909CB"/>
    <w:rsid w:val="002936E1"/>
    <w:rsid w:val="002A35E7"/>
    <w:rsid w:val="002B03B3"/>
    <w:rsid w:val="002B0434"/>
    <w:rsid w:val="002B4FBB"/>
    <w:rsid w:val="002B547A"/>
    <w:rsid w:val="002C3F37"/>
    <w:rsid w:val="002F3081"/>
    <w:rsid w:val="0030258D"/>
    <w:rsid w:val="00302781"/>
    <w:rsid w:val="0031731E"/>
    <w:rsid w:val="00322EF7"/>
    <w:rsid w:val="00323D47"/>
    <w:rsid w:val="003415C6"/>
    <w:rsid w:val="0034341B"/>
    <w:rsid w:val="00356AE3"/>
    <w:rsid w:val="003955AD"/>
    <w:rsid w:val="00397724"/>
    <w:rsid w:val="003A6476"/>
    <w:rsid w:val="003A66B7"/>
    <w:rsid w:val="003B1F7A"/>
    <w:rsid w:val="003B5CA0"/>
    <w:rsid w:val="003C184C"/>
    <w:rsid w:val="003D6861"/>
    <w:rsid w:val="003F7348"/>
    <w:rsid w:val="00402818"/>
    <w:rsid w:val="00402DA4"/>
    <w:rsid w:val="00444473"/>
    <w:rsid w:val="00483DE2"/>
    <w:rsid w:val="00495FD7"/>
    <w:rsid w:val="004A2708"/>
    <w:rsid w:val="004A3076"/>
    <w:rsid w:val="004A76DF"/>
    <w:rsid w:val="004C27FE"/>
    <w:rsid w:val="004C71F3"/>
    <w:rsid w:val="004D0503"/>
    <w:rsid w:val="004D34E2"/>
    <w:rsid w:val="004E68DA"/>
    <w:rsid w:val="004F64FD"/>
    <w:rsid w:val="004F6845"/>
    <w:rsid w:val="0050166E"/>
    <w:rsid w:val="005018C6"/>
    <w:rsid w:val="005044B9"/>
    <w:rsid w:val="0050573E"/>
    <w:rsid w:val="005065DE"/>
    <w:rsid w:val="005071A3"/>
    <w:rsid w:val="00512E9D"/>
    <w:rsid w:val="00521C31"/>
    <w:rsid w:val="005242A3"/>
    <w:rsid w:val="00526C04"/>
    <w:rsid w:val="00534FB0"/>
    <w:rsid w:val="00536297"/>
    <w:rsid w:val="005561EE"/>
    <w:rsid w:val="00560BB9"/>
    <w:rsid w:val="00563136"/>
    <w:rsid w:val="005675C3"/>
    <w:rsid w:val="005903BC"/>
    <w:rsid w:val="00595F29"/>
    <w:rsid w:val="005C20B9"/>
    <w:rsid w:val="005C5CBB"/>
    <w:rsid w:val="005D3A14"/>
    <w:rsid w:val="005D6E3E"/>
    <w:rsid w:val="005F71EB"/>
    <w:rsid w:val="0060176D"/>
    <w:rsid w:val="0061115D"/>
    <w:rsid w:val="00626F64"/>
    <w:rsid w:val="006276C3"/>
    <w:rsid w:val="0064279D"/>
    <w:rsid w:val="00642EA0"/>
    <w:rsid w:val="00651E89"/>
    <w:rsid w:val="00655C5B"/>
    <w:rsid w:val="006608EA"/>
    <w:rsid w:val="00665F53"/>
    <w:rsid w:val="00666215"/>
    <w:rsid w:val="00683CA7"/>
    <w:rsid w:val="00684328"/>
    <w:rsid w:val="006A2939"/>
    <w:rsid w:val="006C3194"/>
    <w:rsid w:val="006D3183"/>
    <w:rsid w:val="006D730E"/>
    <w:rsid w:val="006D7732"/>
    <w:rsid w:val="006F35DA"/>
    <w:rsid w:val="006F4FA3"/>
    <w:rsid w:val="007001DA"/>
    <w:rsid w:val="0071530B"/>
    <w:rsid w:val="0073644D"/>
    <w:rsid w:val="00774A34"/>
    <w:rsid w:val="007B4CDC"/>
    <w:rsid w:val="007B5448"/>
    <w:rsid w:val="007C087F"/>
    <w:rsid w:val="007C41B5"/>
    <w:rsid w:val="007C6DF4"/>
    <w:rsid w:val="007C6E0D"/>
    <w:rsid w:val="007E6E19"/>
    <w:rsid w:val="007F4948"/>
    <w:rsid w:val="007F5970"/>
    <w:rsid w:val="007F6957"/>
    <w:rsid w:val="00800210"/>
    <w:rsid w:val="008159E7"/>
    <w:rsid w:val="0082392D"/>
    <w:rsid w:val="008503A2"/>
    <w:rsid w:val="008518E2"/>
    <w:rsid w:val="008604CF"/>
    <w:rsid w:val="008804B4"/>
    <w:rsid w:val="00882B37"/>
    <w:rsid w:val="008A375E"/>
    <w:rsid w:val="008B5F90"/>
    <w:rsid w:val="008C47D0"/>
    <w:rsid w:val="008D4473"/>
    <w:rsid w:val="008E2CA2"/>
    <w:rsid w:val="008F040E"/>
    <w:rsid w:val="008F24FE"/>
    <w:rsid w:val="00901A3F"/>
    <w:rsid w:val="00910098"/>
    <w:rsid w:val="00922A49"/>
    <w:rsid w:val="00926A04"/>
    <w:rsid w:val="00930AFF"/>
    <w:rsid w:val="00933D20"/>
    <w:rsid w:val="00935BFC"/>
    <w:rsid w:val="00940705"/>
    <w:rsid w:val="00943D98"/>
    <w:rsid w:val="00950B69"/>
    <w:rsid w:val="0095379E"/>
    <w:rsid w:val="0095609C"/>
    <w:rsid w:val="00957B7A"/>
    <w:rsid w:val="00960D6D"/>
    <w:rsid w:val="00963812"/>
    <w:rsid w:val="00965EE8"/>
    <w:rsid w:val="009833CC"/>
    <w:rsid w:val="00984104"/>
    <w:rsid w:val="009852FD"/>
    <w:rsid w:val="009A351F"/>
    <w:rsid w:val="009A584F"/>
    <w:rsid w:val="009A647D"/>
    <w:rsid w:val="009B148C"/>
    <w:rsid w:val="009C2D05"/>
    <w:rsid w:val="009D4D69"/>
    <w:rsid w:val="009F1E5A"/>
    <w:rsid w:val="009F4A04"/>
    <w:rsid w:val="009F4ACE"/>
    <w:rsid w:val="00A02679"/>
    <w:rsid w:val="00A03B15"/>
    <w:rsid w:val="00A151F0"/>
    <w:rsid w:val="00A31A5D"/>
    <w:rsid w:val="00A34280"/>
    <w:rsid w:val="00A34547"/>
    <w:rsid w:val="00A46B1C"/>
    <w:rsid w:val="00A46D98"/>
    <w:rsid w:val="00A61C28"/>
    <w:rsid w:val="00A6505C"/>
    <w:rsid w:val="00A8207B"/>
    <w:rsid w:val="00A85CB7"/>
    <w:rsid w:val="00A94926"/>
    <w:rsid w:val="00AB004E"/>
    <w:rsid w:val="00AB5837"/>
    <w:rsid w:val="00AB5E23"/>
    <w:rsid w:val="00AD15EB"/>
    <w:rsid w:val="00AE52BA"/>
    <w:rsid w:val="00AE624C"/>
    <w:rsid w:val="00AF05E8"/>
    <w:rsid w:val="00AF06DC"/>
    <w:rsid w:val="00AF2F7E"/>
    <w:rsid w:val="00AF7F5B"/>
    <w:rsid w:val="00B013ED"/>
    <w:rsid w:val="00B01D6F"/>
    <w:rsid w:val="00B204B6"/>
    <w:rsid w:val="00B45D0F"/>
    <w:rsid w:val="00B64733"/>
    <w:rsid w:val="00B81A6C"/>
    <w:rsid w:val="00B850A5"/>
    <w:rsid w:val="00B856FE"/>
    <w:rsid w:val="00B87055"/>
    <w:rsid w:val="00B9101E"/>
    <w:rsid w:val="00B92366"/>
    <w:rsid w:val="00B95C39"/>
    <w:rsid w:val="00BA2D65"/>
    <w:rsid w:val="00BA5A50"/>
    <w:rsid w:val="00BB02DE"/>
    <w:rsid w:val="00BB0650"/>
    <w:rsid w:val="00BD3CB4"/>
    <w:rsid w:val="00BE61CA"/>
    <w:rsid w:val="00BF53D9"/>
    <w:rsid w:val="00BF55F2"/>
    <w:rsid w:val="00C04504"/>
    <w:rsid w:val="00C22212"/>
    <w:rsid w:val="00C22712"/>
    <w:rsid w:val="00C40470"/>
    <w:rsid w:val="00C575B2"/>
    <w:rsid w:val="00C605AB"/>
    <w:rsid w:val="00C72A6C"/>
    <w:rsid w:val="00C97551"/>
    <w:rsid w:val="00CA5290"/>
    <w:rsid w:val="00CB73D0"/>
    <w:rsid w:val="00CC217C"/>
    <w:rsid w:val="00CC56E5"/>
    <w:rsid w:val="00D0322A"/>
    <w:rsid w:val="00D2209F"/>
    <w:rsid w:val="00D24AD7"/>
    <w:rsid w:val="00D33179"/>
    <w:rsid w:val="00D44AE4"/>
    <w:rsid w:val="00D54381"/>
    <w:rsid w:val="00D65606"/>
    <w:rsid w:val="00D7138A"/>
    <w:rsid w:val="00D7777E"/>
    <w:rsid w:val="00D977F8"/>
    <w:rsid w:val="00DA1E92"/>
    <w:rsid w:val="00DD0F97"/>
    <w:rsid w:val="00DF00DF"/>
    <w:rsid w:val="00E076BC"/>
    <w:rsid w:val="00E1076A"/>
    <w:rsid w:val="00E25806"/>
    <w:rsid w:val="00E33E61"/>
    <w:rsid w:val="00E367F9"/>
    <w:rsid w:val="00E410E7"/>
    <w:rsid w:val="00E46C36"/>
    <w:rsid w:val="00E53782"/>
    <w:rsid w:val="00E67148"/>
    <w:rsid w:val="00E858AD"/>
    <w:rsid w:val="00E85D5F"/>
    <w:rsid w:val="00E87705"/>
    <w:rsid w:val="00E951DE"/>
    <w:rsid w:val="00EB3406"/>
    <w:rsid w:val="00EB45B4"/>
    <w:rsid w:val="00EB6DC6"/>
    <w:rsid w:val="00EC20A3"/>
    <w:rsid w:val="00EE193E"/>
    <w:rsid w:val="00EE3A67"/>
    <w:rsid w:val="00EE476F"/>
    <w:rsid w:val="00EE522F"/>
    <w:rsid w:val="00F07D63"/>
    <w:rsid w:val="00F149D8"/>
    <w:rsid w:val="00F1771F"/>
    <w:rsid w:val="00F24473"/>
    <w:rsid w:val="00F37055"/>
    <w:rsid w:val="00F44117"/>
    <w:rsid w:val="00F5706D"/>
    <w:rsid w:val="00F61286"/>
    <w:rsid w:val="00F6310C"/>
    <w:rsid w:val="00F63434"/>
    <w:rsid w:val="00F64D16"/>
    <w:rsid w:val="00F67BD1"/>
    <w:rsid w:val="00F75C35"/>
    <w:rsid w:val="00F92395"/>
    <w:rsid w:val="00F9430C"/>
    <w:rsid w:val="00FA28C1"/>
    <w:rsid w:val="00FB4164"/>
    <w:rsid w:val="00FC061C"/>
    <w:rsid w:val="00FC42DB"/>
    <w:rsid w:val="00FC4C6F"/>
    <w:rsid w:val="00FD0D84"/>
    <w:rsid w:val="00FE5346"/>
    <w:rsid w:val="00FF4ECF"/>
    <w:rsid w:val="0272C9E8"/>
    <w:rsid w:val="07561C29"/>
    <w:rsid w:val="121B3D24"/>
    <w:rsid w:val="16410265"/>
    <w:rsid w:val="1E0D4F46"/>
    <w:rsid w:val="21A77AF9"/>
    <w:rsid w:val="21D40D08"/>
    <w:rsid w:val="25900B44"/>
    <w:rsid w:val="25EC9B1A"/>
    <w:rsid w:val="2C422032"/>
    <w:rsid w:val="2CEB8C05"/>
    <w:rsid w:val="2DDDF093"/>
    <w:rsid w:val="3224D91A"/>
    <w:rsid w:val="34271782"/>
    <w:rsid w:val="38B7E029"/>
    <w:rsid w:val="3EBADCAD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52C33A0"/>
    <w:rsid w:val="6850B236"/>
    <w:rsid w:val="717C8B7B"/>
    <w:rsid w:val="728E2306"/>
    <w:rsid w:val="771ABF0E"/>
    <w:rsid w:val="78666845"/>
    <w:rsid w:val="7A7C745C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B81A6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334A7E-2F6B-4D94-8B6D-386FACA49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109</cp:revision>
  <dcterms:created xsi:type="dcterms:W3CDTF">2021-09-23T13:23:00Z</dcterms:created>
  <dcterms:modified xsi:type="dcterms:W3CDTF">2022-12-29T18:45:00Z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