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E352" w14:textId="18AA4968" w:rsidR="00FF7F30" w:rsidRPr="00C434A2" w:rsidRDefault="00FF7F30" w:rsidP="00FF7F30">
      <w:pPr>
        <w:shd w:val="clear" w:color="auto" w:fill="FFFFFF" w:themeFill="background1"/>
        <w:spacing w:before="120" w:after="120"/>
        <w:rPr>
          <w:rFonts w:ascii="Arial" w:eastAsia="Arial" w:hAnsi="Arial" w:cs="Arial"/>
          <w:sz w:val="44"/>
          <w:szCs w:val="44"/>
        </w:rPr>
      </w:pPr>
      <w:r w:rsidRPr="00C434A2">
        <w:rPr>
          <w:rFonts w:ascii="Arial" w:eastAsia="Arial" w:hAnsi="Arial" w:cs="Arial"/>
          <w:sz w:val="48"/>
          <w:szCs w:val="48"/>
        </w:rPr>
        <w:t>T1611 VM and Container Breakout</w:t>
      </w:r>
    </w:p>
    <w:tbl>
      <w:tblPr>
        <w:tblStyle w:val="TableGrid"/>
        <w:tblW w:w="0" w:type="auto"/>
        <w:tblLook w:val="04A0" w:firstRow="1" w:lastRow="0" w:firstColumn="1" w:lastColumn="0" w:noHBand="0" w:noVBand="1"/>
      </w:tblPr>
      <w:tblGrid>
        <w:gridCol w:w="1869"/>
        <w:gridCol w:w="1864"/>
        <w:gridCol w:w="1882"/>
        <w:gridCol w:w="1997"/>
        <w:gridCol w:w="1738"/>
      </w:tblGrid>
      <w:tr w:rsidR="00FF7F30" w:rsidRPr="00C434A2" w14:paraId="788F3D7C" w14:textId="77777777" w:rsidTr="001F5B7D">
        <w:trPr>
          <w:trHeight w:val="287"/>
        </w:trPr>
        <w:tc>
          <w:tcPr>
            <w:tcW w:w="1869" w:type="dxa"/>
          </w:tcPr>
          <w:p w14:paraId="042CA57F" w14:textId="77777777" w:rsidR="00FF7F30" w:rsidRPr="00C434A2" w:rsidRDefault="00FF7F30" w:rsidP="001F5B7D">
            <w:pPr>
              <w:spacing w:before="120" w:after="120"/>
              <w:rPr>
                <w:rFonts w:ascii="Arial" w:eastAsia="Arial" w:hAnsi="Arial" w:cs="Arial"/>
                <w:sz w:val="22"/>
                <w:szCs w:val="22"/>
              </w:rPr>
            </w:pPr>
            <w:r w:rsidRPr="00C434A2">
              <w:rPr>
                <w:rFonts w:ascii="Arial" w:eastAsia="Arial" w:hAnsi="Arial" w:cs="Arial"/>
                <w:sz w:val="22"/>
                <w:szCs w:val="22"/>
              </w:rPr>
              <w:t>Date</w:t>
            </w:r>
          </w:p>
        </w:tc>
        <w:tc>
          <w:tcPr>
            <w:tcW w:w="1864" w:type="dxa"/>
          </w:tcPr>
          <w:p w14:paraId="3FD5B169" w14:textId="77777777" w:rsidR="00FF7F30" w:rsidRPr="00C434A2" w:rsidRDefault="00FF7F30" w:rsidP="001F5B7D">
            <w:pPr>
              <w:spacing w:before="120" w:after="120"/>
              <w:rPr>
                <w:rFonts w:ascii="Arial" w:eastAsia="Arial" w:hAnsi="Arial" w:cs="Arial"/>
                <w:sz w:val="22"/>
                <w:szCs w:val="22"/>
              </w:rPr>
            </w:pPr>
            <w:r w:rsidRPr="00C434A2">
              <w:rPr>
                <w:rFonts w:ascii="Arial" w:eastAsia="Arial" w:hAnsi="Arial" w:cs="Arial"/>
                <w:sz w:val="22"/>
                <w:szCs w:val="22"/>
              </w:rPr>
              <w:t>Who</w:t>
            </w:r>
          </w:p>
        </w:tc>
        <w:tc>
          <w:tcPr>
            <w:tcW w:w="1882" w:type="dxa"/>
          </w:tcPr>
          <w:p w14:paraId="0403CC6F" w14:textId="77777777" w:rsidR="00FF7F30" w:rsidRPr="00C434A2" w:rsidRDefault="00FF7F30" w:rsidP="001F5B7D">
            <w:pPr>
              <w:spacing w:before="120" w:after="120"/>
              <w:rPr>
                <w:rFonts w:ascii="Arial" w:eastAsia="Arial" w:hAnsi="Arial" w:cs="Arial"/>
                <w:sz w:val="22"/>
                <w:szCs w:val="22"/>
              </w:rPr>
            </w:pPr>
            <w:r w:rsidRPr="00C434A2">
              <w:rPr>
                <w:rFonts w:ascii="Arial" w:eastAsia="Arial" w:hAnsi="Arial" w:cs="Arial"/>
                <w:sz w:val="22"/>
                <w:szCs w:val="22"/>
              </w:rPr>
              <w:t>Current text</w:t>
            </w:r>
          </w:p>
        </w:tc>
        <w:tc>
          <w:tcPr>
            <w:tcW w:w="1997" w:type="dxa"/>
          </w:tcPr>
          <w:p w14:paraId="20C67626" w14:textId="77777777" w:rsidR="00FF7F30" w:rsidRPr="00C434A2" w:rsidRDefault="00FF7F30" w:rsidP="001F5B7D">
            <w:pPr>
              <w:spacing w:before="120" w:after="120"/>
              <w:rPr>
                <w:rFonts w:ascii="Arial" w:eastAsia="Arial" w:hAnsi="Arial" w:cs="Arial"/>
                <w:sz w:val="22"/>
                <w:szCs w:val="22"/>
              </w:rPr>
            </w:pPr>
            <w:r w:rsidRPr="00C434A2">
              <w:rPr>
                <w:rFonts w:ascii="Arial" w:eastAsia="Arial" w:hAnsi="Arial" w:cs="Arial"/>
                <w:sz w:val="22"/>
                <w:szCs w:val="22"/>
              </w:rPr>
              <w:t>Proposed text</w:t>
            </w:r>
          </w:p>
        </w:tc>
        <w:tc>
          <w:tcPr>
            <w:tcW w:w="1738" w:type="dxa"/>
          </w:tcPr>
          <w:p w14:paraId="78AF4FA4" w14:textId="77777777" w:rsidR="00FF7F30" w:rsidRPr="00C434A2" w:rsidRDefault="00FF7F30" w:rsidP="001F5B7D">
            <w:pPr>
              <w:spacing w:before="120" w:after="120"/>
              <w:rPr>
                <w:rFonts w:ascii="Arial" w:eastAsia="Arial" w:hAnsi="Arial" w:cs="Arial"/>
                <w:sz w:val="22"/>
                <w:szCs w:val="22"/>
              </w:rPr>
            </w:pPr>
            <w:r w:rsidRPr="00C434A2">
              <w:rPr>
                <w:rFonts w:ascii="Arial" w:eastAsia="Arial" w:hAnsi="Arial" w:cs="Arial"/>
                <w:sz w:val="22"/>
                <w:szCs w:val="22"/>
              </w:rPr>
              <w:t>Final text</w:t>
            </w:r>
          </w:p>
        </w:tc>
      </w:tr>
      <w:tr w:rsidR="00FF7F30" w:rsidRPr="00C434A2" w14:paraId="323578E7" w14:textId="77777777" w:rsidTr="001F5B7D">
        <w:tc>
          <w:tcPr>
            <w:tcW w:w="1869" w:type="dxa"/>
          </w:tcPr>
          <w:p w14:paraId="2A36C871" w14:textId="77777777" w:rsidR="00FF7F30" w:rsidRPr="00C434A2" w:rsidRDefault="00FF7F30" w:rsidP="001F5B7D">
            <w:pPr>
              <w:spacing w:before="120" w:after="120"/>
              <w:rPr>
                <w:rFonts w:ascii="Arial" w:eastAsia="Arial" w:hAnsi="Arial" w:cs="Arial"/>
                <w:sz w:val="22"/>
                <w:szCs w:val="22"/>
              </w:rPr>
            </w:pPr>
          </w:p>
        </w:tc>
        <w:tc>
          <w:tcPr>
            <w:tcW w:w="1864" w:type="dxa"/>
          </w:tcPr>
          <w:p w14:paraId="12B45D69" w14:textId="77777777" w:rsidR="00FF7F30" w:rsidRPr="00C434A2" w:rsidRDefault="00FF7F30" w:rsidP="001F5B7D">
            <w:pPr>
              <w:spacing w:before="120" w:after="120"/>
              <w:rPr>
                <w:rFonts w:ascii="Arial" w:eastAsia="Arial" w:hAnsi="Arial" w:cs="Arial"/>
                <w:sz w:val="22"/>
                <w:szCs w:val="22"/>
              </w:rPr>
            </w:pPr>
          </w:p>
        </w:tc>
        <w:tc>
          <w:tcPr>
            <w:tcW w:w="1882" w:type="dxa"/>
          </w:tcPr>
          <w:p w14:paraId="2C704E20" w14:textId="77777777" w:rsidR="00FF7F30" w:rsidRPr="00C434A2" w:rsidRDefault="00FF7F30" w:rsidP="001F5B7D">
            <w:pPr>
              <w:spacing w:before="120" w:after="120"/>
              <w:rPr>
                <w:rFonts w:ascii="Arial" w:eastAsia="Arial" w:hAnsi="Arial" w:cs="Arial"/>
                <w:sz w:val="22"/>
                <w:szCs w:val="22"/>
              </w:rPr>
            </w:pPr>
          </w:p>
        </w:tc>
        <w:tc>
          <w:tcPr>
            <w:tcW w:w="1997" w:type="dxa"/>
          </w:tcPr>
          <w:p w14:paraId="6B71F851" w14:textId="77777777" w:rsidR="00FF7F30" w:rsidRPr="00C434A2" w:rsidRDefault="00FF7F30" w:rsidP="001F5B7D">
            <w:pPr>
              <w:spacing w:before="120" w:after="120"/>
              <w:rPr>
                <w:rFonts w:ascii="Arial" w:eastAsia="Arial" w:hAnsi="Arial" w:cs="Arial"/>
                <w:sz w:val="22"/>
                <w:szCs w:val="22"/>
              </w:rPr>
            </w:pPr>
          </w:p>
        </w:tc>
        <w:tc>
          <w:tcPr>
            <w:tcW w:w="1738" w:type="dxa"/>
          </w:tcPr>
          <w:p w14:paraId="0E501B56" w14:textId="77777777" w:rsidR="00FF7F30" w:rsidRPr="00C434A2" w:rsidRDefault="00FF7F30" w:rsidP="001F5B7D">
            <w:pPr>
              <w:spacing w:before="120" w:after="120"/>
              <w:rPr>
                <w:rFonts w:ascii="Arial" w:eastAsia="Arial" w:hAnsi="Arial" w:cs="Arial"/>
                <w:sz w:val="22"/>
                <w:szCs w:val="22"/>
              </w:rPr>
            </w:pPr>
          </w:p>
        </w:tc>
      </w:tr>
      <w:tr w:rsidR="00FF7F30" w:rsidRPr="00C434A2" w14:paraId="03079EC2" w14:textId="77777777" w:rsidTr="001F5B7D">
        <w:tc>
          <w:tcPr>
            <w:tcW w:w="1869" w:type="dxa"/>
          </w:tcPr>
          <w:p w14:paraId="486BF468" w14:textId="77777777" w:rsidR="00FF7F30" w:rsidRPr="00C434A2" w:rsidRDefault="00FF7F30" w:rsidP="001F5B7D">
            <w:pPr>
              <w:spacing w:before="120" w:after="120"/>
              <w:rPr>
                <w:rFonts w:ascii="Arial" w:eastAsia="Arial" w:hAnsi="Arial" w:cs="Arial"/>
                <w:sz w:val="22"/>
                <w:szCs w:val="22"/>
              </w:rPr>
            </w:pPr>
          </w:p>
        </w:tc>
        <w:tc>
          <w:tcPr>
            <w:tcW w:w="1864" w:type="dxa"/>
          </w:tcPr>
          <w:p w14:paraId="708C265A" w14:textId="77777777" w:rsidR="00FF7F30" w:rsidRPr="00C434A2" w:rsidRDefault="00FF7F30" w:rsidP="001F5B7D">
            <w:pPr>
              <w:spacing w:before="120" w:after="120"/>
              <w:rPr>
                <w:rFonts w:ascii="Arial" w:eastAsia="Arial" w:hAnsi="Arial" w:cs="Arial"/>
                <w:sz w:val="22"/>
                <w:szCs w:val="22"/>
              </w:rPr>
            </w:pPr>
          </w:p>
        </w:tc>
        <w:tc>
          <w:tcPr>
            <w:tcW w:w="1882" w:type="dxa"/>
          </w:tcPr>
          <w:p w14:paraId="4BA82C1A" w14:textId="77777777" w:rsidR="00FF7F30" w:rsidRPr="00C434A2" w:rsidRDefault="00FF7F30" w:rsidP="001F5B7D">
            <w:pPr>
              <w:spacing w:before="120" w:after="120"/>
              <w:rPr>
                <w:rFonts w:ascii="Arial" w:eastAsia="Arial" w:hAnsi="Arial" w:cs="Arial"/>
                <w:sz w:val="22"/>
                <w:szCs w:val="22"/>
              </w:rPr>
            </w:pPr>
          </w:p>
        </w:tc>
        <w:tc>
          <w:tcPr>
            <w:tcW w:w="1997" w:type="dxa"/>
          </w:tcPr>
          <w:p w14:paraId="0DB0C062" w14:textId="77777777" w:rsidR="00FF7F30" w:rsidRPr="00C434A2" w:rsidRDefault="00FF7F30" w:rsidP="001F5B7D">
            <w:pPr>
              <w:spacing w:before="120" w:after="120"/>
              <w:rPr>
                <w:rFonts w:ascii="Arial" w:eastAsia="Arial" w:hAnsi="Arial" w:cs="Arial"/>
                <w:sz w:val="22"/>
                <w:szCs w:val="22"/>
              </w:rPr>
            </w:pPr>
          </w:p>
        </w:tc>
        <w:tc>
          <w:tcPr>
            <w:tcW w:w="1738" w:type="dxa"/>
          </w:tcPr>
          <w:p w14:paraId="50D12866" w14:textId="77777777" w:rsidR="00FF7F30" w:rsidRPr="00C434A2" w:rsidRDefault="00FF7F30" w:rsidP="001F5B7D">
            <w:pPr>
              <w:spacing w:before="120" w:after="120"/>
              <w:rPr>
                <w:rFonts w:ascii="Arial" w:eastAsia="Arial" w:hAnsi="Arial" w:cs="Arial"/>
                <w:sz w:val="22"/>
                <w:szCs w:val="22"/>
              </w:rPr>
            </w:pPr>
          </w:p>
        </w:tc>
      </w:tr>
    </w:tbl>
    <w:p w14:paraId="566239D0" w14:textId="77777777" w:rsidR="00FF7F30" w:rsidRPr="00C434A2" w:rsidRDefault="00FF7F30" w:rsidP="00FF7F30">
      <w:pPr>
        <w:rPr>
          <w:rFonts w:ascii="Arial" w:eastAsia="Arial" w:hAnsi="Arial" w:cs="Arial"/>
        </w:rPr>
      </w:pPr>
    </w:p>
    <w:p w14:paraId="403DB93F" w14:textId="77777777" w:rsidR="00FF7F30" w:rsidRPr="00C434A2" w:rsidRDefault="00FF7F30" w:rsidP="00FF7F30">
      <w:pPr>
        <w:rPr>
          <w:rFonts w:ascii="Arial" w:eastAsia="Arial" w:hAnsi="Arial" w:cs="Arial"/>
          <w:sz w:val="28"/>
          <w:szCs w:val="28"/>
        </w:rPr>
      </w:pPr>
      <w:r w:rsidRPr="00C434A2">
        <w:rPr>
          <w:rFonts w:ascii="Arial" w:eastAsia="Arial" w:hAnsi="Arial" w:cs="Arial"/>
          <w:sz w:val="28"/>
          <w:szCs w:val="28"/>
        </w:rPr>
        <w:t>Description:</w:t>
      </w:r>
      <w:r w:rsidRPr="00C434A2">
        <w:t xml:space="preserve"> </w:t>
      </w:r>
      <w:r w:rsidRPr="00C434A2">
        <w:rPr>
          <w:rFonts w:ascii="Arial" w:eastAsia="Arial" w:hAnsi="Arial" w:cs="Arial"/>
          <w:sz w:val="28"/>
          <w:szCs w:val="28"/>
        </w:rPr>
        <w:t xml:space="preserve">Adversary may be able to break out of VM/Container to host to compromise co-resident tenant VM/Container for discovery and exfiltration and host-based privilege escalation.  </w:t>
      </w:r>
    </w:p>
    <w:p w14:paraId="1AF86A99" w14:textId="77777777" w:rsidR="00FF7F30" w:rsidRPr="00C434A2" w:rsidRDefault="00FF7F30" w:rsidP="00FF7F30">
      <w:pPr>
        <w:rPr>
          <w:rFonts w:ascii="Arial" w:eastAsia="Arial" w:hAnsi="Arial" w:cs="Arial"/>
          <w:sz w:val="28"/>
          <w:szCs w:val="28"/>
        </w:rPr>
      </w:pPr>
    </w:p>
    <w:p w14:paraId="471E38B6" w14:textId="77777777" w:rsidR="00FF7F30" w:rsidRPr="00C434A2" w:rsidRDefault="00FF7F30" w:rsidP="00FF7F30">
      <w:pPr>
        <w:rPr>
          <w:rFonts w:ascii="Arial" w:eastAsia="Arial" w:hAnsi="Arial" w:cs="Arial"/>
          <w:sz w:val="22"/>
          <w:szCs w:val="22"/>
        </w:rPr>
      </w:pPr>
      <w:r w:rsidRPr="00C434A2">
        <w:rPr>
          <w:rFonts w:ascii="Arial" w:eastAsia="Arial" w:hAnsi="Arial" w:cs="Arial"/>
          <w:sz w:val="28"/>
          <w:szCs w:val="28"/>
        </w:rPr>
        <w:t>VM guest OS may escapes from its VM encapsulation to interact directly with the hypervisor. This gives the adversary access to all VMs and, if guest privileges are high enough, the host machine as well. Although few if any instances are known, experts consider VM escape to be the most serious threat to VM security.</w:t>
      </w:r>
    </w:p>
    <w:p w14:paraId="6D7282BE" w14:textId="77777777" w:rsidR="00FF7F30" w:rsidRPr="00C434A2" w:rsidRDefault="00FF7F30" w:rsidP="00FF7F30">
      <w:pPr>
        <w:rPr>
          <w:rFonts w:ascii="Arial" w:eastAsia="Arial" w:hAnsi="Arial" w:cs="Arial"/>
          <w:sz w:val="28"/>
          <w:szCs w:val="28"/>
        </w:rPr>
      </w:pPr>
    </w:p>
    <w:p w14:paraId="5D0EB10D" w14:textId="48E8081D" w:rsidR="00FF7F30" w:rsidRPr="00C434A2" w:rsidRDefault="00FF7F30" w:rsidP="00FF7F30">
      <w:pPr>
        <w:rPr>
          <w:rFonts w:ascii="Arial" w:eastAsia="Arial" w:hAnsi="Arial" w:cs="Arial"/>
          <w:sz w:val="28"/>
          <w:szCs w:val="28"/>
        </w:rPr>
      </w:pPr>
      <w:r w:rsidRPr="00C434A2">
        <w:rPr>
          <w:rFonts w:ascii="Arial" w:eastAsia="Arial" w:hAnsi="Arial" w:cs="Arial"/>
          <w:sz w:val="28"/>
          <w:szCs w:val="28"/>
        </w:rPr>
        <w:t>Similarly, a container may also create privileged access to Host file system or execution environment</w:t>
      </w:r>
      <w:r w:rsidR="00EA5D3E">
        <w:rPr>
          <w:rFonts w:ascii="Arial" w:eastAsia="Arial" w:hAnsi="Arial" w:cs="Arial"/>
          <w:sz w:val="28"/>
          <w:szCs w:val="28"/>
        </w:rPr>
        <w:t>.</w:t>
      </w:r>
    </w:p>
    <w:p w14:paraId="17AB2DA5" w14:textId="77777777" w:rsidR="00FF7F30" w:rsidRPr="00C434A2" w:rsidRDefault="00FF7F30" w:rsidP="00FF7F30">
      <w:pPr>
        <w:rPr>
          <w:rFonts w:ascii="Arial" w:eastAsia="Arial" w:hAnsi="Arial" w:cs="Arial"/>
          <w:sz w:val="28"/>
          <w:szCs w:val="28"/>
        </w:rPr>
      </w:pPr>
    </w:p>
    <w:p w14:paraId="1D02D854" w14:textId="25C6B1E6" w:rsidR="00FF7F30" w:rsidRPr="00C434A2" w:rsidRDefault="00FF7F30" w:rsidP="00FF7F30">
      <w:pPr>
        <w:rPr>
          <w:rFonts w:ascii="Arial" w:eastAsia="Arial" w:hAnsi="Arial" w:cs="Arial"/>
          <w:sz w:val="28"/>
          <w:szCs w:val="28"/>
        </w:rPr>
      </w:pPr>
      <w:commentRangeStart w:id="0"/>
      <w:r w:rsidRPr="00C434A2">
        <w:rPr>
          <w:rFonts w:ascii="Arial" w:eastAsia="Arial" w:hAnsi="Arial" w:cs="Arial"/>
          <w:sz w:val="28"/>
          <w:szCs w:val="28"/>
        </w:rPr>
        <w:t xml:space="preserve">5G deployments may include PNFs as well as VNFs.  VNFs may be deployed over Type1 or Type2 VMs or as Containers over guest OS, or over a VM.  </w:t>
      </w:r>
      <w:commentRangeEnd w:id="0"/>
      <w:r w:rsidRPr="00C434A2">
        <w:rPr>
          <w:rStyle w:val="CommentReference"/>
        </w:rPr>
        <w:commentReference w:id="0"/>
      </w:r>
      <w:r w:rsidR="00D1643F" w:rsidRPr="00C434A2">
        <w:rPr>
          <w:rFonts w:ascii="Arial" w:eastAsia="Arial" w:hAnsi="Arial" w:cs="Arial"/>
          <w:sz w:val="28"/>
          <w:szCs w:val="28"/>
        </w:rPr>
        <w:t xml:space="preserve">Examples of </w:t>
      </w:r>
      <w:r w:rsidR="00B41A4C" w:rsidRPr="00C434A2">
        <w:rPr>
          <w:rFonts w:ascii="Arial" w:eastAsia="Arial" w:hAnsi="Arial" w:cs="Arial"/>
          <w:sz w:val="28"/>
          <w:szCs w:val="28"/>
        </w:rPr>
        <w:t>5</w:t>
      </w:r>
      <w:r w:rsidR="00203613" w:rsidRPr="00C434A2">
        <w:rPr>
          <w:rFonts w:ascii="Arial" w:eastAsia="Arial" w:hAnsi="Arial" w:cs="Arial"/>
          <w:sz w:val="28"/>
          <w:szCs w:val="28"/>
        </w:rPr>
        <w:t xml:space="preserve">G functions deployed </w:t>
      </w:r>
      <w:r w:rsidR="009D2C2D" w:rsidRPr="00C434A2">
        <w:rPr>
          <w:rFonts w:ascii="Arial" w:eastAsia="Arial" w:hAnsi="Arial" w:cs="Arial"/>
          <w:sz w:val="28"/>
          <w:szCs w:val="28"/>
        </w:rPr>
        <w:t xml:space="preserve">as </w:t>
      </w:r>
      <w:r w:rsidR="00203613" w:rsidRPr="00C434A2">
        <w:rPr>
          <w:rFonts w:ascii="Arial" w:eastAsia="Arial" w:hAnsi="Arial" w:cs="Arial"/>
          <w:sz w:val="28"/>
          <w:szCs w:val="28"/>
        </w:rPr>
        <w:t>CNF</w:t>
      </w:r>
      <w:r w:rsidR="00E20060" w:rsidRPr="00C434A2">
        <w:rPr>
          <w:rFonts w:ascii="Arial" w:eastAsia="Arial" w:hAnsi="Arial" w:cs="Arial"/>
          <w:sz w:val="28"/>
          <w:szCs w:val="28"/>
        </w:rPr>
        <w:t xml:space="preserve"> due to scaling </w:t>
      </w:r>
      <w:r w:rsidR="008C332D" w:rsidRPr="00C434A2">
        <w:rPr>
          <w:rFonts w:ascii="Arial" w:eastAsia="Arial" w:hAnsi="Arial" w:cs="Arial"/>
          <w:sz w:val="28"/>
          <w:szCs w:val="28"/>
        </w:rPr>
        <w:t>requirements</w:t>
      </w:r>
      <w:r w:rsidR="00203613" w:rsidRPr="00C434A2">
        <w:rPr>
          <w:rFonts w:ascii="Arial" w:eastAsia="Arial" w:hAnsi="Arial" w:cs="Arial"/>
          <w:sz w:val="28"/>
          <w:szCs w:val="28"/>
        </w:rPr>
        <w:t xml:space="preserve"> may include </w:t>
      </w:r>
      <w:r w:rsidR="009D2C2D" w:rsidRPr="00C434A2">
        <w:rPr>
          <w:rFonts w:ascii="Arial" w:eastAsia="Arial" w:hAnsi="Arial" w:cs="Arial"/>
          <w:sz w:val="28"/>
          <w:szCs w:val="28"/>
        </w:rPr>
        <w:t xml:space="preserve">5G Core </w:t>
      </w:r>
      <w:r w:rsidR="00203613" w:rsidRPr="00C434A2">
        <w:rPr>
          <w:rFonts w:ascii="Arial" w:eastAsia="Arial" w:hAnsi="Arial" w:cs="Arial"/>
          <w:sz w:val="28"/>
          <w:szCs w:val="28"/>
        </w:rPr>
        <w:t xml:space="preserve">capabilities of AMF, SMF, </w:t>
      </w:r>
      <w:r w:rsidR="00574FBB" w:rsidRPr="00C434A2">
        <w:rPr>
          <w:rFonts w:ascii="Arial" w:eastAsia="Arial" w:hAnsi="Arial" w:cs="Arial"/>
          <w:sz w:val="28"/>
          <w:szCs w:val="28"/>
        </w:rPr>
        <w:t>UPF and</w:t>
      </w:r>
      <w:r w:rsidR="00C23E96" w:rsidRPr="00C434A2">
        <w:rPr>
          <w:rFonts w:ascii="Arial" w:eastAsia="Arial" w:hAnsi="Arial" w:cs="Arial"/>
          <w:sz w:val="28"/>
          <w:szCs w:val="28"/>
        </w:rPr>
        <w:t xml:space="preserve"> RAN Capabilities of CU, DU, RIC, x-Apps, r-Apps</w:t>
      </w:r>
      <w:r w:rsidR="00E20060" w:rsidRPr="00C434A2">
        <w:rPr>
          <w:rFonts w:ascii="Arial" w:eastAsia="Arial" w:hAnsi="Arial" w:cs="Arial"/>
          <w:sz w:val="28"/>
          <w:szCs w:val="28"/>
        </w:rPr>
        <w:t xml:space="preserve">.  </w:t>
      </w:r>
      <w:r w:rsidR="008C332D" w:rsidRPr="00C434A2">
        <w:rPr>
          <w:rFonts w:ascii="Arial" w:eastAsia="Arial" w:hAnsi="Arial" w:cs="Arial"/>
          <w:sz w:val="28"/>
          <w:szCs w:val="28"/>
        </w:rPr>
        <w:t xml:space="preserve">A </w:t>
      </w:r>
      <w:r w:rsidR="0071345C" w:rsidRPr="00C434A2">
        <w:rPr>
          <w:rFonts w:ascii="Arial" w:eastAsia="Arial" w:hAnsi="Arial" w:cs="Arial"/>
          <w:sz w:val="28"/>
          <w:szCs w:val="28"/>
        </w:rPr>
        <w:t>container or</w:t>
      </w:r>
      <w:r w:rsidR="008C332D" w:rsidRPr="00C434A2">
        <w:rPr>
          <w:rFonts w:ascii="Arial" w:eastAsia="Arial" w:hAnsi="Arial" w:cs="Arial"/>
          <w:sz w:val="28"/>
          <w:szCs w:val="28"/>
        </w:rPr>
        <w:t xml:space="preserve"> VM escape can expose </w:t>
      </w:r>
      <w:r w:rsidR="0031477F" w:rsidRPr="00C434A2">
        <w:rPr>
          <w:rFonts w:ascii="Arial" w:eastAsia="Arial" w:hAnsi="Arial" w:cs="Arial"/>
          <w:sz w:val="28"/>
          <w:szCs w:val="28"/>
        </w:rPr>
        <w:t>control and user plane traffic as well as credentials</w:t>
      </w:r>
      <w:r w:rsidR="00574FBB" w:rsidRPr="00C434A2">
        <w:rPr>
          <w:rFonts w:ascii="Arial" w:eastAsia="Arial" w:hAnsi="Arial" w:cs="Arial"/>
          <w:sz w:val="28"/>
          <w:szCs w:val="28"/>
        </w:rPr>
        <w:t xml:space="preserve"> </w:t>
      </w:r>
      <w:r w:rsidR="007B5FA1" w:rsidRPr="00C434A2">
        <w:rPr>
          <w:rFonts w:ascii="Arial" w:eastAsia="Arial" w:hAnsi="Arial" w:cs="Arial"/>
          <w:sz w:val="28"/>
          <w:szCs w:val="28"/>
        </w:rPr>
        <w:t xml:space="preserve">to </w:t>
      </w:r>
      <w:r w:rsidR="00574FBB" w:rsidRPr="00C434A2">
        <w:rPr>
          <w:rFonts w:ascii="Arial" w:eastAsia="Arial" w:hAnsi="Arial" w:cs="Arial"/>
          <w:sz w:val="28"/>
          <w:szCs w:val="28"/>
        </w:rPr>
        <w:t>allow adversary to further carry out attacks on the network.</w:t>
      </w:r>
    </w:p>
    <w:p w14:paraId="0755FC9A" w14:textId="77777777" w:rsidR="00FF7F30" w:rsidRPr="00C434A2" w:rsidRDefault="00FF7F30" w:rsidP="00FF7F30">
      <w:pPr>
        <w:rPr>
          <w:rFonts w:ascii="Arial" w:eastAsia="Arial" w:hAnsi="Arial" w:cs="Arial"/>
          <w:sz w:val="21"/>
          <w:szCs w:val="21"/>
        </w:rPr>
      </w:pPr>
    </w:p>
    <w:p w14:paraId="4254EB43" w14:textId="77777777" w:rsidR="00FF7F30" w:rsidRPr="00C434A2" w:rsidRDefault="00FF7F30" w:rsidP="00FF7F30">
      <w:pPr>
        <w:rPr>
          <w:rFonts w:ascii="Arial" w:eastAsia="Arial" w:hAnsi="Arial" w:cs="Arial"/>
          <w:sz w:val="28"/>
          <w:szCs w:val="28"/>
        </w:rPr>
      </w:pPr>
      <w:r w:rsidRPr="00C434A2">
        <w:rPr>
          <w:rFonts w:ascii="Arial" w:eastAsia="Arial" w:hAnsi="Arial" w:cs="Arial"/>
          <w:sz w:val="28"/>
          <w:szCs w:val="28"/>
        </w:rPr>
        <w:t>Labelling :</w:t>
      </w:r>
    </w:p>
    <w:p w14:paraId="4ED247F9" w14:textId="51770B06"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New 5G Technique #: NO</w:t>
      </w:r>
    </w:p>
    <w:p w14:paraId="7420051A" w14:textId="17293D35"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Modification of Existing ATT&amp;CK Technique # : T1611</w:t>
      </w:r>
    </w:p>
    <w:p w14:paraId="0B70BAFF" w14:textId="21B51297"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New Sub-Technique(s) of existing technique? No</w:t>
      </w:r>
    </w:p>
    <w:p w14:paraId="7EC2888C" w14:textId="47C2FBB2"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Applicable Tactics:  Privilege Escala</w:t>
      </w:r>
      <w:r w:rsidR="00721173" w:rsidRPr="00C434A2">
        <w:rPr>
          <w:rFonts w:ascii="Arial" w:eastAsia="Arial" w:hAnsi="Arial" w:cs="Arial"/>
          <w:sz w:val="28"/>
          <w:szCs w:val="28"/>
        </w:rPr>
        <w:t>t</w:t>
      </w:r>
      <w:r w:rsidRPr="00C434A2">
        <w:rPr>
          <w:rFonts w:ascii="Arial" w:eastAsia="Arial" w:hAnsi="Arial" w:cs="Arial"/>
          <w:sz w:val="28"/>
          <w:szCs w:val="28"/>
        </w:rPr>
        <w:t>ion, Lateral Movement</w:t>
      </w:r>
    </w:p>
    <w:p w14:paraId="07FD60BE" w14:textId="77777777" w:rsidR="00FF7F30" w:rsidRPr="00C434A2" w:rsidRDefault="00FF7F30" w:rsidP="00FF7F30">
      <w:pPr>
        <w:rPr>
          <w:rFonts w:ascii="Arial" w:eastAsia="Arial" w:hAnsi="Arial" w:cs="Arial"/>
          <w:sz w:val="28"/>
          <w:szCs w:val="28"/>
        </w:rPr>
      </w:pPr>
    </w:p>
    <w:p w14:paraId="1E75127F" w14:textId="77777777" w:rsidR="00FF7F30" w:rsidRPr="00C434A2" w:rsidRDefault="00FF7F30" w:rsidP="00FF7F30">
      <w:pPr>
        <w:rPr>
          <w:rFonts w:ascii="Arial" w:eastAsia="Arial" w:hAnsi="Arial" w:cs="Arial"/>
          <w:sz w:val="28"/>
          <w:szCs w:val="28"/>
        </w:rPr>
      </w:pPr>
      <w:r w:rsidRPr="00C434A2">
        <w:rPr>
          <w:rFonts w:ascii="Arial" w:eastAsia="Arial" w:hAnsi="Arial" w:cs="Arial"/>
          <w:sz w:val="28"/>
          <w:szCs w:val="28"/>
        </w:rPr>
        <w:t>Metadata:</w:t>
      </w:r>
    </w:p>
    <w:p w14:paraId="0C5351D4" w14:textId="2CAC6F1F"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Architecture Segment:  Virtualization-OA&amp;M, VNF</w:t>
      </w:r>
    </w:p>
    <w:p w14:paraId="7376F4A0" w14:textId="1CA31742"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Platforms: Windows, Linux, MacOS</w:t>
      </w:r>
    </w:p>
    <w:p w14:paraId="35938A53" w14:textId="05D368E7"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 xml:space="preserve">Permissions Required:  User, </w:t>
      </w:r>
      <w:r w:rsidR="00742FE3" w:rsidRPr="00C434A2">
        <w:rPr>
          <w:rFonts w:ascii="Arial" w:eastAsia="Arial" w:hAnsi="Arial" w:cs="Arial"/>
          <w:sz w:val="28"/>
          <w:szCs w:val="28"/>
        </w:rPr>
        <w:t>Administrator</w:t>
      </w:r>
    </w:p>
    <w:p w14:paraId="782E50B7" w14:textId="77777777"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lastRenderedPageBreak/>
        <w:t>Data Sources:  &lt;needed to drive the detections listed below&gt;</w:t>
      </w:r>
    </w:p>
    <w:p w14:paraId="23DB7006" w14:textId="52C0C24C" w:rsidR="00FF7F30" w:rsidRPr="00C434A2" w:rsidRDefault="00FF7F30" w:rsidP="00FF7F30">
      <w:pPr>
        <w:pStyle w:val="ListParagraph"/>
        <w:numPr>
          <w:ilvl w:val="0"/>
          <w:numId w:val="4"/>
        </w:numPr>
        <w:rPr>
          <w:rFonts w:ascii="Arial" w:eastAsia="Arial" w:hAnsi="Arial" w:cs="Arial"/>
          <w:sz w:val="28"/>
          <w:szCs w:val="28"/>
        </w:rPr>
      </w:pPr>
      <w:r w:rsidRPr="00C434A2">
        <w:rPr>
          <w:rFonts w:ascii="Arial" w:eastAsia="Arial" w:hAnsi="Arial" w:cs="Arial"/>
          <w:sz w:val="28"/>
          <w:szCs w:val="28"/>
        </w:rPr>
        <w:t xml:space="preserve">Theoretical/Observed:  </w:t>
      </w:r>
      <w:r w:rsidR="00EA2E5B">
        <w:rPr>
          <w:rFonts w:ascii="Arial" w:eastAsia="Arial" w:hAnsi="Arial" w:cs="Arial"/>
          <w:sz w:val="28"/>
          <w:szCs w:val="28"/>
        </w:rPr>
        <w:t>Yes</w:t>
      </w:r>
    </w:p>
    <w:p w14:paraId="22FE59FD" w14:textId="77777777" w:rsidR="00FF7F30" w:rsidRPr="00C434A2" w:rsidRDefault="00FF7F30" w:rsidP="00FF7F30">
      <w:pPr>
        <w:rPr>
          <w:rFonts w:ascii="Arial" w:eastAsia="Arial" w:hAnsi="Arial" w:cs="Arial"/>
          <w:sz w:val="28"/>
          <w:szCs w:val="28"/>
        </w:rPr>
      </w:pPr>
    </w:p>
    <w:p w14:paraId="12CF0D10" w14:textId="0BECB195" w:rsidR="00FF7F30" w:rsidRDefault="00FF7F30" w:rsidP="00FF7F30">
      <w:pPr>
        <w:rPr>
          <w:rFonts w:ascii="Arial" w:eastAsia="Arial" w:hAnsi="Arial" w:cs="Arial"/>
        </w:rPr>
      </w:pPr>
      <w:r w:rsidRPr="00C434A2">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FF7F30" w:rsidRPr="00C434A2" w14:paraId="634DD7B7" w14:textId="77777777" w:rsidTr="002A2F0B">
        <w:tc>
          <w:tcPr>
            <w:tcW w:w="4680" w:type="dxa"/>
          </w:tcPr>
          <w:p w14:paraId="2C34E399"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Name</w:t>
            </w:r>
            <w:r w:rsidRPr="00C434A2">
              <w:rPr>
                <w:rFonts w:ascii="Arial" w:eastAsia="Arial" w:hAnsi="Arial" w:cs="Arial"/>
                <w:sz w:val="22"/>
                <w:szCs w:val="22"/>
              </w:rPr>
              <w:t> </w:t>
            </w:r>
          </w:p>
        </w:tc>
        <w:tc>
          <w:tcPr>
            <w:tcW w:w="4680" w:type="dxa"/>
          </w:tcPr>
          <w:p w14:paraId="040C34AF"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Description</w:t>
            </w:r>
            <w:r w:rsidRPr="00C434A2">
              <w:rPr>
                <w:rFonts w:ascii="Arial" w:eastAsia="Arial" w:hAnsi="Arial" w:cs="Arial"/>
                <w:sz w:val="22"/>
                <w:szCs w:val="22"/>
              </w:rPr>
              <w:t> </w:t>
            </w:r>
          </w:p>
        </w:tc>
      </w:tr>
      <w:tr w:rsidR="00FF7F30" w:rsidRPr="00C434A2" w14:paraId="30031527" w14:textId="77777777" w:rsidTr="002A2F0B">
        <w:tc>
          <w:tcPr>
            <w:tcW w:w="4680" w:type="dxa"/>
          </w:tcPr>
          <w:p w14:paraId="51721959" w14:textId="6F203BFF" w:rsidR="00FF7F30" w:rsidRPr="00C434A2" w:rsidRDefault="00B85211" w:rsidP="001F5B7D">
            <w:pPr>
              <w:rPr>
                <w:rFonts w:ascii="Arial" w:eastAsia="Arial" w:hAnsi="Arial" w:cs="Arial"/>
                <w:sz w:val="16"/>
                <w:szCs w:val="16"/>
              </w:rPr>
            </w:pPr>
            <w:r>
              <w:rPr>
                <w:rFonts w:ascii="Arial" w:eastAsia="Arial" w:hAnsi="Arial" w:cs="Arial"/>
                <w:sz w:val="16"/>
                <w:szCs w:val="16"/>
              </w:rPr>
              <w:t>S0600</w:t>
            </w:r>
          </w:p>
        </w:tc>
        <w:tc>
          <w:tcPr>
            <w:tcW w:w="4680" w:type="dxa"/>
          </w:tcPr>
          <w:p w14:paraId="21435AE7" w14:textId="71BA4092" w:rsidR="00FF7F30" w:rsidRPr="00C434A2" w:rsidRDefault="008E195A" w:rsidP="001F5B7D">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Container</w:t>
            </w:r>
            <w:r w:rsidR="00DF7D11">
              <w:rPr>
                <w:rFonts w:ascii="Arial" w:eastAsia="Arial" w:hAnsi="Arial" w:cs="Arial"/>
                <w:color w:val="404040" w:themeColor="text1" w:themeTint="BF"/>
                <w:sz w:val="16"/>
                <w:szCs w:val="16"/>
              </w:rPr>
              <w:t xml:space="preserve"> was configured to bind to the host root directory</w:t>
            </w:r>
          </w:p>
        </w:tc>
      </w:tr>
      <w:tr w:rsidR="00E047A6" w:rsidRPr="00C434A2" w14:paraId="6D1A04C7" w14:textId="77777777" w:rsidTr="002A2F0B">
        <w:tc>
          <w:tcPr>
            <w:tcW w:w="4680" w:type="dxa"/>
          </w:tcPr>
          <w:p w14:paraId="7FC55749" w14:textId="467331A2" w:rsidR="00E047A6" w:rsidRPr="00C434A2" w:rsidRDefault="00D757A6" w:rsidP="001F5B7D">
            <w:pPr>
              <w:rPr>
                <w:rFonts w:ascii="Arial" w:eastAsia="Arial" w:hAnsi="Arial" w:cs="Arial"/>
                <w:sz w:val="16"/>
                <w:szCs w:val="16"/>
              </w:rPr>
            </w:pPr>
            <w:r>
              <w:rPr>
                <w:rFonts w:ascii="Arial" w:eastAsia="Arial" w:hAnsi="Arial" w:cs="Arial"/>
                <w:sz w:val="16"/>
                <w:szCs w:val="16"/>
              </w:rPr>
              <w:t>S0601</w:t>
            </w:r>
          </w:p>
        </w:tc>
        <w:tc>
          <w:tcPr>
            <w:tcW w:w="4680" w:type="dxa"/>
          </w:tcPr>
          <w:p w14:paraId="50B28EB8" w14:textId="215A5E87" w:rsidR="00E047A6" w:rsidRPr="00C434A2" w:rsidRDefault="00D757A6" w:rsidP="001F5B7D">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 xml:space="preserve">Hildegard used the </w:t>
            </w:r>
            <w:proofErr w:type="spellStart"/>
            <w:r>
              <w:rPr>
                <w:rFonts w:ascii="Arial" w:eastAsia="Arial" w:hAnsi="Arial" w:cs="Arial"/>
                <w:color w:val="404040" w:themeColor="text1" w:themeTint="BF"/>
                <w:sz w:val="16"/>
                <w:szCs w:val="16"/>
              </w:rPr>
              <w:t>BOtB</w:t>
            </w:r>
            <w:proofErr w:type="spellEnd"/>
            <w:r>
              <w:rPr>
                <w:rFonts w:ascii="Arial" w:eastAsia="Arial" w:hAnsi="Arial" w:cs="Arial"/>
                <w:color w:val="404040" w:themeColor="text1" w:themeTint="BF"/>
                <w:sz w:val="16"/>
                <w:szCs w:val="16"/>
              </w:rPr>
              <w:t xml:space="preserve"> tool that can break out of </w:t>
            </w:r>
            <w:r w:rsidR="008E195A">
              <w:rPr>
                <w:rFonts w:ascii="Arial" w:eastAsia="Arial" w:hAnsi="Arial" w:cs="Arial"/>
                <w:color w:val="404040" w:themeColor="text1" w:themeTint="BF"/>
                <w:sz w:val="16"/>
                <w:szCs w:val="16"/>
              </w:rPr>
              <w:t>Container</w:t>
            </w:r>
          </w:p>
        </w:tc>
      </w:tr>
      <w:tr w:rsidR="002A2F0B" w:rsidRPr="00C434A2" w14:paraId="5FD6A101" w14:textId="77777777" w:rsidTr="002A2F0B">
        <w:tc>
          <w:tcPr>
            <w:tcW w:w="4680" w:type="dxa"/>
          </w:tcPr>
          <w:p w14:paraId="417FA286" w14:textId="17E1C02C" w:rsidR="002A2F0B" w:rsidRPr="00C434A2" w:rsidRDefault="002A2F0B" w:rsidP="002A2F0B">
            <w:pPr>
              <w:rPr>
                <w:rFonts w:ascii="Arial" w:eastAsia="Arial" w:hAnsi="Arial" w:cs="Arial"/>
                <w:sz w:val="16"/>
                <w:szCs w:val="16"/>
              </w:rPr>
            </w:pPr>
            <w:r>
              <w:rPr>
                <w:rFonts w:ascii="Arial" w:eastAsia="Arial" w:hAnsi="Arial" w:cs="Arial"/>
                <w:sz w:val="16"/>
                <w:szCs w:val="16"/>
              </w:rPr>
              <w:t>S0683</w:t>
            </w:r>
          </w:p>
        </w:tc>
        <w:tc>
          <w:tcPr>
            <w:tcW w:w="4680" w:type="dxa"/>
          </w:tcPr>
          <w:p w14:paraId="588ACC90" w14:textId="61FA0970" w:rsidR="002A2F0B" w:rsidRPr="00C434A2" w:rsidRDefault="002A2F0B" w:rsidP="002A2F0B">
            <w:pPr>
              <w:rPr>
                <w:rFonts w:ascii="Arial" w:eastAsia="Arial" w:hAnsi="Arial" w:cs="Arial"/>
                <w:color w:val="404040" w:themeColor="text1" w:themeTint="BF"/>
                <w:sz w:val="16"/>
                <w:szCs w:val="16"/>
              </w:rPr>
            </w:pPr>
            <w:proofErr w:type="spellStart"/>
            <w:r w:rsidRPr="003223F8">
              <w:rPr>
                <w:rFonts w:ascii="Arial" w:hAnsi="Arial" w:cs="Arial"/>
                <w:color w:val="39434C"/>
              </w:rPr>
              <w:t>Peirates</w:t>
            </w:r>
            <w:proofErr w:type="spellEnd"/>
            <w:r>
              <w:rPr>
                <w:rStyle w:val="apple-converted-space"/>
                <w:rFonts w:ascii="Arial" w:hAnsi="Arial" w:cs="Arial"/>
                <w:color w:val="39434C"/>
              </w:rPr>
              <w:t> </w:t>
            </w:r>
            <w:r>
              <w:rPr>
                <w:rFonts w:ascii="Arial" w:hAnsi="Arial" w:cs="Arial"/>
                <w:color w:val="39434C"/>
              </w:rPr>
              <w:t xml:space="preserve">can gain a reverse shell on a host node by mounting the Kubernetes </w:t>
            </w:r>
            <w:proofErr w:type="spellStart"/>
            <w:r>
              <w:rPr>
                <w:rFonts w:ascii="Arial" w:hAnsi="Arial" w:cs="Arial"/>
                <w:color w:val="39434C"/>
              </w:rPr>
              <w:t>hostPath</w:t>
            </w:r>
            <w:proofErr w:type="spellEnd"/>
            <w:r>
              <w:rPr>
                <w:rFonts w:ascii="Arial" w:hAnsi="Arial" w:cs="Arial"/>
                <w:color w:val="39434C"/>
              </w:rPr>
              <w:t>.</w:t>
            </w:r>
            <w:r w:rsidR="003223F8" w:rsidRPr="00C434A2">
              <w:rPr>
                <w:rFonts w:ascii="Arial" w:eastAsia="Arial" w:hAnsi="Arial" w:cs="Arial"/>
                <w:color w:val="404040" w:themeColor="text1" w:themeTint="BF"/>
                <w:sz w:val="16"/>
                <w:szCs w:val="16"/>
              </w:rPr>
              <w:t xml:space="preserve"> </w:t>
            </w:r>
          </w:p>
        </w:tc>
      </w:tr>
      <w:tr w:rsidR="002A2F0B" w:rsidRPr="00C434A2" w14:paraId="33C63593" w14:textId="77777777" w:rsidTr="002A2F0B">
        <w:tc>
          <w:tcPr>
            <w:tcW w:w="4680" w:type="dxa"/>
          </w:tcPr>
          <w:p w14:paraId="715CF434" w14:textId="7772E70B" w:rsidR="002A2F0B" w:rsidRPr="00C434A2" w:rsidRDefault="00F15843" w:rsidP="002A2F0B">
            <w:pPr>
              <w:rPr>
                <w:rFonts w:ascii="Arial" w:eastAsia="Arial" w:hAnsi="Arial" w:cs="Arial"/>
                <w:sz w:val="16"/>
                <w:szCs w:val="16"/>
              </w:rPr>
            </w:pPr>
            <w:r>
              <w:rPr>
                <w:rFonts w:ascii="Arial" w:eastAsia="Arial" w:hAnsi="Arial" w:cs="Arial"/>
                <w:sz w:val="16"/>
                <w:szCs w:val="16"/>
              </w:rPr>
              <w:t>S0623</w:t>
            </w:r>
          </w:p>
        </w:tc>
        <w:tc>
          <w:tcPr>
            <w:tcW w:w="4680" w:type="dxa"/>
          </w:tcPr>
          <w:p w14:paraId="16116116" w14:textId="0491A910" w:rsidR="002A2F0B" w:rsidRPr="00C434A2" w:rsidRDefault="00F15843" w:rsidP="002A2F0B">
            <w:pPr>
              <w:rPr>
                <w:rFonts w:ascii="Arial" w:eastAsia="Arial" w:hAnsi="Arial" w:cs="Arial"/>
                <w:color w:val="404040" w:themeColor="text1" w:themeTint="BF"/>
                <w:sz w:val="16"/>
                <w:szCs w:val="16"/>
              </w:rPr>
            </w:pPr>
            <w:proofErr w:type="spellStart"/>
            <w:r>
              <w:rPr>
                <w:rFonts w:ascii="Arial" w:eastAsia="Arial" w:hAnsi="Arial" w:cs="Arial"/>
                <w:color w:val="404040" w:themeColor="text1" w:themeTint="BF"/>
                <w:sz w:val="16"/>
                <w:szCs w:val="16"/>
              </w:rPr>
              <w:t>Siliscape</w:t>
            </w:r>
            <w:proofErr w:type="spellEnd"/>
            <w:r>
              <w:rPr>
                <w:rFonts w:ascii="Arial" w:eastAsia="Arial" w:hAnsi="Arial" w:cs="Arial"/>
                <w:color w:val="404040" w:themeColor="text1" w:themeTint="BF"/>
                <w:sz w:val="16"/>
                <w:szCs w:val="16"/>
              </w:rPr>
              <w:t xml:space="preserve"> maps the </w:t>
            </w:r>
            <w:proofErr w:type="spellStart"/>
            <w:r>
              <w:rPr>
                <w:rFonts w:ascii="Arial" w:eastAsia="Arial" w:hAnsi="Arial" w:cs="Arial"/>
                <w:color w:val="404040" w:themeColor="text1" w:themeTint="BF"/>
                <w:sz w:val="16"/>
                <w:szCs w:val="16"/>
              </w:rPr>
              <w:t>hosts</w:t>
            </w:r>
            <w:r w:rsidR="00CE512A">
              <w:rPr>
                <w:rFonts w:ascii="Arial" w:eastAsia="Arial" w:hAnsi="Arial" w:cs="Arial"/>
                <w:color w:val="404040" w:themeColor="text1" w:themeTint="BF"/>
                <w:sz w:val="16"/>
                <w:szCs w:val="16"/>
              </w:rPr>
              <w:t>’s</w:t>
            </w:r>
            <w:proofErr w:type="spellEnd"/>
            <w:r w:rsidR="00CE512A">
              <w:rPr>
                <w:rFonts w:ascii="Arial" w:eastAsia="Arial" w:hAnsi="Arial" w:cs="Arial"/>
                <w:color w:val="404040" w:themeColor="text1" w:themeTint="BF"/>
                <w:sz w:val="16"/>
                <w:szCs w:val="16"/>
              </w:rPr>
              <w:t xml:space="preserve"> C drive to the </w:t>
            </w:r>
            <w:proofErr w:type="spellStart"/>
            <w:r w:rsidR="00CE512A">
              <w:rPr>
                <w:rFonts w:ascii="Arial" w:eastAsia="Arial" w:hAnsi="Arial" w:cs="Arial"/>
                <w:color w:val="404040" w:themeColor="text1" w:themeTint="BF"/>
                <w:sz w:val="16"/>
                <w:szCs w:val="16"/>
              </w:rPr>
              <w:t>contianer</w:t>
            </w:r>
            <w:proofErr w:type="spellEnd"/>
            <w:r w:rsidR="00CE512A">
              <w:rPr>
                <w:rFonts w:ascii="Arial" w:eastAsia="Arial" w:hAnsi="Arial" w:cs="Arial"/>
                <w:color w:val="404040" w:themeColor="text1" w:themeTint="BF"/>
                <w:sz w:val="16"/>
                <w:szCs w:val="16"/>
              </w:rPr>
              <w:t xml:space="preserve"> by creating a global symbolic link</w:t>
            </w:r>
            <w:r w:rsidR="00FA31F0">
              <w:rPr>
                <w:rFonts w:ascii="Arial" w:eastAsia="Arial" w:hAnsi="Arial" w:cs="Arial"/>
                <w:color w:val="404040" w:themeColor="text1" w:themeTint="BF"/>
                <w:sz w:val="16"/>
                <w:szCs w:val="16"/>
              </w:rPr>
              <w:t xml:space="preserve"> of </w:t>
            </w:r>
            <w:proofErr w:type="spellStart"/>
            <w:r w:rsidR="00FA31F0" w:rsidRPr="00FA31F0">
              <w:rPr>
                <w:rFonts w:ascii="Arial" w:eastAsia="Arial" w:hAnsi="Arial" w:cs="Arial"/>
                <w:color w:val="404040" w:themeColor="text1" w:themeTint="BF"/>
                <w:sz w:val="16"/>
                <w:szCs w:val="16"/>
              </w:rPr>
              <w:t>NtSetInformationSymbolicLink</w:t>
            </w:r>
            <w:proofErr w:type="spellEnd"/>
          </w:p>
        </w:tc>
      </w:tr>
      <w:tr w:rsidR="00FA31F0" w:rsidRPr="00C434A2" w14:paraId="7E586472" w14:textId="77777777" w:rsidTr="002A2F0B">
        <w:tc>
          <w:tcPr>
            <w:tcW w:w="4680" w:type="dxa"/>
          </w:tcPr>
          <w:p w14:paraId="267986A7" w14:textId="76880469" w:rsidR="00FA31F0" w:rsidRDefault="00560BA5" w:rsidP="002A2F0B">
            <w:pPr>
              <w:rPr>
                <w:rFonts w:ascii="Arial" w:eastAsia="Arial" w:hAnsi="Arial" w:cs="Arial"/>
                <w:sz w:val="16"/>
                <w:szCs w:val="16"/>
              </w:rPr>
            </w:pPr>
            <w:r>
              <w:rPr>
                <w:rFonts w:ascii="Arial" w:eastAsia="Arial" w:hAnsi="Arial" w:cs="Arial"/>
                <w:sz w:val="16"/>
                <w:szCs w:val="16"/>
              </w:rPr>
              <w:t>G0139</w:t>
            </w:r>
          </w:p>
        </w:tc>
        <w:tc>
          <w:tcPr>
            <w:tcW w:w="4680" w:type="dxa"/>
          </w:tcPr>
          <w:p w14:paraId="1F2F8D9C" w14:textId="7E46E979" w:rsidR="00FA31F0" w:rsidRDefault="00560BA5" w:rsidP="002A2F0B">
            <w:pPr>
              <w:rPr>
                <w:rFonts w:ascii="Arial" w:eastAsia="Arial" w:hAnsi="Arial" w:cs="Arial"/>
                <w:color w:val="404040" w:themeColor="text1" w:themeTint="BF"/>
                <w:sz w:val="16"/>
                <w:szCs w:val="16"/>
              </w:rPr>
            </w:pPr>
            <w:proofErr w:type="spellStart"/>
            <w:r>
              <w:rPr>
                <w:rFonts w:ascii="Arial" w:eastAsia="Arial" w:hAnsi="Arial" w:cs="Arial"/>
                <w:color w:val="404040" w:themeColor="text1" w:themeTint="BF"/>
                <w:sz w:val="16"/>
                <w:szCs w:val="16"/>
              </w:rPr>
              <w:t>TeamTNT</w:t>
            </w:r>
            <w:proofErr w:type="spellEnd"/>
            <w:r>
              <w:rPr>
                <w:rFonts w:ascii="Arial" w:eastAsia="Arial" w:hAnsi="Arial" w:cs="Arial"/>
                <w:color w:val="404040" w:themeColor="text1" w:themeTint="BF"/>
                <w:sz w:val="16"/>
                <w:szCs w:val="16"/>
              </w:rPr>
              <w:t xml:space="preserve"> </w:t>
            </w:r>
            <w:r w:rsidRPr="00560BA5">
              <w:rPr>
                <w:rFonts w:ascii="Arial" w:eastAsia="Arial" w:hAnsi="Arial" w:cs="Arial"/>
                <w:color w:val="404040" w:themeColor="text1" w:themeTint="BF"/>
                <w:sz w:val="16"/>
                <w:szCs w:val="16"/>
              </w:rPr>
              <w:t>has deployed privileged containers that mount the filesystem of victim machine</w:t>
            </w:r>
          </w:p>
        </w:tc>
      </w:tr>
    </w:tbl>
    <w:p w14:paraId="014F4CB8" w14:textId="77777777" w:rsidR="00FF7F30" w:rsidRPr="00C434A2" w:rsidRDefault="00FF7F30" w:rsidP="00FF7F30">
      <w:pPr>
        <w:rPr>
          <w:rFonts w:ascii="Arial" w:eastAsia="Arial" w:hAnsi="Arial" w:cs="Arial"/>
        </w:rPr>
      </w:pPr>
    </w:p>
    <w:p w14:paraId="5A3ED043" w14:textId="77777777" w:rsidR="00FF7F30" w:rsidRPr="00C434A2" w:rsidRDefault="00FF7F30" w:rsidP="00FF7F30">
      <w:pPr>
        <w:rPr>
          <w:rFonts w:ascii="Arial" w:eastAsia="Arial" w:hAnsi="Arial" w:cs="Arial"/>
        </w:rPr>
      </w:pPr>
      <w:r w:rsidRPr="00C434A2">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FF7F30" w:rsidRPr="00C434A2" w14:paraId="02AE028D" w14:textId="77777777" w:rsidTr="001F5B7D">
        <w:tc>
          <w:tcPr>
            <w:tcW w:w="4680" w:type="dxa"/>
          </w:tcPr>
          <w:p w14:paraId="36C874A1"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Name</w:t>
            </w:r>
          </w:p>
        </w:tc>
        <w:tc>
          <w:tcPr>
            <w:tcW w:w="4680" w:type="dxa"/>
          </w:tcPr>
          <w:p w14:paraId="432F2512"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Description</w:t>
            </w:r>
            <w:r w:rsidRPr="00C434A2">
              <w:rPr>
                <w:rFonts w:ascii="Arial" w:eastAsia="Arial" w:hAnsi="Arial" w:cs="Arial"/>
                <w:sz w:val="22"/>
                <w:szCs w:val="22"/>
              </w:rPr>
              <w:t> </w:t>
            </w:r>
          </w:p>
        </w:tc>
      </w:tr>
      <w:tr w:rsidR="00FA4D4A" w:rsidRPr="00C434A2" w14:paraId="0370B8C6" w14:textId="77777777" w:rsidTr="001F5B7D">
        <w:tc>
          <w:tcPr>
            <w:tcW w:w="4680" w:type="dxa"/>
          </w:tcPr>
          <w:p w14:paraId="25098247" w14:textId="7F95854B" w:rsidR="00FA4D4A" w:rsidRPr="00C434A2" w:rsidRDefault="00F053AF" w:rsidP="001F5B7D">
            <w:pPr>
              <w:spacing w:line="259" w:lineRule="auto"/>
              <w:rPr>
                <w:rFonts w:ascii="Arial" w:eastAsia="Arial" w:hAnsi="Arial" w:cs="Arial"/>
                <w:sz w:val="16"/>
                <w:szCs w:val="16"/>
              </w:rPr>
            </w:pPr>
            <w:r w:rsidRPr="00F053AF">
              <w:rPr>
                <w:rFonts w:ascii="Arial" w:eastAsia="Arial" w:hAnsi="Arial" w:cs="Arial"/>
                <w:sz w:val="16"/>
                <w:szCs w:val="16"/>
              </w:rPr>
              <w:t>M1048</w:t>
            </w:r>
          </w:p>
        </w:tc>
        <w:tc>
          <w:tcPr>
            <w:tcW w:w="4680" w:type="dxa"/>
          </w:tcPr>
          <w:p w14:paraId="78D7A20D" w14:textId="4565C6C7" w:rsidR="00FA4D4A" w:rsidRPr="00C434A2" w:rsidRDefault="005A1C8F" w:rsidP="001F5B7D">
            <w:pPr>
              <w:rPr>
                <w:rFonts w:ascii="Arial" w:eastAsia="Arial" w:hAnsi="Arial" w:cs="Arial"/>
                <w:sz w:val="16"/>
                <w:szCs w:val="16"/>
              </w:rPr>
            </w:pPr>
            <w:r w:rsidRPr="005A1C8F">
              <w:rPr>
                <w:rFonts w:ascii="Arial" w:eastAsia="Arial" w:hAnsi="Arial" w:cs="Arial"/>
                <w:sz w:val="16"/>
                <w:szCs w:val="16"/>
              </w:rPr>
              <w:t>Consider utilizing seccomp, seccomp-</w:t>
            </w:r>
            <w:proofErr w:type="spellStart"/>
            <w:r w:rsidRPr="005A1C8F">
              <w:rPr>
                <w:rFonts w:ascii="Arial" w:eastAsia="Arial" w:hAnsi="Arial" w:cs="Arial"/>
                <w:sz w:val="16"/>
                <w:szCs w:val="16"/>
              </w:rPr>
              <w:t>bpf</w:t>
            </w:r>
            <w:proofErr w:type="spellEnd"/>
            <w:r w:rsidRPr="005A1C8F">
              <w:rPr>
                <w:rFonts w:ascii="Arial" w:eastAsia="Arial" w:hAnsi="Arial" w:cs="Arial"/>
                <w:sz w:val="16"/>
                <w:szCs w:val="16"/>
              </w:rPr>
              <w:t>, or a similar solution that restricts certain system calls such as mount. In Kubernetes environments, consider defining a Pod Security Policy that limits container access to host process namespaces, the host network, and the host file system</w:t>
            </w:r>
          </w:p>
        </w:tc>
      </w:tr>
      <w:tr w:rsidR="00FA4D4A" w:rsidRPr="00C434A2" w14:paraId="532DF944" w14:textId="77777777" w:rsidTr="001F5B7D">
        <w:tc>
          <w:tcPr>
            <w:tcW w:w="4680" w:type="dxa"/>
          </w:tcPr>
          <w:p w14:paraId="702DF177" w14:textId="12E3A038" w:rsidR="00FA4D4A" w:rsidRPr="00C434A2" w:rsidRDefault="005A1C8F" w:rsidP="001F5B7D">
            <w:pPr>
              <w:spacing w:line="259" w:lineRule="auto"/>
              <w:rPr>
                <w:rFonts w:ascii="Arial" w:eastAsia="Arial" w:hAnsi="Arial" w:cs="Arial"/>
                <w:sz w:val="16"/>
                <w:szCs w:val="16"/>
              </w:rPr>
            </w:pPr>
            <w:r w:rsidRPr="005A1C8F">
              <w:rPr>
                <w:rFonts w:ascii="Arial" w:eastAsia="Arial" w:hAnsi="Arial" w:cs="Arial"/>
                <w:sz w:val="16"/>
                <w:szCs w:val="16"/>
              </w:rPr>
              <w:t>M1038</w:t>
            </w:r>
          </w:p>
        </w:tc>
        <w:tc>
          <w:tcPr>
            <w:tcW w:w="4680" w:type="dxa"/>
          </w:tcPr>
          <w:p w14:paraId="2D954968" w14:textId="093C4E92" w:rsidR="00FA4D4A" w:rsidRPr="00C434A2" w:rsidRDefault="000614B4" w:rsidP="001F5B7D">
            <w:pPr>
              <w:rPr>
                <w:rFonts w:ascii="Arial" w:eastAsia="Arial" w:hAnsi="Arial" w:cs="Arial"/>
                <w:sz w:val="16"/>
                <w:szCs w:val="16"/>
              </w:rPr>
            </w:pPr>
            <w:r w:rsidRPr="000614B4">
              <w:rPr>
                <w:rFonts w:ascii="Arial" w:eastAsia="Arial" w:hAnsi="Arial" w:cs="Arial"/>
                <w:sz w:val="16"/>
                <w:szCs w:val="16"/>
              </w:rPr>
              <w:t xml:space="preserve">Use read-only containers, read-only file systems, and minimal images when </w:t>
            </w:r>
            <w:r w:rsidR="008E195A" w:rsidRPr="000614B4">
              <w:rPr>
                <w:rFonts w:ascii="Arial" w:eastAsia="Arial" w:hAnsi="Arial" w:cs="Arial"/>
                <w:sz w:val="16"/>
                <w:szCs w:val="16"/>
              </w:rPr>
              <w:t>possible,</w:t>
            </w:r>
            <w:r w:rsidRPr="000614B4">
              <w:rPr>
                <w:rFonts w:ascii="Arial" w:eastAsia="Arial" w:hAnsi="Arial" w:cs="Arial"/>
                <w:sz w:val="16"/>
                <w:szCs w:val="16"/>
              </w:rPr>
              <w:t xml:space="preserve"> to prevent the running of commands.</w:t>
            </w:r>
          </w:p>
        </w:tc>
      </w:tr>
      <w:tr w:rsidR="00FA4D4A" w:rsidRPr="00C434A2" w14:paraId="4A626467" w14:textId="77777777" w:rsidTr="001F5B7D">
        <w:tc>
          <w:tcPr>
            <w:tcW w:w="4680" w:type="dxa"/>
          </w:tcPr>
          <w:p w14:paraId="3CB7A747" w14:textId="279CBD88" w:rsidR="00FA4D4A" w:rsidRPr="00C434A2" w:rsidRDefault="000614B4" w:rsidP="001F5B7D">
            <w:pPr>
              <w:spacing w:line="259" w:lineRule="auto"/>
              <w:rPr>
                <w:rFonts w:ascii="Arial" w:eastAsia="Arial" w:hAnsi="Arial" w:cs="Arial"/>
                <w:sz w:val="16"/>
                <w:szCs w:val="16"/>
              </w:rPr>
            </w:pPr>
            <w:r w:rsidRPr="000614B4">
              <w:rPr>
                <w:rFonts w:ascii="Arial" w:eastAsia="Arial" w:hAnsi="Arial" w:cs="Arial"/>
                <w:sz w:val="16"/>
                <w:szCs w:val="16"/>
              </w:rPr>
              <w:t>M1026</w:t>
            </w:r>
          </w:p>
        </w:tc>
        <w:tc>
          <w:tcPr>
            <w:tcW w:w="4680" w:type="dxa"/>
          </w:tcPr>
          <w:p w14:paraId="6C992662" w14:textId="69322337" w:rsidR="00FA4D4A" w:rsidRPr="00C434A2" w:rsidRDefault="00AE765F" w:rsidP="001F5B7D">
            <w:pPr>
              <w:rPr>
                <w:rFonts w:ascii="Arial" w:eastAsia="Arial" w:hAnsi="Arial" w:cs="Arial"/>
                <w:sz w:val="16"/>
                <w:szCs w:val="16"/>
              </w:rPr>
            </w:pPr>
            <w:r>
              <w:rPr>
                <w:rFonts w:ascii="Arial" w:eastAsia="Arial" w:hAnsi="Arial" w:cs="Arial"/>
                <w:sz w:val="16"/>
                <w:szCs w:val="16"/>
              </w:rPr>
              <w:t xml:space="preserve">Rootless </w:t>
            </w:r>
            <w:r w:rsidR="00F378EF">
              <w:rPr>
                <w:rFonts w:ascii="Arial" w:eastAsia="Arial" w:hAnsi="Arial" w:cs="Arial"/>
                <w:sz w:val="16"/>
                <w:szCs w:val="16"/>
              </w:rPr>
              <w:t>containers</w:t>
            </w:r>
            <w:r>
              <w:rPr>
                <w:rFonts w:ascii="Arial" w:eastAsia="Arial" w:hAnsi="Arial" w:cs="Arial"/>
                <w:sz w:val="16"/>
                <w:szCs w:val="16"/>
              </w:rPr>
              <w:t xml:space="preserve">: </w:t>
            </w:r>
            <w:r w:rsidRPr="00AE765F">
              <w:rPr>
                <w:rFonts w:ascii="Arial" w:eastAsia="Arial" w:hAnsi="Arial" w:cs="Arial"/>
                <w:sz w:val="16"/>
                <w:szCs w:val="16"/>
              </w:rPr>
              <w:t>Ensure containers are not running as root by default. In Kubernetes environments, consider defining a Pod Security Policy that prevents pods from running privileged containers.</w:t>
            </w:r>
          </w:p>
        </w:tc>
      </w:tr>
    </w:tbl>
    <w:p w14:paraId="12BEB6A6" w14:textId="77777777" w:rsidR="00FF7F30" w:rsidRPr="00C434A2" w:rsidRDefault="00FF7F30" w:rsidP="00FF7F30">
      <w:pPr>
        <w:rPr>
          <w:sz w:val="22"/>
          <w:szCs w:val="22"/>
        </w:rPr>
      </w:pPr>
    </w:p>
    <w:p w14:paraId="3971C8C9" w14:textId="77777777" w:rsidR="00FF7F30" w:rsidRPr="00C434A2" w:rsidRDefault="00FF7F30" w:rsidP="00FF7F30">
      <w:pPr>
        <w:rPr>
          <w:rFonts w:ascii="Arial" w:eastAsia="Arial" w:hAnsi="Arial" w:cs="Arial"/>
        </w:rPr>
      </w:pPr>
      <w:r w:rsidRPr="00C434A2">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FF7F30" w:rsidRPr="00C434A2" w14:paraId="24A622C2" w14:textId="77777777" w:rsidTr="001F5B7D">
        <w:tc>
          <w:tcPr>
            <w:tcW w:w="4680" w:type="dxa"/>
          </w:tcPr>
          <w:p w14:paraId="5D308FA0"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Name</w:t>
            </w:r>
          </w:p>
        </w:tc>
        <w:tc>
          <w:tcPr>
            <w:tcW w:w="4680" w:type="dxa"/>
          </w:tcPr>
          <w:p w14:paraId="2B02C757"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Description</w:t>
            </w:r>
            <w:r w:rsidRPr="00C434A2">
              <w:rPr>
                <w:rFonts w:ascii="Arial" w:eastAsia="Arial" w:hAnsi="Arial" w:cs="Arial"/>
                <w:sz w:val="22"/>
                <w:szCs w:val="22"/>
              </w:rPr>
              <w:t> </w:t>
            </w:r>
          </w:p>
        </w:tc>
      </w:tr>
      <w:tr w:rsidR="00FF7F30" w:rsidRPr="00C434A2" w14:paraId="7F2A5431" w14:textId="77777777" w:rsidTr="001F5B7D">
        <w:tc>
          <w:tcPr>
            <w:tcW w:w="4680" w:type="dxa"/>
          </w:tcPr>
          <w:p w14:paraId="14903144" w14:textId="77777777" w:rsidR="00FF7F30" w:rsidRPr="00C434A2" w:rsidRDefault="00FF7F30" w:rsidP="001F5B7D">
            <w:pPr>
              <w:spacing w:line="259" w:lineRule="auto"/>
              <w:rPr>
                <w:sz w:val="22"/>
                <w:szCs w:val="22"/>
              </w:rPr>
            </w:pPr>
            <w:r w:rsidRPr="00C434A2">
              <w:rPr>
                <w:rFonts w:ascii="Arial" w:eastAsia="Arial" w:hAnsi="Arial" w:cs="Arial"/>
                <w:sz w:val="16"/>
                <w:szCs w:val="16"/>
              </w:rPr>
              <w:t>If known</w:t>
            </w:r>
          </w:p>
        </w:tc>
        <w:tc>
          <w:tcPr>
            <w:tcW w:w="4680" w:type="dxa"/>
          </w:tcPr>
          <w:p w14:paraId="7ABEA76F" w14:textId="77777777" w:rsidR="00FF7F30" w:rsidRPr="00C434A2" w:rsidRDefault="00FF7F30" w:rsidP="001F5B7D">
            <w:pPr>
              <w:rPr>
                <w:rFonts w:ascii="Arial" w:eastAsia="Arial" w:hAnsi="Arial" w:cs="Arial"/>
                <w:sz w:val="16"/>
                <w:szCs w:val="16"/>
              </w:rPr>
            </w:pPr>
            <w:r w:rsidRPr="00C434A2">
              <w:rPr>
                <w:rFonts w:ascii="Arial" w:eastAsia="Arial" w:hAnsi="Arial" w:cs="Arial"/>
                <w:sz w:val="16"/>
                <w:szCs w:val="16"/>
              </w:rPr>
              <w:t>Short description of conditions that must be present for technique to be used.</w:t>
            </w:r>
          </w:p>
        </w:tc>
      </w:tr>
    </w:tbl>
    <w:p w14:paraId="15ECDA35" w14:textId="77777777" w:rsidR="00FF7F30" w:rsidRPr="00C434A2" w:rsidRDefault="00FF7F30" w:rsidP="00FF7F30">
      <w:pPr>
        <w:rPr>
          <w:sz w:val="22"/>
          <w:szCs w:val="22"/>
        </w:rPr>
      </w:pPr>
    </w:p>
    <w:p w14:paraId="3A7BE737" w14:textId="77777777" w:rsidR="00FF7F30" w:rsidRPr="00C434A2" w:rsidRDefault="00FF7F30" w:rsidP="00FF7F30">
      <w:pPr>
        <w:rPr>
          <w:rFonts w:ascii="Arial" w:eastAsia="Arial" w:hAnsi="Arial" w:cs="Arial"/>
        </w:rPr>
      </w:pPr>
      <w:r w:rsidRPr="00C434A2">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FF7F30" w:rsidRPr="00C434A2" w14:paraId="501071DC" w14:textId="77777777" w:rsidTr="001F5B7D">
        <w:tc>
          <w:tcPr>
            <w:tcW w:w="4680" w:type="dxa"/>
          </w:tcPr>
          <w:p w14:paraId="3E61F927"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Name</w:t>
            </w:r>
          </w:p>
        </w:tc>
        <w:tc>
          <w:tcPr>
            <w:tcW w:w="4680" w:type="dxa"/>
          </w:tcPr>
          <w:p w14:paraId="4FA034A5"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Description</w:t>
            </w:r>
            <w:r w:rsidRPr="00C434A2">
              <w:rPr>
                <w:rFonts w:ascii="Arial" w:eastAsia="Arial" w:hAnsi="Arial" w:cs="Arial"/>
                <w:sz w:val="22"/>
                <w:szCs w:val="22"/>
              </w:rPr>
              <w:t> </w:t>
            </w:r>
          </w:p>
        </w:tc>
      </w:tr>
      <w:tr w:rsidR="00FF7F30" w:rsidRPr="00C434A2" w14:paraId="595F127D" w14:textId="77777777" w:rsidTr="001F5B7D">
        <w:tc>
          <w:tcPr>
            <w:tcW w:w="4680" w:type="dxa"/>
          </w:tcPr>
          <w:p w14:paraId="21ECEF8C" w14:textId="42C6BF72" w:rsidR="00FF7F30" w:rsidRPr="00C434A2" w:rsidRDefault="001C4301" w:rsidP="001F5B7D">
            <w:pPr>
              <w:spacing w:line="259" w:lineRule="auto"/>
              <w:rPr>
                <w:sz w:val="22"/>
                <w:szCs w:val="22"/>
              </w:rPr>
            </w:pPr>
            <w:r>
              <w:rPr>
                <w:rFonts w:ascii="Arial" w:eastAsia="Arial" w:hAnsi="Arial" w:cs="Arial"/>
                <w:sz w:val="16"/>
                <w:szCs w:val="16"/>
              </w:rPr>
              <w:t>VNF, CNF</w:t>
            </w:r>
          </w:p>
        </w:tc>
        <w:tc>
          <w:tcPr>
            <w:tcW w:w="4680" w:type="dxa"/>
          </w:tcPr>
          <w:p w14:paraId="19AE938C" w14:textId="52593C10" w:rsidR="00FF7F30" w:rsidRPr="00C434A2" w:rsidRDefault="001C4301" w:rsidP="001F5B7D">
            <w:pPr>
              <w:rPr>
                <w:rFonts w:ascii="Arial" w:eastAsia="Arial" w:hAnsi="Arial" w:cs="Arial"/>
                <w:sz w:val="16"/>
                <w:szCs w:val="16"/>
              </w:rPr>
            </w:pPr>
            <w:r>
              <w:rPr>
                <w:rFonts w:ascii="Arial" w:eastAsia="Arial" w:hAnsi="Arial" w:cs="Arial"/>
                <w:sz w:val="16"/>
                <w:szCs w:val="16"/>
              </w:rPr>
              <w:t xml:space="preserve">Any </w:t>
            </w:r>
            <w:r w:rsidR="00F378EF">
              <w:rPr>
                <w:rFonts w:ascii="Arial" w:eastAsia="Arial" w:hAnsi="Arial" w:cs="Arial"/>
                <w:sz w:val="16"/>
                <w:szCs w:val="16"/>
              </w:rPr>
              <w:t>capabilities</w:t>
            </w:r>
            <w:r w:rsidR="00825FDA">
              <w:rPr>
                <w:rFonts w:ascii="Arial" w:eastAsia="Arial" w:hAnsi="Arial" w:cs="Arial"/>
                <w:sz w:val="16"/>
                <w:szCs w:val="16"/>
              </w:rPr>
              <w:t xml:space="preserve"> deployed as VNF or CNF</w:t>
            </w:r>
          </w:p>
        </w:tc>
      </w:tr>
      <w:tr w:rsidR="00F43A13" w:rsidRPr="00C434A2" w14:paraId="1A2BF001" w14:textId="77777777" w:rsidTr="001F5B7D">
        <w:tc>
          <w:tcPr>
            <w:tcW w:w="4680" w:type="dxa"/>
          </w:tcPr>
          <w:p w14:paraId="7AA8B90F" w14:textId="1BD9884B" w:rsidR="00F43A13" w:rsidRDefault="00F43A13" w:rsidP="001F5B7D">
            <w:pPr>
              <w:spacing w:line="259" w:lineRule="auto"/>
              <w:rPr>
                <w:rFonts w:ascii="Arial" w:eastAsia="Arial" w:hAnsi="Arial" w:cs="Arial"/>
                <w:sz w:val="16"/>
                <w:szCs w:val="16"/>
              </w:rPr>
            </w:pPr>
            <w:r>
              <w:rPr>
                <w:rFonts w:ascii="Arial" w:eastAsia="Arial" w:hAnsi="Arial" w:cs="Arial"/>
                <w:sz w:val="16"/>
                <w:szCs w:val="16"/>
              </w:rPr>
              <w:t xml:space="preserve">VM, </w:t>
            </w:r>
            <w:proofErr w:type="spellStart"/>
            <w:r>
              <w:rPr>
                <w:rFonts w:ascii="Arial" w:eastAsia="Arial" w:hAnsi="Arial" w:cs="Arial"/>
                <w:sz w:val="16"/>
                <w:szCs w:val="16"/>
              </w:rPr>
              <w:t>Contianer</w:t>
            </w:r>
            <w:proofErr w:type="spellEnd"/>
            <w:r>
              <w:rPr>
                <w:rFonts w:ascii="Arial" w:eastAsia="Arial" w:hAnsi="Arial" w:cs="Arial"/>
                <w:sz w:val="16"/>
                <w:szCs w:val="16"/>
              </w:rPr>
              <w:t xml:space="preserve"> host</w:t>
            </w:r>
          </w:p>
        </w:tc>
        <w:tc>
          <w:tcPr>
            <w:tcW w:w="4680" w:type="dxa"/>
          </w:tcPr>
          <w:p w14:paraId="35D07BD8" w14:textId="03CCD028" w:rsidR="00F43A13" w:rsidRDefault="005372AB" w:rsidP="001F5B7D">
            <w:pPr>
              <w:rPr>
                <w:rFonts w:ascii="Arial" w:eastAsia="Arial" w:hAnsi="Arial" w:cs="Arial"/>
                <w:sz w:val="16"/>
                <w:szCs w:val="16"/>
              </w:rPr>
            </w:pPr>
            <w:r>
              <w:rPr>
                <w:rFonts w:ascii="Arial" w:eastAsia="Arial" w:hAnsi="Arial" w:cs="Arial"/>
                <w:sz w:val="16"/>
                <w:szCs w:val="16"/>
              </w:rPr>
              <w:t>Host OS</w:t>
            </w:r>
            <w:r w:rsidR="00E02D2C">
              <w:rPr>
                <w:rFonts w:ascii="Arial" w:eastAsia="Arial" w:hAnsi="Arial" w:cs="Arial"/>
                <w:sz w:val="16"/>
                <w:szCs w:val="16"/>
              </w:rPr>
              <w:t xml:space="preserve">, VM host server </w:t>
            </w:r>
            <w:r w:rsidR="0016450B">
              <w:rPr>
                <w:rFonts w:ascii="Arial" w:eastAsia="Arial" w:hAnsi="Arial" w:cs="Arial"/>
                <w:sz w:val="16"/>
                <w:szCs w:val="16"/>
              </w:rPr>
              <w:t>becomes a bridging device between tenant VM</w:t>
            </w:r>
            <w:r w:rsidR="0072428D">
              <w:rPr>
                <w:rFonts w:ascii="Arial" w:eastAsia="Arial" w:hAnsi="Arial" w:cs="Arial"/>
                <w:sz w:val="16"/>
                <w:szCs w:val="16"/>
              </w:rPr>
              <w:t xml:space="preserve">s and </w:t>
            </w:r>
            <w:r w:rsidR="00F378EF">
              <w:rPr>
                <w:rFonts w:ascii="Arial" w:eastAsia="Arial" w:hAnsi="Arial" w:cs="Arial"/>
                <w:sz w:val="16"/>
                <w:szCs w:val="16"/>
              </w:rPr>
              <w:t>Containers</w:t>
            </w:r>
            <w:r w:rsidR="0016450B">
              <w:rPr>
                <w:rFonts w:ascii="Arial" w:eastAsia="Arial" w:hAnsi="Arial" w:cs="Arial"/>
                <w:sz w:val="16"/>
                <w:szCs w:val="16"/>
              </w:rPr>
              <w:t xml:space="preserve"> if compromised</w:t>
            </w:r>
          </w:p>
        </w:tc>
      </w:tr>
      <w:tr w:rsidR="00F43A13" w:rsidRPr="00C434A2" w14:paraId="6FCA78FA" w14:textId="77777777" w:rsidTr="001F5B7D">
        <w:tc>
          <w:tcPr>
            <w:tcW w:w="4680" w:type="dxa"/>
          </w:tcPr>
          <w:p w14:paraId="79082F2A" w14:textId="1782F246" w:rsidR="00F43A13" w:rsidRDefault="005372AB" w:rsidP="001F5B7D">
            <w:pPr>
              <w:spacing w:line="259" w:lineRule="auto"/>
              <w:rPr>
                <w:rFonts w:ascii="Arial" w:eastAsia="Arial" w:hAnsi="Arial" w:cs="Arial"/>
                <w:sz w:val="16"/>
                <w:szCs w:val="16"/>
              </w:rPr>
            </w:pPr>
            <w:r>
              <w:rPr>
                <w:rFonts w:ascii="Arial" w:eastAsia="Arial" w:hAnsi="Arial" w:cs="Arial"/>
                <w:sz w:val="16"/>
                <w:szCs w:val="16"/>
              </w:rPr>
              <w:t>Credentials</w:t>
            </w:r>
          </w:p>
        </w:tc>
        <w:tc>
          <w:tcPr>
            <w:tcW w:w="4680" w:type="dxa"/>
          </w:tcPr>
          <w:p w14:paraId="4A0653D2" w14:textId="52304A5B" w:rsidR="00F43A13" w:rsidRDefault="0072428D" w:rsidP="001F5B7D">
            <w:pPr>
              <w:rPr>
                <w:rFonts w:ascii="Arial" w:eastAsia="Arial" w:hAnsi="Arial" w:cs="Arial"/>
                <w:sz w:val="16"/>
                <w:szCs w:val="16"/>
              </w:rPr>
            </w:pPr>
            <w:r>
              <w:rPr>
                <w:rFonts w:ascii="Arial" w:eastAsia="Arial" w:hAnsi="Arial" w:cs="Arial"/>
                <w:sz w:val="16"/>
                <w:szCs w:val="16"/>
              </w:rPr>
              <w:t xml:space="preserve">In addition to </w:t>
            </w:r>
            <w:r w:rsidR="005473AB">
              <w:rPr>
                <w:rFonts w:ascii="Arial" w:eastAsia="Arial" w:hAnsi="Arial" w:cs="Arial"/>
                <w:sz w:val="16"/>
                <w:szCs w:val="16"/>
              </w:rPr>
              <w:t xml:space="preserve">application data exposure, credential </w:t>
            </w:r>
            <w:r w:rsidR="00F378EF">
              <w:rPr>
                <w:rFonts w:ascii="Arial" w:eastAsia="Arial" w:hAnsi="Arial" w:cs="Arial"/>
                <w:sz w:val="16"/>
                <w:szCs w:val="16"/>
              </w:rPr>
              <w:t>exposure</w:t>
            </w:r>
            <w:r w:rsidR="005473AB">
              <w:rPr>
                <w:rFonts w:ascii="Arial" w:eastAsia="Arial" w:hAnsi="Arial" w:cs="Arial"/>
                <w:sz w:val="16"/>
                <w:szCs w:val="16"/>
              </w:rPr>
              <w:t xml:space="preserve"> </w:t>
            </w:r>
            <w:r w:rsidR="00AF5DAF">
              <w:rPr>
                <w:rFonts w:ascii="Arial" w:eastAsia="Arial" w:hAnsi="Arial" w:cs="Arial"/>
                <w:sz w:val="16"/>
                <w:szCs w:val="16"/>
              </w:rPr>
              <w:t xml:space="preserve">is </w:t>
            </w:r>
            <w:r w:rsidR="00F378EF">
              <w:rPr>
                <w:rFonts w:ascii="Arial" w:eastAsia="Arial" w:hAnsi="Arial" w:cs="Arial"/>
                <w:sz w:val="16"/>
                <w:szCs w:val="16"/>
              </w:rPr>
              <w:t>usually</w:t>
            </w:r>
            <w:r w:rsidR="00AF5DAF">
              <w:rPr>
                <w:rFonts w:ascii="Arial" w:eastAsia="Arial" w:hAnsi="Arial" w:cs="Arial"/>
                <w:sz w:val="16"/>
                <w:szCs w:val="16"/>
              </w:rPr>
              <w:t xml:space="preserve"> a key target </w:t>
            </w:r>
            <w:r w:rsidR="00C2244E">
              <w:rPr>
                <w:rFonts w:ascii="Arial" w:eastAsia="Arial" w:hAnsi="Arial" w:cs="Arial"/>
                <w:sz w:val="16"/>
                <w:szCs w:val="16"/>
              </w:rPr>
              <w:t>for adversary to open the doors for many other exploits.</w:t>
            </w:r>
          </w:p>
        </w:tc>
      </w:tr>
    </w:tbl>
    <w:p w14:paraId="2F551AD4" w14:textId="77777777" w:rsidR="00FF7F30" w:rsidRPr="00C434A2" w:rsidRDefault="00FF7F30" w:rsidP="00FF7F30">
      <w:pPr>
        <w:rPr>
          <w:sz w:val="22"/>
          <w:szCs w:val="22"/>
        </w:rPr>
      </w:pPr>
    </w:p>
    <w:p w14:paraId="6EF3138D" w14:textId="77777777" w:rsidR="00FF7F30" w:rsidRPr="00C434A2" w:rsidRDefault="00FF7F30" w:rsidP="00FF7F30">
      <w:pPr>
        <w:rPr>
          <w:rFonts w:ascii="Arial" w:eastAsia="Arial" w:hAnsi="Arial" w:cs="Arial"/>
        </w:rPr>
      </w:pPr>
      <w:r w:rsidRPr="00C434A2">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FF7F30" w:rsidRPr="00C434A2" w14:paraId="0559AEFF" w14:textId="77777777" w:rsidTr="001F5B7D">
        <w:tc>
          <w:tcPr>
            <w:tcW w:w="4680" w:type="dxa"/>
          </w:tcPr>
          <w:p w14:paraId="7E41EE92"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Name</w:t>
            </w:r>
          </w:p>
        </w:tc>
        <w:tc>
          <w:tcPr>
            <w:tcW w:w="4680" w:type="dxa"/>
          </w:tcPr>
          <w:p w14:paraId="426A5C09"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Description</w:t>
            </w:r>
            <w:r w:rsidRPr="00C434A2">
              <w:rPr>
                <w:rFonts w:ascii="Arial" w:eastAsia="Arial" w:hAnsi="Arial" w:cs="Arial"/>
                <w:sz w:val="22"/>
                <w:szCs w:val="22"/>
              </w:rPr>
              <w:t> </w:t>
            </w:r>
          </w:p>
        </w:tc>
      </w:tr>
      <w:tr w:rsidR="00625294" w:rsidRPr="00C434A2" w14:paraId="628BEC57" w14:textId="77777777" w:rsidTr="001F5B7D">
        <w:tc>
          <w:tcPr>
            <w:tcW w:w="4680" w:type="dxa"/>
          </w:tcPr>
          <w:p w14:paraId="277B2492" w14:textId="3F791E79" w:rsidR="00625294" w:rsidRPr="00C434A2" w:rsidRDefault="00625294" w:rsidP="001F5B7D">
            <w:pPr>
              <w:spacing w:line="259" w:lineRule="auto"/>
              <w:rPr>
                <w:rFonts w:ascii="Arial" w:eastAsia="Arial" w:hAnsi="Arial" w:cs="Arial"/>
                <w:sz w:val="16"/>
                <w:szCs w:val="16"/>
              </w:rPr>
            </w:pPr>
            <w:r w:rsidRPr="00625294">
              <w:rPr>
                <w:rFonts w:ascii="Arial" w:eastAsia="Arial" w:hAnsi="Arial" w:cs="Arial"/>
                <w:sz w:val="16"/>
                <w:szCs w:val="16"/>
              </w:rPr>
              <w:t>DS0009</w:t>
            </w:r>
          </w:p>
        </w:tc>
        <w:tc>
          <w:tcPr>
            <w:tcW w:w="4680" w:type="dxa"/>
          </w:tcPr>
          <w:p w14:paraId="1E424CCD" w14:textId="3020AA19" w:rsidR="00F019BA" w:rsidRDefault="00647A28" w:rsidP="00F019BA">
            <w:r>
              <w:rPr>
                <w:rFonts w:ascii="Arial" w:hAnsi="Arial" w:cs="Arial"/>
                <w:color w:val="212529"/>
                <w:shd w:val="clear" w:color="auto" w:fill="FFFFFF"/>
              </w:rPr>
              <w:t xml:space="preserve">Monitor </w:t>
            </w:r>
            <w:r w:rsidR="00962DC4">
              <w:rPr>
                <w:rFonts w:ascii="Arial" w:hAnsi="Arial" w:cs="Arial"/>
                <w:color w:val="212529"/>
                <w:shd w:val="clear" w:color="auto" w:fill="FFFFFF"/>
              </w:rPr>
              <w:t>process creation and OS API execution activity.</w:t>
            </w:r>
          </w:p>
          <w:p w14:paraId="3A36C763" w14:textId="77777777" w:rsidR="00625294" w:rsidRPr="00C434A2" w:rsidRDefault="00625294" w:rsidP="001F5B7D">
            <w:pPr>
              <w:rPr>
                <w:rFonts w:ascii="Arial" w:eastAsia="Arial" w:hAnsi="Arial" w:cs="Arial"/>
                <w:sz w:val="16"/>
                <w:szCs w:val="16"/>
              </w:rPr>
            </w:pPr>
          </w:p>
        </w:tc>
      </w:tr>
      <w:tr w:rsidR="00625294" w:rsidRPr="00C434A2" w14:paraId="389DBF4C" w14:textId="77777777" w:rsidTr="001F5B7D">
        <w:tc>
          <w:tcPr>
            <w:tcW w:w="4680" w:type="dxa"/>
          </w:tcPr>
          <w:p w14:paraId="07B70D6F" w14:textId="0DB0D958" w:rsidR="00625294" w:rsidRPr="00C434A2" w:rsidRDefault="00F61427" w:rsidP="001F5B7D">
            <w:pPr>
              <w:spacing w:line="259" w:lineRule="auto"/>
              <w:rPr>
                <w:rFonts w:ascii="Arial" w:eastAsia="Arial" w:hAnsi="Arial" w:cs="Arial"/>
                <w:sz w:val="16"/>
                <w:szCs w:val="16"/>
              </w:rPr>
            </w:pPr>
            <w:r w:rsidRPr="00F61427">
              <w:rPr>
                <w:rFonts w:ascii="Arial" w:eastAsia="Arial" w:hAnsi="Arial" w:cs="Arial"/>
                <w:sz w:val="16"/>
                <w:szCs w:val="16"/>
              </w:rPr>
              <w:t>DS0032</w:t>
            </w:r>
          </w:p>
        </w:tc>
        <w:tc>
          <w:tcPr>
            <w:tcW w:w="4680" w:type="dxa"/>
          </w:tcPr>
          <w:p w14:paraId="148B21D6" w14:textId="37EB7B20" w:rsidR="00625294" w:rsidRPr="00C434A2" w:rsidRDefault="00500ED3" w:rsidP="001F5B7D">
            <w:pPr>
              <w:rPr>
                <w:rFonts w:ascii="Arial" w:eastAsia="Arial" w:hAnsi="Arial" w:cs="Arial"/>
                <w:sz w:val="16"/>
                <w:szCs w:val="16"/>
              </w:rPr>
            </w:pPr>
            <w:r w:rsidRPr="00500ED3">
              <w:rPr>
                <w:rFonts w:ascii="Arial" w:eastAsia="Arial" w:hAnsi="Arial" w:cs="Arial"/>
                <w:sz w:val="16"/>
                <w:szCs w:val="16"/>
              </w:rPr>
              <w:t>Monitor for the deployment of suspicious or unknown container images and pods in your environment, particularly containers running as root.</w:t>
            </w:r>
          </w:p>
        </w:tc>
      </w:tr>
      <w:tr w:rsidR="00625294" w:rsidRPr="00C434A2" w14:paraId="160DFCC7" w14:textId="77777777" w:rsidTr="001F5B7D">
        <w:tc>
          <w:tcPr>
            <w:tcW w:w="4680" w:type="dxa"/>
          </w:tcPr>
          <w:p w14:paraId="021B9A7E" w14:textId="0F928785" w:rsidR="00625294" w:rsidRPr="00C434A2" w:rsidRDefault="00500ED3" w:rsidP="001F5B7D">
            <w:pPr>
              <w:spacing w:line="259" w:lineRule="auto"/>
              <w:rPr>
                <w:rFonts w:ascii="Arial" w:eastAsia="Arial" w:hAnsi="Arial" w:cs="Arial"/>
                <w:sz w:val="16"/>
                <w:szCs w:val="16"/>
              </w:rPr>
            </w:pPr>
            <w:r w:rsidRPr="00500ED3">
              <w:rPr>
                <w:rFonts w:ascii="Arial" w:eastAsia="Arial" w:hAnsi="Arial" w:cs="Arial"/>
                <w:sz w:val="16"/>
                <w:szCs w:val="16"/>
              </w:rPr>
              <w:t>DS0034</w:t>
            </w:r>
          </w:p>
        </w:tc>
        <w:tc>
          <w:tcPr>
            <w:tcW w:w="4680" w:type="dxa"/>
          </w:tcPr>
          <w:p w14:paraId="780294A9" w14:textId="0CB79061" w:rsidR="00625294" w:rsidRPr="00C434A2" w:rsidRDefault="00766675" w:rsidP="001F5B7D">
            <w:pPr>
              <w:rPr>
                <w:rFonts w:ascii="Arial" w:eastAsia="Arial" w:hAnsi="Arial" w:cs="Arial"/>
                <w:sz w:val="16"/>
                <w:szCs w:val="16"/>
              </w:rPr>
            </w:pPr>
            <w:r w:rsidRPr="00766675">
              <w:rPr>
                <w:rFonts w:ascii="Arial" w:eastAsia="Arial" w:hAnsi="Arial" w:cs="Arial"/>
                <w:sz w:val="16"/>
                <w:szCs w:val="16"/>
              </w:rPr>
              <w:t>Monitor cluster-level (Kubernetes) data and events associated with changing containers' volume configurations.</w:t>
            </w:r>
          </w:p>
        </w:tc>
      </w:tr>
    </w:tbl>
    <w:p w14:paraId="1C35D2C9" w14:textId="77777777" w:rsidR="00FF7F30" w:rsidRPr="00C434A2" w:rsidRDefault="00FF7F30" w:rsidP="00FF7F30">
      <w:pPr>
        <w:pStyle w:val="paragraph"/>
        <w:spacing w:before="0" w:beforeAutospacing="0" w:after="0" w:afterAutospacing="0"/>
        <w:rPr>
          <w:rFonts w:ascii="Arial" w:eastAsia="Arial" w:hAnsi="Arial" w:cs="Arial"/>
          <w:sz w:val="22"/>
          <w:szCs w:val="22"/>
        </w:rPr>
      </w:pPr>
    </w:p>
    <w:p w14:paraId="57E43A17" w14:textId="77777777" w:rsidR="00FF7F30" w:rsidRPr="00C434A2" w:rsidRDefault="00FF7F30" w:rsidP="00FF7F30">
      <w:pPr>
        <w:rPr>
          <w:rFonts w:ascii="Arial" w:eastAsia="Arial" w:hAnsi="Arial" w:cs="Arial"/>
        </w:rPr>
      </w:pPr>
      <w:r w:rsidRPr="00C434A2">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FF7F30" w:rsidRPr="00C434A2" w14:paraId="4B51C22C" w14:textId="77777777" w:rsidTr="001F5B7D">
        <w:tc>
          <w:tcPr>
            <w:tcW w:w="4680" w:type="dxa"/>
          </w:tcPr>
          <w:p w14:paraId="699572B9"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Name</w:t>
            </w:r>
          </w:p>
        </w:tc>
        <w:tc>
          <w:tcPr>
            <w:tcW w:w="4680" w:type="dxa"/>
          </w:tcPr>
          <w:p w14:paraId="255F1267" w14:textId="77777777" w:rsidR="00FF7F30" w:rsidRPr="00C434A2" w:rsidRDefault="00FF7F30" w:rsidP="001F5B7D">
            <w:pPr>
              <w:rPr>
                <w:rFonts w:ascii="Arial" w:eastAsia="Arial" w:hAnsi="Arial" w:cs="Arial"/>
                <w:sz w:val="22"/>
                <w:szCs w:val="22"/>
              </w:rPr>
            </w:pPr>
            <w:r w:rsidRPr="00C434A2">
              <w:rPr>
                <w:rFonts w:ascii="Arial" w:eastAsia="Arial" w:hAnsi="Arial" w:cs="Arial"/>
                <w:b/>
                <w:bCs/>
                <w:sz w:val="22"/>
                <w:szCs w:val="22"/>
              </w:rPr>
              <w:t>Description</w:t>
            </w:r>
            <w:r w:rsidRPr="00C434A2">
              <w:rPr>
                <w:rFonts w:ascii="Arial" w:eastAsia="Arial" w:hAnsi="Arial" w:cs="Arial"/>
                <w:sz w:val="22"/>
                <w:szCs w:val="22"/>
              </w:rPr>
              <w:t> </w:t>
            </w:r>
          </w:p>
        </w:tc>
      </w:tr>
      <w:tr w:rsidR="00FF7F30" w:rsidRPr="00C434A2" w14:paraId="03407DAA" w14:textId="77777777" w:rsidTr="001F5B7D">
        <w:tc>
          <w:tcPr>
            <w:tcW w:w="4680" w:type="dxa"/>
          </w:tcPr>
          <w:p w14:paraId="1A92FA23" w14:textId="77777777" w:rsidR="00FF7F30" w:rsidRPr="00C434A2" w:rsidRDefault="00FF7F30" w:rsidP="001F5B7D">
            <w:pPr>
              <w:spacing w:line="259" w:lineRule="auto"/>
              <w:rPr>
                <w:sz w:val="22"/>
                <w:szCs w:val="22"/>
              </w:rPr>
            </w:pPr>
            <w:r w:rsidRPr="00C434A2">
              <w:rPr>
                <w:rFonts w:ascii="Arial" w:eastAsia="Arial" w:hAnsi="Arial" w:cs="Arial"/>
                <w:sz w:val="16"/>
                <w:szCs w:val="16"/>
              </w:rPr>
              <w:lastRenderedPageBreak/>
              <w:t>If known</w:t>
            </w:r>
          </w:p>
        </w:tc>
        <w:tc>
          <w:tcPr>
            <w:tcW w:w="4680" w:type="dxa"/>
          </w:tcPr>
          <w:p w14:paraId="1392D6A0" w14:textId="77777777" w:rsidR="00FF7F30" w:rsidRPr="00C434A2" w:rsidRDefault="00FF7F30" w:rsidP="001F5B7D">
            <w:pPr>
              <w:rPr>
                <w:rFonts w:ascii="Arial" w:eastAsia="Arial" w:hAnsi="Arial" w:cs="Arial"/>
                <w:sz w:val="16"/>
                <w:szCs w:val="16"/>
              </w:rPr>
            </w:pPr>
            <w:r w:rsidRPr="00C434A2">
              <w:rPr>
                <w:rFonts w:ascii="Arial" w:eastAsia="Arial" w:hAnsi="Arial" w:cs="Arial"/>
                <w:sz w:val="16"/>
                <w:szCs w:val="16"/>
              </w:rPr>
              <w:t>Short description of potential capabilities achieved by the technique (e.g. escape from container gives control of the host)</w:t>
            </w:r>
          </w:p>
        </w:tc>
      </w:tr>
    </w:tbl>
    <w:p w14:paraId="5C218573" w14:textId="77777777" w:rsidR="00FF7F30" w:rsidRPr="00C434A2" w:rsidRDefault="00FF7F30" w:rsidP="00FF7F30">
      <w:pPr>
        <w:pStyle w:val="paragraph"/>
        <w:spacing w:before="0" w:beforeAutospacing="0" w:after="0" w:afterAutospacing="0"/>
        <w:rPr>
          <w:rFonts w:ascii="Arial" w:eastAsia="Arial" w:hAnsi="Arial" w:cs="Arial"/>
          <w:sz w:val="22"/>
          <w:szCs w:val="22"/>
        </w:rPr>
      </w:pPr>
    </w:p>
    <w:p w14:paraId="3D7757CD" w14:textId="77777777" w:rsidR="00BB2C29" w:rsidRPr="00C434A2" w:rsidRDefault="00FF7F30" w:rsidP="00FF7F30">
      <w:pPr>
        <w:rPr>
          <w:rFonts w:ascii="Arial" w:eastAsia="Arial" w:hAnsi="Arial" w:cs="Arial"/>
        </w:rPr>
      </w:pPr>
      <w:commentRangeStart w:id="2"/>
      <w:r w:rsidRPr="00C434A2">
        <w:rPr>
          <w:rFonts w:ascii="Arial" w:eastAsia="Arial" w:hAnsi="Arial" w:cs="Arial"/>
        </w:rPr>
        <w:t>References</w:t>
      </w:r>
      <w:commentRangeEnd w:id="2"/>
      <w:r w:rsidR="00BB2C29" w:rsidRPr="00C434A2">
        <w:rPr>
          <w:rStyle w:val="CommentReference"/>
        </w:rPr>
        <w:commentReference w:id="2"/>
      </w:r>
      <w:r w:rsidRPr="00C434A2">
        <w:rPr>
          <w:rFonts w:ascii="Arial" w:eastAsia="Arial" w:hAnsi="Arial" w:cs="Arial"/>
        </w:rPr>
        <w:t xml:space="preserve">: </w:t>
      </w:r>
    </w:p>
    <w:p w14:paraId="4792215F" w14:textId="77777777" w:rsidR="00834F90" w:rsidRPr="00C434A2" w:rsidRDefault="00834F90" w:rsidP="00FF7F30">
      <w:pPr>
        <w:rPr>
          <w:rFonts w:ascii="Arial" w:eastAsia="Arial" w:hAnsi="Arial" w:cs="Arial"/>
        </w:rPr>
      </w:pPr>
    </w:p>
    <w:tbl>
      <w:tblPr>
        <w:tblStyle w:val="TableGrid"/>
        <w:tblW w:w="0" w:type="auto"/>
        <w:tblLayout w:type="fixed"/>
        <w:tblLook w:val="04A0" w:firstRow="1" w:lastRow="0" w:firstColumn="1" w:lastColumn="0" w:noHBand="0" w:noVBand="1"/>
      </w:tblPr>
      <w:tblGrid>
        <w:gridCol w:w="4675"/>
        <w:gridCol w:w="4675"/>
      </w:tblGrid>
      <w:tr w:rsidR="00834F90" w:rsidRPr="00C434A2" w14:paraId="7332B413" w14:textId="77777777" w:rsidTr="005A4F1C">
        <w:tc>
          <w:tcPr>
            <w:tcW w:w="4675" w:type="dxa"/>
          </w:tcPr>
          <w:p w14:paraId="4C170497" w14:textId="77777777" w:rsidR="00834F90" w:rsidRPr="00C434A2" w:rsidRDefault="00834F90" w:rsidP="00CD0616">
            <w:pPr>
              <w:rPr>
                <w:rFonts w:ascii="Arial" w:hAnsi="Arial" w:cs="Arial"/>
                <w:sz w:val="20"/>
                <w:szCs w:val="20"/>
              </w:rPr>
            </w:pPr>
            <w:r w:rsidRPr="00C434A2">
              <w:rPr>
                <w:rFonts w:ascii="Arial" w:hAnsi="Arial" w:cs="Arial"/>
                <w:sz w:val="20"/>
                <w:szCs w:val="20"/>
              </w:rPr>
              <w:t>Name</w:t>
            </w:r>
          </w:p>
        </w:tc>
        <w:tc>
          <w:tcPr>
            <w:tcW w:w="4675" w:type="dxa"/>
          </w:tcPr>
          <w:p w14:paraId="2A17EED9" w14:textId="77777777" w:rsidR="00834F90" w:rsidRPr="00C434A2" w:rsidRDefault="00834F90" w:rsidP="00CD0616">
            <w:pPr>
              <w:rPr>
                <w:rFonts w:ascii="Arial" w:hAnsi="Arial" w:cs="Arial"/>
                <w:sz w:val="20"/>
                <w:szCs w:val="20"/>
              </w:rPr>
            </w:pPr>
            <w:r w:rsidRPr="00C434A2">
              <w:rPr>
                <w:rFonts w:ascii="Arial" w:hAnsi="Arial" w:cs="Arial"/>
                <w:sz w:val="20"/>
                <w:szCs w:val="20"/>
              </w:rPr>
              <w:t>URL</w:t>
            </w:r>
          </w:p>
        </w:tc>
      </w:tr>
      <w:tr w:rsidR="00834F90" w:rsidRPr="00C434A2" w14:paraId="0B6C5AB5" w14:textId="77777777" w:rsidTr="005A4F1C">
        <w:tc>
          <w:tcPr>
            <w:tcW w:w="4675" w:type="dxa"/>
          </w:tcPr>
          <w:p w14:paraId="7B333469" w14:textId="58732906" w:rsidR="00834F90" w:rsidRPr="00C434A2" w:rsidRDefault="00834F90" w:rsidP="00CD0616">
            <w:pPr>
              <w:rPr>
                <w:rFonts w:ascii="Arial" w:hAnsi="Arial" w:cs="Arial"/>
                <w:sz w:val="20"/>
                <w:szCs w:val="20"/>
              </w:rPr>
            </w:pPr>
            <w:r w:rsidRPr="00C434A2">
              <w:rPr>
                <w:rFonts w:ascii="Arial" w:hAnsi="Arial" w:cs="Arial"/>
                <w:sz w:val="20"/>
                <w:szCs w:val="20"/>
              </w:rPr>
              <w:t xml:space="preserve">ETSI NFV SEC023, </w:t>
            </w:r>
            <w:r w:rsidR="009B6C72" w:rsidRPr="00C434A2">
              <w:rPr>
                <w:rFonts w:ascii="Arial" w:hAnsi="Arial" w:cs="Arial"/>
                <w:sz w:val="20"/>
                <w:szCs w:val="20"/>
              </w:rPr>
              <w:t xml:space="preserve">Container security spec (WIP) v004. </w:t>
            </w:r>
          </w:p>
        </w:tc>
        <w:tc>
          <w:tcPr>
            <w:tcW w:w="4675" w:type="dxa"/>
          </w:tcPr>
          <w:p w14:paraId="766E958E" w14:textId="273BFB6F" w:rsidR="00834F90" w:rsidRPr="00C434A2" w:rsidRDefault="009B6C72" w:rsidP="00CD0616">
            <w:pPr>
              <w:rPr>
                <w:rFonts w:ascii="Arial" w:hAnsi="Arial" w:cs="Arial"/>
                <w:sz w:val="20"/>
                <w:szCs w:val="20"/>
              </w:rPr>
            </w:pPr>
            <w:r w:rsidRPr="00C434A2">
              <w:rPr>
                <w:rFonts w:ascii="Arial" w:hAnsi="Arial" w:cs="Arial"/>
                <w:sz w:val="20"/>
                <w:szCs w:val="20"/>
              </w:rPr>
              <w:t>https://docbox.etsi.org/ISG/NFV/Open/Drafts/SEC023_Container_Security_Spec</w:t>
            </w:r>
          </w:p>
        </w:tc>
      </w:tr>
      <w:tr w:rsidR="00834F90" w:rsidRPr="00C434A2" w14:paraId="19E29B52" w14:textId="77777777" w:rsidTr="005A4F1C">
        <w:tc>
          <w:tcPr>
            <w:tcW w:w="4675" w:type="dxa"/>
          </w:tcPr>
          <w:p w14:paraId="56E07771" w14:textId="77777777" w:rsidR="00834F90" w:rsidRPr="00C434A2" w:rsidRDefault="00834F90" w:rsidP="00CD0616">
            <w:pPr>
              <w:rPr>
                <w:rFonts w:ascii="Arial" w:hAnsi="Arial" w:cs="Arial"/>
                <w:sz w:val="20"/>
                <w:szCs w:val="20"/>
              </w:rPr>
            </w:pPr>
            <w:r w:rsidRPr="00C434A2">
              <w:rPr>
                <w:rFonts w:ascii="Arial" w:hAnsi="Arial" w:cs="Arial"/>
                <w:sz w:val="20"/>
                <w:szCs w:val="20"/>
              </w:rPr>
              <w:t xml:space="preserve">R. Pell, S. </w:t>
            </w:r>
            <w:proofErr w:type="spellStart"/>
            <w:r w:rsidRPr="00C434A2">
              <w:rPr>
                <w:rFonts w:ascii="Arial" w:hAnsi="Arial" w:cs="Arial"/>
                <w:sz w:val="20"/>
                <w:szCs w:val="20"/>
              </w:rPr>
              <w:t>Moschoyiannis</w:t>
            </w:r>
            <w:proofErr w:type="spellEnd"/>
            <w:r w:rsidRPr="00C434A2">
              <w:rPr>
                <w:rFonts w:ascii="Arial" w:hAnsi="Arial" w:cs="Arial"/>
                <w:sz w:val="20"/>
                <w:szCs w:val="20"/>
              </w:rPr>
              <w:t xml:space="preserve">, E. </w:t>
            </w:r>
            <w:proofErr w:type="spellStart"/>
            <w:r w:rsidRPr="00C434A2">
              <w:rPr>
                <w:rFonts w:ascii="Arial" w:hAnsi="Arial" w:cs="Arial"/>
                <w:sz w:val="20"/>
                <w:szCs w:val="20"/>
              </w:rPr>
              <w:t>Panaousis</w:t>
            </w:r>
            <w:proofErr w:type="spellEnd"/>
            <w:r w:rsidRPr="00C434A2">
              <w:rPr>
                <w:rFonts w:ascii="Arial" w:hAnsi="Arial" w:cs="Arial"/>
                <w:sz w:val="20"/>
                <w:szCs w:val="20"/>
              </w:rPr>
              <w:t xml:space="preserve">, R. </w:t>
            </w:r>
            <w:proofErr w:type="spellStart"/>
            <w:r w:rsidRPr="00C434A2">
              <w:rPr>
                <w:rFonts w:ascii="Arial" w:hAnsi="Arial" w:cs="Arial"/>
                <w:sz w:val="20"/>
                <w:szCs w:val="20"/>
              </w:rPr>
              <w:t>Heartfield</w:t>
            </w:r>
            <w:proofErr w:type="spellEnd"/>
            <w:r w:rsidRPr="00C434A2">
              <w:rPr>
                <w:rFonts w:ascii="Arial" w:hAnsi="Arial" w:cs="Arial"/>
                <w:sz w:val="20"/>
                <w:szCs w:val="20"/>
              </w:rPr>
              <w:t>, “</w:t>
            </w:r>
            <w:r w:rsidRPr="00C434A2">
              <w:rPr>
                <w:rFonts w:ascii="Arial" w:eastAsia="Arial" w:hAnsi="Arial" w:cs="Arial"/>
                <w:sz w:val="20"/>
                <w:szCs w:val="20"/>
              </w:rPr>
              <w:t>Towards dynamic threat modelling in 5G core networks based on MITRE ATT&amp;CK”,  October 2021</w:t>
            </w:r>
          </w:p>
        </w:tc>
        <w:tc>
          <w:tcPr>
            <w:tcW w:w="4675" w:type="dxa"/>
          </w:tcPr>
          <w:p w14:paraId="7C5311E6" w14:textId="5BEDAB6F" w:rsidR="00834F90" w:rsidRPr="00C434A2" w:rsidRDefault="00834F90" w:rsidP="00CD0616">
            <w:r w:rsidRPr="00460AE0">
              <w:rPr>
                <w:rFonts w:ascii="Arial" w:hAnsi="Arial" w:cs="Arial"/>
                <w:sz w:val="20"/>
                <w:szCs w:val="20"/>
              </w:rPr>
              <w:t>https://arxiv.org/abs/2108.11206</w:t>
            </w:r>
            <w:r w:rsidRPr="00C434A2">
              <w:rPr>
                <w:rFonts w:ascii="Arial" w:hAnsi="Arial" w:cs="Arial"/>
                <w:sz w:val="20"/>
                <w:szCs w:val="20"/>
              </w:rPr>
              <w:t xml:space="preserve"> </w:t>
            </w:r>
          </w:p>
        </w:tc>
      </w:tr>
      <w:tr w:rsidR="009B6C72" w:rsidRPr="00C434A2" w14:paraId="02B016C2" w14:textId="77777777" w:rsidTr="005A4F1C">
        <w:tc>
          <w:tcPr>
            <w:tcW w:w="4675" w:type="dxa"/>
          </w:tcPr>
          <w:p w14:paraId="782B8A8E" w14:textId="2A73829A" w:rsidR="009B6C72" w:rsidRPr="00C434A2" w:rsidRDefault="00EF2E00" w:rsidP="00CD0616">
            <w:pPr>
              <w:rPr>
                <w:rFonts w:ascii="Arial" w:hAnsi="Arial" w:cs="Arial"/>
                <w:sz w:val="20"/>
                <w:szCs w:val="20"/>
              </w:rPr>
            </w:pPr>
            <w:proofErr w:type="spellStart"/>
            <w:r w:rsidRPr="00C434A2">
              <w:rPr>
                <w:rFonts w:ascii="Arial" w:hAnsi="Arial" w:cs="Arial"/>
                <w:sz w:val="20"/>
                <w:szCs w:val="20"/>
              </w:rPr>
              <w:t>Github</w:t>
            </w:r>
            <w:proofErr w:type="spellEnd"/>
            <w:r w:rsidRPr="00C434A2">
              <w:rPr>
                <w:rFonts w:ascii="Arial" w:hAnsi="Arial" w:cs="Arial"/>
                <w:sz w:val="20"/>
                <w:szCs w:val="20"/>
              </w:rPr>
              <w:t>, “</w:t>
            </w:r>
            <w:r w:rsidR="005A4F1C" w:rsidRPr="00C434A2">
              <w:rPr>
                <w:rFonts w:ascii="Arial" w:hAnsi="Arial" w:cs="Arial"/>
                <w:sz w:val="20"/>
                <w:szCs w:val="20"/>
              </w:rPr>
              <w:t>Awesome</w:t>
            </w:r>
            <w:r w:rsidRPr="00C434A2">
              <w:rPr>
                <w:rFonts w:ascii="Arial" w:hAnsi="Arial" w:cs="Arial"/>
                <w:sz w:val="20"/>
                <w:szCs w:val="20"/>
              </w:rPr>
              <w:t xml:space="preserve"> VM exploit”</w:t>
            </w:r>
          </w:p>
        </w:tc>
        <w:tc>
          <w:tcPr>
            <w:tcW w:w="4675" w:type="dxa"/>
          </w:tcPr>
          <w:p w14:paraId="396F6CDC" w14:textId="0F5BE850" w:rsidR="009B6C72" w:rsidRPr="00C434A2" w:rsidRDefault="00EF2E00" w:rsidP="00CD0616">
            <w:r w:rsidRPr="00460AE0">
              <w:t>https://github.com/WinMin/awesome-vm-exploit</w:t>
            </w:r>
            <w:r w:rsidRPr="00C434A2">
              <w:t xml:space="preserve"> </w:t>
            </w:r>
          </w:p>
        </w:tc>
      </w:tr>
      <w:tr w:rsidR="00EF2E00" w:rsidRPr="00C434A2" w14:paraId="773C0DE1" w14:textId="77777777" w:rsidTr="005A4F1C">
        <w:tc>
          <w:tcPr>
            <w:tcW w:w="4675" w:type="dxa"/>
          </w:tcPr>
          <w:p w14:paraId="008E3899" w14:textId="7A07A624" w:rsidR="00EF2E00" w:rsidRPr="00C434A2" w:rsidRDefault="005A4F1C" w:rsidP="00CD0616">
            <w:pPr>
              <w:rPr>
                <w:rFonts w:ascii="Arial" w:hAnsi="Arial" w:cs="Arial"/>
                <w:sz w:val="20"/>
                <w:szCs w:val="20"/>
              </w:rPr>
            </w:pPr>
            <w:r w:rsidRPr="00C434A2">
              <w:rPr>
                <w:rFonts w:ascii="Arial" w:hAnsi="Arial" w:cs="Arial"/>
                <w:sz w:val="20"/>
                <w:szCs w:val="20"/>
              </w:rPr>
              <w:t>Project Zero</w:t>
            </w:r>
          </w:p>
        </w:tc>
        <w:tc>
          <w:tcPr>
            <w:tcW w:w="4675" w:type="dxa"/>
          </w:tcPr>
          <w:p w14:paraId="6B1DF48F" w14:textId="1E8DD91A" w:rsidR="00EF2E00" w:rsidRPr="00C434A2" w:rsidRDefault="00EF2E00" w:rsidP="00CD0616">
            <w:r w:rsidRPr="00460AE0">
              <w:t>https://googleprojectzero.blogspot.com/2021/06/an-epyc-escape-case-study-of-kvm.html</w:t>
            </w:r>
            <w:r w:rsidRPr="00C434A2">
              <w:t xml:space="preserve"> </w:t>
            </w:r>
          </w:p>
        </w:tc>
      </w:tr>
    </w:tbl>
    <w:p w14:paraId="2BE6BA71" w14:textId="3179F59E" w:rsidR="00FF7F30" w:rsidRPr="00C434A2" w:rsidRDefault="00FF7F30" w:rsidP="005A4F1C">
      <w:pPr>
        <w:rPr>
          <w:rFonts w:ascii="Arial" w:eastAsia="Arial" w:hAnsi="Arial" w:cs="Arial"/>
          <w:sz w:val="48"/>
          <w:szCs w:val="48"/>
        </w:rPr>
      </w:pPr>
    </w:p>
    <w:sectPr w:rsidR="00FF7F30" w:rsidRPr="00C434A2" w:rsidSect="000202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anning Guo" w:date="2022-05-17T07:42:00Z" w:initials="JG">
    <w:p w14:paraId="245F9BC7" w14:textId="73AAAB90" w:rsidR="235EF9F5" w:rsidRDefault="235EF9F5">
      <w:pPr>
        <w:pStyle w:val="CommentText"/>
      </w:pPr>
      <w:r>
        <w:t xml:space="preserve">Maybe add a bit more impact examples related to 5G? </w:t>
      </w:r>
      <w:r>
        <w:rPr>
          <w:color w:val="2B579A"/>
          <w:shd w:val="clear" w:color="auto" w:fill="E6E6E6"/>
        </w:rPr>
        <w:fldChar w:fldCharType="begin"/>
      </w:r>
      <w:r>
        <w:instrText xml:space="preserve"> HYPERLINK "mailto:msahmed@mitre.org"</w:instrText>
      </w:r>
      <w:r>
        <w:rPr>
          <w:color w:val="2B579A"/>
          <w:shd w:val="clear" w:color="auto" w:fill="E6E6E6"/>
        </w:rPr>
      </w:r>
      <w:bookmarkStart w:id="1" w:name="_@_D737FF156FC44A7B88CD476B886EDC32Z"/>
      <w:r>
        <w:rPr>
          <w:color w:val="2B579A"/>
          <w:shd w:val="clear" w:color="auto" w:fill="E6E6E6"/>
        </w:rPr>
        <w:fldChar w:fldCharType="separate"/>
      </w:r>
      <w:bookmarkEnd w:id="1"/>
      <w:r w:rsidRPr="235EF9F5">
        <w:rPr>
          <w:rStyle w:val="Mention"/>
        </w:rPr>
        <w:t>@Muddasar S Ahmed</w:t>
      </w:r>
      <w:r>
        <w:rPr>
          <w:color w:val="2B579A"/>
          <w:shd w:val="clear" w:color="auto" w:fill="E6E6E6"/>
        </w:rPr>
        <w:fldChar w:fldCharType="end"/>
      </w:r>
      <w:r>
        <w:t xml:space="preserve">  </w:t>
      </w:r>
      <w:r>
        <w:rPr>
          <w:rStyle w:val="CommentReference"/>
        </w:rPr>
        <w:annotationRef/>
      </w:r>
    </w:p>
  </w:comment>
  <w:comment w:id="2" w:author="M. Vanderveen" w:date="2022-05-17T20:57:00Z" w:initials="MV">
    <w:p w14:paraId="54A4BA72" w14:textId="06B20B43" w:rsidR="00BB2C29" w:rsidRDefault="00BB2C29">
      <w:pPr>
        <w:pStyle w:val="CommentText"/>
      </w:pPr>
      <w:r>
        <w:rPr>
          <w:rStyle w:val="CommentReference"/>
        </w:rPr>
        <w:annotationRef/>
      </w:r>
      <w:r>
        <w:t>I added the reference table containing all the 3 references, plus I added Rob Pell.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5F9BC7" w15:done="1"/>
  <w15:commentEx w15:paraId="54A4BA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A1E4C" w16cex:dateUtc="2022-05-17T14:42:00Z"/>
  <w16cex:commentExtensible w16cex:durableId="262E8ABE" w16cex:dateUtc="2022-05-18T0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5F9BC7" w16cid:durableId="24BA1E4C"/>
  <w16cid:commentId w16cid:paraId="54A4BA72" w16cid:durableId="262E8A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9329677">
    <w:abstractNumId w:val="1"/>
  </w:num>
  <w:num w:numId="2" w16cid:durableId="2100251368">
    <w:abstractNumId w:val="0"/>
  </w:num>
  <w:num w:numId="3" w16cid:durableId="1178737478">
    <w:abstractNumId w:val="2"/>
  </w:num>
  <w:num w:numId="4" w16cid:durableId="2851642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nning Guo">
    <w15:presenceInfo w15:providerId="AD" w15:userId="S::jianningguo@mitre.org::7bad12ee-d972-4019-b0fa-9b75df7d12ea"/>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activeWritingStyle w:appName="MSWord" w:lang="fr-FR" w:vendorID="64" w:dllVersion="0" w:nlCheck="1" w:checkStyle="0"/>
  <w:activeWritingStyle w:appName="MSWord" w:lang="en-US" w:vendorID="64" w:dllVersion="0" w:nlCheck="1" w:checkStyle="0"/>
  <w:proofState w:spelling="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60C5"/>
    <w:rsid w:val="00020259"/>
    <w:rsid w:val="0003460D"/>
    <w:rsid w:val="00036760"/>
    <w:rsid w:val="00047624"/>
    <w:rsid w:val="000614B4"/>
    <w:rsid w:val="00066128"/>
    <w:rsid w:val="000820C2"/>
    <w:rsid w:val="0009535C"/>
    <w:rsid w:val="00095BA5"/>
    <w:rsid w:val="000F3FE0"/>
    <w:rsid w:val="00102859"/>
    <w:rsid w:val="00146E94"/>
    <w:rsid w:val="0016450B"/>
    <w:rsid w:val="0017483E"/>
    <w:rsid w:val="001A5A73"/>
    <w:rsid w:val="001C4301"/>
    <w:rsid w:val="00203613"/>
    <w:rsid w:val="002304E9"/>
    <w:rsid w:val="0024470B"/>
    <w:rsid w:val="002A2F0B"/>
    <w:rsid w:val="002B03B3"/>
    <w:rsid w:val="002B0434"/>
    <w:rsid w:val="002C3F37"/>
    <w:rsid w:val="0030258D"/>
    <w:rsid w:val="0031477F"/>
    <w:rsid w:val="003223F8"/>
    <w:rsid w:val="00347753"/>
    <w:rsid w:val="00385EC3"/>
    <w:rsid w:val="003B2F29"/>
    <w:rsid w:val="003C184C"/>
    <w:rsid w:val="003D6861"/>
    <w:rsid w:val="00402818"/>
    <w:rsid w:val="00402DA4"/>
    <w:rsid w:val="004032B2"/>
    <w:rsid w:val="00460AE0"/>
    <w:rsid w:val="00483DE2"/>
    <w:rsid w:val="004A76DF"/>
    <w:rsid w:val="004C71F3"/>
    <w:rsid w:val="004D0503"/>
    <w:rsid w:val="004E68DA"/>
    <w:rsid w:val="004F28BD"/>
    <w:rsid w:val="00500ED3"/>
    <w:rsid w:val="005071A3"/>
    <w:rsid w:val="00521C31"/>
    <w:rsid w:val="00534FB0"/>
    <w:rsid w:val="005372AB"/>
    <w:rsid w:val="005473AB"/>
    <w:rsid w:val="005561EE"/>
    <w:rsid w:val="00560BA5"/>
    <w:rsid w:val="00563136"/>
    <w:rsid w:val="00574FBB"/>
    <w:rsid w:val="0058409D"/>
    <w:rsid w:val="005A1C8F"/>
    <w:rsid w:val="005A4F1C"/>
    <w:rsid w:val="005C20B9"/>
    <w:rsid w:val="005E3622"/>
    <w:rsid w:val="00602EC7"/>
    <w:rsid w:val="0061115D"/>
    <w:rsid w:val="00625294"/>
    <w:rsid w:val="006276C3"/>
    <w:rsid w:val="0064279D"/>
    <w:rsid w:val="00642EA0"/>
    <w:rsid w:val="00647A28"/>
    <w:rsid w:val="00651E89"/>
    <w:rsid w:val="00655C5B"/>
    <w:rsid w:val="00683CA7"/>
    <w:rsid w:val="006C550C"/>
    <w:rsid w:val="006F4FA3"/>
    <w:rsid w:val="007001DA"/>
    <w:rsid w:val="0071345C"/>
    <w:rsid w:val="0071530B"/>
    <w:rsid w:val="00721173"/>
    <w:rsid w:val="0072428D"/>
    <w:rsid w:val="0073644D"/>
    <w:rsid w:val="00742FE3"/>
    <w:rsid w:val="00766675"/>
    <w:rsid w:val="00780FF6"/>
    <w:rsid w:val="007B5448"/>
    <w:rsid w:val="007B5FA1"/>
    <w:rsid w:val="007C087F"/>
    <w:rsid w:val="00800210"/>
    <w:rsid w:val="00825FDA"/>
    <w:rsid w:val="00834F90"/>
    <w:rsid w:val="008604CF"/>
    <w:rsid w:val="008924F0"/>
    <w:rsid w:val="008A5DEA"/>
    <w:rsid w:val="008B637F"/>
    <w:rsid w:val="008C332D"/>
    <w:rsid w:val="008D4473"/>
    <w:rsid w:val="008E195A"/>
    <w:rsid w:val="00901A3F"/>
    <w:rsid w:val="00905753"/>
    <w:rsid w:val="0091589F"/>
    <w:rsid w:val="00922A49"/>
    <w:rsid w:val="00935BFC"/>
    <w:rsid w:val="00943D98"/>
    <w:rsid w:val="00950B69"/>
    <w:rsid w:val="00962DC4"/>
    <w:rsid w:val="009701A4"/>
    <w:rsid w:val="009833CC"/>
    <w:rsid w:val="009A647D"/>
    <w:rsid w:val="009B6C72"/>
    <w:rsid w:val="009D2C2D"/>
    <w:rsid w:val="00A02679"/>
    <w:rsid w:val="00A151F0"/>
    <w:rsid w:val="00A210AE"/>
    <w:rsid w:val="00A23C35"/>
    <w:rsid w:val="00A61C28"/>
    <w:rsid w:val="00A6505C"/>
    <w:rsid w:val="00A852AB"/>
    <w:rsid w:val="00A94926"/>
    <w:rsid w:val="00AB5E23"/>
    <w:rsid w:val="00AE765F"/>
    <w:rsid w:val="00AF06DC"/>
    <w:rsid w:val="00AF5DAF"/>
    <w:rsid w:val="00B204B6"/>
    <w:rsid w:val="00B41A4C"/>
    <w:rsid w:val="00B45D0F"/>
    <w:rsid w:val="00B64733"/>
    <w:rsid w:val="00B85211"/>
    <w:rsid w:val="00B87055"/>
    <w:rsid w:val="00B92366"/>
    <w:rsid w:val="00BA2D65"/>
    <w:rsid w:val="00BB0650"/>
    <w:rsid w:val="00BB2C29"/>
    <w:rsid w:val="00BE61CA"/>
    <w:rsid w:val="00C2244E"/>
    <w:rsid w:val="00C22712"/>
    <w:rsid w:val="00C23E96"/>
    <w:rsid w:val="00C434A2"/>
    <w:rsid w:val="00C605AB"/>
    <w:rsid w:val="00CA5290"/>
    <w:rsid w:val="00CB73D0"/>
    <w:rsid w:val="00CD33A5"/>
    <w:rsid w:val="00CE512A"/>
    <w:rsid w:val="00D1643F"/>
    <w:rsid w:val="00D2209F"/>
    <w:rsid w:val="00D65606"/>
    <w:rsid w:val="00D7138A"/>
    <w:rsid w:val="00D757A6"/>
    <w:rsid w:val="00D977F8"/>
    <w:rsid w:val="00DD0F97"/>
    <w:rsid w:val="00DF7D11"/>
    <w:rsid w:val="00E02D2C"/>
    <w:rsid w:val="00E047A6"/>
    <w:rsid w:val="00E1076A"/>
    <w:rsid w:val="00E20060"/>
    <w:rsid w:val="00E33E61"/>
    <w:rsid w:val="00E410E7"/>
    <w:rsid w:val="00E46C36"/>
    <w:rsid w:val="00E858AD"/>
    <w:rsid w:val="00E85D5F"/>
    <w:rsid w:val="00EA2E5B"/>
    <w:rsid w:val="00EA5D3E"/>
    <w:rsid w:val="00EB3406"/>
    <w:rsid w:val="00EB45B4"/>
    <w:rsid w:val="00EC20A3"/>
    <w:rsid w:val="00ED2026"/>
    <w:rsid w:val="00EF2E00"/>
    <w:rsid w:val="00EF6F89"/>
    <w:rsid w:val="00F019BA"/>
    <w:rsid w:val="00F053AF"/>
    <w:rsid w:val="00F149D8"/>
    <w:rsid w:val="00F15843"/>
    <w:rsid w:val="00F1771F"/>
    <w:rsid w:val="00F378EF"/>
    <w:rsid w:val="00F43A13"/>
    <w:rsid w:val="00F44117"/>
    <w:rsid w:val="00F61427"/>
    <w:rsid w:val="00F67BD1"/>
    <w:rsid w:val="00F75C35"/>
    <w:rsid w:val="00FA28C1"/>
    <w:rsid w:val="00FA31F0"/>
    <w:rsid w:val="00FA4D4A"/>
    <w:rsid w:val="00FD0D84"/>
    <w:rsid w:val="00FF7F30"/>
    <w:rsid w:val="06D8F6B1"/>
    <w:rsid w:val="07561C29"/>
    <w:rsid w:val="0FB786C6"/>
    <w:rsid w:val="121B3D24"/>
    <w:rsid w:val="16410265"/>
    <w:rsid w:val="21D40D08"/>
    <w:rsid w:val="235EF9F5"/>
    <w:rsid w:val="25900B44"/>
    <w:rsid w:val="2CEB8C05"/>
    <w:rsid w:val="2EFF1553"/>
    <w:rsid w:val="3224D91A"/>
    <w:rsid w:val="3A472BA6"/>
    <w:rsid w:val="404CC40F"/>
    <w:rsid w:val="43284595"/>
    <w:rsid w:val="44345FC5"/>
    <w:rsid w:val="4518897A"/>
    <w:rsid w:val="465F1537"/>
    <w:rsid w:val="4B0E0084"/>
    <w:rsid w:val="50A9D464"/>
    <w:rsid w:val="570C4540"/>
    <w:rsid w:val="5986D52C"/>
    <w:rsid w:val="5D6A58E3"/>
    <w:rsid w:val="5EBC592B"/>
    <w:rsid w:val="61FBA80F"/>
    <w:rsid w:val="62BBF70B"/>
    <w:rsid w:val="6487ACDB"/>
    <w:rsid w:val="689C5A3A"/>
    <w:rsid w:val="6A49F70E"/>
    <w:rsid w:val="6A8540E6"/>
    <w:rsid w:val="6C41560A"/>
    <w:rsid w:val="7114C72D"/>
    <w:rsid w:val="717C8B7B"/>
    <w:rsid w:val="728E2306"/>
    <w:rsid w:val="753F02C9"/>
    <w:rsid w:val="771ABF0E"/>
    <w:rsid w:val="786668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FE3"/>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rsid w:val="00742F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42FE3"/>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Mention">
    <w:name w:val="Mention"/>
    <w:basedOn w:val="DefaultParagraphFont"/>
    <w:uiPriority w:val="99"/>
    <w:unhideWhenUsed/>
    <w:rPr>
      <w:color w:val="2B579A"/>
      <w:shd w:val="clear" w:color="auto" w:fill="E6E6E6"/>
    </w:rPr>
  </w:style>
  <w:style w:type="character" w:styleId="FollowedHyperlink">
    <w:name w:val="FollowedHyperlink"/>
    <w:basedOn w:val="DefaultParagraphFont"/>
    <w:uiPriority w:val="99"/>
    <w:semiHidden/>
    <w:unhideWhenUsed/>
    <w:rsid w:val="00834F90"/>
    <w:rPr>
      <w:color w:val="954F72" w:themeColor="followedHyperlink"/>
      <w:u w:val="single"/>
    </w:rPr>
  </w:style>
  <w:style w:type="character" w:styleId="HTMLCode">
    <w:name w:val="HTML Code"/>
    <w:basedOn w:val="DefaultParagraphFont"/>
    <w:uiPriority w:val="99"/>
    <w:semiHidden/>
    <w:unhideWhenUsed/>
    <w:rsid w:val="00E04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129979788">
      <w:bodyDiv w:val="1"/>
      <w:marLeft w:val="0"/>
      <w:marRight w:val="0"/>
      <w:marTop w:val="0"/>
      <w:marBottom w:val="0"/>
      <w:divBdr>
        <w:top w:val="none" w:sz="0" w:space="0" w:color="auto"/>
        <w:left w:val="none" w:sz="0" w:space="0" w:color="auto"/>
        <w:bottom w:val="none" w:sz="0" w:space="0" w:color="auto"/>
        <w:right w:val="none" w:sz="0" w:space="0" w:color="auto"/>
      </w:divBdr>
    </w:div>
    <w:div w:id="166599875">
      <w:bodyDiv w:val="1"/>
      <w:marLeft w:val="0"/>
      <w:marRight w:val="0"/>
      <w:marTop w:val="0"/>
      <w:marBottom w:val="0"/>
      <w:divBdr>
        <w:top w:val="none" w:sz="0" w:space="0" w:color="auto"/>
        <w:left w:val="none" w:sz="0" w:space="0" w:color="auto"/>
        <w:bottom w:val="none" w:sz="0" w:space="0" w:color="auto"/>
        <w:right w:val="none" w:sz="0" w:space="0" w:color="auto"/>
      </w:divBdr>
    </w:div>
    <w:div w:id="196042997">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45990072">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668286685">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839546112">
      <w:bodyDiv w:val="1"/>
      <w:marLeft w:val="0"/>
      <w:marRight w:val="0"/>
      <w:marTop w:val="0"/>
      <w:marBottom w:val="0"/>
      <w:divBdr>
        <w:top w:val="none" w:sz="0" w:space="0" w:color="auto"/>
        <w:left w:val="none" w:sz="0" w:space="0" w:color="auto"/>
        <w:bottom w:val="none" w:sz="0" w:space="0" w:color="auto"/>
        <w:right w:val="none" w:sz="0" w:space="0" w:color="auto"/>
      </w:divBdr>
    </w:div>
    <w:div w:id="955257315">
      <w:bodyDiv w:val="1"/>
      <w:marLeft w:val="0"/>
      <w:marRight w:val="0"/>
      <w:marTop w:val="0"/>
      <w:marBottom w:val="0"/>
      <w:divBdr>
        <w:top w:val="none" w:sz="0" w:space="0" w:color="auto"/>
        <w:left w:val="none" w:sz="0" w:space="0" w:color="auto"/>
        <w:bottom w:val="none" w:sz="0" w:space="0" w:color="auto"/>
        <w:right w:val="none" w:sz="0" w:space="0" w:color="auto"/>
      </w:divBdr>
    </w:div>
    <w:div w:id="963076345">
      <w:bodyDiv w:val="1"/>
      <w:marLeft w:val="0"/>
      <w:marRight w:val="0"/>
      <w:marTop w:val="0"/>
      <w:marBottom w:val="0"/>
      <w:divBdr>
        <w:top w:val="none" w:sz="0" w:space="0" w:color="auto"/>
        <w:left w:val="none" w:sz="0" w:space="0" w:color="auto"/>
        <w:bottom w:val="none" w:sz="0" w:space="0" w:color="auto"/>
        <w:right w:val="none" w:sz="0" w:space="0" w:color="auto"/>
      </w:divBdr>
    </w:div>
    <w:div w:id="968708234">
      <w:bodyDiv w:val="1"/>
      <w:marLeft w:val="0"/>
      <w:marRight w:val="0"/>
      <w:marTop w:val="0"/>
      <w:marBottom w:val="0"/>
      <w:divBdr>
        <w:top w:val="none" w:sz="0" w:space="0" w:color="auto"/>
        <w:left w:val="none" w:sz="0" w:space="0" w:color="auto"/>
        <w:bottom w:val="none" w:sz="0" w:space="0" w:color="auto"/>
        <w:right w:val="none" w:sz="0" w:space="0" w:color="auto"/>
      </w:divBdr>
    </w:div>
    <w:div w:id="97611111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37270872">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614">
      <w:bodyDiv w:val="1"/>
      <w:marLeft w:val="0"/>
      <w:marRight w:val="0"/>
      <w:marTop w:val="0"/>
      <w:marBottom w:val="0"/>
      <w:divBdr>
        <w:top w:val="none" w:sz="0" w:space="0" w:color="auto"/>
        <w:left w:val="none" w:sz="0" w:space="0" w:color="auto"/>
        <w:bottom w:val="none" w:sz="0" w:space="0" w:color="auto"/>
        <w:right w:val="none" w:sz="0" w:space="0" w:color="auto"/>
      </w:divBdr>
    </w:div>
    <w:div w:id="1381124339">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686401731">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25222583">
      <w:bodyDiv w:val="1"/>
      <w:marLeft w:val="0"/>
      <w:marRight w:val="0"/>
      <w:marTop w:val="0"/>
      <w:marBottom w:val="0"/>
      <w:divBdr>
        <w:top w:val="none" w:sz="0" w:space="0" w:color="auto"/>
        <w:left w:val="none" w:sz="0" w:space="0" w:color="auto"/>
        <w:bottom w:val="none" w:sz="0" w:space="0" w:color="auto"/>
        <w:right w:val="none" w:sz="0" w:space="0" w:color="auto"/>
      </w:divBdr>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1" ma:contentTypeDescription="Create a new document." ma:contentTypeScope="" ma:versionID="a92b0f6f46e562b09284eee0e653102e">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20cdb35a2bb984c23207cd45667bf50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42C7E7DC-4ED2-46F5-BD0A-FE502B6570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Muddasar S Ahmed</cp:lastModifiedBy>
  <cp:revision>67</cp:revision>
  <dcterms:created xsi:type="dcterms:W3CDTF">2022-04-22T20:27:00Z</dcterms:created>
  <dcterms:modified xsi:type="dcterms:W3CDTF">2022-07-05T22:00:00Z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