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60" w:type="dxa"/>
        <w:tblInd w:w="108" w:type="dxa"/>
        <w:tblLayout w:type="fixed"/>
        <w:tblLook w:val="0000" w:firstRow="0" w:lastRow="0" w:firstColumn="0" w:lastColumn="0" w:noHBand="0" w:noVBand="0"/>
      </w:tblPr>
      <w:tblGrid>
        <w:gridCol w:w="1350"/>
        <w:gridCol w:w="8010"/>
      </w:tblGrid>
      <w:tr w:rsidR="00A15324" w:rsidRPr="002C714F" w14:paraId="7E08E360" w14:textId="77777777" w:rsidTr="00346FA7">
        <w:trPr>
          <w:cantSplit/>
          <w:trHeight w:val="1530"/>
        </w:trPr>
        <w:tc>
          <w:tcPr>
            <w:tcW w:w="1350" w:type="dxa"/>
            <w:tcBorders>
              <w:left w:val="nil"/>
            </w:tcBorders>
            <w:vAlign w:val="center"/>
          </w:tcPr>
          <w:p w14:paraId="68A42709" w14:textId="77777777" w:rsidR="00A15324" w:rsidRPr="002C714F" w:rsidRDefault="00243005" w:rsidP="00346FA7">
            <w:pPr>
              <w:pStyle w:val="Figure"/>
              <w:jc w:val="left"/>
            </w:pPr>
            <w:r w:rsidRPr="002C714F">
              <w:t xml:space="preserve"> </w:t>
            </w:r>
          </w:p>
        </w:tc>
        <w:tc>
          <w:tcPr>
            <w:tcW w:w="8010" w:type="dxa"/>
            <w:tcBorders>
              <w:left w:val="nil"/>
            </w:tcBorders>
            <w:vAlign w:val="center"/>
          </w:tcPr>
          <w:p w14:paraId="7C7A61DA" w14:textId="21DA70A2" w:rsidR="00A15324" w:rsidRPr="002C714F" w:rsidRDefault="00A15324" w:rsidP="0021113B">
            <w:pPr>
              <w:pStyle w:val="ProgramName"/>
              <w:spacing w:before="480" w:after="480"/>
              <w:jc w:val="center"/>
            </w:pPr>
          </w:p>
        </w:tc>
      </w:tr>
      <w:tr w:rsidR="00A15324" w:rsidRPr="002C714F" w14:paraId="64129C5C" w14:textId="77777777" w:rsidTr="00346FA7">
        <w:trPr>
          <w:cantSplit/>
          <w:trHeight w:val="1040"/>
        </w:trPr>
        <w:tc>
          <w:tcPr>
            <w:tcW w:w="9360" w:type="dxa"/>
            <w:gridSpan w:val="2"/>
          </w:tcPr>
          <w:p w14:paraId="3607CB64" w14:textId="541FCE38" w:rsidR="00A15324" w:rsidRPr="002C714F" w:rsidRDefault="00A15324" w:rsidP="007730BC">
            <w:pPr>
              <w:pStyle w:val="DocTitle"/>
              <w:spacing w:before="840" w:after="100" w:afterAutospacing="1"/>
              <w:ind w:left="518"/>
            </w:pPr>
            <w:r w:rsidRPr="002C714F">
              <w:t xml:space="preserve">Evaluation of the </w:t>
            </w:r>
            <w:r w:rsidR="006761D1" w:rsidRPr="002C714F">
              <w:rPr>
                <w:highlight w:val="yellow"/>
              </w:rPr>
              <w:t>INSERT SYSTEM/APPLICATION NAME HERE</w:t>
            </w:r>
            <w:r w:rsidR="005252D2" w:rsidRPr="002C714F">
              <w:t xml:space="preserve"> </w:t>
            </w:r>
            <w:r w:rsidR="00AF5FF8">
              <w:t>Privacy Impact</w:t>
            </w:r>
            <w:r w:rsidRPr="002C714F">
              <w:t xml:space="preserve"> Assessment</w:t>
            </w:r>
            <w:r w:rsidR="00243005" w:rsidRPr="002C714F">
              <w:t xml:space="preserve"> </w:t>
            </w:r>
            <w:r w:rsidR="00243005" w:rsidRPr="002C714F">
              <w:rPr>
                <w:highlight w:val="yellow"/>
              </w:rPr>
              <w:t xml:space="preserve">Insert  </w:t>
            </w:r>
            <w:r w:rsidR="00AF5FF8">
              <w:rPr>
                <w:highlight w:val="yellow"/>
              </w:rPr>
              <w:t>PIA</w:t>
            </w:r>
            <w:r w:rsidR="00243005" w:rsidRPr="002C714F">
              <w:rPr>
                <w:highlight w:val="yellow"/>
              </w:rPr>
              <w:t xml:space="preserve"> Date,</w:t>
            </w:r>
            <w:r w:rsidR="00243005" w:rsidRPr="002C714F">
              <w:t xml:space="preserve"> </w:t>
            </w:r>
            <w:r w:rsidR="00AF5FF8">
              <w:rPr>
                <w:highlight w:val="yellow"/>
              </w:rPr>
              <w:t>PIA</w:t>
            </w:r>
            <w:r w:rsidR="00243005" w:rsidRPr="002C714F">
              <w:rPr>
                <w:highlight w:val="yellow"/>
              </w:rPr>
              <w:t xml:space="preserve"> Version No.</w:t>
            </w:r>
          </w:p>
        </w:tc>
      </w:tr>
      <w:tr w:rsidR="00A15324" w:rsidRPr="002C714F" w14:paraId="0222D0E9" w14:textId="77777777" w:rsidTr="00346FA7">
        <w:trPr>
          <w:cantSplit/>
        </w:trPr>
        <w:tc>
          <w:tcPr>
            <w:tcW w:w="9360" w:type="dxa"/>
            <w:gridSpan w:val="2"/>
            <w:tcBorders>
              <w:left w:val="nil"/>
            </w:tcBorders>
            <w:vAlign w:val="center"/>
          </w:tcPr>
          <w:p w14:paraId="390557E1" w14:textId="4A9D1F96" w:rsidR="00C472E4" w:rsidRPr="002C714F" w:rsidRDefault="00C472E4" w:rsidP="004A683D">
            <w:pPr>
              <w:pStyle w:val="PubDate"/>
              <w:spacing w:before="200" w:after="680"/>
              <w:rPr>
                <w:sz w:val="24"/>
                <w:szCs w:val="24"/>
              </w:rPr>
            </w:pPr>
            <w:r w:rsidRPr="002C714F">
              <w:rPr>
                <w:sz w:val="24"/>
                <w:szCs w:val="24"/>
              </w:rPr>
              <w:t>Reference</w:t>
            </w:r>
            <w:r w:rsidRPr="002C714F">
              <w:t xml:space="preserve"> </w:t>
            </w:r>
            <w:r w:rsidR="00726184">
              <w:t xml:space="preserve">MITRE </w:t>
            </w:r>
            <w:r w:rsidR="00100773">
              <w:t>ACT</w:t>
            </w:r>
            <w:r w:rsidR="00726184">
              <w:t xml:space="preserve"> Assessment Handbook v1.0</w:t>
            </w:r>
          </w:p>
          <w:p w14:paraId="1D092024" w14:textId="77777777" w:rsidR="00A15324" w:rsidRPr="002C714F" w:rsidRDefault="006761D1" w:rsidP="005C48E6">
            <w:pPr>
              <w:pStyle w:val="PubDate"/>
              <w:spacing w:before="200" w:after="200"/>
            </w:pPr>
            <w:r w:rsidRPr="002C714F">
              <w:rPr>
                <w:highlight w:val="yellow"/>
              </w:rPr>
              <w:t>INSERT DATE HERE</w:t>
            </w:r>
          </w:p>
        </w:tc>
      </w:tr>
      <w:tr w:rsidR="00A15324" w:rsidRPr="002C714F" w14:paraId="70089446" w14:textId="77777777" w:rsidTr="00346FA7">
        <w:trPr>
          <w:cantSplit/>
        </w:trPr>
        <w:tc>
          <w:tcPr>
            <w:tcW w:w="9360" w:type="dxa"/>
            <w:gridSpan w:val="2"/>
            <w:tcBorders>
              <w:left w:val="nil"/>
            </w:tcBorders>
          </w:tcPr>
          <w:p w14:paraId="0CB5273B" w14:textId="77777777" w:rsidR="00027429" w:rsidRPr="002C714F" w:rsidRDefault="00027429" w:rsidP="00027429">
            <w:pPr>
              <w:pStyle w:val="Numberedlist"/>
              <w:numPr>
                <w:ilvl w:val="0"/>
                <w:numId w:val="0"/>
              </w:numPr>
              <w:ind w:left="144"/>
              <w:jc w:val="right"/>
            </w:pPr>
            <w:r w:rsidRPr="002C714F">
              <w:rPr>
                <w:highlight w:val="yellow"/>
              </w:rPr>
              <w:t>Evaluators Name:</w:t>
            </w:r>
          </w:p>
          <w:p w14:paraId="1CAEB8D6" w14:textId="77777777" w:rsidR="00027429" w:rsidRPr="002C714F" w:rsidRDefault="00027429" w:rsidP="00027429">
            <w:pPr>
              <w:pStyle w:val="Numberedlist"/>
              <w:numPr>
                <w:ilvl w:val="0"/>
                <w:numId w:val="0"/>
              </w:numPr>
              <w:ind w:left="144"/>
              <w:jc w:val="right"/>
            </w:pPr>
            <w:r w:rsidRPr="002C714F">
              <w:rPr>
                <w:highlight w:val="yellow"/>
              </w:rPr>
              <w:t>Evaluators Email Address:</w:t>
            </w:r>
          </w:p>
          <w:p w14:paraId="75F5AF43" w14:textId="77777777" w:rsidR="00027429" w:rsidRPr="002C714F" w:rsidRDefault="00027429" w:rsidP="00027429">
            <w:pPr>
              <w:pStyle w:val="Numberedlist"/>
              <w:numPr>
                <w:ilvl w:val="0"/>
                <w:numId w:val="0"/>
              </w:numPr>
              <w:ind w:left="144"/>
              <w:jc w:val="right"/>
            </w:pPr>
            <w:r w:rsidRPr="002C714F">
              <w:rPr>
                <w:highlight w:val="yellow"/>
              </w:rPr>
              <w:t>Evaluators Telephone Number:</w:t>
            </w:r>
          </w:p>
          <w:p w14:paraId="6D51A3DF" w14:textId="77777777" w:rsidR="00A15324" w:rsidRPr="002C714F" w:rsidRDefault="00027429" w:rsidP="00027429">
            <w:pPr>
              <w:pStyle w:val="Disclaimer"/>
              <w:spacing w:before="240"/>
              <w:jc w:val="left"/>
              <w:rPr>
                <w:noProof w:val="0"/>
              </w:rPr>
            </w:pPr>
            <w:r w:rsidRPr="002C714F">
              <w:rPr>
                <w:noProof w:val="0"/>
              </w:rPr>
              <w:t xml:space="preserve"> </w:t>
            </w:r>
          </w:p>
        </w:tc>
      </w:tr>
      <w:tr w:rsidR="00EC5564" w:rsidRPr="002C714F" w14:paraId="153F62B9" w14:textId="77777777" w:rsidTr="00346FA7">
        <w:trPr>
          <w:cantSplit/>
        </w:trPr>
        <w:tc>
          <w:tcPr>
            <w:tcW w:w="9360" w:type="dxa"/>
            <w:gridSpan w:val="2"/>
            <w:tcBorders>
              <w:left w:val="nil"/>
            </w:tcBorders>
          </w:tcPr>
          <w:p w14:paraId="142D41C9" w14:textId="77777777" w:rsidR="00EC5564" w:rsidRPr="002C714F" w:rsidRDefault="00EC5564" w:rsidP="00804C00">
            <w:pPr>
              <w:pStyle w:val="Authors"/>
              <w:jc w:val="center"/>
              <w:rPr>
                <w:b/>
                <w:sz w:val="18"/>
                <w:szCs w:val="18"/>
              </w:rPr>
            </w:pPr>
            <w:r w:rsidRPr="002C714F">
              <w:rPr>
                <w:b/>
                <w:sz w:val="18"/>
                <w:szCs w:val="18"/>
              </w:rPr>
              <w:t>NOTICE</w:t>
            </w:r>
          </w:p>
          <w:p w14:paraId="27417557" w14:textId="6EE0646F" w:rsidR="00EC5564" w:rsidRPr="002C714F" w:rsidRDefault="00E75B3D" w:rsidP="0021113B">
            <w:pPr>
              <w:pStyle w:val="Authors"/>
              <w:spacing w:before="120"/>
              <w:jc w:val="center"/>
            </w:pPr>
            <w:r w:rsidRPr="0021113B">
              <w:rPr>
                <w:sz w:val="16"/>
                <w:szCs w:val="16"/>
                <w:highlight w:val="yellow"/>
              </w:rPr>
              <w:t>&lt;Contract notice goes here as needed&gt;</w:t>
            </w:r>
          </w:p>
        </w:tc>
      </w:tr>
      <w:tr w:rsidR="00EC5564" w:rsidRPr="002C714F" w14:paraId="147D10E6" w14:textId="77777777" w:rsidTr="00346FA7">
        <w:trPr>
          <w:cantSplit/>
        </w:trPr>
        <w:tc>
          <w:tcPr>
            <w:tcW w:w="9360" w:type="dxa"/>
            <w:gridSpan w:val="2"/>
            <w:tcBorders>
              <w:left w:val="nil"/>
            </w:tcBorders>
            <w:vAlign w:val="center"/>
          </w:tcPr>
          <w:p w14:paraId="3BBB1E10" w14:textId="77777777" w:rsidR="00EC5564" w:rsidRPr="002C714F" w:rsidRDefault="00EC5564" w:rsidP="00804C00">
            <w:pPr>
              <w:pStyle w:val="LineSpacer"/>
              <w:spacing w:before="240" w:after="240"/>
              <w:jc w:val="right"/>
              <w:rPr>
                <w:noProof w:val="0"/>
              </w:rPr>
            </w:pPr>
          </w:p>
        </w:tc>
      </w:tr>
      <w:tr w:rsidR="00EC5564" w:rsidRPr="002C714F" w14:paraId="64BA0F86" w14:textId="77777777" w:rsidTr="00346FA7">
        <w:trPr>
          <w:cantSplit/>
          <w:trHeight w:val="343"/>
        </w:trPr>
        <w:tc>
          <w:tcPr>
            <w:tcW w:w="9360" w:type="dxa"/>
            <w:gridSpan w:val="2"/>
            <w:tcBorders>
              <w:left w:val="nil"/>
            </w:tcBorders>
          </w:tcPr>
          <w:p w14:paraId="38FD33D4" w14:textId="77777777" w:rsidR="00EC5564" w:rsidRPr="002C714F" w:rsidRDefault="00EC5564" w:rsidP="00E75B3D">
            <w:pPr>
              <w:pStyle w:val="Disclaimer"/>
              <w:jc w:val="left"/>
              <w:rPr>
                <w:noProof w:val="0"/>
              </w:rPr>
            </w:pPr>
          </w:p>
        </w:tc>
      </w:tr>
      <w:tr w:rsidR="00EC5564" w:rsidRPr="002C714F" w14:paraId="015CB169" w14:textId="77777777" w:rsidTr="00804C00">
        <w:trPr>
          <w:cantSplit/>
          <w:trHeight w:val="333"/>
        </w:trPr>
        <w:tc>
          <w:tcPr>
            <w:tcW w:w="9360" w:type="dxa"/>
            <w:gridSpan w:val="2"/>
            <w:tcBorders>
              <w:left w:val="nil"/>
            </w:tcBorders>
          </w:tcPr>
          <w:p w14:paraId="50F27AC5" w14:textId="77777777" w:rsidR="00EC5564" w:rsidRPr="002C714F" w:rsidRDefault="00EC5564" w:rsidP="00804C00">
            <w:pPr>
              <w:pStyle w:val="Company"/>
            </w:pPr>
          </w:p>
        </w:tc>
      </w:tr>
      <w:tr w:rsidR="00EC5564" w:rsidRPr="002C714F" w14:paraId="3B2D9F88" w14:textId="77777777" w:rsidTr="00804C00">
        <w:trPr>
          <w:cantSplit/>
          <w:trHeight w:val="333"/>
        </w:trPr>
        <w:tc>
          <w:tcPr>
            <w:tcW w:w="9360" w:type="dxa"/>
            <w:gridSpan w:val="2"/>
            <w:tcBorders>
              <w:left w:val="nil"/>
            </w:tcBorders>
          </w:tcPr>
          <w:p w14:paraId="5C0EB474" w14:textId="77777777" w:rsidR="00EC5564" w:rsidRPr="002C714F" w:rsidRDefault="00EC5564" w:rsidP="00804C00">
            <w:pPr>
              <w:pStyle w:val="CenterAddress"/>
            </w:pPr>
          </w:p>
        </w:tc>
      </w:tr>
    </w:tbl>
    <w:p w14:paraId="604DFE18" w14:textId="77777777" w:rsidR="00A15324" w:rsidRPr="002C714F" w:rsidRDefault="00A15324" w:rsidP="00A15324">
      <w:pPr>
        <w:sectPr w:rsidR="00A15324" w:rsidRPr="002C714F" w:rsidSect="00346FA7">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584" w:left="1440" w:header="504" w:footer="504" w:gutter="0"/>
          <w:cols w:space="720"/>
        </w:sectPr>
      </w:pPr>
    </w:p>
    <w:tbl>
      <w:tblPr>
        <w:tblW w:w="9360" w:type="dxa"/>
        <w:tblInd w:w="108" w:type="dxa"/>
        <w:tblLayout w:type="fixed"/>
        <w:tblLook w:val="0000" w:firstRow="0" w:lastRow="0" w:firstColumn="0" w:lastColumn="0" w:noHBand="0" w:noVBand="0"/>
      </w:tblPr>
      <w:tblGrid>
        <w:gridCol w:w="9360"/>
      </w:tblGrid>
      <w:tr w:rsidR="00BE7260" w:rsidRPr="002C714F" w14:paraId="0FE6AB12" w14:textId="77777777" w:rsidTr="00FB730E">
        <w:trPr>
          <w:cantSplit/>
          <w:trHeight w:val="6210"/>
        </w:trPr>
        <w:tc>
          <w:tcPr>
            <w:tcW w:w="9360" w:type="dxa"/>
            <w:tcBorders>
              <w:left w:val="nil"/>
            </w:tcBorders>
            <w:vAlign w:val="center"/>
          </w:tcPr>
          <w:p w14:paraId="2B19C8D2" w14:textId="77777777" w:rsidR="00BE7260" w:rsidRPr="002C714F" w:rsidRDefault="00BE7260" w:rsidP="00FB730E">
            <w:pPr>
              <w:pStyle w:val="FrontMatterHeader"/>
            </w:pPr>
            <w:r w:rsidRPr="002C714F">
              <w:lastRenderedPageBreak/>
              <w:t xml:space="preserve">Evaluators Instructions  </w:t>
            </w:r>
          </w:p>
          <w:p w14:paraId="1739DB8F" w14:textId="77777777" w:rsidR="00BE7260" w:rsidRPr="002C714F" w:rsidRDefault="00BE7260" w:rsidP="00FB730E">
            <w:pPr>
              <w:rPr>
                <w:b/>
              </w:rPr>
            </w:pPr>
            <w:r w:rsidRPr="002C714F">
              <w:rPr>
                <w:b/>
              </w:rPr>
              <w:t>IMPORTANT:</w:t>
            </w:r>
            <w:r w:rsidRPr="002C714F">
              <w:t xml:space="preserve"> </w:t>
            </w:r>
            <w:r w:rsidRPr="002C714F">
              <w:rPr>
                <w:b/>
              </w:rPr>
              <w:t xml:space="preserve">This page must be removed prior to either hardcopy or electronic distribution. </w:t>
            </w:r>
          </w:p>
          <w:p w14:paraId="21A8CA6D" w14:textId="77777777" w:rsidR="00BE7260" w:rsidRPr="002C714F" w:rsidRDefault="00BE7260" w:rsidP="00FB730E">
            <w:r w:rsidRPr="002C714F">
              <w:t xml:space="preserve">The instructions are intended to provide guidance to the evaluators for consistency when evaluating </w:t>
            </w:r>
            <w:r w:rsidR="00AB7BD1">
              <w:t>Privacy Impact Assessment (PIA)</w:t>
            </w:r>
            <w:r w:rsidRPr="002C714F">
              <w:t xml:space="preserve"> for systems. </w:t>
            </w:r>
          </w:p>
          <w:p w14:paraId="636A8A64" w14:textId="77777777" w:rsidR="00BE7260" w:rsidRPr="002C714F" w:rsidRDefault="00BE7260" w:rsidP="00924AC1">
            <w:pPr>
              <w:pStyle w:val="CenterName"/>
              <w:numPr>
                <w:ilvl w:val="0"/>
                <w:numId w:val="7"/>
              </w:numPr>
              <w:spacing w:after="0"/>
              <w:rPr>
                <w:rFonts w:ascii="Times New Roman" w:hAnsi="Times New Roman"/>
                <w:b w:val="0"/>
                <w:noProof w:val="0"/>
                <w:sz w:val="22"/>
                <w:szCs w:val="22"/>
              </w:rPr>
            </w:pPr>
            <w:r w:rsidRPr="002C714F">
              <w:rPr>
                <w:rFonts w:ascii="Times New Roman" w:hAnsi="Times New Roman"/>
                <w:b w:val="0"/>
                <w:noProof w:val="0"/>
                <w:sz w:val="22"/>
                <w:szCs w:val="22"/>
              </w:rPr>
              <w:t>Update all areas highlighted in yellow with the appropriate information.</w:t>
            </w:r>
          </w:p>
          <w:p w14:paraId="46958C17" w14:textId="1ECF18D4" w:rsidR="00DD16BF" w:rsidRPr="002C714F" w:rsidRDefault="00DD16BF" w:rsidP="00924AC1">
            <w:pPr>
              <w:pStyle w:val="CenterName"/>
              <w:numPr>
                <w:ilvl w:val="0"/>
                <w:numId w:val="7"/>
              </w:numPr>
              <w:spacing w:after="0"/>
              <w:rPr>
                <w:rFonts w:ascii="Times New Roman" w:hAnsi="Times New Roman"/>
                <w:b w:val="0"/>
                <w:noProof w:val="0"/>
                <w:sz w:val="22"/>
                <w:szCs w:val="22"/>
              </w:rPr>
            </w:pPr>
            <w:r w:rsidRPr="002C714F">
              <w:rPr>
                <w:rFonts w:ascii="Times New Roman" w:hAnsi="Times New Roman"/>
                <w:b w:val="0"/>
                <w:noProof w:val="0"/>
                <w:sz w:val="22"/>
                <w:szCs w:val="22"/>
              </w:rPr>
              <w:t xml:space="preserve">If there </w:t>
            </w:r>
            <w:r w:rsidR="008821EB" w:rsidRPr="002C714F">
              <w:rPr>
                <w:rFonts w:ascii="Times New Roman" w:hAnsi="Times New Roman"/>
                <w:b w:val="0"/>
                <w:noProof w:val="0"/>
                <w:sz w:val="22"/>
                <w:szCs w:val="22"/>
              </w:rPr>
              <w:t>are no issues</w:t>
            </w:r>
            <w:r w:rsidR="006A446D" w:rsidRPr="002C714F">
              <w:rPr>
                <w:rFonts w:ascii="Times New Roman" w:hAnsi="Times New Roman"/>
                <w:b w:val="0"/>
                <w:noProof w:val="0"/>
                <w:sz w:val="22"/>
                <w:szCs w:val="22"/>
              </w:rPr>
              <w:t xml:space="preserve"> or missing information </w:t>
            </w:r>
            <w:r w:rsidRPr="002C714F">
              <w:rPr>
                <w:rFonts w:ascii="Times New Roman" w:hAnsi="Times New Roman"/>
                <w:b w:val="0"/>
                <w:noProof w:val="0"/>
                <w:sz w:val="22"/>
                <w:szCs w:val="22"/>
              </w:rPr>
              <w:t xml:space="preserve">in the risk assessment </w:t>
            </w:r>
            <w:r w:rsidR="006A446D" w:rsidRPr="002C714F">
              <w:rPr>
                <w:rFonts w:ascii="Times New Roman" w:hAnsi="Times New Roman"/>
                <w:b w:val="0"/>
                <w:noProof w:val="0"/>
                <w:sz w:val="22"/>
                <w:szCs w:val="22"/>
              </w:rPr>
              <w:t xml:space="preserve">related to the </w:t>
            </w:r>
            <w:r w:rsidR="00AB7BD1">
              <w:rPr>
                <w:rFonts w:ascii="Times New Roman" w:hAnsi="Times New Roman"/>
                <w:b w:val="0"/>
                <w:noProof w:val="0"/>
                <w:sz w:val="22"/>
                <w:szCs w:val="22"/>
              </w:rPr>
              <w:t>PIA</w:t>
            </w:r>
            <w:r w:rsidRPr="002C714F">
              <w:rPr>
                <w:rFonts w:ascii="Times New Roman" w:hAnsi="Times New Roman"/>
                <w:b w:val="0"/>
                <w:noProof w:val="0"/>
                <w:sz w:val="22"/>
                <w:szCs w:val="22"/>
              </w:rPr>
              <w:t xml:space="preserve"> table </w:t>
            </w:r>
            <w:r w:rsidR="008821EB" w:rsidRPr="002C714F">
              <w:rPr>
                <w:rFonts w:ascii="Times New Roman" w:hAnsi="Times New Roman"/>
                <w:b w:val="0"/>
                <w:noProof w:val="0"/>
                <w:sz w:val="22"/>
                <w:szCs w:val="22"/>
              </w:rPr>
              <w:t>entries then</w:t>
            </w:r>
            <w:r w:rsidR="006A446D" w:rsidRPr="002C714F">
              <w:rPr>
                <w:rFonts w:ascii="Times New Roman" w:hAnsi="Times New Roman"/>
                <w:b w:val="0"/>
                <w:noProof w:val="0"/>
                <w:sz w:val="22"/>
                <w:szCs w:val="22"/>
              </w:rPr>
              <w:t xml:space="preserve"> the </w:t>
            </w:r>
            <w:r w:rsidR="005D65FC">
              <w:rPr>
                <w:rFonts w:ascii="Times New Roman" w:hAnsi="Times New Roman"/>
                <w:b w:val="0"/>
                <w:noProof w:val="0"/>
                <w:sz w:val="22"/>
                <w:szCs w:val="22"/>
              </w:rPr>
              <w:t>comments column should</w:t>
            </w:r>
            <w:r w:rsidR="006A446D" w:rsidRPr="002C714F">
              <w:rPr>
                <w:rFonts w:ascii="Times New Roman" w:hAnsi="Times New Roman"/>
                <w:b w:val="0"/>
                <w:noProof w:val="0"/>
                <w:sz w:val="22"/>
                <w:szCs w:val="22"/>
              </w:rPr>
              <w:t xml:space="preserve"> have a status of </w:t>
            </w:r>
            <w:r w:rsidR="005D65FC">
              <w:rPr>
                <w:rFonts w:ascii="Times New Roman" w:hAnsi="Times New Roman"/>
                <w:b w:val="0"/>
                <w:noProof w:val="0"/>
                <w:sz w:val="22"/>
                <w:szCs w:val="22"/>
              </w:rPr>
              <w:t>“</w:t>
            </w:r>
            <w:r w:rsidR="00F85424" w:rsidRPr="002C714F">
              <w:rPr>
                <w:rFonts w:ascii="Times New Roman" w:hAnsi="Times New Roman"/>
                <w:b w:val="0"/>
                <w:noProof w:val="0"/>
                <w:sz w:val="22"/>
                <w:szCs w:val="22"/>
              </w:rPr>
              <w:t>Met</w:t>
            </w:r>
            <w:r w:rsidR="005D65FC">
              <w:rPr>
                <w:rFonts w:ascii="Times New Roman" w:hAnsi="Times New Roman"/>
                <w:b w:val="0"/>
                <w:noProof w:val="0"/>
                <w:sz w:val="22"/>
                <w:szCs w:val="22"/>
              </w:rPr>
              <w:t>”</w:t>
            </w:r>
            <w:r w:rsidR="006A446D" w:rsidRPr="002C714F">
              <w:rPr>
                <w:rFonts w:ascii="Times New Roman" w:hAnsi="Times New Roman"/>
                <w:b w:val="0"/>
                <w:noProof w:val="0"/>
                <w:sz w:val="22"/>
                <w:szCs w:val="22"/>
              </w:rPr>
              <w:t>.</w:t>
            </w:r>
            <w:r w:rsidRPr="002C714F">
              <w:rPr>
                <w:rFonts w:ascii="Times New Roman" w:hAnsi="Times New Roman"/>
                <w:b w:val="0"/>
                <w:noProof w:val="0"/>
                <w:sz w:val="22"/>
                <w:szCs w:val="22"/>
              </w:rPr>
              <w:t xml:space="preserve">  </w:t>
            </w:r>
          </w:p>
          <w:p w14:paraId="722C1FBA" w14:textId="77777777" w:rsidR="00DD16BF" w:rsidRPr="002C714F" w:rsidRDefault="006A446D" w:rsidP="00924AC1">
            <w:pPr>
              <w:pStyle w:val="CenterName"/>
              <w:numPr>
                <w:ilvl w:val="0"/>
                <w:numId w:val="7"/>
              </w:numPr>
              <w:spacing w:after="0"/>
              <w:rPr>
                <w:rFonts w:ascii="Times New Roman" w:hAnsi="Times New Roman"/>
                <w:b w:val="0"/>
                <w:noProof w:val="0"/>
                <w:sz w:val="22"/>
                <w:szCs w:val="22"/>
              </w:rPr>
            </w:pPr>
            <w:r w:rsidRPr="002C714F">
              <w:rPr>
                <w:rFonts w:ascii="Times New Roman" w:hAnsi="Times New Roman"/>
                <w:b w:val="0"/>
                <w:noProof w:val="0"/>
                <w:sz w:val="22"/>
                <w:szCs w:val="22"/>
              </w:rPr>
              <w:t xml:space="preserve">If there are issues, missing information or a risk that has not been identified </w:t>
            </w:r>
            <w:r w:rsidR="009F7D4D">
              <w:rPr>
                <w:rFonts w:ascii="Times New Roman" w:hAnsi="Times New Roman"/>
                <w:b w:val="0"/>
                <w:noProof w:val="0"/>
                <w:sz w:val="22"/>
                <w:szCs w:val="22"/>
              </w:rPr>
              <w:t>then indicate so in the comments column</w:t>
            </w:r>
            <w:r w:rsidR="00DD16BF" w:rsidRPr="002C714F">
              <w:rPr>
                <w:rFonts w:ascii="Times New Roman" w:hAnsi="Times New Roman"/>
                <w:b w:val="0"/>
                <w:noProof w:val="0"/>
                <w:sz w:val="22"/>
                <w:szCs w:val="22"/>
              </w:rPr>
              <w:t xml:space="preserve">. </w:t>
            </w:r>
          </w:p>
          <w:p w14:paraId="21CA0674" w14:textId="77777777" w:rsidR="00BE7260" w:rsidRDefault="007C1DB2" w:rsidP="00924AC1">
            <w:pPr>
              <w:pStyle w:val="CenterName"/>
              <w:numPr>
                <w:ilvl w:val="0"/>
                <w:numId w:val="7"/>
              </w:numPr>
              <w:spacing w:after="0"/>
              <w:rPr>
                <w:rFonts w:ascii="Times New Roman" w:hAnsi="Times New Roman"/>
                <w:b w:val="0"/>
                <w:noProof w:val="0"/>
                <w:sz w:val="22"/>
                <w:szCs w:val="22"/>
              </w:rPr>
            </w:pPr>
            <w:r w:rsidRPr="002C714F">
              <w:rPr>
                <w:rFonts w:ascii="Times New Roman" w:hAnsi="Times New Roman"/>
                <w:b w:val="0"/>
                <w:noProof w:val="0"/>
                <w:sz w:val="22"/>
                <w:szCs w:val="22"/>
              </w:rPr>
              <w:t>General or overall comments and any additional feedback can be added in the Additio</w:t>
            </w:r>
            <w:r w:rsidR="009F7D4D">
              <w:rPr>
                <w:rFonts w:ascii="Times New Roman" w:hAnsi="Times New Roman"/>
                <w:b w:val="0"/>
                <w:noProof w:val="0"/>
                <w:sz w:val="22"/>
                <w:szCs w:val="22"/>
              </w:rPr>
              <w:t xml:space="preserve">nal Comments section at the end of the document. </w:t>
            </w:r>
          </w:p>
          <w:p w14:paraId="1F2E59C7" w14:textId="77777777" w:rsidR="00A260A9" w:rsidRPr="00A260A9" w:rsidRDefault="00A260A9" w:rsidP="00A260A9">
            <w:pPr>
              <w:pStyle w:val="CenterName"/>
              <w:numPr>
                <w:ilvl w:val="0"/>
                <w:numId w:val="7"/>
              </w:numPr>
              <w:spacing w:after="0"/>
              <w:rPr>
                <w:rFonts w:ascii="Times New Roman" w:hAnsi="Times New Roman"/>
                <w:b w:val="0"/>
                <w:noProof w:val="0"/>
                <w:sz w:val="22"/>
                <w:szCs w:val="22"/>
              </w:rPr>
            </w:pPr>
            <w:r w:rsidRPr="00A260A9">
              <w:rPr>
                <w:rFonts w:ascii="Times New Roman" w:hAnsi="Times New Roman"/>
                <w:b w:val="0"/>
                <w:noProof w:val="0"/>
                <w:sz w:val="22"/>
                <w:szCs w:val="22"/>
              </w:rPr>
              <w:t>Identify any grammar or readability issues.</w:t>
            </w:r>
          </w:p>
          <w:p w14:paraId="5036FCC9" w14:textId="77777777" w:rsidR="00A260A9" w:rsidRPr="00A260A9" w:rsidRDefault="00A260A9" w:rsidP="00A260A9">
            <w:pPr>
              <w:pStyle w:val="CenterName"/>
              <w:numPr>
                <w:ilvl w:val="0"/>
                <w:numId w:val="7"/>
              </w:numPr>
              <w:spacing w:after="0"/>
              <w:rPr>
                <w:rFonts w:ascii="Times New Roman" w:hAnsi="Times New Roman"/>
                <w:b w:val="0"/>
                <w:noProof w:val="0"/>
                <w:sz w:val="22"/>
                <w:szCs w:val="22"/>
              </w:rPr>
            </w:pPr>
            <w:r w:rsidRPr="00A260A9">
              <w:rPr>
                <w:rFonts w:ascii="Times New Roman" w:hAnsi="Times New Roman"/>
                <w:b w:val="0"/>
                <w:noProof w:val="0"/>
                <w:sz w:val="22"/>
                <w:szCs w:val="22"/>
              </w:rPr>
              <w:t>Check for misspelled words (run spell-check and visually scan).</w:t>
            </w:r>
          </w:p>
          <w:p w14:paraId="688C8E86" w14:textId="77777777" w:rsidR="00A260A9" w:rsidRPr="00A260A9" w:rsidRDefault="00A260A9" w:rsidP="00A260A9">
            <w:pPr>
              <w:pStyle w:val="CenterName"/>
              <w:numPr>
                <w:ilvl w:val="0"/>
                <w:numId w:val="7"/>
              </w:numPr>
              <w:spacing w:after="0"/>
              <w:rPr>
                <w:rFonts w:ascii="Times New Roman" w:hAnsi="Times New Roman"/>
                <w:b w:val="0"/>
                <w:noProof w:val="0"/>
                <w:sz w:val="22"/>
                <w:szCs w:val="22"/>
              </w:rPr>
            </w:pPr>
            <w:r w:rsidRPr="00A260A9">
              <w:rPr>
                <w:rFonts w:ascii="Times New Roman" w:hAnsi="Times New Roman"/>
                <w:b w:val="0"/>
                <w:noProof w:val="0"/>
                <w:sz w:val="22"/>
                <w:szCs w:val="22"/>
              </w:rPr>
              <w:t>Confirm time frames that may conflict.</w:t>
            </w:r>
          </w:p>
          <w:p w14:paraId="73448CE8" w14:textId="77777777" w:rsidR="00A260A9" w:rsidRPr="00A260A9" w:rsidRDefault="00A260A9" w:rsidP="00A260A9">
            <w:pPr>
              <w:pStyle w:val="CenterName"/>
              <w:numPr>
                <w:ilvl w:val="0"/>
                <w:numId w:val="7"/>
              </w:numPr>
              <w:spacing w:after="0"/>
              <w:rPr>
                <w:rFonts w:ascii="Times New Roman" w:hAnsi="Times New Roman"/>
                <w:b w:val="0"/>
                <w:noProof w:val="0"/>
                <w:sz w:val="22"/>
                <w:szCs w:val="22"/>
              </w:rPr>
            </w:pPr>
            <w:r w:rsidRPr="00A260A9">
              <w:rPr>
                <w:rFonts w:ascii="Times New Roman" w:hAnsi="Times New Roman"/>
                <w:b w:val="0"/>
                <w:noProof w:val="0"/>
                <w:sz w:val="22"/>
                <w:szCs w:val="22"/>
              </w:rPr>
              <w:t>If a number of months is specified, confirm that it is in alignment with policies, and standards.</w:t>
            </w:r>
          </w:p>
          <w:p w14:paraId="27DEA581" w14:textId="77777777" w:rsidR="00A260A9" w:rsidRPr="00A260A9" w:rsidRDefault="00A260A9" w:rsidP="00A260A9">
            <w:pPr>
              <w:pStyle w:val="CenterName"/>
              <w:numPr>
                <w:ilvl w:val="0"/>
                <w:numId w:val="7"/>
              </w:numPr>
              <w:spacing w:after="0"/>
              <w:rPr>
                <w:rFonts w:ascii="Times New Roman" w:hAnsi="Times New Roman"/>
                <w:b w:val="0"/>
                <w:noProof w:val="0"/>
                <w:sz w:val="22"/>
                <w:szCs w:val="22"/>
              </w:rPr>
            </w:pPr>
            <w:r w:rsidRPr="00A260A9">
              <w:rPr>
                <w:rFonts w:ascii="Times New Roman" w:hAnsi="Times New Roman"/>
                <w:b w:val="0"/>
                <w:noProof w:val="0"/>
                <w:sz w:val="22"/>
                <w:szCs w:val="22"/>
              </w:rPr>
              <w:t>For subsystems, state and confirm that the PII collected by the subsystems is covered in separate PIAs.</w:t>
            </w:r>
          </w:p>
          <w:p w14:paraId="23801E0E" w14:textId="77777777" w:rsidR="00A260A9" w:rsidRPr="00A260A9" w:rsidRDefault="00A260A9" w:rsidP="00A260A9">
            <w:pPr>
              <w:pStyle w:val="CenterName"/>
              <w:numPr>
                <w:ilvl w:val="0"/>
                <w:numId w:val="7"/>
              </w:numPr>
              <w:spacing w:after="0"/>
              <w:rPr>
                <w:rFonts w:ascii="Times New Roman" w:hAnsi="Times New Roman"/>
                <w:b w:val="0"/>
                <w:noProof w:val="0"/>
                <w:sz w:val="22"/>
                <w:szCs w:val="22"/>
              </w:rPr>
            </w:pPr>
            <w:r w:rsidRPr="00A260A9">
              <w:rPr>
                <w:rFonts w:ascii="Times New Roman" w:hAnsi="Times New Roman"/>
                <w:b w:val="0"/>
                <w:noProof w:val="0"/>
                <w:sz w:val="22"/>
                <w:szCs w:val="22"/>
              </w:rPr>
              <w:t>Wording Specifics:</w:t>
            </w:r>
          </w:p>
          <w:p w14:paraId="050DD0E9" w14:textId="77777777" w:rsidR="00A260A9" w:rsidRPr="00A260A9" w:rsidRDefault="00A260A9" w:rsidP="00A260A9">
            <w:pPr>
              <w:pStyle w:val="CenterName"/>
              <w:numPr>
                <w:ilvl w:val="1"/>
                <w:numId w:val="7"/>
              </w:numPr>
              <w:spacing w:after="0"/>
              <w:rPr>
                <w:rFonts w:ascii="Times New Roman" w:hAnsi="Times New Roman"/>
                <w:b w:val="0"/>
                <w:noProof w:val="0"/>
                <w:sz w:val="22"/>
                <w:szCs w:val="22"/>
                <w:highlight w:val="yellow"/>
              </w:rPr>
            </w:pPr>
            <w:r w:rsidRPr="00A260A9">
              <w:rPr>
                <w:rFonts w:ascii="Times New Roman" w:hAnsi="Times New Roman"/>
                <w:b w:val="0"/>
                <w:noProof w:val="0"/>
                <w:sz w:val="22"/>
                <w:szCs w:val="22"/>
                <w:highlight w:val="yellow"/>
              </w:rPr>
              <w:t>&lt;Enter sponsor-specific wording specifics here&gt;</w:t>
            </w:r>
          </w:p>
          <w:p w14:paraId="7E143B9B" w14:textId="77777777" w:rsidR="00A260A9" w:rsidRPr="00A260A9" w:rsidRDefault="00A260A9" w:rsidP="00A260A9">
            <w:pPr>
              <w:pStyle w:val="CenterName"/>
              <w:numPr>
                <w:ilvl w:val="0"/>
                <w:numId w:val="7"/>
              </w:numPr>
              <w:spacing w:after="0"/>
              <w:rPr>
                <w:rFonts w:ascii="Times New Roman" w:hAnsi="Times New Roman"/>
                <w:b w:val="0"/>
                <w:noProof w:val="0"/>
                <w:sz w:val="22"/>
                <w:szCs w:val="22"/>
              </w:rPr>
            </w:pPr>
            <w:r w:rsidRPr="00A260A9">
              <w:rPr>
                <w:rFonts w:ascii="Times New Roman" w:hAnsi="Times New Roman"/>
                <w:b w:val="0"/>
                <w:noProof w:val="0"/>
                <w:sz w:val="22"/>
                <w:szCs w:val="22"/>
              </w:rPr>
              <w:t>Sources:</w:t>
            </w:r>
          </w:p>
          <w:p w14:paraId="693F95A7" w14:textId="77777777" w:rsidR="00A260A9" w:rsidRPr="00A260A9" w:rsidRDefault="00A260A9" w:rsidP="00A260A9">
            <w:pPr>
              <w:pStyle w:val="CenterName"/>
              <w:numPr>
                <w:ilvl w:val="1"/>
                <w:numId w:val="7"/>
              </w:numPr>
              <w:spacing w:after="0"/>
              <w:rPr>
                <w:rFonts w:ascii="Times New Roman" w:hAnsi="Times New Roman"/>
                <w:b w:val="0"/>
                <w:noProof w:val="0"/>
                <w:sz w:val="22"/>
                <w:szCs w:val="22"/>
              </w:rPr>
            </w:pPr>
            <w:r w:rsidRPr="00A260A9">
              <w:rPr>
                <w:rFonts w:ascii="Times New Roman" w:hAnsi="Times New Roman"/>
                <w:b w:val="0"/>
                <w:noProof w:val="0"/>
                <w:sz w:val="22"/>
                <w:szCs w:val="22"/>
              </w:rPr>
              <w:t>Identify by name all sources of information collection or retrieval.</w:t>
            </w:r>
          </w:p>
          <w:p w14:paraId="475D1A88" w14:textId="77777777" w:rsidR="00A260A9" w:rsidRPr="00A260A9" w:rsidRDefault="00A260A9" w:rsidP="00A260A9">
            <w:pPr>
              <w:pStyle w:val="CenterName"/>
              <w:numPr>
                <w:ilvl w:val="1"/>
                <w:numId w:val="7"/>
              </w:numPr>
              <w:spacing w:after="0"/>
              <w:rPr>
                <w:rFonts w:ascii="Times New Roman" w:hAnsi="Times New Roman"/>
                <w:b w:val="0"/>
                <w:noProof w:val="0"/>
                <w:sz w:val="22"/>
                <w:szCs w:val="22"/>
              </w:rPr>
            </w:pPr>
            <w:r w:rsidRPr="00A260A9">
              <w:rPr>
                <w:rFonts w:ascii="Times New Roman" w:hAnsi="Times New Roman"/>
                <w:b w:val="0"/>
                <w:noProof w:val="0"/>
                <w:sz w:val="22"/>
                <w:szCs w:val="22"/>
              </w:rPr>
              <w:t>Make sure that URL links that are provided are available and valid.</w:t>
            </w:r>
          </w:p>
          <w:p w14:paraId="662394D8" w14:textId="6D3792CF" w:rsidR="00A260A9" w:rsidRPr="00A260A9" w:rsidRDefault="00A260A9" w:rsidP="00A260A9">
            <w:pPr>
              <w:pStyle w:val="CenterName"/>
              <w:numPr>
                <w:ilvl w:val="0"/>
                <w:numId w:val="7"/>
              </w:numPr>
              <w:spacing w:after="0"/>
              <w:rPr>
                <w:rFonts w:ascii="Times New Roman" w:hAnsi="Times New Roman"/>
                <w:b w:val="0"/>
                <w:noProof w:val="0"/>
                <w:sz w:val="22"/>
                <w:szCs w:val="22"/>
                <w:highlight w:val="yellow"/>
              </w:rPr>
            </w:pPr>
            <w:r w:rsidRPr="00A260A9">
              <w:rPr>
                <w:rFonts w:ascii="Times New Roman" w:hAnsi="Times New Roman"/>
                <w:b w:val="0"/>
                <w:noProof w:val="0"/>
                <w:sz w:val="22"/>
                <w:szCs w:val="22"/>
                <w:highlight w:val="yellow"/>
              </w:rPr>
              <w:t>&lt;Add sponsor-specific guidance here&gt;</w:t>
            </w:r>
          </w:p>
          <w:p w14:paraId="6B1496B6" w14:textId="77777777" w:rsidR="00826044" w:rsidRPr="002C714F" w:rsidRDefault="00826044" w:rsidP="00826044">
            <w:pPr>
              <w:pStyle w:val="CenterName"/>
              <w:spacing w:after="0"/>
              <w:rPr>
                <w:rFonts w:ascii="Times New Roman" w:hAnsi="Times New Roman"/>
                <w:b w:val="0"/>
                <w:noProof w:val="0"/>
                <w:sz w:val="22"/>
                <w:szCs w:val="22"/>
              </w:rPr>
            </w:pPr>
          </w:p>
        </w:tc>
      </w:tr>
    </w:tbl>
    <w:p w14:paraId="1F3D9B32" w14:textId="77777777" w:rsidR="00BE7260" w:rsidRPr="002C714F" w:rsidRDefault="00BE7260" w:rsidP="00A260A9">
      <w:pPr>
        <w:numPr>
          <w:ilvl w:val="0"/>
          <w:numId w:val="7"/>
        </w:numPr>
        <w:spacing w:before="120" w:after="120"/>
        <w:sectPr w:rsidR="00BE7260" w:rsidRPr="002C714F" w:rsidSect="00FB730E">
          <w:headerReference w:type="default" r:id="rId18"/>
          <w:footerReference w:type="default" r:id="rId19"/>
          <w:pgSz w:w="12240" w:h="15840" w:code="1"/>
          <w:pgMar w:top="1440" w:right="1440" w:bottom="1584" w:left="1440" w:header="504" w:footer="504" w:gutter="0"/>
          <w:cols w:space="720"/>
        </w:sectPr>
      </w:pPr>
    </w:p>
    <w:p w14:paraId="197795D9" w14:textId="77777777" w:rsidR="00BE7260" w:rsidRPr="002C714F" w:rsidRDefault="009F7D4D" w:rsidP="00BE7260">
      <w:pPr>
        <w:pStyle w:val="Heading1"/>
      </w:pPr>
      <w:r>
        <w:lastRenderedPageBreak/>
        <w:t>Privacy Impact</w:t>
      </w:r>
      <w:r w:rsidR="00EC0163" w:rsidRPr="002C714F">
        <w:t xml:space="preserve"> Assessment</w:t>
      </w:r>
      <w:r w:rsidR="00BE7260" w:rsidRPr="002C714F">
        <w:t xml:space="preserve"> Checklist</w:t>
      </w:r>
    </w:p>
    <w:p w14:paraId="1BBC60A7" w14:textId="75465868" w:rsidR="00BE7260" w:rsidRPr="002C714F" w:rsidRDefault="00BE7260" w:rsidP="00BE7260">
      <w:pPr>
        <w:rPr>
          <w:b/>
        </w:rPr>
      </w:pPr>
      <w:r w:rsidRPr="002C714F">
        <w:t xml:space="preserve">This </w:t>
      </w:r>
      <w:r w:rsidR="009F7D4D">
        <w:t xml:space="preserve">Privacy Impact </w:t>
      </w:r>
      <w:r w:rsidR="00EC0163" w:rsidRPr="002C714F">
        <w:t xml:space="preserve">Assessment </w:t>
      </w:r>
      <w:r w:rsidRPr="002C714F">
        <w:t>(</w:t>
      </w:r>
      <w:r w:rsidR="009F7D4D">
        <w:t>PIA</w:t>
      </w:r>
      <w:r w:rsidRPr="002C714F">
        <w:t xml:space="preserve">) Evaluation Checklist is designed to help assess the completeness of the system’s </w:t>
      </w:r>
      <w:r w:rsidR="00EF258E">
        <w:t>PIA artifact</w:t>
      </w:r>
      <w:r w:rsidRPr="002C714F">
        <w:t xml:space="preserve">. </w:t>
      </w:r>
      <w:r w:rsidR="00192849" w:rsidRPr="0021113B">
        <w:rPr>
          <w:highlight w:val="yellow"/>
        </w:rPr>
        <w:t>&lt;Insert derivation information here as necessary&gt;</w:t>
      </w:r>
    </w:p>
    <w:p w14:paraId="24D4B0B3" w14:textId="77777777" w:rsidR="00BE7260" w:rsidRPr="002C714F" w:rsidRDefault="00BE7260" w:rsidP="00BE7260">
      <w:pPr>
        <w:pStyle w:val="Heading2"/>
      </w:pPr>
      <w:r w:rsidRPr="002C714F">
        <w:t>How the Checklist Is Used</w:t>
      </w:r>
    </w:p>
    <w:p w14:paraId="0E8B8831" w14:textId="26BA82AC" w:rsidR="00BE7260" w:rsidRPr="002C714F" w:rsidRDefault="00BE7260" w:rsidP="00BE7260">
      <w:pPr>
        <w:pStyle w:val="Numberedlist"/>
      </w:pPr>
      <w:r w:rsidRPr="002C714F">
        <w:t xml:space="preserve">The </w:t>
      </w:r>
      <w:r w:rsidR="00EF258E">
        <w:t>PIA</w:t>
      </w:r>
      <w:r w:rsidRPr="002C714F">
        <w:t xml:space="preserve"> is reviewed to verify that each of the</w:t>
      </w:r>
      <w:r w:rsidR="00192849">
        <w:t xml:space="preserve"> </w:t>
      </w:r>
      <w:r w:rsidRPr="002C714F">
        <w:t xml:space="preserve">requirements noted in the checklist is included in the </w:t>
      </w:r>
      <w:r w:rsidR="00EF258E">
        <w:t>PIA</w:t>
      </w:r>
      <w:r w:rsidRPr="002C714F">
        <w:t xml:space="preserve"> and analyzed to determine if the information provided adequately addresses the requirement. </w:t>
      </w:r>
    </w:p>
    <w:p w14:paraId="19F46604" w14:textId="77777777" w:rsidR="00830873" w:rsidRPr="002C714F" w:rsidRDefault="00BE7260" w:rsidP="00BE7260">
      <w:pPr>
        <w:pStyle w:val="Numberedlist"/>
      </w:pPr>
      <w:r w:rsidRPr="002C714F">
        <w:t>In the status column, an indication on whether each requirement is</w:t>
      </w:r>
      <w:r w:rsidR="00830873" w:rsidRPr="002C714F">
        <w:t>:</w:t>
      </w:r>
    </w:p>
    <w:p w14:paraId="4FFA735B" w14:textId="77777777" w:rsidR="00830873" w:rsidRPr="002C714F" w:rsidRDefault="00830873" w:rsidP="00830873">
      <w:pPr>
        <w:pStyle w:val="Numberedlist"/>
        <w:numPr>
          <w:ilvl w:val="1"/>
          <w:numId w:val="2"/>
        </w:numPr>
      </w:pPr>
      <w:r w:rsidRPr="002C714F">
        <w:rPr>
          <w:b/>
        </w:rPr>
        <w:t>Met</w:t>
      </w:r>
      <w:r w:rsidRPr="002C714F">
        <w:t xml:space="preserve"> </w:t>
      </w:r>
      <w:r w:rsidRPr="002C714F">
        <w:rPr>
          <w:b/>
        </w:rPr>
        <w:t>-</w:t>
      </w:r>
      <w:r w:rsidRPr="002C714F">
        <w:t xml:space="preserve"> The requirement has been completely satisfied and no </w:t>
      </w:r>
      <w:r w:rsidR="00810A13" w:rsidRPr="002C714F">
        <w:t>additional</w:t>
      </w:r>
      <w:r w:rsidRPr="002C714F">
        <w:t xml:space="preserve"> information needs to be documented </w:t>
      </w:r>
    </w:p>
    <w:p w14:paraId="562843F9" w14:textId="77777777" w:rsidR="00830873" w:rsidRPr="002C714F" w:rsidRDefault="00830873" w:rsidP="00830873">
      <w:pPr>
        <w:pStyle w:val="Numberedlist"/>
        <w:numPr>
          <w:ilvl w:val="1"/>
          <w:numId w:val="2"/>
        </w:numPr>
        <w:rPr>
          <w:b/>
        </w:rPr>
      </w:pPr>
      <w:r w:rsidRPr="002C714F">
        <w:rPr>
          <w:b/>
        </w:rPr>
        <w:t>P</w:t>
      </w:r>
      <w:r w:rsidR="00BE7260" w:rsidRPr="002C714F">
        <w:rPr>
          <w:b/>
        </w:rPr>
        <w:t>artial</w:t>
      </w:r>
      <w:r w:rsidRPr="002C714F">
        <w:rPr>
          <w:b/>
        </w:rPr>
        <w:t xml:space="preserve"> - </w:t>
      </w:r>
      <w:r w:rsidRPr="002C714F">
        <w:t xml:space="preserve">The requirement has been partially satisfied but there is still missing information as explained in the </w:t>
      </w:r>
      <w:r w:rsidR="00EF2B97" w:rsidRPr="002C714F">
        <w:rPr>
          <w:b/>
        </w:rPr>
        <w:t>Comments</w:t>
      </w:r>
      <w:r w:rsidR="00EF2B97" w:rsidRPr="002C714F">
        <w:t xml:space="preserve"> </w:t>
      </w:r>
      <w:r w:rsidRPr="002C714F">
        <w:t xml:space="preserve">column </w:t>
      </w:r>
      <w:r w:rsidR="00EF2B97" w:rsidRPr="002C714F">
        <w:t xml:space="preserve"> </w:t>
      </w:r>
      <w:r w:rsidRPr="002C714F">
        <w:t xml:space="preserve"> </w:t>
      </w:r>
      <w:r w:rsidRPr="002C714F">
        <w:rPr>
          <w:b/>
        </w:rPr>
        <w:t xml:space="preserve">   </w:t>
      </w:r>
    </w:p>
    <w:p w14:paraId="61C48018" w14:textId="77777777" w:rsidR="00830873" w:rsidRPr="002C714F" w:rsidRDefault="00830873" w:rsidP="00830873">
      <w:pPr>
        <w:pStyle w:val="Numberedlist"/>
        <w:numPr>
          <w:ilvl w:val="1"/>
          <w:numId w:val="2"/>
        </w:numPr>
        <w:rPr>
          <w:b/>
        </w:rPr>
      </w:pPr>
      <w:r w:rsidRPr="002C714F">
        <w:rPr>
          <w:b/>
        </w:rPr>
        <w:t>Not Met</w:t>
      </w:r>
      <w:r w:rsidR="00EF2B97" w:rsidRPr="002C714F">
        <w:rPr>
          <w:b/>
        </w:rPr>
        <w:t xml:space="preserve"> - </w:t>
      </w:r>
      <w:bookmarkStart w:id="0" w:name="OLE_LINK1"/>
      <w:bookmarkStart w:id="1" w:name="OLE_LINK2"/>
      <w:r w:rsidR="00EF2B97" w:rsidRPr="002C714F">
        <w:t xml:space="preserve">The requirement has not been satisfied and any additional information noting the reasons are provided in the </w:t>
      </w:r>
      <w:r w:rsidR="00EF2B97" w:rsidRPr="002C714F">
        <w:rPr>
          <w:b/>
        </w:rPr>
        <w:t>Comments</w:t>
      </w:r>
      <w:r w:rsidR="00027429" w:rsidRPr="002C714F">
        <w:rPr>
          <w:b/>
        </w:rPr>
        <w:t xml:space="preserve"> </w:t>
      </w:r>
      <w:r w:rsidR="00EF2B97" w:rsidRPr="002C714F">
        <w:t>column</w:t>
      </w:r>
      <w:bookmarkEnd w:id="0"/>
      <w:bookmarkEnd w:id="1"/>
    </w:p>
    <w:p w14:paraId="4A73145A" w14:textId="77777777" w:rsidR="00830873" w:rsidRPr="002C714F" w:rsidRDefault="00BE7260" w:rsidP="00830873">
      <w:pPr>
        <w:pStyle w:val="Numberedlist"/>
        <w:numPr>
          <w:ilvl w:val="1"/>
          <w:numId w:val="2"/>
        </w:numPr>
        <w:rPr>
          <w:b/>
        </w:rPr>
      </w:pPr>
      <w:r w:rsidRPr="002C714F">
        <w:rPr>
          <w:b/>
        </w:rPr>
        <w:t>N/A</w:t>
      </w:r>
      <w:r w:rsidR="00830873" w:rsidRPr="002C714F">
        <w:rPr>
          <w:b/>
        </w:rPr>
        <w:t xml:space="preserve"> </w:t>
      </w:r>
      <w:r w:rsidRPr="002C714F">
        <w:rPr>
          <w:b/>
        </w:rPr>
        <w:t xml:space="preserve"> </w:t>
      </w:r>
      <w:r w:rsidR="00EF2B97" w:rsidRPr="002C714F">
        <w:rPr>
          <w:b/>
        </w:rPr>
        <w:t xml:space="preserve">- </w:t>
      </w:r>
      <w:r w:rsidR="00EF2B97" w:rsidRPr="002C714F">
        <w:t xml:space="preserve">The requirement is not applicable to the system or application risk assessment that is being </w:t>
      </w:r>
      <w:r w:rsidR="00810A13" w:rsidRPr="002C714F">
        <w:t>evaluated</w:t>
      </w:r>
      <w:r w:rsidR="00EF2B97" w:rsidRPr="002C714F">
        <w:t xml:space="preserve"> and the reason that it is not applicable </w:t>
      </w:r>
      <w:r w:rsidR="00F85424" w:rsidRPr="002C714F">
        <w:t xml:space="preserve">is explained </w:t>
      </w:r>
      <w:r w:rsidR="00EF2B97" w:rsidRPr="002C714F">
        <w:t xml:space="preserve">in the </w:t>
      </w:r>
      <w:r w:rsidR="00EF2B97" w:rsidRPr="002C714F">
        <w:rPr>
          <w:b/>
        </w:rPr>
        <w:t>Comments</w:t>
      </w:r>
      <w:r w:rsidR="00027429" w:rsidRPr="002C714F">
        <w:rPr>
          <w:b/>
        </w:rPr>
        <w:t xml:space="preserve"> </w:t>
      </w:r>
      <w:r w:rsidR="00EF2B97" w:rsidRPr="002C714F">
        <w:t>column</w:t>
      </w:r>
    </w:p>
    <w:p w14:paraId="3BE08F4C" w14:textId="77777777" w:rsidR="00BE7260" w:rsidRPr="00F80B82" w:rsidRDefault="00BE7260" w:rsidP="00EF2B97">
      <w:pPr>
        <w:pStyle w:val="Numberedlist"/>
        <w:spacing w:before="100" w:beforeAutospacing="1" w:after="100" w:afterAutospacing="1"/>
      </w:pPr>
      <w:r w:rsidRPr="002C714F">
        <w:t xml:space="preserve">The </w:t>
      </w:r>
      <w:r w:rsidRPr="00F80B82">
        <w:t>comments column contains an explanation if a control is not met, partially met, or not applicable.</w:t>
      </w:r>
    </w:p>
    <w:p w14:paraId="30E61ED7" w14:textId="489C9E3E" w:rsidR="00504910" w:rsidRPr="0021113B" w:rsidRDefault="00192849" w:rsidP="00EF2B97">
      <w:pPr>
        <w:pStyle w:val="Numberedlist"/>
        <w:spacing w:before="100" w:beforeAutospacing="1" w:after="100" w:afterAutospacing="1"/>
        <w:rPr>
          <w:highlight w:val="yellow"/>
        </w:rPr>
      </w:pPr>
      <w:r w:rsidRPr="0021113B">
        <w:rPr>
          <w:highlight w:val="yellow"/>
        </w:rPr>
        <w:t>&lt;Add additional references here&gt;</w:t>
      </w:r>
    </w:p>
    <w:p w14:paraId="0739FBD8" w14:textId="77777777" w:rsidR="00BE7260" w:rsidRPr="002C714F" w:rsidRDefault="00504910" w:rsidP="00BE7260">
      <w:pPr>
        <w:pStyle w:val="Numberedlist"/>
        <w:numPr>
          <w:ilvl w:val="0"/>
          <w:numId w:val="0"/>
        </w:numPr>
        <w:ind w:left="504" w:hanging="360"/>
      </w:pPr>
      <w:r>
        <w:br w:type="page"/>
      </w:r>
    </w:p>
    <w:p w14:paraId="0B702ED0" w14:textId="77777777" w:rsidR="00226627" w:rsidRDefault="00226627" w:rsidP="00027429">
      <w:pPr>
        <w:pStyle w:val="Heading2"/>
        <w:ind w:left="720" w:hanging="720"/>
        <w:jc w:val="center"/>
      </w:pPr>
    </w:p>
    <w:p w14:paraId="69C09303" w14:textId="77777777" w:rsidR="00027429" w:rsidRPr="002C714F" w:rsidRDefault="00830873" w:rsidP="00027429">
      <w:pPr>
        <w:pStyle w:val="Heading2"/>
        <w:ind w:left="720" w:hanging="720"/>
        <w:jc w:val="center"/>
      </w:pPr>
      <w:r w:rsidRPr="00226627">
        <w:br w:type="page"/>
      </w:r>
    </w:p>
    <w:tbl>
      <w:tblPr>
        <w:tblW w:w="114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00" w:firstRow="0" w:lastRow="0" w:firstColumn="0" w:lastColumn="0" w:noHBand="0" w:noVBand="0"/>
      </w:tblPr>
      <w:tblGrid>
        <w:gridCol w:w="856"/>
        <w:gridCol w:w="2258"/>
        <w:gridCol w:w="4889"/>
        <w:gridCol w:w="1799"/>
        <w:gridCol w:w="1646"/>
      </w:tblGrid>
      <w:tr w:rsidR="00701059" w:rsidRPr="002C714F" w14:paraId="6296B32C" w14:textId="77777777" w:rsidTr="00701059">
        <w:trPr>
          <w:cantSplit/>
          <w:tblHeader/>
          <w:jc w:val="center"/>
        </w:trPr>
        <w:tc>
          <w:tcPr>
            <w:tcW w:w="856" w:type="dxa"/>
            <w:tcBorders>
              <w:bottom w:val="single" w:sz="4" w:space="0" w:color="auto"/>
            </w:tcBorders>
            <w:shd w:val="clear" w:color="auto" w:fill="000080"/>
            <w:vAlign w:val="center"/>
          </w:tcPr>
          <w:p w14:paraId="4F1AC8AD" w14:textId="73AC730E" w:rsidR="00EB5F81" w:rsidRPr="0021113B" w:rsidRDefault="00A00D3A" w:rsidP="00A00D3A">
            <w:pPr>
              <w:keepNext/>
              <w:jc w:val="center"/>
              <w:rPr>
                <w:b/>
                <w:color w:val="FFFFFF"/>
                <w:sz w:val="20"/>
              </w:rPr>
            </w:pPr>
            <w:r>
              <w:rPr>
                <w:b/>
                <w:color w:val="FFFFFF"/>
                <w:sz w:val="20"/>
              </w:rPr>
              <w:lastRenderedPageBreak/>
              <w:t>I</w:t>
            </w:r>
            <w:r w:rsidR="00EB5F81" w:rsidRPr="0021113B">
              <w:rPr>
                <w:b/>
                <w:color w:val="FFFFFF"/>
                <w:sz w:val="20"/>
              </w:rPr>
              <w:t>ndex</w:t>
            </w:r>
          </w:p>
        </w:tc>
        <w:tc>
          <w:tcPr>
            <w:tcW w:w="2258" w:type="dxa"/>
            <w:tcBorders>
              <w:bottom w:val="single" w:sz="4" w:space="0" w:color="auto"/>
            </w:tcBorders>
            <w:shd w:val="clear" w:color="auto" w:fill="000080"/>
            <w:tcMar>
              <w:top w:w="144" w:type="dxa"/>
              <w:left w:w="144" w:type="dxa"/>
              <w:bottom w:w="144" w:type="dxa"/>
              <w:right w:w="144" w:type="dxa"/>
            </w:tcMar>
            <w:vAlign w:val="center"/>
          </w:tcPr>
          <w:p w14:paraId="51917F52" w14:textId="77777777" w:rsidR="00EB5F81" w:rsidRPr="007B7182" w:rsidRDefault="00EB5F81" w:rsidP="00DE034C">
            <w:pPr>
              <w:pStyle w:val="TableColumnheading"/>
              <w:rPr>
                <w:rFonts w:ascii="Times New Roman" w:hAnsi="Times New Roman"/>
              </w:rPr>
            </w:pPr>
            <w:r w:rsidRPr="007B7182">
              <w:rPr>
                <w:rFonts w:ascii="Times New Roman" w:hAnsi="Times New Roman"/>
              </w:rPr>
              <w:t>Privacy Impact Assessment</w:t>
            </w:r>
          </w:p>
          <w:p w14:paraId="55CE4AE6" w14:textId="77777777" w:rsidR="00EB5F81" w:rsidRPr="002C714F" w:rsidRDefault="00EB5F81" w:rsidP="00DE034C">
            <w:pPr>
              <w:keepNext/>
              <w:jc w:val="center"/>
              <w:rPr>
                <w:rFonts w:eastAsia="Arial Unicode MS"/>
                <w:b/>
                <w:color w:val="FFFFFF"/>
                <w:sz w:val="20"/>
              </w:rPr>
            </w:pPr>
            <w:r w:rsidRPr="007B7182">
              <w:rPr>
                <w:b/>
                <w:sz w:val="20"/>
                <w:szCs w:val="20"/>
              </w:rPr>
              <w:t>Requirement</w:t>
            </w:r>
            <w:r w:rsidRPr="002C714F">
              <w:rPr>
                <w:b/>
                <w:color w:val="FFFFFF"/>
                <w:sz w:val="20"/>
              </w:rPr>
              <w:t xml:space="preserve"> </w:t>
            </w:r>
          </w:p>
        </w:tc>
        <w:tc>
          <w:tcPr>
            <w:tcW w:w="4889" w:type="dxa"/>
            <w:tcBorders>
              <w:bottom w:val="single" w:sz="4" w:space="0" w:color="auto"/>
            </w:tcBorders>
            <w:shd w:val="clear" w:color="auto" w:fill="000080"/>
          </w:tcPr>
          <w:p w14:paraId="661C38C9" w14:textId="77777777" w:rsidR="00EB5F81" w:rsidRPr="002C714F" w:rsidRDefault="00EB5F81" w:rsidP="00830873">
            <w:pPr>
              <w:keepNext/>
              <w:jc w:val="center"/>
              <w:rPr>
                <w:b/>
                <w:color w:val="FFFFFF"/>
                <w:sz w:val="20"/>
              </w:rPr>
            </w:pPr>
            <w:r>
              <w:rPr>
                <w:b/>
                <w:color w:val="FFFFFF"/>
                <w:sz w:val="20"/>
              </w:rPr>
              <w:t xml:space="preserve">Question Guidance </w:t>
            </w:r>
          </w:p>
        </w:tc>
        <w:tc>
          <w:tcPr>
            <w:tcW w:w="1799" w:type="dxa"/>
            <w:tcBorders>
              <w:bottom w:val="single" w:sz="4" w:space="0" w:color="auto"/>
            </w:tcBorders>
            <w:shd w:val="clear" w:color="auto" w:fill="000080"/>
            <w:noWrap/>
            <w:tcMar>
              <w:top w:w="18" w:type="dxa"/>
              <w:left w:w="18" w:type="dxa"/>
              <w:bottom w:w="0" w:type="dxa"/>
              <w:right w:w="18" w:type="dxa"/>
            </w:tcMar>
            <w:vAlign w:val="center"/>
          </w:tcPr>
          <w:p w14:paraId="0AE15FB9" w14:textId="1BCB5D53" w:rsidR="00EB5F81" w:rsidRPr="00EB5F81" w:rsidRDefault="00F42D7A" w:rsidP="00353DA2">
            <w:pPr>
              <w:keepNext/>
              <w:jc w:val="center"/>
              <w:rPr>
                <w:rFonts w:eastAsia="Arial Unicode MS"/>
                <w:b/>
                <w:bCs/>
                <w:color w:val="FFFFFF"/>
                <w:sz w:val="20"/>
                <w:szCs w:val="20"/>
              </w:rPr>
            </w:pPr>
            <w:r w:rsidRPr="002C714F">
              <w:rPr>
                <w:b/>
                <w:color w:val="FFFFFF"/>
                <w:sz w:val="20"/>
              </w:rPr>
              <w:t>Status</w:t>
            </w:r>
            <w:r>
              <w:rPr>
                <w:b/>
                <w:color w:val="FFFFFF"/>
                <w:sz w:val="20"/>
              </w:rPr>
              <w:t>:</w:t>
            </w:r>
            <w:r w:rsidR="00EB5F81">
              <w:rPr>
                <w:b/>
                <w:color w:val="FFFFFF"/>
                <w:sz w:val="20"/>
              </w:rPr>
              <w:t xml:space="preserve"> </w:t>
            </w:r>
            <w:r w:rsidR="00EB5F81" w:rsidRPr="0021113B">
              <w:rPr>
                <w:b/>
                <w:bCs/>
                <w:color w:val="FFFFFF"/>
                <w:sz w:val="20"/>
                <w:szCs w:val="20"/>
              </w:rPr>
              <w:t>Met, Partial, Not Met or N/A</w:t>
            </w:r>
          </w:p>
        </w:tc>
        <w:tc>
          <w:tcPr>
            <w:tcW w:w="1646" w:type="dxa"/>
            <w:tcBorders>
              <w:bottom w:val="single" w:sz="4" w:space="0" w:color="auto"/>
            </w:tcBorders>
            <w:shd w:val="clear" w:color="auto" w:fill="000080"/>
            <w:vAlign w:val="center"/>
          </w:tcPr>
          <w:p w14:paraId="2913404E" w14:textId="0A737879" w:rsidR="00EB5F81" w:rsidRPr="007B7182" w:rsidRDefault="00EB5F81" w:rsidP="00353DA2">
            <w:pPr>
              <w:pStyle w:val="TableColumnheading"/>
              <w:spacing w:before="120" w:after="120"/>
              <w:rPr>
                <w:rFonts w:ascii="Times New Roman" w:eastAsia="Arial Unicode MS" w:hAnsi="Times New Roman"/>
              </w:rPr>
            </w:pPr>
            <w:r w:rsidRPr="007B7182">
              <w:rPr>
                <w:rFonts w:ascii="Times New Roman" w:hAnsi="Times New Roman"/>
              </w:rPr>
              <w:t>Comments</w:t>
            </w:r>
          </w:p>
        </w:tc>
      </w:tr>
      <w:tr w:rsidR="00EB5F81" w:rsidRPr="002C714F" w14:paraId="5C8392A7" w14:textId="77777777" w:rsidTr="00701059">
        <w:tblPrEx>
          <w:tblCellMar>
            <w:left w:w="0" w:type="dxa"/>
            <w:right w:w="0" w:type="dxa"/>
          </w:tblCellMar>
        </w:tblPrEx>
        <w:trPr>
          <w:cantSplit/>
          <w:jc w:val="center"/>
        </w:trPr>
        <w:tc>
          <w:tcPr>
            <w:tcW w:w="856" w:type="dxa"/>
            <w:tcMar>
              <w:top w:w="14" w:type="dxa"/>
              <w:left w:w="72" w:type="dxa"/>
              <w:bottom w:w="14" w:type="dxa"/>
              <w:right w:w="14" w:type="dxa"/>
            </w:tcMar>
            <w:vAlign w:val="center"/>
          </w:tcPr>
          <w:p w14:paraId="1C4FE739" w14:textId="77777777" w:rsidR="00EB5F81" w:rsidRPr="0021113B" w:rsidRDefault="00EB5F81" w:rsidP="0021113B">
            <w:pPr>
              <w:pStyle w:val="TableNumber"/>
              <w:numPr>
                <w:ilvl w:val="0"/>
                <w:numId w:val="53"/>
              </w:numPr>
              <w:rPr>
                <w:rFonts w:ascii="Times New Roman" w:hAnsi="Times New Roman"/>
                <w:sz w:val="20"/>
              </w:rPr>
            </w:pPr>
          </w:p>
        </w:tc>
        <w:tc>
          <w:tcPr>
            <w:tcW w:w="2258" w:type="dxa"/>
            <w:tcMar>
              <w:top w:w="144" w:type="dxa"/>
              <w:left w:w="144" w:type="dxa"/>
              <w:bottom w:w="144" w:type="dxa"/>
              <w:right w:w="144" w:type="dxa"/>
            </w:tcMar>
          </w:tcPr>
          <w:p w14:paraId="406646B4" w14:textId="77777777" w:rsidR="00EB5F81" w:rsidRPr="0021113B" w:rsidRDefault="00EB5F81" w:rsidP="00842735">
            <w:pPr>
              <w:spacing w:before="40"/>
              <w:ind w:left="47"/>
              <w:rPr>
                <w:sz w:val="20"/>
                <w:szCs w:val="20"/>
              </w:rPr>
            </w:pPr>
            <w:r w:rsidRPr="0021113B">
              <w:rPr>
                <w:sz w:val="20"/>
                <w:szCs w:val="20"/>
              </w:rPr>
              <w:t>PIA Unique Identifier</w:t>
            </w:r>
          </w:p>
        </w:tc>
        <w:tc>
          <w:tcPr>
            <w:tcW w:w="4889" w:type="dxa"/>
          </w:tcPr>
          <w:p w14:paraId="21893169" w14:textId="1510F4D3" w:rsidR="00EB5F81" w:rsidRPr="0021113B" w:rsidRDefault="002271DA" w:rsidP="00842735">
            <w:pPr>
              <w:spacing w:before="40"/>
              <w:rPr>
                <w:sz w:val="20"/>
                <w:szCs w:val="20"/>
              </w:rPr>
            </w:pPr>
            <w:r>
              <w:rPr>
                <w:sz w:val="20"/>
                <w:szCs w:val="20"/>
              </w:rPr>
              <w:t>Unique Identifier for PIA</w:t>
            </w:r>
            <w:r w:rsidR="00F86157">
              <w:rPr>
                <w:sz w:val="20"/>
                <w:szCs w:val="20"/>
              </w:rPr>
              <w:t xml:space="preserve"> </w:t>
            </w:r>
          </w:p>
        </w:tc>
        <w:tc>
          <w:tcPr>
            <w:tcW w:w="1799" w:type="dxa"/>
            <w:tcMar>
              <w:top w:w="14" w:type="dxa"/>
              <w:left w:w="72" w:type="dxa"/>
              <w:bottom w:w="14" w:type="dxa"/>
              <w:right w:w="14" w:type="dxa"/>
            </w:tcMar>
          </w:tcPr>
          <w:p w14:paraId="0D48837B" w14:textId="77777777" w:rsidR="00EB5F81" w:rsidRPr="00EB5F81" w:rsidRDefault="00EB5F81" w:rsidP="007502C1">
            <w:pPr>
              <w:pStyle w:val="TableBullets"/>
              <w:tabs>
                <w:tab w:val="clear" w:pos="936"/>
              </w:tabs>
              <w:spacing w:before="40"/>
              <w:ind w:left="0" w:firstLine="0"/>
              <w:rPr>
                <w:rFonts w:ascii="Times New Roman" w:eastAsia="Arial Unicode MS" w:hAnsi="Times New Roman"/>
                <w:bCs/>
              </w:rPr>
            </w:pPr>
          </w:p>
        </w:tc>
        <w:tc>
          <w:tcPr>
            <w:tcW w:w="1646" w:type="dxa"/>
          </w:tcPr>
          <w:p w14:paraId="27394E74" w14:textId="2C672D7B" w:rsidR="00EB5F81" w:rsidRPr="0021113B" w:rsidRDefault="00EB5F81" w:rsidP="007502C1">
            <w:pPr>
              <w:pStyle w:val="TableBullets"/>
              <w:tabs>
                <w:tab w:val="clear" w:pos="936"/>
              </w:tabs>
              <w:spacing w:before="40"/>
              <w:ind w:left="0" w:firstLine="0"/>
              <w:rPr>
                <w:rFonts w:ascii="Times New Roman" w:eastAsia="Arial Unicode MS" w:hAnsi="Times New Roman"/>
                <w:bCs/>
              </w:rPr>
            </w:pPr>
          </w:p>
        </w:tc>
      </w:tr>
      <w:tr w:rsidR="00EB5F81" w:rsidRPr="002C714F" w14:paraId="60CCD483" w14:textId="77777777" w:rsidTr="00701059">
        <w:tblPrEx>
          <w:tblCellMar>
            <w:left w:w="0" w:type="dxa"/>
            <w:right w:w="0" w:type="dxa"/>
          </w:tblCellMar>
        </w:tblPrEx>
        <w:trPr>
          <w:cantSplit/>
          <w:jc w:val="center"/>
        </w:trPr>
        <w:tc>
          <w:tcPr>
            <w:tcW w:w="856" w:type="dxa"/>
            <w:tcMar>
              <w:top w:w="14" w:type="dxa"/>
              <w:left w:w="72" w:type="dxa"/>
              <w:bottom w:w="14" w:type="dxa"/>
              <w:right w:w="14" w:type="dxa"/>
            </w:tcMar>
            <w:vAlign w:val="center"/>
          </w:tcPr>
          <w:p w14:paraId="3E9DFAB1" w14:textId="2818E9AE" w:rsidR="00EB5F81" w:rsidRPr="0021113B" w:rsidRDefault="00EB5F81" w:rsidP="0021113B">
            <w:pPr>
              <w:pStyle w:val="TableNumber"/>
              <w:numPr>
                <w:ilvl w:val="0"/>
                <w:numId w:val="53"/>
              </w:numPr>
              <w:rPr>
                <w:rFonts w:ascii="Times New Roman" w:hAnsi="Times New Roman"/>
                <w:sz w:val="20"/>
              </w:rPr>
            </w:pPr>
          </w:p>
        </w:tc>
        <w:tc>
          <w:tcPr>
            <w:tcW w:w="2258" w:type="dxa"/>
            <w:tcMar>
              <w:top w:w="144" w:type="dxa"/>
              <w:left w:w="144" w:type="dxa"/>
              <w:bottom w:w="144" w:type="dxa"/>
              <w:right w:w="144" w:type="dxa"/>
            </w:tcMar>
          </w:tcPr>
          <w:p w14:paraId="4DA732F7" w14:textId="005D4695" w:rsidR="00EB5F81" w:rsidRPr="0021113B" w:rsidRDefault="00C3370A" w:rsidP="00842735">
            <w:pPr>
              <w:spacing w:before="40"/>
              <w:ind w:left="47"/>
              <w:rPr>
                <w:sz w:val="20"/>
                <w:szCs w:val="20"/>
              </w:rPr>
            </w:pPr>
            <w:r>
              <w:rPr>
                <w:sz w:val="20"/>
                <w:szCs w:val="20"/>
              </w:rPr>
              <w:t xml:space="preserve">System </w:t>
            </w:r>
            <w:r w:rsidR="00EB5F81" w:rsidRPr="0021113B">
              <w:rPr>
                <w:sz w:val="20"/>
                <w:szCs w:val="20"/>
              </w:rPr>
              <w:t>Name</w:t>
            </w:r>
          </w:p>
        </w:tc>
        <w:tc>
          <w:tcPr>
            <w:tcW w:w="4889" w:type="dxa"/>
          </w:tcPr>
          <w:p w14:paraId="5ED4B04D" w14:textId="03F6B288" w:rsidR="00EB5F81" w:rsidRPr="0021113B" w:rsidRDefault="00351D17" w:rsidP="005B6AC1">
            <w:pPr>
              <w:pStyle w:val="ListParagraph"/>
              <w:spacing w:after="0"/>
              <w:ind w:left="0"/>
              <w:contextualSpacing/>
              <w:rPr>
                <w:sz w:val="20"/>
                <w:szCs w:val="20"/>
              </w:rPr>
            </w:pPr>
            <w:r>
              <w:rPr>
                <w:sz w:val="20"/>
                <w:szCs w:val="20"/>
              </w:rPr>
              <w:t xml:space="preserve">Official </w:t>
            </w:r>
            <w:r w:rsidR="00C3370A">
              <w:rPr>
                <w:sz w:val="20"/>
                <w:szCs w:val="20"/>
              </w:rPr>
              <w:t>name for system the PIA is for</w:t>
            </w:r>
          </w:p>
        </w:tc>
        <w:tc>
          <w:tcPr>
            <w:tcW w:w="1799" w:type="dxa"/>
            <w:tcMar>
              <w:top w:w="14" w:type="dxa"/>
              <w:left w:w="72" w:type="dxa"/>
              <w:bottom w:w="14" w:type="dxa"/>
              <w:right w:w="14" w:type="dxa"/>
            </w:tcMar>
          </w:tcPr>
          <w:p w14:paraId="689698CD" w14:textId="77777777" w:rsidR="00EB5F81" w:rsidRPr="00EB5F81" w:rsidRDefault="00EB5F81" w:rsidP="007502C1">
            <w:pPr>
              <w:pStyle w:val="TableBullets"/>
              <w:tabs>
                <w:tab w:val="clear" w:pos="936"/>
              </w:tabs>
              <w:spacing w:before="40"/>
              <w:ind w:left="0" w:firstLine="0"/>
              <w:rPr>
                <w:rFonts w:ascii="Times New Roman" w:eastAsia="Arial Unicode MS" w:hAnsi="Times New Roman"/>
                <w:bCs/>
              </w:rPr>
            </w:pPr>
          </w:p>
        </w:tc>
        <w:tc>
          <w:tcPr>
            <w:tcW w:w="1646" w:type="dxa"/>
          </w:tcPr>
          <w:p w14:paraId="207C6F76" w14:textId="20048608" w:rsidR="00EB5F81" w:rsidRPr="0021113B" w:rsidRDefault="00EB5F81" w:rsidP="007502C1">
            <w:pPr>
              <w:pStyle w:val="TableBullets"/>
              <w:tabs>
                <w:tab w:val="clear" w:pos="936"/>
              </w:tabs>
              <w:spacing w:before="40"/>
              <w:ind w:left="0" w:firstLine="0"/>
              <w:rPr>
                <w:rFonts w:ascii="Times New Roman" w:eastAsia="Arial Unicode MS" w:hAnsi="Times New Roman"/>
                <w:bCs/>
              </w:rPr>
            </w:pPr>
          </w:p>
        </w:tc>
      </w:tr>
      <w:tr w:rsidR="00EB5F81" w:rsidRPr="002C714F" w14:paraId="726D350D" w14:textId="77777777" w:rsidTr="00701059">
        <w:tblPrEx>
          <w:tblCellMar>
            <w:left w:w="0" w:type="dxa"/>
            <w:right w:w="0" w:type="dxa"/>
          </w:tblCellMar>
        </w:tblPrEx>
        <w:trPr>
          <w:cantSplit/>
          <w:jc w:val="center"/>
        </w:trPr>
        <w:tc>
          <w:tcPr>
            <w:tcW w:w="856" w:type="dxa"/>
            <w:tcMar>
              <w:top w:w="14" w:type="dxa"/>
              <w:left w:w="72" w:type="dxa"/>
              <w:bottom w:w="14" w:type="dxa"/>
              <w:right w:w="14" w:type="dxa"/>
            </w:tcMar>
            <w:vAlign w:val="center"/>
          </w:tcPr>
          <w:p w14:paraId="342A35A3" w14:textId="3CC33DE3" w:rsidR="00EB5F81" w:rsidRPr="0021113B" w:rsidRDefault="00EB5F81" w:rsidP="0021113B">
            <w:pPr>
              <w:pStyle w:val="TableNumber"/>
              <w:numPr>
                <w:ilvl w:val="0"/>
                <w:numId w:val="53"/>
              </w:numPr>
              <w:rPr>
                <w:rFonts w:ascii="Times New Roman" w:hAnsi="Times New Roman"/>
                <w:sz w:val="20"/>
              </w:rPr>
            </w:pPr>
          </w:p>
        </w:tc>
        <w:tc>
          <w:tcPr>
            <w:tcW w:w="2258" w:type="dxa"/>
            <w:tcMar>
              <w:top w:w="144" w:type="dxa"/>
              <w:left w:w="144" w:type="dxa"/>
              <w:bottom w:w="144" w:type="dxa"/>
              <w:right w:w="144" w:type="dxa"/>
            </w:tcMar>
          </w:tcPr>
          <w:p w14:paraId="52587CAA" w14:textId="77777777" w:rsidR="00EB5F81" w:rsidRPr="0021113B" w:rsidRDefault="00EB5F81" w:rsidP="00842735">
            <w:pPr>
              <w:rPr>
                <w:rFonts w:eastAsia="Arial Unicode MS"/>
                <w:strike/>
                <w:sz w:val="20"/>
                <w:szCs w:val="20"/>
              </w:rPr>
            </w:pPr>
            <w:r w:rsidRPr="0021113B">
              <w:rPr>
                <w:strike/>
                <w:sz w:val="20"/>
                <w:szCs w:val="20"/>
              </w:rPr>
              <w:t>Identify the Enterprise Performance Lifecycle phase of the system.</w:t>
            </w:r>
          </w:p>
        </w:tc>
        <w:tc>
          <w:tcPr>
            <w:tcW w:w="4889" w:type="dxa"/>
          </w:tcPr>
          <w:p w14:paraId="27B3666B" w14:textId="77777777" w:rsidR="00EB5F81" w:rsidRPr="0021113B" w:rsidRDefault="00EB5F81" w:rsidP="00842735">
            <w:pPr>
              <w:spacing w:before="40"/>
              <w:rPr>
                <w:strike/>
                <w:sz w:val="20"/>
                <w:szCs w:val="20"/>
              </w:rPr>
            </w:pPr>
            <w:r w:rsidRPr="0021113B">
              <w:rPr>
                <w:strike/>
                <w:sz w:val="20"/>
                <w:szCs w:val="20"/>
              </w:rPr>
              <w:t>The phase of the HHS Enterprise Performance Lifecycle (EPLC) Framework that best matches the phase of the system should be indicated.</w:t>
            </w:r>
          </w:p>
        </w:tc>
        <w:tc>
          <w:tcPr>
            <w:tcW w:w="1799" w:type="dxa"/>
            <w:tcMar>
              <w:top w:w="14" w:type="dxa"/>
              <w:left w:w="72" w:type="dxa"/>
              <w:bottom w:w="14" w:type="dxa"/>
              <w:right w:w="14" w:type="dxa"/>
            </w:tcMar>
          </w:tcPr>
          <w:p w14:paraId="13BF077D" w14:textId="77777777" w:rsidR="00EB5F81" w:rsidRPr="00EB5F81" w:rsidRDefault="00EB5F81" w:rsidP="007502C1">
            <w:pPr>
              <w:pStyle w:val="TableBullets"/>
              <w:tabs>
                <w:tab w:val="clear" w:pos="936"/>
              </w:tabs>
              <w:spacing w:before="40"/>
              <w:ind w:left="0" w:firstLine="0"/>
              <w:rPr>
                <w:rFonts w:ascii="Times New Roman" w:eastAsia="Arial Unicode MS" w:hAnsi="Times New Roman"/>
                <w:bCs/>
              </w:rPr>
            </w:pPr>
          </w:p>
        </w:tc>
        <w:tc>
          <w:tcPr>
            <w:tcW w:w="1646" w:type="dxa"/>
          </w:tcPr>
          <w:p w14:paraId="286CD67D" w14:textId="40C2FF0A" w:rsidR="00EB5F81" w:rsidRPr="0021113B" w:rsidRDefault="00EB5F81" w:rsidP="007502C1">
            <w:pPr>
              <w:pStyle w:val="TableBullets"/>
              <w:tabs>
                <w:tab w:val="clear" w:pos="936"/>
              </w:tabs>
              <w:spacing w:before="40"/>
              <w:ind w:left="0" w:firstLine="0"/>
              <w:rPr>
                <w:rFonts w:ascii="Times New Roman" w:eastAsia="Arial Unicode MS" w:hAnsi="Times New Roman"/>
                <w:bCs/>
              </w:rPr>
            </w:pPr>
          </w:p>
        </w:tc>
      </w:tr>
      <w:tr w:rsidR="00EB5F81" w:rsidRPr="002C714F" w14:paraId="01012E4E" w14:textId="77777777" w:rsidTr="00701059">
        <w:tblPrEx>
          <w:tblCellMar>
            <w:left w:w="0" w:type="dxa"/>
            <w:right w:w="0" w:type="dxa"/>
          </w:tblCellMar>
        </w:tblPrEx>
        <w:trPr>
          <w:cantSplit/>
          <w:jc w:val="center"/>
        </w:trPr>
        <w:tc>
          <w:tcPr>
            <w:tcW w:w="856" w:type="dxa"/>
            <w:tcMar>
              <w:top w:w="14" w:type="dxa"/>
              <w:left w:w="72" w:type="dxa"/>
              <w:bottom w:w="14" w:type="dxa"/>
              <w:right w:w="14" w:type="dxa"/>
            </w:tcMar>
            <w:vAlign w:val="center"/>
          </w:tcPr>
          <w:p w14:paraId="6299240A" w14:textId="292A12C5" w:rsidR="00EB5F81" w:rsidRPr="0021113B" w:rsidRDefault="00EB5F81" w:rsidP="0021113B">
            <w:pPr>
              <w:pStyle w:val="TableNumber"/>
              <w:numPr>
                <w:ilvl w:val="0"/>
                <w:numId w:val="53"/>
              </w:numPr>
              <w:rPr>
                <w:rFonts w:ascii="Times New Roman" w:hAnsi="Times New Roman"/>
                <w:sz w:val="20"/>
              </w:rPr>
            </w:pPr>
          </w:p>
        </w:tc>
        <w:tc>
          <w:tcPr>
            <w:tcW w:w="2258" w:type="dxa"/>
            <w:tcMar>
              <w:top w:w="144" w:type="dxa"/>
              <w:left w:w="144" w:type="dxa"/>
              <w:bottom w:w="144" w:type="dxa"/>
              <w:right w:w="144" w:type="dxa"/>
            </w:tcMar>
          </w:tcPr>
          <w:p w14:paraId="28087843" w14:textId="77777777" w:rsidR="00EB5F81" w:rsidRPr="0021113B" w:rsidRDefault="00EB5F81" w:rsidP="00842735">
            <w:pPr>
              <w:spacing w:before="40"/>
              <w:rPr>
                <w:rFonts w:eastAsia="Arial Unicode MS"/>
                <w:sz w:val="20"/>
                <w:szCs w:val="20"/>
              </w:rPr>
            </w:pPr>
            <w:r w:rsidRPr="0021113B">
              <w:rPr>
                <w:sz w:val="20"/>
                <w:szCs w:val="20"/>
              </w:rPr>
              <w:t>Is this a FISMA-Reportable system?</w:t>
            </w:r>
          </w:p>
        </w:tc>
        <w:tc>
          <w:tcPr>
            <w:tcW w:w="4889" w:type="dxa"/>
          </w:tcPr>
          <w:p w14:paraId="67FA7A01" w14:textId="77777777" w:rsidR="00EB5F81" w:rsidRPr="0021113B" w:rsidRDefault="00EB5F81" w:rsidP="00842735">
            <w:pPr>
              <w:pStyle w:val="ListParagraph"/>
              <w:spacing w:after="0"/>
              <w:ind w:left="0"/>
              <w:contextualSpacing/>
              <w:rPr>
                <w:sz w:val="20"/>
                <w:szCs w:val="20"/>
              </w:rPr>
            </w:pPr>
            <w:r w:rsidRPr="0021113B">
              <w:rPr>
                <w:sz w:val="20"/>
                <w:szCs w:val="20"/>
              </w:rPr>
              <w:t xml:space="preserve">This answer should be </w:t>
            </w:r>
            <w:r w:rsidRPr="0021113B">
              <w:rPr>
                <w:sz w:val="20"/>
                <w:szCs w:val="20"/>
                <w:u w:val="single"/>
              </w:rPr>
              <w:t>yes</w:t>
            </w:r>
            <w:r w:rsidRPr="0021113B">
              <w:rPr>
                <w:sz w:val="20"/>
                <w:szCs w:val="20"/>
              </w:rPr>
              <w:t xml:space="preserve"> if the System UUID associated with this PIA matches a listing in your OpDiv’s FISMA System Inventory.</w:t>
            </w:r>
          </w:p>
          <w:p w14:paraId="0F276623" w14:textId="77777777" w:rsidR="00EB5F81" w:rsidRPr="0021113B" w:rsidRDefault="00EB5F81" w:rsidP="00842735">
            <w:pPr>
              <w:pStyle w:val="ListParagraph"/>
              <w:spacing w:after="0"/>
              <w:ind w:left="270"/>
              <w:contextualSpacing/>
              <w:rPr>
                <w:sz w:val="20"/>
                <w:szCs w:val="20"/>
              </w:rPr>
            </w:pPr>
          </w:p>
          <w:p w14:paraId="75860429" w14:textId="77777777" w:rsidR="00EB5F81" w:rsidRPr="0021113B" w:rsidRDefault="00EB5F81" w:rsidP="00842735">
            <w:pPr>
              <w:pStyle w:val="ListParagraph"/>
              <w:spacing w:after="0"/>
              <w:ind w:left="0"/>
              <w:contextualSpacing/>
              <w:rPr>
                <w:sz w:val="20"/>
                <w:szCs w:val="20"/>
              </w:rPr>
            </w:pPr>
            <w:r w:rsidRPr="0021113B">
              <w:rPr>
                <w:sz w:val="20"/>
                <w:szCs w:val="20"/>
              </w:rPr>
              <w:t xml:space="preserve">This answer should be </w:t>
            </w:r>
            <w:r w:rsidRPr="0021113B">
              <w:rPr>
                <w:sz w:val="20"/>
                <w:szCs w:val="20"/>
                <w:u w:val="single"/>
              </w:rPr>
              <w:t>no</w:t>
            </w:r>
            <w:r w:rsidRPr="0021113B">
              <w:rPr>
                <w:sz w:val="20"/>
                <w:szCs w:val="20"/>
              </w:rPr>
              <w:t xml:space="preserve"> if:</w:t>
            </w:r>
          </w:p>
          <w:p w14:paraId="315A829F" w14:textId="77777777" w:rsidR="00EB5F81" w:rsidRPr="0021113B" w:rsidRDefault="00EB5F81" w:rsidP="008C47DC">
            <w:pPr>
              <w:pStyle w:val="ListParagraph"/>
              <w:numPr>
                <w:ilvl w:val="1"/>
                <w:numId w:val="12"/>
              </w:numPr>
              <w:spacing w:after="0"/>
              <w:contextualSpacing/>
              <w:rPr>
                <w:sz w:val="20"/>
                <w:szCs w:val="20"/>
              </w:rPr>
            </w:pPr>
            <w:r w:rsidRPr="0021113B">
              <w:rPr>
                <w:sz w:val="20"/>
                <w:szCs w:val="20"/>
              </w:rPr>
              <w:t>No System UUID is associated with this PIA; or</w:t>
            </w:r>
          </w:p>
          <w:p w14:paraId="7851CCA0" w14:textId="77777777" w:rsidR="00EB5F81" w:rsidRPr="0021113B" w:rsidRDefault="00EB5F81" w:rsidP="008C47DC">
            <w:pPr>
              <w:pStyle w:val="ListParagraph"/>
              <w:numPr>
                <w:ilvl w:val="1"/>
                <w:numId w:val="12"/>
              </w:numPr>
              <w:spacing w:after="0"/>
              <w:contextualSpacing/>
              <w:rPr>
                <w:sz w:val="20"/>
                <w:szCs w:val="20"/>
              </w:rPr>
            </w:pPr>
            <w:r w:rsidRPr="0021113B">
              <w:rPr>
                <w:sz w:val="20"/>
                <w:szCs w:val="20"/>
              </w:rPr>
              <w:t>The System UUID does not match a listing in your OpDiv’s FISMA System Inventory.</w:t>
            </w:r>
          </w:p>
        </w:tc>
        <w:tc>
          <w:tcPr>
            <w:tcW w:w="1799" w:type="dxa"/>
            <w:tcMar>
              <w:top w:w="14" w:type="dxa"/>
              <w:left w:w="72" w:type="dxa"/>
              <w:bottom w:w="14" w:type="dxa"/>
              <w:right w:w="14" w:type="dxa"/>
            </w:tcMar>
          </w:tcPr>
          <w:p w14:paraId="2D9C48F4" w14:textId="77777777" w:rsidR="00EB5F81" w:rsidRPr="00EB5F81" w:rsidRDefault="00EB5F81" w:rsidP="007502C1">
            <w:pPr>
              <w:pStyle w:val="TableBullets"/>
              <w:tabs>
                <w:tab w:val="clear" w:pos="936"/>
              </w:tabs>
              <w:spacing w:before="40"/>
              <w:ind w:left="0" w:firstLine="0"/>
              <w:rPr>
                <w:rFonts w:ascii="Times New Roman" w:eastAsia="Arial Unicode MS" w:hAnsi="Times New Roman"/>
                <w:bCs/>
              </w:rPr>
            </w:pPr>
          </w:p>
        </w:tc>
        <w:tc>
          <w:tcPr>
            <w:tcW w:w="1646" w:type="dxa"/>
          </w:tcPr>
          <w:p w14:paraId="7523FF2C" w14:textId="59A86E4C" w:rsidR="00EB5F81" w:rsidRPr="0021113B" w:rsidRDefault="00EB5F81" w:rsidP="007502C1">
            <w:pPr>
              <w:pStyle w:val="TableBullets"/>
              <w:tabs>
                <w:tab w:val="clear" w:pos="936"/>
              </w:tabs>
              <w:spacing w:before="40"/>
              <w:ind w:left="0" w:firstLine="0"/>
              <w:rPr>
                <w:rFonts w:ascii="Times New Roman" w:eastAsia="Arial Unicode MS" w:hAnsi="Times New Roman"/>
                <w:bCs/>
              </w:rPr>
            </w:pPr>
          </w:p>
        </w:tc>
      </w:tr>
      <w:tr w:rsidR="00EB5F81" w:rsidRPr="002C714F" w14:paraId="1E4B9B41" w14:textId="77777777" w:rsidTr="00701059">
        <w:tblPrEx>
          <w:tblCellMar>
            <w:left w:w="0" w:type="dxa"/>
            <w:right w:w="0" w:type="dxa"/>
          </w:tblCellMar>
        </w:tblPrEx>
        <w:trPr>
          <w:cantSplit/>
          <w:jc w:val="center"/>
        </w:trPr>
        <w:tc>
          <w:tcPr>
            <w:tcW w:w="856" w:type="dxa"/>
            <w:tcMar>
              <w:top w:w="14" w:type="dxa"/>
              <w:left w:w="72" w:type="dxa"/>
              <w:bottom w:w="14" w:type="dxa"/>
              <w:right w:w="14" w:type="dxa"/>
            </w:tcMar>
            <w:vAlign w:val="center"/>
          </w:tcPr>
          <w:p w14:paraId="255A086E" w14:textId="77777777" w:rsidR="00EB5F81" w:rsidRPr="0021113B" w:rsidRDefault="00EB5F81" w:rsidP="0021113B">
            <w:pPr>
              <w:pStyle w:val="TableNumber"/>
              <w:numPr>
                <w:ilvl w:val="0"/>
                <w:numId w:val="53"/>
              </w:numPr>
              <w:rPr>
                <w:rFonts w:ascii="Times New Roman" w:hAnsi="Times New Roman"/>
                <w:sz w:val="20"/>
              </w:rPr>
            </w:pPr>
          </w:p>
        </w:tc>
        <w:tc>
          <w:tcPr>
            <w:tcW w:w="2258" w:type="dxa"/>
            <w:tcMar>
              <w:top w:w="144" w:type="dxa"/>
              <w:left w:w="144" w:type="dxa"/>
              <w:bottom w:w="144" w:type="dxa"/>
              <w:right w:w="144" w:type="dxa"/>
            </w:tcMar>
          </w:tcPr>
          <w:p w14:paraId="0A02303E" w14:textId="77777777" w:rsidR="00EB5F81" w:rsidRPr="0021113B" w:rsidRDefault="00EB5F81" w:rsidP="00842735">
            <w:pPr>
              <w:rPr>
                <w:rFonts w:eastAsia="Arial Unicode MS"/>
                <w:sz w:val="20"/>
                <w:szCs w:val="20"/>
              </w:rPr>
            </w:pPr>
            <w:r w:rsidRPr="0021113B">
              <w:rPr>
                <w:sz w:val="20"/>
                <w:szCs w:val="20"/>
              </w:rPr>
              <w:t xml:space="preserve">Does the system include a Website or online application available to and for the use of the general public? </w:t>
            </w:r>
          </w:p>
        </w:tc>
        <w:tc>
          <w:tcPr>
            <w:tcW w:w="4889" w:type="dxa"/>
          </w:tcPr>
          <w:p w14:paraId="1EBB621F" w14:textId="0120EB03" w:rsidR="00EB5F81" w:rsidRPr="0021113B" w:rsidRDefault="00EB5F81" w:rsidP="0021113B">
            <w:pPr>
              <w:pStyle w:val="ListParagraph"/>
              <w:spacing w:after="0"/>
              <w:ind w:left="0"/>
            </w:pPr>
            <w:r w:rsidRPr="0021113B">
              <w:rPr>
                <w:sz w:val="20"/>
                <w:szCs w:val="20"/>
              </w:rPr>
              <w:t xml:space="preserve">If the system includes one or more websites, the response should </w:t>
            </w:r>
            <w:r w:rsidR="002716D3">
              <w:rPr>
                <w:sz w:val="20"/>
                <w:szCs w:val="20"/>
              </w:rPr>
              <w:t xml:space="preserve">be yes </w:t>
            </w:r>
            <w:r w:rsidR="00F71639">
              <w:rPr>
                <w:sz w:val="20"/>
                <w:szCs w:val="20"/>
              </w:rPr>
              <w:t>(</w:t>
            </w:r>
            <w:r w:rsidR="0027303D">
              <w:rPr>
                <w:sz w:val="20"/>
                <w:szCs w:val="20"/>
              </w:rPr>
              <w:t>unless</w:t>
            </w:r>
            <w:r w:rsidR="00F71639">
              <w:rPr>
                <w:sz w:val="20"/>
                <w:szCs w:val="20"/>
              </w:rPr>
              <w:t>)</w:t>
            </w:r>
            <w:r w:rsidR="0027303D">
              <w:rPr>
                <w:sz w:val="20"/>
                <w:szCs w:val="20"/>
              </w:rPr>
              <w:t xml:space="preserve"> &lt;enter edge cases if needed&gt;</w:t>
            </w:r>
          </w:p>
        </w:tc>
        <w:tc>
          <w:tcPr>
            <w:tcW w:w="1799" w:type="dxa"/>
            <w:tcMar>
              <w:top w:w="14" w:type="dxa"/>
              <w:left w:w="72" w:type="dxa"/>
              <w:bottom w:w="14" w:type="dxa"/>
              <w:right w:w="14" w:type="dxa"/>
            </w:tcMar>
          </w:tcPr>
          <w:p w14:paraId="1C80E49F" w14:textId="77777777" w:rsidR="00EB5F81" w:rsidRPr="00EB5F81" w:rsidRDefault="00EB5F81" w:rsidP="007502C1">
            <w:pPr>
              <w:pStyle w:val="TableBullets"/>
              <w:tabs>
                <w:tab w:val="clear" w:pos="936"/>
              </w:tabs>
              <w:spacing w:before="40"/>
              <w:ind w:left="0" w:firstLine="0"/>
              <w:rPr>
                <w:rFonts w:ascii="Times New Roman" w:eastAsia="Arial Unicode MS" w:hAnsi="Times New Roman"/>
                <w:bCs/>
              </w:rPr>
            </w:pPr>
          </w:p>
        </w:tc>
        <w:tc>
          <w:tcPr>
            <w:tcW w:w="1646" w:type="dxa"/>
          </w:tcPr>
          <w:p w14:paraId="15B00F67" w14:textId="78A99332" w:rsidR="00EB5F81" w:rsidRPr="0021113B" w:rsidRDefault="00EB5F81" w:rsidP="007502C1">
            <w:pPr>
              <w:pStyle w:val="TableBullets"/>
              <w:tabs>
                <w:tab w:val="clear" w:pos="936"/>
              </w:tabs>
              <w:spacing w:before="40"/>
              <w:ind w:left="0" w:firstLine="0"/>
              <w:rPr>
                <w:rFonts w:ascii="Times New Roman" w:eastAsia="Arial Unicode MS" w:hAnsi="Times New Roman"/>
                <w:bCs/>
              </w:rPr>
            </w:pPr>
          </w:p>
        </w:tc>
      </w:tr>
      <w:tr w:rsidR="00EB5F81" w:rsidRPr="002C714F" w14:paraId="61C2CAD6" w14:textId="77777777" w:rsidTr="00701059">
        <w:tblPrEx>
          <w:tblCellMar>
            <w:left w:w="0" w:type="dxa"/>
            <w:right w:w="0" w:type="dxa"/>
          </w:tblCellMar>
        </w:tblPrEx>
        <w:trPr>
          <w:cantSplit/>
          <w:jc w:val="center"/>
        </w:trPr>
        <w:tc>
          <w:tcPr>
            <w:tcW w:w="856" w:type="dxa"/>
            <w:tcMar>
              <w:top w:w="14" w:type="dxa"/>
              <w:left w:w="72" w:type="dxa"/>
              <w:bottom w:w="14" w:type="dxa"/>
              <w:right w:w="14" w:type="dxa"/>
            </w:tcMar>
            <w:vAlign w:val="center"/>
          </w:tcPr>
          <w:p w14:paraId="558FCA9E" w14:textId="77777777" w:rsidR="00EB5F81" w:rsidRPr="0021113B" w:rsidRDefault="00EB5F81" w:rsidP="0021113B">
            <w:pPr>
              <w:pStyle w:val="TableNumber"/>
              <w:numPr>
                <w:ilvl w:val="0"/>
                <w:numId w:val="53"/>
              </w:numPr>
              <w:rPr>
                <w:rFonts w:ascii="Times New Roman" w:hAnsi="Times New Roman"/>
                <w:sz w:val="20"/>
              </w:rPr>
            </w:pPr>
          </w:p>
        </w:tc>
        <w:tc>
          <w:tcPr>
            <w:tcW w:w="2258" w:type="dxa"/>
            <w:tcMar>
              <w:top w:w="144" w:type="dxa"/>
              <w:left w:w="144" w:type="dxa"/>
              <w:bottom w:w="144" w:type="dxa"/>
              <w:right w:w="144" w:type="dxa"/>
            </w:tcMar>
          </w:tcPr>
          <w:p w14:paraId="085CE1DC" w14:textId="77777777" w:rsidR="00EB5F81" w:rsidRPr="0021113B" w:rsidRDefault="00EB5F81" w:rsidP="00842735">
            <w:pPr>
              <w:pStyle w:val="Default"/>
              <w:spacing w:after="120"/>
              <w:rPr>
                <w:rFonts w:ascii="Times New Roman" w:eastAsia="Arial Unicode MS" w:hAnsi="Times New Roman" w:cs="Times New Roman"/>
                <w:sz w:val="20"/>
                <w:szCs w:val="20"/>
              </w:rPr>
            </w:pPr>
            <w:r w:rsidRPr="0021113B">
              <w:rPr>
                <w:rFonts w:ascii="Times New Roman" w:hAnsi="Times New Roman" w:cs="Times New Roman"/>
                <w:sz w:val="20"/>
                <w:szCs w:val="20"/>
              </w:rPr>
              <w:t>Identify the operator</w:t>
            </w:r>
          </w:p>
        </w:tc>
        <w:tc>
          <w:tcPr>
            <w:tcW w:w="4889" w:type="dxa"/>
          </w:tcPr>
          <w:p w14:paraId="6E51779B" w14:textId="66E477DA" w:rsidR="00EB5F81" w:rsidRPr="0021113B" w:rsidRDefault="001A04DB" w:rsidP="00842735">
            <w:pPr>
              <w:spacing w:before="40"/>
              <w:rPr>
                <w:sz w:val="20"/>
                <w:szCs w:val="20"/>
              </w:rPr>
            </w:pPr>
            <w:r>
              <w:rPr>
                <w:sz w:val="20"/>
                <w:szCs w:val="20"/>
              </w:rPr>
              <w:t>Organization that operates the system</w:t>
            </w:r>
          </w:p>
        </w:tc>
        <w:tc>
          <w:tcPr>
            <w:tcW w:w="1799" w:type="dxa"/>
            <w:tcMar>
              <w:top w:w="14" w:type="dxa"/>
              <w:left w:w="72" w:type="dxa"/>
              <w:bottom w:w="14" w:type="dxa"/>
              <w:right w:w="14" w:type="dxa"/>
            </w:tcMar>
          </w:tcPr>
          <w:p w14:paraId="76E53600" w14:textId="77777777" w:rsidR="00EB5F81" w:rsidRPr="00EB5F81" w:rsidRDefault="00EB5F81" w:rsidP="007502C1">
            <w:pPr>
              <w:pStyle w:val="TableBullets"/>
              <w:tabs>
                <w:tab w:val="clear" w:pos="936"/>
              </w:tabs>
              <w:spacing w:before="40"/>
              <w:ind w:left="0" w:firstLine="0"/>
              <w:rPr>
                <w:rFonts w:ascii="Times New Roman" w:eastAsia="Arial Unicode MS" w:hAnsi="Times New Roman"/>
                <w:bCs/>
              </w:rPr>
            </w:pPr>
          </w:p>
        </w:tc>
        <w:tc>
          <w:tcPr>
            <w:tcW w:w="1646" w:type="dxa"/>
          </w:tcPr>
          <w:p w14:paraId="46666879" w14:textId="43F3B14A" w:rsidR="00EB5F81" w:rsidRPr="0021113B" w:rsidRDefault="00EB5F81" w:rsidP="007502C1">
            <w:pPr>
              <w:pStyle w:val="TableBullets"/>
              <w:tabs>
                <w:tab w:val="clear" w:pos="936"/>
              </w:tabs>
              <w:spacing w:before="40"/>
              <w:ind w:left="0" w:firstLine="0"/>
              <w:rPr>
                <w:rFonts w:ascii="Times New Roman" w:eastAsia="Arial Unicode MS" w:hAnsi="Times New Roman"/>
                <w:bCs/>
              </w:rPr>
            </w:pPr>
          </w:p>
        </w:tc>
      </w:tr>
      <w:tr w:rsidR="00EB5F81" w:rsidRPr="002C714F" w14:paraId="5CAF59CF" w14:textId="77777777" w:rsidTr="00701059">
        <w:tblPrEx>
          <w:tblCellMar>
            <w:left w:w="0" w:type="dxa"/>
            <w:right w:w="0" w:type="dxa"/>
          </w:tblCellMar>
        </w:tblPrEx>
        <w:trPr>
          <w:cantSplit/>
          <w:jc w:val="center"/>
        </w:trPr>
        <w:tc>
          <w:tcPr>
            <w:tcW w:w="856" w:type="dxa"/>
            <w:tcMar>
              <w:top w:w="14" w:type="dxa"/>
              <w:left w:w="72" w:type="dxa"/>
              <w:bottom w:w="14" w:type="dxa"/>
              <w:right w:w="14" w:type="dxa"/>
            </w:tcMar>
            <w:vAlign w:val="center"/>
          </w:tcPr>
          <w:p w14:paraId="08EC6EA1" w14:textId="77777777" w:rsidR="00EB5F81" w:rsidRPr="0021113B" w:rsidRDefault="00EB5F81" w:rsidP="0021113B">
            <w:pPr>
              <w:pStyle w:val="TableNumber"/>
              <w:numPr>
                <w:ilvl w:val="0"/>
                <w:numId w:val="53"/>
              </w:numPr>
              <w:rPr>
                <w:rFonts w:ascii="Times New Roman" w:hAnsi="Times New Roman"/>
                <w:sz w:val="20"/>
              </w:rPr>
            </w:pPr>
          </w:p>
        </w:tc>
        <w:tc>
          <w:tcPr>
            <w:tcW w:w="2258" w:type="dxa"/>
            <w:tcMar>
              <w:top w:w="144" w:type="dxa"/>
              <w:left w:w="144" w:type="dxa"/>
              <w:bottom w:w="144" w:type="dxa"/>
              <w:right w:w="144" w:type="dxa"/>
            </w:tcMar>
          </w:tcPr>
          <w:p w14:paraId="715CC5C4" w14:textId="77777777" w:rsidR="00EB5F81" w:rsidRPr="0021113B" w:rsidRDefault="00EB5F81" w:rsidP="00842735">
            <w:pPr>
              <w:pStyle w:val="Default"/>
              <w:spacing w:after="120"/>
              <w:rPr>
                <w:rFonts w:ascii="Times New Roman" w:hAnsi="Times New Roman" w:cs="Times New Roman"/>
                <w:sz w:val="20"/>
                <w:szCs w:val="20"/>
              </w:rPr>
            </w:pPr>
            <w:r w:rsidRPr="0021113B">
              <w:rPr>
                <w:rFonts w:ascii="Times New Roman" w:hAnsi="Times New Roman" w:cs="Times New Roman"/>
                <w:sz w:val="20"/>
                <w:szCs w:val="20"/>
              </w:rPr>
              <w:t>Point of Contact (POC)</w:t>
            </w:r>
          </w:p>
        </w:tc>
        <w:tc>
          <w:tcPr>
            <w:tcW w:w="4889" w:type="dxa"/>
          </w:tcPr>
          <w:p w14:paraId="0F1BE1A6" w14:textId="77777777" w:rsidR="00EB5F81" w:rsidRPr="0021113B" w:rsidRDefault="00EB5F81" w:rsidP="00842735">
            <w:pPr>
              <w:spacing w:before="40"/>
              <w:rPr>
                <w:sz w:val="20"/>
                <w:szCs w:val="20"/>
              </w:rPr>
            </w:pPr>
            <w:r w:rsidRPr="0021113B">
              <w:rPr>
                <w:sz w:val="20"/>
                <w:szCs w:val="20"/>
              </w:rPr>
              <w:t>The title, name, organization, e-mail, and phone number of the individual(s) who may be contacted for inquiries about the system should be listed.</w:t>
            </w:r>
          </w:p>
        </w:tc>
        <w:tc>
          <w:tcPr>
            <w:tcW w:w="1799" w:type="dxa"/>
            <w:tcMar>
              <w:top w:w="14" w:type="dxa"/>
              <w:left w:w="72" w:type="dxa"/>
              <w:bottom w:w="14" w:type="dxa"/>
              <w:right w:w="14" w:type="dxa"/>
            </w:tcMar>
          </w:tcPr>
          <w:p w14:paraId="4BC7E91C" w14:textId="77777777" w:rsidR="00EB5F81" w:rsidRPr="00EB5F81" w:rsidRDefault="00EB5F81" w:rsidP="007502C1">
            <w:pPr>
              <w:pStyle w:val="TableBullets"/>
              <w:tabs>
                <w:tab w:val="clear" w:pos="936"/>
              </w:tabs>
              <w:spacing w:before="40"/>
              <w:ind w:left="0" w:firstLine="0"/>
              <w:rPr>
                <w:rFonts w:ascii="Times New Roman" w:eastAsia="Arial Unicode MS" w:hAnsi="Times New Roman"/>
                <w:bCs/>
              </w:rPr>
            </w:pPr>
          </w:p>
        </w:tc>
        <w:tc>
          <w:tcPr>
            <w:tcW w:w="1646" w:type="dxa"/>
          </w:tcPr>
          <w:p w14:paraId="3BAC5115" w14:textId="3FA22DE8" w:rsidR="00EB5F81" w:rsidRPr="0021113B" w:rsidRDefault="00EB5F81" w:rsidP="007502C1">
            <w:pPr>
              <w:pStyle w:val="TableBullets"/>
              <w:tabs>
                <w:tab w:val="clear" w:pos="936"/>
              </w:tabs>
              <w:spacing w:before="40"/>
              <w:ind w:left="0" w:firstLine="0"/>
              <w:rPr>
                <w:rFonts w:ascii="Times New Roman" w:eastAsia="Arial Unicode MS" w:hAnsi="Times New Roman"/>
                <w:bCs/>
              </w:rPr>
            </w:pPr>
          </w:p>
        </w:tc>
      </w:tr>
      <w:tr w:rsidR="00EB5F81" w:rsidRPr="002C714F" w14:paraId="0890C945" w14:textId="77777777" w:rsidTr="00701059">
        <w:tblPrEx>
          <w:tblCellMar>
            <w:left w:w="0" w:type="dxa"/>
            <w:right w:w="0" w:type="dxa"/>
          </w:tblCellMar>
        </w:tblPrEx>
        <w:trPr>
          <w:cantSplit/>
          <w:jc w:val="center"/>
        </w:trPr>
        <w:tc>
          <w:tcPr>
            <w:tcW w:w="856" w:type="dxa"/>
            <w:tcMar>
              <w:top w:w="14" w:type="dxa"/>
              <w:left w:w="72" w:type="dxa"/>
              <w:bottom w:w="14" w:type="dxa"/>
              <w:right w:w="14" w:type="dxa"/>
            </w:tcMar>
            <w:vAlign w:val="center"/>
          </w:tcPr>
          <w:p w14:paraId="4E154978" w14:textId="77777777" w:rsidR="00EB5F81" w:rsidRPr="0021113B" w:rsidRDefault="00EB5F81" w:rsidP="0021113B">
            <w:pPr>
              <w:pStyle w:val="TableNumber"/>
              <w:numPr>
                <w:ilvl w:val="0"/>
                <w:numId w:val="53"/>
              </w:numPr>
              <w:rPr>
                <w:rFonts w:ascii="Times New Roman" w:hAnsi="Times New Roman"/>
                <w:sz w:val="20"/>
              </w:rPr>
            </w:pPr>
          </w:p>
        </w:tc>
        <w:tc>
          <w:tcPr>
            <w:tcW w:w="2258" w:type="dxa"/>
            <w:tcMar>
              <w:top w:w="144" w:type="dxa"/>
              <w:left w:w="144" w:type="dxa"/>
              <w:bottom w:w="144" w:type="dxa"/>
              <w:right w:w="144" w:type="dxa"/>
            </w:tcMar>
          </w:tcPr>
          <w:p w14:paraId="21B05052" w14:textId="77777777" w:rsidR="00EB5F81" w:rsidRPr="0021113B" w:rsidRDefault="00EB5F81" w:rsidP="00842735">
            <w:pPr>
              <w:spacing w:before="40"/>
              <w:rPr>
                <w:sz w:val="20"/>
                <w:szCs w:val="20"/>
              </w:rPr>
            </w:pPr>
            <w:r w:rsidRPr="0021113B">
              <w:rPr>
                <w:sz w:val="20"/>
                <w:szCs w:val="20"/>
              </w:rPr>
              <w:t>Is this a new or existing system?</w:t>
            </w:r>
          </w:p>
        </w:tc>
        <w:tc>
          <w:tcPr>
            <w:tcW w:w="4889" w:type="dxa"/>
          </w:tcPr>
          <w:p w14:paraId="04061776" w14:textId="65D6D503" w:rsidR="00EB5F81" w:rsidRPr="0021113B" w:rsidRDefault="00EB5F81" w:rsidP="00842735">
            <w:pPr>
              <w:pStyle w:val="ListParagraph"/>
              <w:spacing w:after="0"/>
              <w:ind w:left="0"/>
              <w:contextualSpacing/>
              <w:rPr>
                <w:sz w:val="20"/>
                <w:szCs w:val="20"/>
              </w:rPr>
            </w:pPr>
            <w:r w:rsidRPr="0021113B">
              <w:rPr>
                <w:sz w:val="20"/>
                <w:szCs w:val="20"/>
              </w:rPr>
              <w:t>The form should indicate:</w:t>
            </w:r>
          </w:p>
          <w:p w14:paraId="78BEA9C9" w14:textId="77777777" w:rsidR="00EB5F81" w:rsidRPr="0021113B" w:rsidRDefault="00EB5F81" w:rsidP="008C47DC">
            <w:pPr>
              <w:pStyle w:val="ListParagraph"/>
              <w:numPr>
                <w:ilvl w:val="1"/>
                <w:numId w:val="14"/>
              </w:numPr>
              <w:spacing w:after="0"/>
              <w:contextualSpacing/>
              <w:rPr>
                <w:sz w:val="20"/>
                <w:szCs w:val="20"/>
              </w:rPr>
            </w:pPr>
            <w:r w:rsidRPr="0021113B">
              <w:rPr>
                <w:sz w:val="20"/>
                <w:szCs w:val="20"/>
                <w:u w:val="single"/>
              </w:rPr>
              <w:t>Existing</w:t>
            </w:r>
            <w:r w:rsidRPr="0021113B">
              <w:rPr>
                <w:sz w:val="20"/>
                <w:szCs w:val="20"/>
              </w:rPr>
              <w:t xml:space="preserve"> if the PIA has been signed (i.e., finalized) at least once; or</w:t>
            </w:r>
          </w:p>
          <w:p w14:paraId="45846C65" w14:textId="7DB6D231" w:rsidR="00EB5F81" w:rsidRPr="0021113B" w:rsidRDefault="00EB5F81" w:rsidP="008C47DC">
            <w:pPr>
              <w:pStyle w:val="ListParagraph"/>
              <w:numPr>
                <w:ilvl w:val="1"/>
                <w:numId w:val="14"/>
              </w:numPr>
              <w:spacing w:after="0"/>
              <w:contextualSpacing/>
              <w:rPr>
                <w:sz w:val="20"/>
                <w:szCs w:val="20"/>
              </w:rPr>
            </w:pPr>
            <w:r w:rsidRPr="0021113B">
              <w:rPr>
                <w:sz w:val="20"/>
                <w:szCs w:val="20"/>
                <w:u w:val="single"/>
              </w:rPr>
              <w:t>New</w:t>
            </w:r>
            <w:r w:rsidRPr="0021113B">
              <w:rPr>
                <w:sz w:val="20"/>
                <w:szCs w:val="20"/>
              </w:rPr>
              <w:t xml:space="preserve"> if the PIA has never been signed (i.e., finalized)</w:t>
            </w:r>
          </w:p>
        </w:tc>
        <w:tc>
          <w:tcPr>
            <w:tcW w:w="1799" w:type="dxa"/>
            <w:tcMar>
              <w:top w:w="14" w:type="dxa"/>
              <w:left w:w="72" w:type="dxa"/>
              <w:bottom w:w="14" w:type="dxa"/>
              <w:right w:w="14" w:type="dxa"/>
            </w:tcMar>
          </w:tcPr>
          <w:p w14:paraId="07E5E159" w14:textId="77777777" w:rsidR="00EB5F81" w:rsidRPr="00EB5F81" w:rsidRDefault="00EB5F81" w:rsidP="007502C1">
            <w:pPr>
              <w:pStyle w:val="TableBullets"/>
              <w:tabs>
                <w:tab w:val="clear" w:pos="936"/>
              </w:tabs>
              <w:spacing w:before="40"/>
              <w:ind w:left="0" w:firstLine="0"/>
              <w:rPr>
                <w:rFonts w:ascii="Times New Roman" w:eastAsia="Arial Unicode MS" w:hAnsi="Times New Roman"/>
                <w:bCs/>
              </w:rPr>
            </w:pPr>
          </w:p>
        </w:tc>
        <w:tc>
          <w:tcPr>
            <w:tcW w:w="1646" w:type="dxa"/>
          </w:tcPr>
          <w:p w14:paraId="043F3995" w14:textId="1B257AD4" w:rsidR="00EB5F81" w:rsidRPr="0021113B" w:rsidRDefault="00EB5F81" w:rsidP="007502C1">
            <w:pPr>
              <w:pStyle w:val="TableBullets"/>
              <w:tabs>
                <w:tab w:val="clear" w:pos="936"/>
              </w:tabs>
              <w:spacing w:before="40"/>
              <w:ind w:left="0" w:firstLine="0"/>
              <w:rPr>
                <w:rFonts w:ascii="Times New Roman" w:eastAsia="Arial Unicode MS" w:hAnsi="Times New Roman"/>
                <w:bCs/>
              </w:rPr>
            </w:pPr>
          </w:p>
        </w:tc>
      </w:tr>
      <w:tr w:rsidR="00EB5F81" w:rsidRPr="002C714F" w14:paraId="6DBB6FA2" w14:textId="77777777" w:rsidTr="00701059">
        <w:tblPrEx>
          <w:tblCellMar>
            <w:left w:w="0" w:type="dxa"/>
            <w:right w:w="0" w:type="dxa"/>
          </w:tblCellMar>
        </w:tblPrEx>
        <w:trPr>
          <w:cantSplit/>
          <w:jc w:val="center"/>
        </w:trPr>
        <w:tc>
          <w:tcPr>
            <w:tcW w:w="856" w:type="dxa"/>
            <w:tcMar>
              <w:top w:w="14" w:type="dxa"/>
              <w:left w:w="72" w:type="dxa"/>
              <w:bottom w:w="14" w:type="dxa"/>
              <w:right w:w="14" w:type="dxa"/>
            </w:tcMar>
            <w:vAlign w:val="center"/>
          </w:tcPr>
          <w:p w14:paraId="35862220" w14:textId="77777777" w:rsidR="00EB5F81" w:rsidRPr="0021113B" w:rsidRDefault="00EB5F81" w:rsidP="0021113B">
            <w:pPr>
              <w:pStyle w:val="TableNumber"/>
              <w:numPr>
                <w:ilvl w:val="0"/>
                <w:numId w:val="53"/>
              </w:numPr>
              <w:rPr>
                <w:rFonts w:ascii="Times New Roman" w:hAnsi="Times New Roman"/>
                <w:sz w:val="20"/>
              </w:rPr>
            </w:pPr>
          </w:p>
        </w:tc>
        <w:tc>
          <w:tcPr>
            <w:tcW w:w="2258" w:type="dxa"/>
            <w:tcMar>
              <w:top w:w="144" w:type="dxa"/>
              <w:left w:w="144" w:type="dxa"/>
              <w:bottom w:w="144" w:type="dxa"/>
              <w:right w:w="144" w:type="dxa"/>
            </w:tcMar>
          </w:tcPr>
          <w:p w14:paraId="75D7F918" w14:textId="77777777" w:rsidR="00EB5F81" w:rsidRPr="0021113B" w:rsidRDefault="00EB5F81" w:rsidP="00842735">
            <w:pPr>
              <w:pStyle w:val="Heading3"/>
              <w:tabs>
                <w:tab w:val="clear" w:pos="936"/>
              </w:tabs>
              <w:spacing w:before="0" w:after="0"/>
              <w:ind w:left="-81" w:firstLine="0"/>
              <w:rPr>
                <w:rFonts w:ascii="Times New Roman" w:hAnsi="Times New Roman"/>
                <w:b w:val="0"/>
                <w:sz w:val="20"/>
              </w:rPr>
            </w:pPr>
            <w:bookmarkStart w:id="2" w:name="_Toc420490749"/>
            <w:r w:rsidRPr="0021113B">
              <w:rPr>
                <w:rFonts w:ascii="Times New Roman" w:hAnsi="Times New Roman"/>
                <w:b w:val="0"/>
                <w:sz w:val="20"/>
              </w:rPr>
              <w:t>Does the system have Security Authorization (SA)?</w:t>
            </w:r>
            <w:bookmarkEnd w:id="2"/>
          </w:p>
        </w:tc>
        <w:tc>
          <w:tcPr>
            <w:tcW w:w="4889" w:type="dxa"/>
          </w:tcPr>
          <w:p w14:paraId="797BF4E4" w14:textId="77777777" w:rsidR="00EB5F81" w:rsidRPr="0021113B" w:rsidRDefault="00EB5F81" w:rsidP="00842735">
            <w:pPr>
              <w:pStyle w:val="TableText"/>
              <w:rPr>
                <w:rFonts w:ascii="Times New Roman" w:eastAsia="Arial Unicode MS" w:hAnsi="Times New Roman"/>
                <w:sz w:val="20"/>
              </w:rPr>
            </w:pPr>
            <w:r w:rsidRPr="0021113B">
              <w:rPr>
                <w:rFonts w:ascii="Times New Roman" w:eastAsia="Arial Unicode MS" w:hAnsi="Times New Roman"/>
                <w:sz w:val="20"/>
              </w:rPr>
              <w:t>Yes or no response should be indicated.</w:t>
            </w:r>
          </w:p>
        </w:tc>
        <w:tc>
          <w:tcPr>
            <w:tcW w:w="1799" w:type="dxa"/>
            <w:tcMar>
              <w:top w:w="14" w:type="dxa"/>
              <w:left w:w="72" w:type="dxa"/>
              <w:bottom w:w="14" w:type="dxa"/>
              <w:right w:w="14" w:type="dxa"/>
            </w:tcMar>
          </w:tcPr>
          <w:p w14:paraId="584098A4" w14:textId="77777777" w:rsidR="00EB5F81" w:rsidRPr="00EB5F81" w:rsidRDefault="00EB5F81" w:rsidP="007502C1">
            <w:pPr>
              <w:pStyle w:val="TableNumber"/>
              <w:numPr>
                <w:ilvl w:val="0"/>
                <w:numId w:val="0"/>
              </w:numPr>
              <w:rPr>
                <w:rFonts w:ascii="Times New Roman" w:eastAsia="Arial Unicode MS" w:hAnsi="Times New Roman"/>
                <w:sz w:val="20"/>
              </w:rPr>
            </w:pPr>
          </w:p>
        </w:tc>
        <w:tc>
          <w:tcPr>
            <w:tcW w:w="1646" w:type="dxa"/>
          </w:tcPr>
          <w:p w14:paraId="236ED3AE" w14:textId="0357BED5" w:rsidR="00EB5F81" w:rsidRPr="0021113B" w:rsidRDefault="00EB5F81" w:rsidP="007502C1">
            <w:pPr>
              <w:pStyle w:val="TableNumber"/>
              <w:numPr>
                <w:ilvl w:val="0"/>
                <w:numId w:val="0"/>
              </w:numPr>
              <w:rPr>
                <w:rFonts w:ascii="Times New Roman" w:eastAsia="Arial Unicode MS" w:hAnsi="Times New Roman"/>
                <w:sz w:val="20"/>
              </w:rPr>
            </w:pPr>
          </w:p>
        </w:tc>
      </w:tr>
      <w:tr w:rsidR="00EB5F81" w:rsidRPr="002C714F" w14:paraId="58C10CD8" w14:textId="77777777" w:rsidTr="00701059">
        <w:tblPrEx>
          <w:tblCellMar>
            <w:left w:w="0" w:type="dxa"/>
            <w:right w:w="0" w:type="dxa"/>
          </w:tblCellMar>
        </w:tblPrEx>
        <w:trPr>
          <w:cantSplit/>
          <w:jc w:val="center"/>
        </w:trPr>
        <w:tc>
          <w:tcPr>
            <w:tcW w:w="856" w:type="dxa"/>
            <w:tcMar>
              <w:top w:w="14" w:type="dxa"/>
              <w:left w:w="72" w:type="dxa"/>
              <w:bottom w:w="14" w:type="dxa"/>
              <w:right w:w="14" w:type="dxa"/>
            </w:tcMar>
            <w:vAlign w:val="center"/>
          </w:tcPr>
          <w:p w14:paraId="4AB6873F" w14:textId="17DCAF3F" w:rsidR="00EB5F81" w:rsidRPr="0021113B" w:rsidRDefault="00EB5F81" w:rsidP="0021113B">
            <w:pPr>
              <w:pStyle w:val="TableNumber"/>
              <w:numPr>
                <w:ilvl w:val="0"/>
                <w:numId w:val="53"/>
              </w:numPr>
              <w:rPr>
                <w:rFonts w:ascii="Times New Roman" w:hAnsi="Times New Roman"/>
                <w:sz w:val="20"/>
              </w:rPr>
            </w:pPr>
          </w:p>
        </w:tc>
        <w:tc>
          <w:tcPr>
            <w:tcW w:w="2258" w:type="dxa"/>
            <w:tcMar>
              <w:top w:w="144" w:type="dxa"/>
              <w:left w:w="144" w:type="dxa"/>
              <w:bottom w:w="144" w:type="dxa"/>
              <w:right w:w="144" w:type="dxa"/>
            </w:tcMar>
          </w:tcPr>
          <w:p w14:paraId="576F5D38" w14:textId="77777777" w:rsidR="00EB5F81" w:rsidRPr="0021113B" w:rsidRDefault="00EB5F81" w:rsidP="00842735">
            <w:pPr>
              <w:pStyle w:val="Heading3"/>
              <w:tabs>
                <w:tab w:val="clear" w:pos="936"/>
              </w:tabs>
              <w:spacing w:before="0" w:after="0"/>
              <w:ind w:left="-81" w:firstLine="0"/>
              <w:rPr>
                <w:rFonts w:ascii="Times New Roman" w:hAnsi="Times New Roman"/>
                <w:b w:val="0"/>
                <w:sz w:val="20"/>
              </w:rPr>
            </w:pPr>
            <w:r w:rsidRPr="0021113B">
              <w:rPr>
                <w:rFonts w:ascii="Times New Roman" w:hAnsi="Times New Roman"/>
                <w:b w:val="0"/>
                <w:sz w:val="20"/>
              </w:rPr>
              <w:t>Date of Authorization</w:t>
            </w:r>
          </w:p>
        </w:tc>
        <w:tc>
          <w:tcPr>
            <w:tcW w:w="4889" w:type="dxa"/>
          </w:tcPr>
          <w:p w14:paraId="6658054F" w14:textId="77777777" w:rsidR="00EB5F81" w:rsidRPr="0021113B" w:rsidRDefault="00EB5F81" w:rsidP="00842735">
            <w:pPr>
              <w:rPr>
                <w:sz w:val="20"/>
                <w:szCs w:val="20"/>
              </w:rPr>
            </w:pPr>
            <w:r w:rsidRPr="0021113B">
              <w:rPr>
                <w:sz w:val="20"/>
                <w:szCs w:val="20"/>
              </w:rPr>
              <w:t>If the system requires an SA and does not have one, the date when the system should receive its SA should be provided.</w:t>
            </w:r>
          </w:p>
          <w:p w14:paraId="59D08AFA" w14:textId="77777777" w:rsidR="00EB5F81" w:rsidRPr="0021113B" w:rsidRDefault="00EB5F81" w:rsidP="00842735">
            <w:pPr>
              <w:rPr>
                <w:sz w:val="20"/>
                <w:szCs w:val="20"/>
              </w:rPr>
            </w:pPr>
          </w:p>
          <w:p w14:paraId="30708C83" w14:textId="083BD2CA" w:rsidR="00EB5F81" w:rsidRPr="0021113B" w:rsidRDefault="00EB5F81" w:rsidP="00842735">
            <w:pPr>
              <w:pStyle w:val="ListParagraph"/>
              <w:spacing w:after="0"/>
              <w:ind w:left="0"/>
              <w:contextualSpacing/>
              <w:rPr>
                <w:sz w:val="20"/>
                <w:szCs w:val="20"/>
              </w:rPr>
            </w:pPr>
            <w:r w:rsidRPr="0021113B">
              <w:rPr>
                <w:sz w:val="20"/>
                <w:szCs w:val="20"/>
              </w:rPr>
              <w:t xml:space="preserve">If the system will not require a SA, </w:t>
            </w:r>
            <w:r w:rsidR="00F71639">
              <w:rPr>
                <w:sz w:val="20"/>
                <w:szCs w:val="20"/>
              </w:rPr>
              <w:t>i</w:t>
            </w:r>
            <w:r w:rsidRPr="0021113B">
              <w:rPr>
                <w:sz w:val="20"/>
                <w:szCs w:val="20"/>
              </w:rPr>
              <w:t>t should say not applicable.</w:t>
            </w:r>
          </w:p>
        </w:tc>
        <w:tc>
          <w:tcPr>
            <w:tcW w:w="1799" w:type="dxa"/>
            <w:tcMar>
              <w:top w:w="14" w:type="dxa"/>
              <w:left w:w="72" w:type="dxa"/>
              <w:bottom w:w="14" w:type="dxa"/>
              <w:right w:w="14" w:type="dxa"/>
            </w:tcMar>
          </w:tcPr>
          <w:p w14:paraId="2D7EB38E" w14:textId="77777777" w:rsidR="00EB5F81" w:rsidRPr="00EB5F81" w:rsidRDefault="00EB5F81" w:rsidP="007502C1">
            <w:pPr>
              <w:pStyle w:val="TableNumber"/>
              <w:numPr>
                <w:ilvl w:val="0"/>
                <w:numId w:val="0"/>
              </w:numPr>
              <w:rPr>
                <w:rFonts w:ascii="Times New Roman" w:eastAsia="Arial Unicode MS" w:hAnsi="Times New Roman"/>
                <w:sz w:val="20"/>
              </w:rPr>
            </w:pPr>
          </w:p>
        </w:tc>
        <w:tc>
          <w:tcPr>
            <w:tcW w:w="1646" w:type="dxa"/>
          </w:tcPr>
          <w:p w14:paraId="68CB4272" w14:textId="4E910BCE" w:rsidR="00EB5F81" w:rsidRPr="0021113B" w:rsidRDefault="00EB5F81" w:rsidP="007502C1">
            <w:pPr>
              <w:pStyle w:val="TableNumber"/>
              <w:numPr>
                <w:ilvl w:val="0"/>
                <w:numId w:val="0"/>
              </w:numPr>
              <w:rPr>
                <w:rFonts w:ascii="Times New Roman" w:eastAsia="Arial Unicode MS" w:hAnsi="Times New Roman"/>
                <w:sz w:val="20"/>
              </w:rPr>
            </w:pPr>
          </w:p>
        </w:tc>
      </w:tr>
      <w:tr w:rsidR="00EB5F81" w:rsidRPr="002C714F" w14:paraId="71F0283C" w14:textId="77777777" w:rsidTr="00701059">
        <w:tblPrEx>
          <w:tblCellMar>
            <w:left w:w="0" w:type="dxa"/>
            <w:right w:w="0" w:type="dxa"/>
          </w:tblCellMar>
        </w:tblPrEx>
        <w:trPr>
          <w:cantSplit/>
          <w:jc w:val="center"/>
        </w:trPr>
        <w:tc>
          <w:tcPr>
            <w:tcW w:w="856" w:type="dxa"/>
            <w:tcMar>
              <w:top w:w="14" w:type="dxa"/>
              <w:left w:w="72" w:type="dxa"/>
              <w:bottom w:w="14" w:type="dxa"/>
              <w:right w:w="14" w:type="dxa"/>
            </w:tcMar>
            <w:vAlign w:val="center"/>
          </w:tcPr>
          <w:p w14:paraId="011696DC" w14:textId="7A124D1F" w:rsidR="00EB5F81" w:rsidRPr="0021113B" w:rsidRDefault="00EB5F81" w:rsidP="0021113B">
            <w:pPr>
              <w:pStyle w:val="TableNumber"/>
              <w:numPr>
                <w:ilvl w:val="0"/>
                <w:numId w:val="53"/>
              </w:numPr>
              <w:rPr>
                <w:rFonts w:ascii="Times New Roman" w:hAnsi="Times New Roman"/>
                <w:sz w:val="20"/>
              </w:rPr>
            </w:pPr>
          </w:p>
        </w:tc>
        <w:tc>
          <w:tcPr>
            <w:tcW w:w="2258" w:type="dxa"/>
            <w:tcMar>
              <w:top w:w="144" w:type="dxa"/>
              <w:left w:w="144" w:type="dxa"/>
              <w:bottom w:w="144" w:type="dxa"/>
              <w:right w:w="144" w:type="dxa"/>
            </w:tcMar>
          </w:tcPr>
          <w:p w14:paraId="5AA627F9" w14:textId="77777777" w:rsidR="00EB5F81" w:rsidRPr="0021113B" w:rsidRDefault="00EB5F81" w:rsidP="00842735">
            <w:pPr>
              <w:pStyle w:val="Heading3"/>
              <w:tabs>
                <w:tab w:val="clear" w:pos="936"/>
              </w:tabs>
              <w:spacing w:before="0" w:after="0"/>
              <w:ind w:left="-81" w:firstLine="0"/>
              <w:rPr>
                <w:rFonts w:ascii="Times New Roman" w:hAnsi="Times New Roman"/>
                <w:b w:val="0"/>
                <w:sz w:val="20"/>
              </w:rPr>
            </w:pPr>
            <w:r w:rsidRPr="0021113B">
              <w:rPr>
                <w:rFonts w:ascii="Times New Roman" w:hAnsi="Times New Roman"/>
                <w:b w:val="0"/>
                <w:sz w:val="20"/>
              </w:rPr>
              <w:t>Planned Data of Authorization</w:t>
            </w:r>
          </w:p>
        </w:tc>
        <w:tc>
          <w:tcPr>
            <w:tcW w:w="4889" w:type="dxa"/>
          </w:tcPr>
          <w:p w14:paraId="33586230" w14:textId="77777777" w:rsidR="00EB5F81" w:rsidRPr="0021113B" w:rsidRDefault="00EB5F81" w:rsidP="00842735">
            <w:pPr>
              <w:rPr>
                <w:sz w:val="20"/>
                <w:szCs w:val="20"/>
              </w:rPr>
            </w:pPr>
            <w:r w:rsidRPr="0021113B">
              <w:rPr>
                <w:sz w:val="20"/>
                <w:szCs w:val="20"/>
              </w:rPr>
              <w:t>If the system requires an SA and does not have one, the date when the system should receive its SA should be provided.</w:t>
            </w:r>
          </w:p>
          <w:p w14:paraId="60BB8B80" w14:textId="77777777" w:rsidR="00EB5F81" w:rsidRPr="0021113B" w:rsidRDefault="00EB5F81" w:rsidP="00842735">
            <w:pPr>
              <w:rPr>
                <w:sz w:val="20"/>
                <w:szCs w:val="20"/>
              </w:rPr>
            </w:pPr>
          </w:p>
          <w:p w14:paraId="15E392F5" w14:textId="77777777" w:rsidR="00EB5F81" w:rsidRPr="0021113B" w:rsidRDefault="00EB5F81" w:rsidP="00842735">
            <w:pPr>
              <w:pStyle w:val="ListParagraph"/>
              <w:spacing w:after="0"/>
              <w:ind w:left="0"/>
              <w:contextualSpacing/>
              <w:rPr>
                <w:sz w:val="20"/>
                <w:szCs w:val="20"/>
              </w:rPr>
            </w:pPr>
            <w:r w:rsidRPr="0021113B">
              <w:rPr>
                <w:sz w:val="20"/>
                <w:szCs w:val="20"/>
              </w:rPr>
              <w:t>If the system will not require a SA, It should say not applicable.</w:t>
            </w:r>
          </w:p>
        </w:tc>
        <w:tc>
          <w:tcPr>
            <w:tcW w:w="1799" w:type="dxa"/>
            <w:tcMar>
              <w:top w:w="14" w:type="dxa"/>
              <w:left w:w="72" w:type="dxa"/>
              <w:bottom w:w="14" w:type="dxa"/>
              <w:right w:w="14" w:type="dxa"/>
            </w:tcMar>
          </w:tcPr>
          <w:p w14:paraId="4D409F43" w14:textId="77777777" w:rsidR="00EB5F81" w:rsidRPr="00EB5F81" w:rsidRDefault="00EB5F81" w:rsidP="007502C1">
            <w:pPr>
              <w:pStyle w:val="TableNumber"/>
              <w:numPr>
                <w:ilvl w:val="0"/>
                <w:numId w:val="0"/>
              </w:numPr>
              <w:rPr>
                <w:rFonts w:ascii="Times New Roman" w:eastAsia="Arial Unicode MS" w:hAnsi="Times New Roman"/>
                <w:sz w:val="20"/>
              </w:rPr>
            </w:pPr>
          </w:p>
        </w:tc>
        <w:tc>
          <w:tcPr>
            <w:tcW w:w="1646" w:type="dxa"/>
          </w:tcPr>
          <w:p w14:paraId="5689723B" w14:textId="7D0894C7" w:rsidR="00EB5F81" w:rsidRPr="0021113B" w:rsidRDefault="00EB5F81" w:rsidP="007502C1">
            <w:pPr>
              <w:pStyle w:val="TableNumber"/>
              <w:numPr>
                <w:ilvl w:val="0"/>
                <w:numId w:val="0"/>
              </w:numPr>
              <w:rPr>
                <w:rFonts w:ascii="Times New Roman" w:eastAsia="Arial Unicode MS" w:hAnsi="Times New Roman"/>
                <w:sz w:val="20"/>
              </w:rPr>
            </w:pPr>
          </w:p>
        </w:tc>
      </w:tr>
      <w:tr w:rsidR="00EB5F81" w:rsidRPr="002C714F" w14:paraId="260B22D4" w14:textId="77777777" w:rsidTr="00701059">
        <w:tblPrEx>
          <w:tblCellMar>
            <w:left w:w="0" w:type="dxa"/>
            <w:right w:w="0" w:type="dxa"/>
          </w:tblCellMar>
        </w:tblPrEx>
        <w:trPr>
          <w:cantSplit/>
          <w:trHeight w:val="1268"/>
          <w:jc w:val="center"/>
        </w:trPr>
        <w:tc>
          <w:tcPr>
            <w:tcW w:w="856" w:type="dxa"/>
            <w:tcMar>
              <w:top w:w="14" w:type="dxa"/>
              <w:left w:w="72" w:type="dxa"/>
              <w:bottom w:w="14" w:type="dxa"/>
              <w:right w:w="14" w:type="dxa"/>
            </w:tcMar>
            <w:vAlign w:val="center"/>
          </w:tcPr>
          <w:p w14:paraId="254467BB" w14:textId="77777777" w:rsidR="00EB5F81" w:rsidRPr="0021113B" w:rsidRDefault="00EB5F81" w:rsidP="0021113B">
            <w:pPr>
              <w:pStyle w:val="TableNumber"/>
              <w:numPr>
                <w:ilvl w:val="0"/>
                <w:numId w:val="53"/>
              </w:numPr>
              <w:spacing w:after="0"/>
              <w:rPr>
                <w:rFonts w:ascii="Times New Roman" w:hAnsi="Times New Roman"/>
                <w:sz w:val="20"/>
              </w:rPr>
            </w:pPr>
          </w:p>
        </w:tc>
        <w:tc>
          <w:tcPr>
            <w:tcW w:w="2258" w:type="dxa"/>
            <w:tcMar>
              <w:top w:w="144" w:type="dxa"/>
              <w:left w:w="144" w:type="dxa"/>
              <w:bottom w:w="144" w:type="dxa"/>
              <w:right w:w="144" w:type="dxa"/>
            </w:tcMar>
          </w:tcPr>
          <w:p w14:paraId="4C4C33FE" w14:textId="77777777" w:rsidR="00EB5F81" w:rsidRPr="0021113B" w:rsidRDefault="00EB5F81" w:rsidP="0070692C">
            <w:pPr>
              <w:autoSpaceDE w:val="0"/>
              <w:autoSpaceDN w:val="0"/>
              <w:adjustRightInd w:val="0"/>
              <w:rPr>
                <w:sz w:val="20"/>
                <w:szCs w:val="20"/>
              </w:rPr>
            </w:pPr>
            <w:r w:rsidRPr="0021113B">
              <w:rPr>
                <w:sz w:val="20"/>
                <w:szCs w:val="20"/>
              </w:rPr>
              <w:t>Indicate the following reason(s) for updating this PIA. Choose from the following options.</w:t>
            </w:r>
          </w:p>
        </w:tc>
        <w:tc>
          <w:tcPr>
            <w:tcW w:w="4889" w:type="dxa"/>
          </w:tcPr>
          <w:p w14:paraId="45B22C19" w14:textId="05FD13C1" w:rsidR="00984565" w:rsidRDefault="001F03C7" w:rsidP="0070692C">
            <w:pPr>
              <w:pStyle w:val="ListParagraph"/>
              <w:spacing w:after="0"/>
              <w:ind w:left="0"/>
              <w:rPr>
                <w:sz w:val="20"/>
                <w:szCs w:val="20"/>
              </w:rPr>
            </w:pPr>
            <w:r>
              <w:rPr>
                <w:sz w:val="20"/>
                <w:szCs w:val="20"/>
              </w:rPr>
              <w:t>Explain why the PIA</w:t>
            </w:r>
            <w:r w:rsidR="00984565">
              <w:rPr>
                <w:sz w:val="20"/>
                <w:szCs w:val="20"/>
              </w:rPr>
              <w:t xml:space="preserve"> is being updated. This can include:</w:t>
            </w:r>
          </w:p>
          <w:p w14:paraId="54921986" w14:textId="2E8F394E" w:rsidR="00984565" w:rsidRDefault="000851FB" w:rsidP="0070692C">
            <w:pPr>
              <w:pStyle w:val="ListParagraph"/>
              <w:numPr>
                <w:ilvl w:val="0"/>
                <w:numId w:val="49"/>
              </w:numPr>
              <w:spacing w:after="0"/>
              <w:rPr>
                <w:sz w:val="20"/>
                <w:szCs w:val="20"/>
              </w:rPr>
            </w:pPr>
            <w:r>
              <w:rPr>
                <w:sz w:val="20"/>
                <w:szCs w:val="20"/>
              </w:rPr>
              <w:t>The PIA is for a new system</w:t>
            </w:r>
          </w:p>
          <w:p w14:paraId="572F2EBB" w14:textId="17934158" w:rsidR="000851FB" w:rsidRDefault="00736ACA" w:rsidP="0070692C">
            <w:pPr>
              <w:pStyle w:val="ListParagraph"/>
              <w:numPr>
                <w:ilvl w:val="0"/>
                <w:numId w:val="49"/>
              </w:numPr>
              <w:spacing w:after="0"/>
              <w:rPr>
                <w:sz w:val="20"/>
                <w:szCs w:val="20"/>
              </w:rPr>
            </w:pPr>
            <w:r>
              <w:rPr>
                <w:sz w:val="20"/>
                <w:szCs w:val="20"/>
              </w:rPr>
              <w:t>New privacy risks are possible due to an action being taken (</w:t>
            </w:r>
            <w:r w:rsidR="00310902">
              <w:rPr>
                <w:sz w:val="20"/>
                <w:szCs w:val="20"/>
              </w:rPr>
              <w:t>e.g., system conversion, new public access,</w:t>
            </w:r>
            <w:r w:rsidR="002F47E0">
              <w:rPr>
                <w:sz w:val="20"/>
                <w:szCs w:val="20"/>
              </w:rPr>
              <w:t xml:space="preserve"> etc.)</w:t>
            </w:r>
          </w:p>
          <w:p w14:paraId="7CAC89E3" w14:textId="6810E2AF" w:rsidR="00086C93" w:rsidRPr="0021113B" w:rsidRDefault="00086C93" w:rsidP="0021113B">
            <w:pPr>
              <w:pStyle w:val="ListParagraph"/>
              <w:numPr>
                <w:ilvl w:val="0"/>
                <w:numId w:val="49"/>
              </w:numPr>
              <w:spacing w:after="0"/>
              <w:rPr>
                <w:sz w:val="20"/>
                <w:szCs w:val="20"/>
              </w:rPr>
            </w:pPr>
            <w:r>
              <w:rPr>
                <w:sz w:val="20"/>
                <w:szCs w:val="20"/>
              </w:rPr>
              <w:t>Scheduled PIA update</w:t>
            </w:r>
          </w:p>
          <w:p w14:paraId="6CA823D3" w14:textId="4D0F12B6" w:rsidR="00EB5F81" w:rsidRPr="0021113B" w:rsidRDefault="00EB5F81" w:rsidP="0021113B">
            <w:pPr>
              <w:rPr>
                <w:sz w:val="20"/>
                <w:szCs w:val="20"/>
              </w:rPr>
            </w:pPr>
          </w:p>
        </w:tc>
        <w:tc>
          <w:tcPr>
            <w:tcW w:w="1799" w:type="dxa"/>
            <w:tcMar>
              <w:top w:w="14" w:type="dxa"/>
              <w:left w:w="72" w:type="dxa"/>
              <w:bottom w:w="14" w:type="dxa"/>
              <w:right w:w="14" w:type="dxa"/>
            </w:tcMar>
          </w:tcPr>
          <w:p w14:paraId="2AED421C" w14:textId="77777777" w:rsidR="00EB5F81" w:rsidRPr="00EB5F81" w:rsidRDefault="00EB5F81" w:rsidP="0021113B">
            <w:pPr>
              <w:pStyle w:val="TableNumber"/>
              <w:numPr>
                <w:ilvl w:val="0"/>
                <w:numId w:val="0"/>
              </w:numPr>
              <w:spacing w:after="0"/>
              <w:rPr>
                <w:rFonts w:ascii="Times New Roman" w:eastAsia="Arial Unicode MS" w:hAnsi="Times New Roman"/>
                <w:sz w:val="20"/>
              </w:rPr>
            </w:pPr>
          </w:p>
        </w:tc>
        <w:tc>
          <w:tcPr>
            <w:tcW w:w="1646" w:type="dxa"/>
          </w:tcPr>
          <w:p w14:paraId="0973442D" w14:textId="3197E307" w:rsidR="00EB5F81" w:rsidRPr="0021113B" w:rsidRDefault="00EB5F81" w:rsidP="0021113B">
            <w:pPr>
              <w:pStyle w:val="TableNumber"/>
              <w:numPr>
                <w:ilvl w:val="0"/>
                <w:numId w:val="0"/>
              </w:numPr>
              <w:spacing w:after="0"/>
              <w:rPr>
                <w:rFonts w:ascii="Times New Roman" w:eastAsia="Arial Unicode MS" w:hAnsi="Times New Roman"/>
                <w:sz w:val="20"/>
              </w:rPr>
            </w:pPr>
          </w:p>
        </w:tc>
      </w:tr>
      <w:tr w:rsidR="00EB5F81" w:rsidRPr="002C714F" w14:paraId="63935FCA" w14:textId="77777777" w:rsidTr="00701059">
        <w:tblPrEx>
          <w:tblCellMar>
            <w:left w:w="0" w:type="dxa"/>
            <w:right w:w="0" w:type="dxa"/>
          </w:tblCellMar>
        </w:tblPrEx>
        <w:trPr>
          <w:cantSplit/>
          <w:jc w:val="center"/>
        </w:trPr>
        <w:tc>
          <w:tcPr>
            <w:tcW w:w="856" w:type="dxa"/>
            <w:tcMar>
              <w:top w:w="14" w:type="dxa"/>
              <w:left w:w="72" w:type="dxa"/>
              <w:bottom w:w="14" w:type="dxa"/>
              <w:right w:w="14" w:type="dxa"/>
            </w:tcMar>
            <w:vAlign w:val="center"/>
          </w:tcPr>
          <w:p w14:paraId="1443E680" w14:textId="77777777" w:rsidR="00EB5F81" w:rsidRPr="0021113B" w:rsidRDefault="00EB5F81" w:rsidP="0021113B">
            <w:pPr>
              <w:pStyle w:val="TableNumber"/>
              <w:numPr>
                <w:ilvl w:val="0"/>
                <w:numId w:val="53"/>
              </w:numPr>
              <w:rPr>
                <w:rFonts w:ascii="Times New Roman" w:hAnsi="Times New Roman"/>
                <w:sz w:val="20"/>
              </w:rPr>
            </w:pPr>
          </w:p>
        </w:tc>
        <w:tc>
          <w:tcPr>
            <w:tcW w:w="2258" w:type="dxa"/>
            <w:tcMar>
              <w:top w:w="144" w:type="dxa"/>
              <w:left w:w="144" w:type="dxa"/>
              <w:bottom w:w="144" w:type="dxa"/>
              <w:right w:w="144" w:type="dxa"/>
            </w:tcMar>
          </w:tcPr>
          <w:p w14:paraId="0BEE7AEB" w14:textId="77777777" w:rsidR="00EB5F81" w:rsidRPr="0021113B" w:rsidRDefault="00EB5F81" w:rsidP="00842735">
            <w:pPr>
              <w:spacing w:after="120"/>
              <w:rPr>
                <w:rFonts w:eastAsia="Arial Unicode MS"/>
                <w:sz w:val="20"/>
                <w:szCs w:val="20"/>
              </w:rPr>
            </w:pPr>
            <w:r w:rsidRPr="0021113B">
              <w:rPr>
                <w:sz w:val="20"/>
                <w:szCs w:val="20"/>
              </w:rPr>
              <w:t>Describe in further detail any changes to the system that have occurred since the last PIA.</w:t>
            </w:r>
          </w:p>
        </w:tc>
        <w:tc>
          <w:tcPr>
            <w:tcW w:w="4889" w:type="dxa"/>
          </w:tcPr>
          <w:p w14:paraId="56EE489C" w14:textId="77777777" w:rsidR="00EB5F81" w:rsidRPr="0021113B" w:rsidRDefault="00EB5F81" w:rsidP="00842735">
            <w:pPr>
              <w:pStyle w:val="ListParagraph"/>
              <w:spacing w:after="0"/>
              <w:ind w:left="0"/>
              <w:rPr>
                <w:sz w:val="20"/>
                <w:szCs w:val="20"/>
              </w:rPr>
            </w:pPr>
            <w:r w:rsidRPr="0021113B">
              <w:rPr>
                <w:sz w:val="20"/>
                <w:szCs w:val="20"/>
              </w:rPr>
              <w:t>This section should describe all system changes that have occurred since the PIA was last finalized.</w:t>
            </w:r>
          </w:p>
          <w:p w14:paraId="0E646E34" w14:textId="77777777" w:rsidR="00EB5F81" w:rsidRPr="0021113B" w:rsidRDefault="00EB5F81" w:rsidP="00842735">
            <w:pPr>
              <w:pStyle w:val="ListParagraph"/>
              <w:spacing w:after="0"/>
              <w:ind w:left="360"/>
              <w:rPr>
                <w:sz w:val="20"/>
                <w:szCs w:val="20"/>
              </w:rPr>
            </w:pPr>
          </w:p>
          <w:p w14:paraId="3DE47916" w14:textId="77777777" w:rsidR="00EB5F81" w:rsidRPr="0021113B" w:rsidRDefault="00EB5F81" w:rsidP="00842735">
            <w:pPr>
              <w:pStyle w:val="TableText"/>
              <w:rPr>
                <w:rFonts w:ascii="Times New Roman" w:eastAsia="Arial Unicode MS" w:hAnsi="Times New Roman"/>
                <w:sz w:val="20"/>
              </w:rPr>
            </w:pPr>
            <w:r w:rsidRPr="0021113B">
              <w:rPr>
                <w:rFonts w:ascii="Times New Roman" w:hAnsi="Times New Roman"/>
                <w:sz w:val="20"/>
                <w:u w:val="single"/>
              </w:rPr>
              <w:t>Not applicable</w:t>
            </w:r>
            <w:r w:rsidRPr="0021113B">
              <w:rPr>
                <w:rFonts w:ascii="Times New Roman" w:hAnsi="Times New Roman"/>
                <w:sz w:val="20"/>
              </w:rPr>
              <w:t xml:space="preserve"> if no changes have occurred since the PIA was last finalized.</w:t>
            </w:r>
          </w:p>
        </w:tc>
        <w:tc>
          <w:tcPr>
            <w:tcW w:w="1799" w:type="dxa"/>
            <w:tcMar>
              <w:top w:w="14" w:type="dxa"/>
              <w:left w:w="72" w:type="dxa"/>
              <w:bottom w:w="14" w:type="dxa"/>
              <w:right w:w="14" w:type="dxa"/>
            </w:tcMar>
          </w:tcPr>
          <w:p w14:paraId="778DEAA2" w14:textId="77777777" w:rsidR="00EB5F81" w:rsidRPr="00EB5F81" w:rsidRDefault="00EB5F81" w:rsidP="007502C1">
            <w:pPr>
              <w:pStyle w:val="TableNumber"/>
              <w:numPr>
                <w:ilvl w:val="0"/>
                <w:numId w:val="0"/>
              </w:numPr>
              <w:rPr>
                <w:rFonts w:ascii="Times New Roman" w:eastAsia="Arial Unicode MS" w:hAnsi="Times New Roman"/>
                <w:sz w:val="20"/>
              </w:rPr>
            </w:pPr>
          </w:p>
        </w:tc>
        <w:tc>
          <w:tcPr>
            <w:tcW w:w="1646" w:type="dxa"/>
          </w:tcPr>
          <w:p w14:paraId="010623AD" w14:textId="62FF4F31" w:rsidR="00EB5F81" w:rsidRPr="0021113B" w:rsidRDefault="00EB5F81" w:rsidP="007502C1">
            <w:pPr>
              <w:pStyle w:val="TableNumber"/>
              <w:numPr>
                <w:ilvl w:val="0"/>
                <w:numId w:val="0"/>
              </w:numPr>
              <w:rPr>
                <w:rFonts w:ascii="Times New Roman" w:eastAsia="Arial Unicode MS" w:hAnsi="Times New Roman"/>
                <w:sz w:val="20"/>
              </w:rPr>
            </w:pPr>
          </w:p>
        </w:tc>
      </w:tr>
      <w:tr w:rsidR="00EB5F81" w:rsidRPr="002C714F" w14:paraId="380CF523" w14:textId="77777777" w:rsidTr="00701059">
        <w:tblPrEx>
          <w:tblCellMar>
            <w:left w:w="0" w:type="dxa"/>
            <w:right w:w="0" w:type="dxa"/>
          </w:tblCellMar>
        </w:tblPrEx>
        <w:trPr>
          <w:cantSplit/>
          <w:trHeight w:val="1322"/>
          <w:jc w:val="center"/>
        </w:trPr>
        <w:tc>
          <w:tcPr>
            <w:tcW w:w="856" w:type="dxa"/>
            <w:tcMar>
              <w:top w:w="14" w:type="dxa"/>
              <w:left w:w="72" w:type="dxa"/>
              <w:bottom w:w="14" w:type="dxa"/>
              <w:right w:w="14" w:type="dxa"/>
            </w:tcMar>
            <w:vAlign w:val="center"/>
          </w:tcPr>
          <w:p w14:paraId="27CEAE37" w14:textId="77777777" w:rsidR="00EB5F81" w:rsidRPr="0021113B" w:rsidRDefault="00EB5F81" w:rsidP="0021113B">
            <w:pPr>
              <w:pStyle w:val="TableNumber"/>
              <w:numPr>
                <w:ilvl w:val="0"/>
                <w:numId w:val="53"/>
              </w:numPr>
              <w:rPr>
                <w:rFonts w:ascii="Times New Roman" w:hAnsi="Times New Roman"/>
                <w:sz w:val="20"/>
              </w:rPr>
            </w:pPr>
          </w:p>
        </w:tc>
        <w:tc>
          <w:tcPr>
            <w:tcW w:w="2258" w:type="dxa"/>
            <w:tcMar>
              <w:top w:w="144" w:type="dxa"/>
              <w:left w:w="144" w:type="dxa"/>
              <w:bottom w:w="144" w:type="dxa"/>
              <w:right w:w="144" w:type="dxa"/>
            </w:tcMar>
          </w:tcPr>
          <w:p w14:paraId="3EFE2D27" w14:textId="77777777" w:rsidR="00EB5F81" w:rsidRPr="0021113B" w:rsidRDefault="00EB5F81" w:rsidP="00842735">
            <w:pPr>
              <w:spacing w:after="120"/>
              <w:rPr>
                <w:rFonts w:eastAsia="Arial Unicode MS"/>
                <w:sz w:val="20"/>
                <w:szCs w:val="20"/>
              </w:rPr>
            </w:pPr>
            <w:r w:rsidRPr="0021113B">
              <w:rPr>
                <w:sz w:val="20"/>
                <w:szCs w:val="20"/>
              </w:rPr>
              <w:t>Describe the purpose of the system.</w:t>
            </w:r>
          </w:p>
        </w:tc>
        <w:tc>
          <w:tcPr>
            <w:tcW w:w="4889" w:type="dxa"/>
          </w:tcPr>
          <w:p w14:paraId="3816FB59" w14:textId="77777777" w:rsidR="00EB5F81" w:rsidRPr="0021113B" w:rsidRDefault="00EB5F81" w:rsidP="00A35650">
            <w:pPr>
              <w:pStyle w:val="ListParagraph"/>
              <w:spacing w:after="0"/>
              <w:ind w:left="0"/>
              <w:rPr>
                <w:sz w:val="20"/>
                <w:szCs w:val="20"/>
              </w:rPr>
            </w:pPr>
            <w:r w:rsidRPr="0021113B">
              <w:rPr>
                <w:sz w:val="20"/>
                <w:szCs w:val="20"/>
              </w:rPr>
              <w:t>This response should describe:</w:t>
            </w:r>
          </w:p>
          <w:p w14:paraId="64B5586D" w14:textId="564DB917" w:rsidR="00EB5F81" w:rsidRPr="0021113B" w:rsidRDefault="00EB5F81" w:rsidP="008C47DC">
            <w:pPr>
              <w:pStyle w:val="ListParagraph"/>
              <w:numPr>
                <w:ilvl w:val="1"/>
                <w:numId w:val="40"/>
              </w:numPr>
              <w:spacing w:after="0"/>
              <w:rPr>
                <w:sz w:val="20"/>
                <w:szCs w:val="20"/>
              </w:rPr>
            </w:pPr>
            <w:r w:rsidRPr="0021113B">
              <w:rPr>
                <w:sz w:val="20"/>
                <w:szCs w:val="20"/>
              </w:rPr>
              <w:t xml:space="preserve">What functions are supported by the system; and </w:t>
            </w:r>
          </w:p>
          <w:p w14:paraId="1C0E384C" w14:textId="7EC2938C" w:rsidR="00EB5F81" w:rsidRPr="0021113B" w:rsidRDefault="00EB5F81" w:rsidP="008C47DC">
            <w:pPr>
              <w:pStyle w:val="ListParagraph"/>
              <w:numPr>
                <w:ilvl w:val="1"/>
                <w:numId w:val="40"/>
              </w:numPr>
              <w:spacing w:after="0"/>
              <w:rPr>
                <w:sz w:val="20"/>
                <w:szCs w:val="20"/>
              </w:rPr>
            </w:pPr>
            <w:r w:rsidRPr="0021113B">
              <w:rPr>
                <w:sz w:val="20"/>
                <w:szCs w:val="20"/>
              </w:rPr>
              <w:t xml:space="preserve">What the system does for each of those functions </w:t>
            </w:r>
          </w:p>
          <w:p w14:paraId="68928842" w14:textId="77777777" w:rsidR="00EB5F81" w:rsidRPr="0021113B" w:rsidRDefault="00EB5F81" w:rsidP="00A35650">
            <w:pPr>
              <w:pStyle w:val="ListParagraph"/>
              <w:spacing w:after="0"/>
              <w:ind w:left="0"/>
              <w:rPr>
                <w:sz w:val="20"/>
                <w:szCs w:val="20"/>
              </w:rPr>
            </w:pPr>
          </w:p>
          <w:p w14:paraId="58824536" w14:textId="77777777" w:rsidR="00EB5F81" w:rsidRPr="0021113B" w:rsidRDefault="00EB5F81" w:rsidP="00A35650">
            <w:pPr>
              <w:pStyle w:val="ListParagraph"/>
              <w:spacing w:after="0"/>
              <w:ind w:left="0"/>
              <w:rPr>
                <w:sz w:val="20"/>
                <w:szCs w:val="20"/>
              </w:rPr>
            </w:pPr>
            <w:r w:rsidRPr="0021113B">
              <w:rPr>
                <w:sz w:val="20"/>
                <w:szCs w:val="20"/>
              </w:rPr>
              <w:t>This response should be:</w:t>
            </w:r>
          </w:p>
          <w:p w14:paraId="18A5FE6A" w14:textId="77777777" w:rsidR="00EB5F81" w:rsidRPr="0021113B" w:rsidRDefault="00EB5F81" w:rsidP="008C47DC">
            <w:pPr>
              <w:pStyle w:val="ListParagraph"/>
              <w:numPr>
                <w:ilvl w:val="1"/>
                <w:numId w:val="41"/>
              </w:numPr>
              <w:spacing w:after="0"/>
              <w:rPr>
                <w:sz w:val="20"/>
                <w:szCs w:val="20"/>
              </w:rPr>
            </w:pPr>
            <w:r w:rsidRPr="0021113B">
              <w:rPr>
                <w:sz w:val="20"/>
                <w:szCs w:val="20"/>
              </w:rPr>
              <w:t>Thorough enough that a reader with no prior knowledge of the system or what it supports will be able to understand the rest of the PIA; and</w:t>
            </w:r>
          </w:p>
          <w:p w14:paraId="331DDB29" w14:textId="3760B7B3" w:rsidR="00EB5F81" w:rsidRPr="0021113B" w:rsidRDefault="00EB5F81" w:rsidP="008C47DC">
            <w:pPr>
              <w:pStyle w:val="ListParagraph"/>
              <w:numPr>
                <w:ilvl w:val="1"/>
                <w:numId w:val="41"/>
              </w:numPr>
              <w:spacing w:after="0"/>
              <w:rPr>
                <w:sz w:val="20"/>
                <w:szCs w:val="20"/>
              </w:rPr>
            </w:pPr>
            <w:r w:rsidRPr="0021113B">
              <w:rPr>
                <w:sz w:val="20"/>
                <w:szCs w:val="20"/>
              </w:rPr>
              <w:t>Simple enough that a reader with limit</w:t>
            </w:r>
            <w:r w:rsidR="00346FCD">
              <w:rPr>
                <w:sz w:val="20"/>
                <w:szCs w:val="20"/>
              </w:rPr>
              <w:t>ed</w:t>
            </w:r>
            <w:r w:rsidRPr="0021113B">
              <w:rPr>
                <w:sz w:val="20"/>
                <w:szCs w:val="20"/>
              </w:rPr>
              <w:t xml:space="preserve"> technical knowledge will be able to understand the explanation.</w:t>
            </w:r>
          </w:p>
          <w:p w14:paraId="1B6D85A5" w14:textId="77777777" w:rsidR="00EB5F81" w:rsidRPr="0021113B" w:rsidRDefault="00EB5F81" w:rsidP="00A35650">
            <w:pPr>
              <w:rPr>
                <w:sz w:val="20"/>
                <w:szCs w:val="20"/>
              </w:rPr>
            </w:pPr>
          </w:p>
          <w:p w14:paraId="53ACC4EF" w14:textId="77777777" w:rsidR="00EB5F81" w:rsidRPr="0021113B" w:rsidRDefault="00EB5F81" w:rsidP="00A35650">
            <w:pPr>
              <w:rPr>
                <w:sz w:val="20"/>
                <w:szCs w:val="20"/>
              </w:rPr>
            </w:pPr>
            <w:r w:rsidRPr="0021113B">
              <w:rPr>
                <w:sz w:val="20"/>
                <w:szCs w:val="20"/>
              </w:rPr>
              <w:t xml:space="preserve">Example: </w:t>
            </w:r>
          </w:p>
          <w:p w14:paraId="260BF54B" w14:textId="77777777" w:rsidR="00EB5F81" w:rsidRPr="0021113B" w:rsidRDefault="00EB5F81" w:rsidP="00A35650">
            <w:pPr>
              <w:rPr>
                <w:sz w:val="20"/>
                <w:szCs w:val="20"/>
              </w:rPr>
            </w:pPr>
            <w:r w:rsidRPr="0021113B">
              <w:rPr>
                <w:sz w:val="20"/>
                <w:szCs w:val="20"/>
              </w:rPr>
              <w:t>“</w:t>
            </w:r>
            <w:r w:rsidRPr="0021113B">
              <w:rPr>
                <w:bCs/>
                <w:sz w:val="20"/>
                <w:szCs w:val="20"/>
              </w:rPr>
              <w:t>Google Maps (Maps) is a desktop and mobile web mapping service. It offers satellite imagery, street maps, 360 panoramic view of streets, real-time traffic conditions, and route planning for traveling by foot, car, bicycle, or public transportation.”</w:t>
            </w:r>
          </w:p>
          <w:p w14:paraId="33CE0A60" w14:textId="77777777" w:rsidR="00EB5F81" w:rsidRPr="0021113B" w:rsidRDefault="00EB5F81" w:rsidP="00A35650">
            <w:pPr>
              <w:pStyle w:val="ListParagraph"/>
              <w:spacing w:after="0"/>
              <w:rPr>
                <w:rFonts w:eastAsia="Arial Unicode MS"/>
                <w:sz w:val="20"/>
                <w:szCs w:val="20"/>
              </w:rPr>
            </w:pPr>
          </w:p>
          <w:p w14:paraId="0270CD56" w14:textId="77777777" w:rsidR="00EB5F81" w:rsidRPr="0021113B" w:rsidRDefault="00EB5F81" w:rsidP="00822A1B">
            <w:pPr>
              <w:pStyle w:val="ListParagraph"/>
              <w:spacing w:after="0"/>
              <w:ind w:left="0"/>
              <w:rPr>
                <w:b/>
                <w:sz w:val="20"/>
                <w:szCs w:val="20"/>
              </w:rPr>
            </w:pPr>
            <w:r w:rsidRPr="0021113B">
              <w:rPr>
                <w:b/>
                <w:sz w:val="20"/>
                <w:szCs w:val="20"/>
              </w:rPr>
              <w:t>Consideration:</w:t>
            </w:r>
          </w:p>
          <w:p w14:paraId="3C820228" w14:textId="77777777" w:rsidR="00EB5F81" w:rsidRPr="0021113B" w:rsidRDefault="00EB5F81" w:rsidP="00822A1B">
            <w:pPr>
              <w:pStyle w:val="ListParagraph"/>
              <w:spacing w:after="0"/>
              <w:ind w:left="0"/>
              <w:rPr>
                <w:rFonts w:eastAsia="Arial Unicode MS"/>
                <w:sz w:val="20"/>
                <w:szCs w:val="20"/>
              </w:rPr>
            </w:pPr>
            <w:r w:rsidRPr="0021113B">
              <w:rPr>
                <w:rFonts w:eastAsia="Arial Unicode MS"/>
                <w:sz w:val="20"/>
                <w:szCs w:val="20"/>
              </w:rPr>
              <w:t>If there are any ‘Shared Services’ provide their main function and the PIA that covers these Shared Services.</w:t>
            </w:r>
          </w:p>
        </w:tc>
        <w:tc>
          <w:tcPr>
            <w:tcW w:w="1799" w:type="dxa"/>
            <w:tcMar>
              <w:top w:w="14" w:type="dxa"/>
              <w:left w:w="72" w:type="dxa"/>
              <w:bottom w:w="14" w:type="dxa"/>
              <w:right w:w="14" w:type="dxa"/>
            </w:tcMar>
          </w:tcPr>
          <w:p w14:paraId="2DDAB8EE" w14:textId="77777777" w:rsidR="00EB5F81" w:rsidRPr="00EB5F81" w:rsidRDefault="00EB5F81" w:rsidP="007502C1">
            <w:pPr>
              <w:pStyle w:val="TableNumber"/>
              <w:numPr>
                <w:ilvl w:val="0"/>
                <w:numId w:val="0"/>
              </w:numPr>
              <w:rPr>
                <w:rFonts w:ascii="Times New Roman" w:eastAsia="Arial Unicode MS" w:hAnsi="Times New Roman"/>
                <w:sz w:val="20"/>
              </w:rPr>
            </w:pPr>
          </w:p>
        </w:tc>
        <w:tc>
          <w:tcPr>
            <w:tcW w:w="1646" w:type="dxa"/>
          </w:tcPr>
          <w:p w14:paraId="62998EED" w14:textId="2E632DA4" w:rsidR="00EB5F81" w:rsidRPr="0021113B" w:rsidRDefault="00EB5F81" w:rsidP="007502C1">
            <w:pPr>
              <w:pStyle w:val="TableNumber"/>
              <w:numPr>
                <w:ilvl w:val="0"/>
                <w:numId w:val="0"/>
              </w:numPr>
              <w:rPr>
                <w:rFonts w:ascii="Times New Roman" w:eastAsia="Arial Unicode MS" w:hAnsi="Times New Roman"/>
                <w:sz w:val="20"/>
              </w:rPr>
            </w:pPr>
          </w:p>
        </w:tc>
      </w:tr>
      <w:tr w:rsidR="00EB5F81" w:rsidRPr="002C714F" w14:paraId="60ED58E0" w14:textId="77777777" w:rsidTr="00701059">
        <w:tblPrEx>
          <w:tblCellMar>
            <w:left w:w="0" w:type="dxa"/>
            <w:right w:w="0" w:type="dxa"/>
          </w:tblCellMar>
        </w:tblPrEx>
        <w:trPr>
          <w:cantSplit/>
          <w:jc w:val="center"/>
        </w:trPr>
        <w:tc>
          <w:tcPr>
            <w:tcW w:w="856" w:type="dxa"/>
            <w:tcMar>
              <w:top w:w="14" w:type="dxa"/>
              <w:left w:w="72" w:type="dxa"/>
              <w:bottom w:w="14" w:type="dxa"/>
              <w:right w:w="14" w:type="dxa"/>
            </w:tcMar>
            <w:vAlign w:val="center"/>
          </w:tcPr>
          <w:p w14:paraId="64250DCA" w14:textId="77777777" w:rsidR="00EB5F81" w:rsidRPr="0021113B" w:rsidRDefault="00EB5F81" w:rsidP="0021113B">
            <w:pPr>
              <w:pStyle w:val="TableNumber"/>
              <w:numPr>
                <w:ilvl w:val="0"/>
                <w:numId w:val="53"/>
              </w:numPr>
              <w:rPr>
                <w:rFonts w:ascii="Times New Roman" w:hAnsi="Times New Roman"/>
                <w:sz w:val="20"/>
              </w:rPr>
            </w:pPr>
          </w:p>
        </w:tc>
        <w:tc>
          <w:tcPr>
            <w:tcW w:w="2258" w:type="dxa"/>
            <w:tcMar>
              <w:top w:w="144" w:type="dxa"/>
              <w:left w:w="144" w:type="dxa"/>
              <w:bottom w:w="144" w:type="dxa"/>
              <w:right w:w="144" w:type="dxa"/>
            </w:tcMar>
          </w:tcPr>
          <w:p w14:paraId="7C8EE28F" w14:textId="77777777" w:rsidR="00EB5F81" w:rsidRPr="0021113B" w:rsidRDefault="00EB5F81" w:rsidP="00842735">
            <w:pPr>
              <w:rPr>
                <w:rFonts w:eastAsia="Arial Unicode MS"/>
                <w:sz w:val="20"/>
                <w:szCs w:val="20"/>
              </w:rPr>
            </w:pPr>
            <w:r w:rsidRPr="0021113B">
              <w:rPr>
                <w:sz w:val="20"/>
                <w:szCs w:val="20"/>
              </w:rPr>
              <w:t>Describe the type of information the system will collect, maintain (store), or share. (Subsequent questions will identify if this information is PII and ask about the specific data elements.)</w:t>
            </w:r>
          </w:p>
        </w:tc>
        <w:tc>
          <w:tcPr>
            <w:tcW w:w="4889" w:type="dxa"/>
          </w:tcPr>
          <w:p w14:paraId="10968289" w14:textId="77777777" w:rsidR="00EB5F81" w:rsidRPr="0021113B" w:rsidRDefault="00EB5F81" w:rsidP="005C0E60">
            <w:pPr>
              <w:pStyle w:val="ListParagraph"/>
              <w:spacing w:after="0"/>
              <w:ind w:left="0"/>
              <w:rPr>
                <w:sz w:val="20"/>
                <w:szCs w:val="20"/>
              </w:rPr>
            </w:pPr>
            <w:r w:rsidRPr="0021113B">
              <w:rPr>
                <w:sz w:val="20"/>
                <w:szCs w:val="20"/>
              </w:rPr>
              <w:t>List and/or describe all the types of information that are collected into and/or maintained in the system regardless of:</w:t>
            </w:r>
          </w:p>
          <w:p w14:paraId="791A7B89" w14:textId="77777777" w:rsidR="00EB5F81" w:rsidRPr="0021113B" w:rsidRDefault="00EB5F81" w:rsidP="008C47DC">
            <w:pPr>
              <w:pStyle w:val="ListParagraph"/>
              <w:numPr>
                <w:ilvl w:val="1"/>
                <w:numId w:val="42"/>
              </w:numPr>
              <w:spacing w:after="0"/>
              <w:rPr>
                <w:sz w:val="20"/>
                <w:szCs w:val="20"/>
              </w:rPr>
            </w:pPr>
            <w:r w:rsidRPr="0021113B">
              <w:rPr>
                <w:sz w:val="20"/>
                <w:szCs w:val="20"/>
              </w:rPr>
              <w:t>Whether that information is PII;</w:t>
            </w:r>
          </w:p>
          <w:p w14:paraId="080238B3" w14:textId="77777777" w:rsidR="00EB5F81" w:rsidRPr="0021113B" w:rsidRDefault="00EB5F81" w:rsidP="008C47DC">
            <w:pPr>
              <w:pStyle w:val="ListParagraph"/>
              <w:numPr>
                <w:ilvl w:val="1"/>
                <w:numId w:val="42"/>
              </w:numPr>
              <w:spacing w:after="0"/>
              <w:rPr>
                <w:sz w:val="20"/>
                <w:szCs w:val="20"/>
              </w:rPr>
            </w:pPr>
            <w:r w:rsidRPr="0021113B">
              <w:rPr>
                <w:sz w:val="20"/>
                <w:szCs w:val="20"/>
              </w:rPr>
              <w:t>How long that information is stored.</w:t>
            </w:r>
          </w:p>
          <w:p w14:paraId="5845DD4E" w14:textId="77777777" w:rsidR="00EB5F81" w:rsidRPr="0021113B" w:rsidRDefault="00EB5F81" w:rsidP="005C0E60">
            <w:pPr>
              <w:pStyle w:val="ListParagraph"/>
              <w:spacing w:after="0"/>
              <w:ind w:left="0"/>
              <w:rPr>
                <w:b/>
                <w:sz w:val="20"/>
                <w:szCs w:val="20"/>
              </w:rPr>
            </w:pPr>
          </w:p>
          <w:p w14:paraId="0B47CE9C" w14:textId="77777777" w:rsidR="00EB5F81" w:rsidRPr="0021113B" w:rsidRDefault="00EB5F81" w:rsidP="00FE6C2C">
            <w:pPr>
              <w:pStyle w:val="ListParagraph"/>
              <w:spacing w:after="0"/>
              <w:ind w:left="0"/>
              <w:rPr>
                <w:rFonts w:eastAsia="Arial Unicode MS"/>
                <w:sz w:val="20"/>
                <w:szCs w:val="20"/>
              </w:rPr>
            </w:pPr>
            <w:r w:rsidRPr="0021113B">
              <w:rPr>
                <w:b/>
                <w:sz w:val="20"/>
                <w:szCs w:val="20"/>
              </w:rPr>
              <w:t>Make sure to discuss information collected from system users in order to control system access.  Unless users enter a system through separate access control software, systems that require a login usually collect usernames, passwords, and/or e-mails.</w:t>
            </w:r>
          </w:p>
        </w:tc>
        <w:tc>
          <w:tcPr>
            <w:tcW w:w="1799" w:type="dxa"/>
            <w:tcMar>
              <w:top w:w="14" w:type="dxa"/>
              <w:left w:w="72" w:type="dxa"/>
              <w:bottom w:w="14" w:type="dxa"/>
              <w:right w:w="14" w:type="dxa"/>
            </w:tcMar>
          </w:tcPr>
          <w:p w14:paraId="6C7D8114" w14:textId="77777777" w:rsidR="00EB5F81" w:rsidRPr="00EB5F81" w:rsidRDefault="00EB5F81" w:rsidP="007502C1">
            <w:pPr>
              <w:pStyle w:val="TableNumber"/>
              <w:numPr>
                <w:ilvl w:val="0"/>
                <w:numId w:val="0"/>
              </w:numPr>
              <w:rPr>
                <w:rFonts w:ascii="Times New Roman" w:eastAsia="Arial Unicode MS" w:hAnsi="Times New Roman"/>
                <w:sz w:val="20"/>
              </w:rPr>
            </w:pPr>
          </w:p>
        </w:tc>
        <w:tc>
          <w:tcPr>
            <w:tcW w:w="1646" w:type="dxa"/>
          </w:tcPr>
          <w:p w14:paraId="5CCDDEE8" w14:textId="666C86D5" w:rsidR="00EB5F81" w:rsidRPr="0021113B" w:rsidRDefault="00EB5F81" w:rsidP="007502C1">
            <w:pPr>
              <w:pStyle w:val="TableNumber"/>
              <w:numPr>
                <w:ilvl w:val="0"/>
                <w:numId w:val="0"/>
              </w:numPr>
              <w:rPr>
                <w:rFonts w:ascii="Times New Roman" w:eastAsia="Arial Unicode MS" w:hAnsi="Times New Roman"/>
                <w:sz w:val="20"/>
              </w:rPr>
            </w:pPr>
          </w:p>
        </w:tc>
      </w:tr>
      <w:tr w:rsidR="00EB5F81" w:rsidRPr="002C714F" w14:paraId="762553CB" w14:textId="77777777" w:rsidTr="00701059">
        <w:tblPrEx>
          <w:tblCellMar>
            <w:left w:w="0" w:type="dxa"/>
            <w:right w:w="0" w:type="dxa"/>
          </w:tblCellMar>
        </w:tblPrEx>
        <w:trPr>
          <w:cantSplit/>
          <w:jc w:val="center"/>
        </w:trPr>
        <w:tc>
          <w:tcPr>
            <w:tcW w:w="856" w:type="dxa"/>
            <w:tcMar>
              <w:top w:w="14" w:type="dxa"/>
              <w:left w:w="72" w:type="dxa"/>
              <w:bottom w:w="14" w:type="dxa"/>
              <w:right w:w="14" w:type="dxa"/>
            </w:tcMar>
            <w:vAlign w:val="center"/>
          </w:tcPr>
          <w:p w14:paraId="0C77671D" w14:textId="77777777" w:rsidR="00EB5F81" w:rsidRPr="0021113B" w:rsidRDefault="00EB5F81" w:rsidP="0021113B">
            <w:pPr>
              <w:pStyle w:val="TableNumber"/>
              <w:numPr>
                <w:ilvl w:val="0"/>
                <w:numId w:val="53"/>
              </w:numPr>
              <w:rPr>
                <w:rFonts w:ascii="Times New Roman" w:hAnsi="Times New Roman"/>
                <w:sz w:val="20"/>
              </w:rPr>
            </w:pPr>
          </w:p>
        </w:tc>
        <w:tc>
          <w:tcPr>
            <w:tcW w:w="2258" w:type="dxa"/>
            <w:tcMar>
              <w:top w:w="144" w:type="dxa"/>
              <w:left w:w="144" w:type="dxa"/>
              <w:bottom w:w="144" w:type="dxa"/>
              <w:right w:w="144" w:type="dxa"/>
            </w:tcMar>
          </w:tcPr>
          <w:p w14:paraId="5BBB7FED" w14:textId="77777777" w:rsidR="00EB5F81" w:rsidRPr="0021113B" w:rsidRDefault="00EB5F81" w:rsidP="00842735">
            <w:pPr>
              <w:rPr>
                <w:rFonts w:eastAsia="Arial Unicode MS"/>
                <w:sz w:val="20"/>
                <w:szCs w:val="20"/>
              </w:rPr>
            </w:pPr>
            <w:r w:rsidRPr="0021113B">
              <w:rPr>
                <w:sz w:val="20"/>
                <w:szCs w:val="20"/>
              </w:rPr>
              <w:t>Provide an overview of the system and describe the information it will collect, maintain (store), or share, either permanently or temporarily.</w:t>
            </w:r>
          </w:p>
        </w:tc>
        <w:tc>
          <w:tcPr>
            <w:tcW w:w="4889" w:type="dxa"/>
          </w:tcPr>
          <w:p w14:paraId="4327905F" w14:textId="5D9F3E6B" w:rsidR="00EB5F81" w:rsidRPr="0021113B" w:rsidRDefault="00EB5F81" w:rsidP="00FE6C2C">
            <w:pPr>
              <w:pStyle w:val="ListParagraph"/>
              <w:spacing w:after="0"/>
              <w:ind w:left="0"/>
              <w:rPr>
                <w:sz w:val="20"/>
                <w:szCs w:val="20"/>
              </w:rPr>
            </w:pPr>
            <w:r w:rsidRPr="0021113B">
              <w:rPr>
                <w:sz w:val="20"/>
                <w:szCs w:val="20"/>
              </w:rPr>
              <w:t xml:space="preserve">Describe why each type of information listed in </w:t>
            </w:r>
            <w:r w:rsidR="000E2A90" w:rsidRPr="0069256D">
              <w:rPr>
                <w:sz w:val="20"/>
                <w:szCs w:val="20"/>
                <w:highlight w:val="yellow"/>
              </w:rPr>
              <w:t>&lt;question number&gt;</w:t>
            </w:r>
            <w:r w:rsidRPr="0021113B">
              <w:rPr>
                <w:sz w:val="20"/>
                <w:szCs w:val="20"/>
              </w:rPr>
              <w:t xml:space="preserve"> is collected into and/or maintained in the </w:t>
            </w:r>
            <w:r w:rsidR="00FB00D6" w:rsidRPr="00FB00D6">
              <w:rPr>
                <w:sz w:val="20"/>
                <w:szCs w:val="20"/>
              </w:rPr>
              <w:t>system or</w:t>
            </w:r>
            <w:r w:rsidRPr="0021113B">
              <w:rPr>
                <w:sz w:val="20"/>
                <w:szCs w:val="20"/>
              </w:rPr>
              <w:t xml:space="preserve"> shared with another system.  This description should:</w:t>
            </w:r>
          </w:p>
          <w:p w14:paraId="5FDA6E37" w14:textId="77777777" w:rsidR="00EB5F81" w:rsidRPr="0021113B" w:rsidRDefault="00EB5F81" w:rsidP="008C47DC">
            <w:pPr>
              <w:pStyle w:val="ListParagraph"/>
              <w:numPr>
                <w:ilvl w:val="1"/>
                <w:numId w:val="16"/>
              </w:numPr>
              <w:spacing w:after="0"/>
              <w:rPr>
                <w:sz w:val="20"/>
                <w:szCs w:val="20"/>
              </w:rPr>
            </w:pPr>
            <w:r w:rsidRPr="0021113B">
              <w:rPr>
                <w:sz w:val="20"/>
                <w:szCs w:val="20"/>
              </w:rPr>
              <w:t>Consider all information regardless of whether it is PII; and</w:t>
            </w:r>
          </w:p>
          <w:p w14:paraId="59C32EC9" w14:textId="77777777" w:rsidR="00EB5F81" w:rsidRPr="0021113B" w:rsidRDefault="00EB5F81" w:rsidP="008C47DC">
            <w:pPr>
              <w:pStyle w:val="ListParagraph"/>
              <w:numPr>
                <w:ilvl w:val="1"/>
                <w:numId w:val="16"/>
              </w:numPr>
              <w:spacing w:after="0"/>
              <w:rPr>
                <w:sz w:val="20"/>
                <w:szCs w:val="20"/>
              </w:rPr>
            </w:pPr>
            <w:r w:rsidRPr="0021113B">
              <w:rPr>
                <w:sz w:val="20"/>
                <w:szCs w:val="20"/>
              </w:rPr>
              <w:t>Specify what information is collected about each category of individual.</w:t>
            </w:r>
          </w:p>
          <w:p w14:paraId="2FE6CA0F" w14:textId="77777777" w:rsidR="00EB5F81" w:rsidRPr="0021113B" w:rsidRDefault="00EB5F81" w:rsidP="00FE6C2C">
            <w:pPr>
              <w:rPr>
                <w:sz w:val="20"/>
                <w:szCs w:val="20"/>
              </w:rPr>
            </w:pPr>
          </w:p>
          <w:p w14:paraId="43E270A6" w14:textId="77777777" w:rsidR="00EB5F81" w:rsidRPr="0021113B" w:rsidRDefault="00EB5F81" w:rsidP="00FE6C2C">
            <w:pPr>
              <w:rPr>
                <w:sz w:val="20"/>
                <w:szCs w:val="20"/>
              </w:rPr>
            </w:pPr>
            <w:r w:rsidRPr="0021113B">
              <w:rPr>
                <w:sz w:val="20"/>
                <w:szCs w:val="20"/>
              </w:rPr>
              <w:t>Example:</w:t>
            </w:r>
          </w:p>
          <w:p w14:paraId="610869EB" w14:textId="77777777" w:rsidR="00EB5F81" w:rsidRPr="0021113B" w:rsidRDefault="00EB5F81" w:rsidP="00FE6C2C">
            <w:pPr>
              <w:rPr>
                <w:sz w:val="20"/>
                <w:szCs w:val="20"/>
              </w:rPr>
            </w:pPr>
            <w:r w:rsidRPr="0021113B">
              <w:rPr>
                <w:sz w:val="20"/>
                <w:szCs w:val="20"/>
              </w:rPr>
              <w:t xml:space="preserve">“We use the information we collect for web mapping services in order to provide, maintain and improve Maps. The information is used to provide real time directions, traffic conditions, and route planning. </w:t>
            </w:r>
          </w:p>
          <w:p w14:paraId="1AD43F81" w14:textId="77777777" w:rsidR="00EB5F81" w:rsidRPr="0021113B" w:rsidRDefault="00EB5F81" w:rsidP="00FE6C2C">
            <w:pPr>
              <w:rPr>
                <w:b/>
                <w:sz w:val="20"/>
                <w:szCs w:val="20"/>
              </w:rPr>
            </w:pPr>
          </w:p>
          <w:p w14:paraId="5B94F740" w14:textId="77777777" w:rsidR="00EB5F81" w:rsidRPr="0021113B" w:rsidRDefault="00EB5F81" w:rsidP="00FE6C2C">
            <w:pPr>
              <w:rPr>
                <w:rFonts w:eastAsia="Arial Unicode MS"/>
                <w:sz w:val="20"/>
                <w:szCs w:val="20"/>
              </w:rPr>
            </w:pPr>
            <w:r w:rsidRPr="0021113B">
              <w:rPr>
                <w:b/>
                <w:sz w:val="20"/>
                <w:szCs w:val="20"/>
              </w:rPr>
              <w:t>We use the information we collect from system users in order to provide customizable services and provide account support</w:t>
            </w:r>
            <w:r w:rsidRPr="0021113B">
              <w:rPr>
                <w:sz w:val="20"/>
                <w:szCs w:val="20"/>
              </w:rPr>
              <w:t>.”</w:t>
            </w:r>
          </w:p>
        </w:tc>
        <w:tc>
          <w:tcPr>
            <w:tcW w:w="1799" w:type="dxa"/>
            <w:tcMar>
              <w:top w:w="14" w:type="dxa"/>
              <w:left w:w="72" w:type="dxa"/>
              <w:bottom w:w="14" w:type="dxa"/>
              <w:right w:w="14" w:type="dxa"/>
            </w:tcMar>
          </w:tcPr>
          <w:p w14:paraId="4239541E" w14:textId="77777777" w:rsidR="00EB5F81" w:rsidRPr="00EB5F81" w:rsidRDefault="00EB5F81" w:rsidP="007502C1">
            <w:pPr>
              <w:pStyle w:val="TableNumber"/>
              <w:numPr>
                <w:ilvl w:val="0"/>
                <w:numId w:val="0"/>
              </w:numPr>
              <w:rPr>
                <w:rFonts w:ascii="Times New Roman" w:eastAsia="Arial Unicode MS" w:hAnsi="Times New Roman"/>
                <w:sz w:val="20"/>
                <w:highlight w:val="yellow"/>
              </w:rPr>
            </w:pPr>
          </w:p>
        </w:tc>
        <w:tc>
          <w:tcPr>
            <w:tcW w:w="1646" w:type="dxa"/>
          </w:tcPr>
          <w:p w14:paraId="7CDE45B6" w14:textId="3086E62F" w:rsidR="00EB5F81" w:rsidRPr="0021113B" w:rsidRDefault="00EB5F81" w:rsidP="007502C1">
            <w:pPr>
              <w:pStyle w:val="TableNumber"/>
              <w:numPr>
                <w:ilvl w:val="0"/>
                <w:numId w:val="0"/>
              </w:numPr>
              <w:rPr>
                <w:rFonts w:ascii="Times New Roman" w:eastAsia="Arial Unicode MS" w:hAnsi="Times New Roman"/>
                <w:sz w:val="20"/>
                <w:highlight w:val="yellow"/>
              </w:rPr>
            </w:pPr>
          </w:p>
        </w:tc>
      </w:tr>
      <w:tr w:rsidR="00EB5F81" w:rsidRPr="002C714F" w14:paraId="41F0ABA8" w14:textId="77777777" w:rsidTr="00701059">
        <w:tblPrEx>
          <w:tblCellMar>
            <w:left w:w="0" w:type="dxa"/>
            <w:right w:w="0" w:type="dxa"/>
          </w:tblCellMar>
        </w:tblPrEx>
        <w:trPr>
          <w:cantSplit/>
          <w:jc w:val="center"/>
        </w:trPr>
        <w:tc>
          <w:tcPr>
            <w:tcW w:w="856" w:type="dxa"/>
            <w:tcMar>
              <w:top w:w="14" w:type="dxa"/>
              <w:left w:w="72" w:type="dxa"/>
              <w:bottom w:w="14" w:type="dxa"/>
              <w:right w:w="14" w:type="dxa"/>
            </w:tcMar>
            <w:vAlign w:val="center"/>
          </w:tcPr>
          <w:p w14:paraId="110C9C8B" w14:textId="77777777" w:rsidR="00EB5F81" w:rsidRPr="0021113B" w:rsidRDefault="00EB5F81" w:rsidP="0021113B">
            <w:pPr>
              <w:pStyle w:val="TableNumber"/>
              <w:numPr>
                <w:ilvl w:val="0"/>
                <w:numId w:val="53"/>
              </w:numPr>
              <w:rPr>
                <w:rFonts w:ascii="Times New Roman" w:hAnsi="Times New Roman"/>
                <w:sz w:val="20"/>
              </w:rPr>
            </w:pPr>
          </w:p>
        </w:tc>
        <w:tc>
          <w:tcPr>
            <w:tcW w:w="2258" w:type="dxa"/>
            <w:tcMar>
              <w:top w:w="144" w:type="dxa"/>
              <w:left w:w="144" w:type="dxa"/>
              <w:bottom w:w="144" w:type="dxa"/>
              <w:right w:w="144" w:type="dxa"/>
            </w:tcMar>
          </w:tcPr>
          <w:p w14:paraId="2BDE3579" w14:textId="77777777" w:rsidR="00EB5F81" w:rsidRPr="0021113B" w:rsidRDefault="00EB5F81" w:rsidP="00842735">
            <w:pPr>
              <w:rPr>
                <w:rFonts w:eastAsia="Arial Unicode MS"/>
                <w:sz w:val="20"/>
                <w:szCs w:val="20"/>
              </w:rPr>
            </w:pPr>
            <w:r w:rsidRPr="0021113B">
              <w:rPr>
                <w:sz w:val="20"/>
                <w:szCs w:val="20"/>
              </w:rPr>
              <w:t>Does the system collect, maintain, use, or share PII?</w:t>
            </w:r>
          </w:p>
        </w:tc>
        <w:tc>
          <w:tcPr>
            <w:tcW w:w="4889" w:type="dxa"/>
          </w:tcPr>
          <w:p w14:paraId="06B6268C" w14:textId="77777777" w:rsidR="00EB5F81" w:rsidRPr="0021113B" w:rsidRDefault="00EB5F81" w:rsidP="008C47DC">
            <w:pPr>
              <w:pStyle w:val="ListParagraph"/>
              <w:widowControl w:val="0"/>
              <w:numPr>
                <w:ilvl w:val="0"/>
                <w:numId w:val="48"/>
              </w:numPr>
              <w:autoSpaceDE w:val="0"/>
              <w:autoSpaceDN w:val="0"/>
              <w:adjustRightInd w:val="0"/>
              <w:spacing w:after="0"/>
              <w:rPr>
                <w:sz w:val="20"/>
                <w:szCs w:val="20"/>
              </w:rPr>
            </w:pPr>
            <w:r w:rsidRPr="0021113B">
              <w:rPr>
                <w:sz w:val="20"/>
                <w:szCs w:val="20"/>
              </w:rPr>
              <w:t xml:space="preserve">The response should be </w:t>
            </w:r>
            <w:r w:rsidRPr="0021113B">
              <w:rPr>
                <w:sz w:val="20"/>
                <w:szCs w:val="20"/>
                <w:u w:val="single"/>
              </w:rPr>
              <w:t>yes</w:t>
            </w:r>
            <w:r w:rsidRPr="0021113B">
              <w:rPr>
                <w:sz w:val="20"/>
                <w:szCs w:val="20"/>
              </w:rPr>
              <w:t xml:space="preserve"> if the system collects and/or maintains any PII for any length of time.</w:t>
            </w:r>
          </w:p>
          <w:p w14:paraId="14F17632" w14:textId="77777777" w:rsidR="00EB5F81" w:rsidRPr="0021113B" w:rsidRDefault="00EB5F81" w:rsidP="008C47DC">
            <w:pPr>
              <w:pStyle w:val="ListParagraph"/>
              <w:widowControl w:val="0"/>
              <w:numPr>
                <w:ilvl w:val="1"/>
                <w:numId w:val="48"/>
              </w:numPr>
              <w:autoSpaceDE w:val="0"/>
              <w:autoSpaceDN w:val="0"/>
              <w:adjustRightInd w:val="0"/>
              <w:spacing w:after="0"/>
              <w:rPr>
                <w:sz w:val="20"/>
                <w:szCs w:val="20"/>
              </w:rPr>
            </w:pPr>
            <w:r w:rsidRPr="0021113B">
              <w:rPr>
                <w:sz w:val="20"/>
                <w:szCs w:val="20"/>
              </w:rPr>
              <w:t>This includes any type of PII regardless of sensitivity.</w:t>
            </w:r>
          </w:p>
          <w:p w14:paraId="0E500B86" w14:textId="77777777" w:rsidR="00EB5F81" w:rsidRPr="0021113B" w:rsidRDefault="00EB5F81" w:rsidP="008C47DC">
            <w:pPr>
              <w:pStyle w:val="ListParagraph"/>
              <w:widowControl w:val="0"/>
              <w:numPr>
                <w:ilvl w:val="1"/>
                <w:numId w:val="48"/>
              </w:numPr>
              <w:autoSpaceDE w:val="0"/>
              <w:autoSpaceDN w:val="0"/>
              <w:adjustRightInd w:val="0"/>
              <w:spacing w:after="0"/>
              <w:rPr>
                <w:sz w:val="20"/>
                <w:szCs w:val="20"/>
              </w:rPr>
            </w:pPr>
            <w:r w:rsidRPr="0021113B">
              <w:rPr>
                <w:sz w:val="20"/>
                <w:szCs w:val="20"/>
              </w:rPr>
              <w:t xml:space="preserve">This includes any system which: </w:t>
            </w:r>
          </w:p>
          <w:p w14:paraId="2FD6BF5D" w14:textId="77777777" w:rsidR="00EB5F81" w:rsidRPr="0021113B" w:rsidRDefault="00EB5F81" w:rsidP="008C47DC">
            <w:pPr>
              <w:pStyle w:val="ListParagraph"/>
              <w:widowControl w:val="0"/>
              <w:numPr>
                <w:ilvl w:val="2"/>
                <w:numId w:val="48"/>
              </w:numPr>
              <w:autoSpaceDE w:val="0"/>
              <w:autoSpaceDN w:val="0"/>
              <w:adjustRightInd w:val="0"/>
              <w:spacing w:after="0"/>
              <w:rPr>
                <w:sz w:val="20"/>
                <w:szCs w:val="20"/>
              </w:rPr>
            </w:pPr>
            <w:r w:rsidRPr="0021113B">
              <w:rPr>
                <w:sz w:val="20"/>
                <w:szCs w:val="20"/>
              </w:rPr>
              <w:t>Acts as a conduit for PII (even if it is not maintained in the system).</w:t>
            </w:r>
          </w:p>
          <w:p w14:paraId="5C7828A7" w14:textId="77777777" w:rsidR="00EB5F81" w:rsidRPr="0021113B" w:rsidRDefault="00EB5F81" w:rsidP="008C47DC">
            <w:pPr>
              <w:pStyle w:val="ListParagraph"/>
              <w:numPr>
                <w:ilvl w:val="0"/>
                <w:numId w:val="45"/>
              </w:numPr>
              <w:rPr>
                <w:sz w:val="20"/>
                <w:szCs w:val="20"/>
                <w:u w:val="single"/>
              </w:rPr>
            </w:pPr>
            <w:r w:rsidRPr="0021113B">
              <w:rPr>
                <w:sz w:val="20"/>
                <w:szCs w:val="20"/>
              </w:rPr>
              <w:t>Collects and/or maintains PII for a short-term purpose then discards it.</w:t>
            </w:r>
          </w:p>
          <w:p w14:paraId="08BC6EA8" w14:textId="7F29F592" w:rsidR="00EB5F81" w:rsidRPr="0021113B" w:rsidRDefault="00EB5F81" w:rsidP="008C47DC">
            <w:pPr>
              <w:pStyle w:val="ListParagraph"/>
              <w:widowControl w:val="0"/>
              <w:numPr>
                <w:ilvl w:val="0"/>
                <w:numId w:val="48"/>
              </w:numPr>
              <w:autoSpaceDE w:val="0"/>
              <w:autoSpaceDN w:val="0"/>
              <w:adjustRightInd w:val="0"/>
              <w:spacing w:after="0"/>
              <w:rPr>
                <w:sz w:val="20"/>
                <w:szCs w:val="20"/>
              </w:rPr>
            </w:pPr>
            <w:r w:rsidRPr="0021113B">
              <w:rPr>
                <w:sz w:val="20"/>
                <w:szCs w:val="20"/>
                <w:u w:val="single"/>
              </w:rPr>
              <w:t>Personally Identifiable Information</w:t>
            </w:r>
            <w:r w:rsidRPr="0021113B">
              <w:rPr>
                <w:sz w:val="20"/>
                <w:szCs w:val="20"/>
              </w:rPr>
              <w:t xml:space="preserve"> (PII): Defined in OMB M-07-16 Footnote 1 as </w:t>
            </w:r>
            <w:r w:rsidRPr="0021113B">
              <w:rPr>
                <w:sz w:val="20"/>
                <w:szCs w:val="20"/>
                <w:u w:val="single"/>
              </w:rPr>
              <w:t>information which can be used to distinguish or trace an individual's identity, such as their name, social security number, biometric records, etc. alone, or when combined with other personal or identifying information which is linked or linkable to a specific individual, such as date and place of birth, mother’s maiden name, etc.</w:t>
            </w:r>
            <w:r w:rsidRPr="0021113B">
              <w:rPr>
                <w:sz w:val="20"/>
                <w:szCs w:val="20"/>
              </w:rPr>
              <w:t xml:space="preserve">  Other examples may include:</w:t>
            </w:r>
          </w:p>
          <w:p w14:paraId="3FEDCA4B" w14:textId="07BEE17F" w:rsidR="00EB5F81" w:rsidRPr="0021113B" w:rsidRDefault="00EB5F81" w:rsidP="008C47DC">
            <w:pPr>
              <w:pStyle w:val="ListParagraph"/>
              <w:widowControl w:val="0"/>
              <w:numPr>
                <w:ilvl w:val="1"/>
                <w:numId w:val="48"/>
              </w:numPr>
              <w:autoSpaceDE w:val="0"/>
              <w:autoSpaceDN w:val="0"/>
              <w:adjustRightInd w:val="0"/>
              <w:spacing w:after="0"/>
              <w:rPr>
                <w:sz w:val="20"/>
                <w:szCs w:val="20"/>
              </w:rPr>
            </w:pPr>
            <w:r w:rsidRPr="0021113B">
              <w:rPr>
                <w:sz w:val="20"/>
                <w:szCs w:val="20"/>
              </w:rPr>
              <w:t>Work information</w:t>
            </w:r>
            <w:r w:rsidR="00954394">
              <w:rPr>
                <w:sz w:val="20"/>
                <w:szCs w:val="20"/>
              </w:rPr>
              <w:t>,</w:t>
            </w:r>
            <w:r w:rsidRPr="0021113B">
              <w:rPr>
                <w:sz w:val="20"/>
                <w:szCs w:val="20"/>
              </w:rPr>
              <w:t xml:space="preserve"> including work e-mails and work phone numbers</w:t>
            </w:r>
          </w:p>
          <w:p w14:paraId="20767FFB" w14:textId="40DD7790" w:rsidR="00EB5F81" w:rsidRPr="0021113B" w:rsidRDefault="00EB5F81" w:rsidP="008C47DC">
            <w:pPr>
              <w:pStyle w:val="ListParagraph"/>
              <w:widowControl w:val="0"/>
              <w:numPr>
                <w:ilvl w:val="1"/>
                <w:numId w:val="48"/>
              </w:numPr>
              <w:autoSpaceDE w:val="0"/>
              <w:autoSpaceDN w:val="0"/>
              <w:adjustRightInd w:val="0"/>
              <w:spacing w:after="0"/>
              <w:rPr>
                <w:sz w:val="20"/>
                <w:szCs w:val="20"/>
              </w:rPr>
            </w:pPr>
            <w:r w:rsidRPr="0021113B">
              <w:rPr>
                <w:sz w:val="20"/>
                <w:szCs w:val="20"/>
              </w:rPr>
              <w:t>Job titles since many people have a title that is unique to them</w:t>
            </w:r>
          </w:p>
          <w:p w14:paraId="7D1886C3" w14:textId="4C0D5EAC" w:rsidR="00EB5F81" w:rsidRPr="0021113B" w:rsidRDefault="00EB5F81" w:rsidP="008C47DC">
            <w:pPr>
              <w:pStyle w:val="ListParagraph"/>
              <w:widowControl w:val="0"/>
              <w:numPr>
                <w:ilvl w:val="1"/>
                <w:numId w:val="48"/>
              </w:numPr>
              <w:autoSpaceDE w:val="0"/>
              <w:autoSpaceDN w:val="0"/>
              <w:adjustRightInd w:val="0"/>
              <w:spacing w:after="0"/>
              <w:rPr>
                <w:sz w:val="20"/>
                <w:szCs w:val="20"/>
              </w:rPr>
            </w:pPr>
            <w:r w:rsidRPr="0021113B">
              <w:rPr>
                <w:sz w:val="20"/>
                <w:szCs w:val="20"/>
              </w:rPr>
              <w:t>Home phone numbers and addresses, even if they are publicly available</w:t>
            </w:r>
          </w:p>
          <w:p w14:paraId="30F6EB17" w14:textId="37F5DBD4" w:rsidR="00EB5F81" w:rsidRPr="0021113B" w:rsidRDefault="00EB5F81" w:rsidP="008C47DC">
            <w:pPr>
              <w:pStyle w:val="ListParagraph"/>
              <w:widowControl w:val="0"/>
              <w:numPr>
                <w:ilvl w:val="1"/>
                <w:numId w:val="48"/>
              </w:numPr>
              <w:autoSpaceDE w:val="0"/>
              <w:autoSpaceDN w:val="0"/>
              <w:adjustRightInd w:val="0"/>
              <w:spacing w:after="0"/>
              <w:rPr>
                <w:sz w:val="20"/>
                <w:szCs w:val="20"/>
              </w:rPr>
            </w:pPr>
            <w:r w:rsidRPr="0021113B">
              <w:rPr>
                <w:sz w:val="20"/>
                <w:szCs w:val="20"/>
              </w:rPr>
              <w:t>Family relationships</w:t>
            </w:r>
          </w:p>
          <w:p w14:paraId="0BA59BC3" w14:textId="6DFF2AB5" w:rsidR="00EB5F81" w:rsidRPr="0021113B" w:rsidRDefault="00EB5F81" w:rsidP="008C47DC">
            <w:pPr>
              <w:pStyle w:val="ListParagraph"/>
              <w:numPr>
                <w:ilvl w:val="0"/>
                <w:numId w:val="44"/>
              </w:numPr>
              <w:rPr>
                <w:sz w:val="20"/>
                <w:szCs w:val="20"/>
                <w:u w:val="single"/>
              </w:rPr>
            </w:pPr>
            <w:r w:rsidRPr="0021113B">
              <w:rPr>
                <w:sz w:val="20"/>
                <w:szCs w:val="20"/>
              </w:rPr>
              <w:t>E-mails provided when registering for a system</w:t>
            </w:r>
          </w:p>
        </w:tc>
        <w:tc>
          <w:tcPr>
            <w:tcW w:w="1799" w:type="dxa"/>
            <w:tcMar>
              <w:top w:w="14" w:type="dxa"/>
              <w:left w:w="72" w:type="dxa"/>
              <w:bottom w:w="14" w:type="dxa"/>
              <w:right w:w="14" w:type="dxa"/>
            </w:tcMar>
          </w:tcPr>
          <w:p w14:paraId="29CE081A" w14:textId="77777777" w:rsidR="00EB5F81" w:rsidRPr="00EB5F81" w:rsidRDefault="00EB5F81" w:rsidP="007502C1">
            <w:pPr>
              <w:pStyle w:val="TableNumber"/>
              <w:numPr>
                <w:ilvl w:val="0"/>
                <w:numId w:val="0"/>
              </w:numPr>
              <w:rPr>
                <w:rFonts w:ascii="Times New Roman" w:eastAsia="Arial Unicode MS" w:hAnsi="Times New Roman"/>
                <w:sz w:val="20"/>
              </w:rPr>
            </w:pPr>
          </w:p>
        </w:tc>
        <w:tc>
          <w:tcPr>
            <w:tcW w:w="1646" w:type="dxa"/>
          </w:tcPr>
          <w:p w14:paraId="6B55497A" w14:textId="149EC3E6" w:rsidR="00EB5F81" w:rsidRPr="0021113B" w:rsidRDefault="00EB5F81" w:rsidP="007502C1">
            <w:pPr>
              <w:pStyle w:val="TableNumber"/>
              <w:numPr>
                <w:ilvl w:val="0"/>
                <w:numId w:val="0"/>
              </w:numPr>
              <w:rPr>
                <w:rFonts w:ascii="Times New Roman" w:eastAsia="Arial Unicode MS" w:hAnsi="Times New Roman"/>
                <w:sz w:val="20"/>
              </w:rPr>
            </w:pPr>
          </w:p>
        </w:tc>
      </w:tr>
      <w:tr w:rsidR="00EB5F81" w:rsidRPr="002C714F" w14:paraId="441117C2" w14:textId="77777777" w:rsidTr="00701059">
        <w:tblPrEx>
          <w:tblCellMar>
            <w:left w:w="0" w:type="dxa"/>
            <w:right w:w="0" w:type="dxa"/>
          </w:tblCellMar>
        </w:tblPrEx>
        <w:trPr>
          <w:cantSplit/>
          <w:jc w:val="center"/>
        </w:trPr>
        <w:tc>
          <w:tcPr>
            <w:tcW w:w="856" w:type="dxa"/>
            <w:tcMar>
              <w:top w:w="14" w:type="dxa"/>
              <w:left w:w="72" w:type="dxa"/>
              <w:bottom w:w="14" w:type="dxa"/>
              <w:right w:w="14" w:type="dxa"/>
            </w:tcMar>
            <w:vAlign w:val="center"/>
          </w:tcPr>
          <w:p w14:paraId="48F619E2" w14:textId="77777777" w:rsidR="00EB5F81" w:rsidRPr="0021113B" w:rsidRDefault="00EB5F81" w:rsidP="0021113B">
            <w:pPr>
              <w:pStyle w:val="TableNumber"/>
              <w:numPr>
                <w:ilvl w:val="0"/>
                <w:numId w:val="53"/>
              </w:numPr>
              <w:rPr>
                <w:rFonts w:ascii="Times New Roman" w:hAnsi="Times New Roman"/>
                <w:sz w:val="20"/>
              </w:rPr>
            </w:pPr>
          </w:p>
        </w:tc>
        <w:tc>
          <w:tcPr>
            <w:tcW w:w="2258" w:type="dxa"/>
            <w:tcMar>
              <w:top w:w="144" w:type="dxa"/>
              <w:left w:w="144" w:type="dxa"/>
              <w:bottom w:w="144" w:type="dxa"/>
              <w:right w:w="144" w:type="dxa"/>
            </w:tcMar>
          </w:tcPr>
          <w:p w14:paraId="244BC261" w14:textId="77777777" w:rsidR="00EB5F81" w:rsidRPr="0021113B" w:rsidRDefault="00EB5F81" w:rsidP="00842735">
            <w:pPr>
              <w:pStyle w:val="Default"/>
              <w:rPr>
                <w:rFonts w:ascii="Times New Roman" w:eastAsia="Arial Unicode MS" w:hAnsi="Times New Roman" w:cs="Times New Roman"/>
                <w:sz w:val="20"/>
                <w:szCs w:val="20"/>
              </w:rPr>
            </w:pPr>
            <w:r w:rsidRPr="0021113B">
              <w:rPr>
                <w:rFonts w:ascii="Times New Roman" w:hAnsi="Times New Roman" w:cs="Times New Roman"/>
                <w:sz w:val="20"/>
                <w:szCs w:val="20"/>
              </w:rPr>
              <w:t>Indicate the type of PII that the system will collect or maintain.</w:t>
            </w:r>
          </w:p>
        </w:tc>
        <w:tc>
          <w:tcPr>
            <w:tcW w:w="4889" w:type="dxa"/>
          </w:tcPr>
          <w:p w14:paraId="096CBD76" w14:textId="77777777" w:rsidR="00EB5F81" w:rsidRPr="0021113B" w:rsidRDefault="00EB5F81" w:rsidP="00842735">
            <w:pPr>
              <w:pStyle w:val="ListParagraph"/>
              <w:widowControl w:val="0"/>
              <w:autoSpaceDE w:val="0"/>
              <w:autoSpaceDN w:val="0"/>
              <w:adjustRightInd w:val="0"/>
              <w:spacing w:after="0"/>
              <w:ind w:left="0"/>
              <w:rPr>
                <w:sz w:val="20"/>
                <w:szCs w:val="20"/>
              </w:rPr>
            </w:pPr>
            <w:r w:rsidRPr="0021113B">
              <w:rPr>
                <w:sz w:val="20"/>
                <w:szCs w:val="20"/>
              </w:rPr>
              <w:t>Each element of PII collected into and/or maintained in the system should be:</w:t>
            </w:r>
          </w:p>
          <w:p w14:paraId="2BAD1084" w14:textId="77777777" w:rsidR="00EB5F81" w:rsidRPr="0021113B" w:rsidRDefault="00EB5F81" w:rsidP="008C47DC">
            <w:pPr>
              <w:pStyle w:val="ListParagraph"/>
              <w:widowControl w:val="0"/>
              <w:numPr>
                <w:ilvl w:val="1"/>
                <w:numId w:val="17"/>
              </w:numPr>
              <w:autoSpaceDE w:val="0"/>
              <w:autoSpaceDN w:val="0"/>
              <w:adjustRightInd w:val="0"/>
              <w:spacing w:after="0"/>
              <w:rPr>
                <w:sz w:val="20"/>
                <w:szCs w:val="20"/>
              </w:rPr>
            </w:pPr>
            <w:r w:rsidRPr="0021113B">
              <w:rPr>
                <w:sz w:val="20"/>
                <w:szCs w:val="20"/>
              </w:rPr>
              <w:t>Identified from the list of commonly included PII; or</w:t>
            </w:r>
          </w:p>
          <w:p w14:paraId="295F57B8" w14:textId="77777777" w:rsidR="00EB5F81" w:rsidRPr="0021113B" w:rsidRDefault="00EB5F81" w:rsidP="008C47DC">
            <w:pPr>
              <w:pStyle w:val="ListParagraph"/>
              <w:widowControl w:val="0"/>
              <w:numPr>
                <w:ilvl w:val="1"/>
                <w:numId w:val="17"/>
              </w:numPr>
              <w:autoSpaceDE w:val="0"/>
              <w:autoSpaceDN w:val="0"/>
              <w:adjustRightInd w:val="0"/>
              <w:spacing w:after="0"/>
              <w:rPr>
                <w:sz w:val="20"/>
                <w:szCs w:val="20"/>
              </w:rPr>
            </w:pPr>
            <w:r w:rsidRPr="0021113B">
              <w:rPr>
                <w:sz w:val="20"/>
                <w:szCs w:val="20"/>
              </w:rPr>
              <w:t>Briefly described in the text boxes.</w:t>
            </w:r>
          </w:p>
          <w:p w14:paraId="49B4F76C" w14:textId="77777777" w:rsidR="00EB5F81" w:rsidRPr="0021113B" w:rsidRDefault="00EB5F81" w:rsidP="00842735">
            <w:pPr>
              <w:pStyle w:val="ListParagraph"/>
              <w:widowControl w:val="0"/>
              <w:autoSpaceDE w:val="0"/>
              <w:autoSpaceDN w:val="0"/>
              <w:adjustRightInd w:val="0"/>
              <w:spacing w:after="0"/>
              <w:rPr>
                <w:sz w:val="20"/>
                <w:szCs w:val="20"/>
              </w:rPr>
            </w:pPr>
          </w:p>
          <w:p w14:paraId="3E84D24F" w14:textId="77777777" w:rsidR="00EB5F81" w:rsidRPr="0021113B" w:rsidRDefault="00EB5F81" w:rsidP="00842735">
            <w:pPr>
              <w:pStyle w:val="ListParagraph"/>
              <w:widowControl w:val="0"/>
              <w:autoSpaceDE w:val="0"/>
              <w:autoSpaceDN w:val="0"/>
              <w:adjustRightInd w:val="0"/>
              <w:spacing w:after="0"/>
              <w:ind w:left="0"/>
              <w:rPr>
                <w:sz w:val="20"/>
                <w:szCs w:val="20"/>
              </w:rPr>
            </w:pPr>
            <w:r w:rsidRPr="0021113B">
              <w:rPr>
                <w:sz w:val="20"/>
                <w:szCs w:val="20"/>
              </w:rPr>
              <w:t xml:space="preserve">This includes every element of PII regardless of: </w:t>
            </w:r>
          </w:p>
          <w:p w14:paraId="08850602" w14:textId="711641A9" w:rsidR="00EB5F81" w:rsidRPr="0021113B" w:rsidRDefault="00EB5F81" w:rsidP="008C47DC">
            <w:pPr>
              <w:pStyle w:val="ListParagraph"/>
              <w:widowControl w:val="0"/>
              <w:numPr>
                <w:ilvl w:val="1"/>
                <w:numId w:val="17"/>
              </w:numPr>
              <w:autoSpaceDE w:val="0"/>
              <w:autoSpaceDN w:val="0"/>
              <w:adjustRightInd w:val="0"/>
              <w:spacing w:after="0"/>
              <w:rPr>
                <w:sz w:val="20"/>
                <w:szCs w:val="20"/>
              </w:rPr>
            </w:pPr>
            <w:r w:rsidRPr="0021113B">
              <w:rPr>
                <w:sz w:val="20"/>
                <w:szCs w:val="20"/>
              </w:rPr>
              <w:t>Type</w:t>
            </w:r>
          </w:p>
          <w:p w14:paraId="72441E04" w14:textId="7DE1DD69" w:rsidR="00EB5F81" w:rsidRPr="0021113B" w:rsidRDefault="00EB5F81" w:rsidP="008C47DC">
            <w:pPr>
              <w:pStyle w:val="ListParagraph"/>
              <w:widowControl w:val="0"/>
              <w:numPr>
                <w:ilvl w:val="1"/>
                <w:numId w:val="17"/>
              </w:numPr>
              <w:autoSpaceDE w:val="0"/>
              <w:autoSpaceDN w:val="0"/>
              <w:adjustRightInd w:val="0"/>
              <w:spacing w:after="0"/>
              <w:rPr>
                <w:sz w:val="20"/>
                <w:szCs w:val="20"/>
              </w:rPr>
            </w:pPr>
            <w:r w:rsidRPr="0021113B">
              <w:rPr>
                <w:sz w:val="20"/>
                <w:szCs w:val="20"/>
              </w:rPr>
              <w:t>Sensitivity</w:t>
            </w:r>
          </w:p>
          <w:p w14:paraId="3A406E7F" w14:textId="5CF8106F" w:rsidR="00EB5F81" w:rsidRPr="0021113B" w:rsidRDefault="00EB5F81" w:rsidP="008C47DC">
            <w:pPr>
              <w:pStyle w:val="ListParagraph"/>
              <w:widowControl w:val="0"/>
              <w:numPr>
                <w:ilvl w:val="1"/>
                <w:numId w:val="17"/>
              </w:numPr>
              <w:autoSpaceDE w:val="0"/>
              <w:autoSpaceDN w:val="0"/>
              <w:adjustRightInd w:val="0"/>
              <w:spacing w:after="0"/>
              <w:rPr>
                <w:sz w:val="20"/>
                <w:szCs w:val="20"/>
              </w:rPr>
            </w:pPr>
            <w:r w:rsidRPr="0021113B">
              <w:rPr>
                <w:sz w:val="20"/>
                <w:szCs w:val="20"/>
              </w:rPr>
              <w:t>Whether it is from employees or the public</w:t>
            </w:r>
          </w:p>
          <w:p w14:paraId="54DBDF78" w14:textId="77777777" w:rsidR="00EB5F81" w:rsidRPr="0021113B" w:rsidRDefault="00EB5F81" w:rsidP="00842735">
            <w:pPr>
              <w:pStyle w:val="ListParagraph"/>
              <w:widowControl w:val="0"/>
              <w:autoSpaceDE w:val="0"/>
              <w:autoSpaceDN w:val="0"/>
              <w:adjustRightInd w:val="0"/>
              <w:spacing w:after="0"/>
              <w:rPr>
                <w:sz w:val="20"/>
                <w:szCs w:val="20"/>
              </w:rPr>
            </w:pPr>
          </w:p>
          <w:p w14:paraId="1218D690" w14:textId="77777777" w:rsidR="00EB5F81" w:rsidRPr="0021113B" w:rsidRDefault="00EB5F81" w:rsidP="00F80B82">
            <w:pPr>
              <w:pStyle w:val="TableText"/>
              <w:rPr>
                <w:rFonts w:ascii="Times New Roman" w:eastAsia="Arial Unicode MS" w:hAnsi="Times New Roman"/>
                <w:sz w:val="20"/>
              </w:rPr>
            </w:pPr>
            <w:r w:rsidRPr="0021113B">
              <w:rPr>
                <w:rFonts w:ascii="Times New Roman" w:hAnsi="Times New Roman"/>
                <w:sz w:val="20"/>
              </w:rPr>
              <w:t>If any types of PII discussed in the rest of the PIA should also be selected and/or described in this answer.</w:t>
            </w:r>
          </w:p>
        </w:tc>
        <w:tc>
          <w:tcPr>
            <w:tcW w:w="1799" w:type="dxa"/>
            <w:tcMar>
              <w:top w:w="14" w:type="dxa"/>
              <w:left w:w="72" w:type="dxa"/>
              <w:bottom w:w="14" w:type="dxa"/>
              <w:right w:w="14" w:type="dxa"/>
            </w:tcMar>
          </w:tcPr>
          <w:p w14:paraId="4F871DF4" w14:textId="77777777" w:rsidR="00EB5F81" w:rsidRPr="00EB5F81" w:rsidRDefault="00EB5F81" w:rsidP="007502C1">
            <w:pPr>
              <w:pStyle w:val="TableNumber"/>
              <w:numPr>
                <w:ilvl w:val="0"/>
                <w:numId w:val="0"/>
              </w:numPr>
              <w:rPr>
                <w:rFonts w:ascii="Times New Roman" w:eastAsia="Arial Unicode MS" w:hAnsi="Times New Roman"/>
                <w:sz w:val="20"/>
              </w:rPr>
            </w:pPr>
          </w:p>
        </w:tc>
        <w:tc>
          <w:tcPr>
            <w:tcW w:w="1646" w:type="dxa"/>
          </w:tcPr>
          <w:p w14:paraId="5DEC0F3A" w14:textId="7D4808D0" w:rsidR="00EB5F81" w:rsidRPr="0021113B" w:rsidRDefault="00EB5F81" w:rsidP="007502C1">
            <w:pPr>
              <w:pStyle w:val="TableNumber"/>
              <w:numPr>
                <w:ilvl w:val="0"/>
                <w:numId w:val="0"/>
              </w:numPr>
              <w:rPr>
                <w:rFonts w:ascii="Times New Roman" w:eastAsia="Arial Unicode MS" w:hAnsi="Times New Roman"/>
                <w:sz w:val="20"/>
              </w:rPr>
            </w:pPr>
          </w:p>
        </w:tc>
      </w:tr>
      <w:tr w:rsidR="00EB5F81" w:rsidRPr="002C714F" w14:paraId="6D83CFBA" w14:textId="77777777" w:rsidTr="00701059">
        <w:tblPrEx>
          <w:tblCellMar>
            <w:left w:w="0" w:type="dxa"/>
            <w:right w:w="0" w:type="dxa"/>
          </w:tblCellMar>
        </w:tblPrEx>
        <w:trPr>
          <w:cantSplit/>
          <w:jc w:val="center"/>
        </w:trPr>
        <w:tc>
          <w:tcPr>
            <w:tcW w:w="856" w:type="dxa"/>
            <w:tcMar>
              <w:top w:w="14" w:type="dxa"/>
              <w:left w:w="72" w:type="dxa"/>
              <w:bottom w:w="14" w:type="dxa"/>
              <w:right w:w="14" w:type="dxa"/>
            </w:tcMar>
            <w:vAlign w:val="center"/>
          </w:tcPr>
          <w:p w14:paraId="5EC958B3" w14:textId="77777777" w:rsidR="00EB5F81" w:rsidRPr="0021113B" w:rsidRDefault="00EB5F81" w:rsidP="0021113B">
            <w:pPr>
              <w:pStyle w:val="TableNumber"/>
              <w:numPr>
                <w:ilvl w:val="0"/>
                <w:numId w:val="53"/>
              </w:numPr>
              <w:rPr>
                <w:rFonts w:ascii="Times New Roman" w:hAnsi="Times New Roman"/>
                <w:sz w:val="20"/>
              </w:rPr>
            </w:pPr>
          </w:p>
        </w:tc>
        <w:tc>
          <w:tcPr>
            <w:tcW w:w="2258" w:type="dxa"/>
            <w:tcMar>
              <w:top w:w="144" w:type="dxa"/>
              <w:left w:w="144" w:type="dxa"/>
              <w:bottom w:w="144" w:type="dxa"/>
              <w:right w:w="144" w:type="dxa"/>
            </w:tcMar>
          </w:tcPr>
          <w:p w14:paraId="6D5CA217" w14:textId="77777777" w:rsidR="00EB5F81" w:rsidRPr="0021113B" w:rsidRDefault="00EB5F81" w:rsidP="00842735">
            <w:pPr>
              <w:rPr>
                <w:rFonts w:eastAsia="Arial Unicode MS"/>
                <w:sz w:val="20"/>
                <w:szCs w:val="20"/>
              </w:rPr>
            </w:pPr>
            <w:r w:rsidRPr="0021113B">
              <w:rPr>
                <w:sz w:val="20"/>
                <w:szCs w:val="20"/>
              </w:rPr>
              <w:t>Indicate the categories of individuals about whom PII is collected, maintained, or shared.</w:t>
            </w:r>
          </w:p>
        </w:tc>
        <w:tc>
          <w:tcPr>
            <w:tcW w:w="4889" w:type="dxa"/>
          </w:tcPr>
          <w:p w14:paraId="0313832F" w14:textId="27A0AD1A" w:rsidR="00EB5F81" w:rsidRPr="007B3E0D" w:rsidRDefault="00EB5F81" w:rsidP="0021113B">
            <w:pPr>
              <w:pStyle w:val="TableText"/>
              <w:rPr>
                <w:rFonts w:eastAsia="Arial Unicode MS"/>
              </w:rPr>
            </w:pPr>
            <w:r w:rsidRPr="0021113B">
              <w:rPr>
                <w:rFonts w:ascii="Times New Roman" w:hAnsi="Times New Roman"/>
                <w:sz w:val="20"/>
              </w:rPr>
              <w:t>In the text box, whose PII is collected, maintained, or shared via the system should be Indicate, or described.</w:t>
            </w:r>
          </w:p>
        </w:tc>
        <w:tc>
          <w:tcPr>
            <w:tcW w:w="1799" w:type="dxa"/>
            <w:tcMar>
              <w:top w:w="14" w:type="dxa"/>
              <w:left w:w="72" w:type="dxa"/>
              <w:bottom w:w="14" w:type="dxa"/>
              <w:right w:w="14" w:type="dxa"/>
            </w:tcMar>
          </w:tcPr>
          <w:p w14:paraId="17FEEEB3" w14:textId="77777777" w:rsidR="00EB5F81" w:rsidRPr="00EB5F81" w:rsidRDefault="00EB5F81" w:rsidP="007502C1">
            <w:pPr>
              <w:pStyle w:val="TableNumber"/>
              <w:numPr>
                <w:ilvl w:val="0"/>
                <w:numId w:val="0"/>
              </w:numPr>
              <w:rPr>
                <w:rFonts w:ascii="Times New Roman" w:eastAsia="Arial Unicode MS" w:hAnsi="Times New Roman"/>
                <w:sz w:val="20"/>
              </w:rPr>
            </w:pPr>
          </w:p>
        </w:tc>
        <w:tc>
          <w:tcPr>
            <w:tcW w:w="1646" w:type="dxa"/>
          </w:tcPr>
          <w:p w14:paraId="1E9C4EB2" w14:textId="5586307C" w:rsidR="00EB5F81" w:rsidRPr="0021113B" w:rsidRDefault="00EB5F81" w:rsidP="007502C1">
            <w:pPr>
              <w:pStyle w:val="TableNumber"/>
              <w:numPr>
                <w:ilvl w:val="0"/>
                <w:numId w:val="0"/>
              </w:numPr>
              <w:rPr>
                <w:rFonts w:ascii="Times New Roman" w:eastAsia="Arial Unicode MS" w:hAnsi="Times New Roman"/>
                <w:sz w:val="20"/>
              </w:rPr>
            </w:pPr>
          </w:p>
        </w:tc>
      </w:tr>
      <w:tr w:rsidR="00EB5F81" w:rsidRPr="002C714F" w14:paraId="3B04B158" w14:textId="77777777" w:rsidTr="00701059">
        <w:tblPrEx>
          <w:tblCellMar>
            <w:left w:w="0" w:type="dxa"/>
            <w:right w:w="0" w:type="dxa"/>
          </w:tblCellMar>
        </w:tblPrEx>
        <w:trPr>
          <w:cantSplit/>
          <w:jc w:val="center"/>
        </w:trPr>
        <w:tc>
          <w:tcPr>
            <w:tcW w:w="856" w:type="dxa"/>
            <w:tcMar>
              <w:top w:w="14" w:type="dxa"/>
              <w:left w:w="72" w:type="dxa"/>
              <w:bottom w:w="14" w:type="dxa"/>
              <w:right w:w="14" w:type="dxa"/>
            </w:tcMar>
            <w:vAlign w:val="center"/>
          </w:tcPr>
          <w:p w14:paraId="426F360B" w14:textId="77777777" w:rsidR="00EB5F81" w:rsidRPr="0021113B" w:rsidRDefault="00EB5F81" w:rsidP="0021113B">
            <w:pPr>
              <w:pStyle w:val="TableNumber"/>
              <w:numPr>
                <w:ilvl w:val="0"/>
                <w:numId w:val="53"/>
              </w:numPr>
              <w:rPr>
                <w:rFonts w:ascii="Times New Roman" w:hAnsi="Times New Roman"/>
                <w:sz w:val="20"/>
              </w:rPr>
            </w:pPr>
          </w:p>
        </w:tc>
        <w:tc>
          <w:tcPr>
            <w:tcW w:w="2258" w:type="dxa"/>
            <w:tcMar>
              <w:top w:w="144" w:type="dxa"/>
              <w:left w:w="144" w:type="dxa"/>
              <w:bottom w:w="144" w:type="dxa"/>
              <w:right w:w="144" w:type="dxa"/>
            </w:tcMar>
          </w:tcPr>
          <w:p w14:paraId="3F7912BF" w14:textId="77777777" w:rsidR="00EB5F81" w:rsidRPr="0021113B" w:rsidRDefault="00EB5F81" w:rsidP="00842735">
            <w:pPr>
              <w:pStyle w:val="Heading3"/>
              <w:tabs>
                <w:tab w:val="clear" w:pos="936"/>
              </w:tabs>
              <w:spacing w:before="0" w:after="0"/>
              <w:ind w:left="0" w:firstLine="0"/>
              <w:rPr>
                <w:rFonts w:ascii="Times New Roman" w:hAnsi="Times New Roman"/>
                <w:b w:val="0"/>
                <w:sz w:val="20"/>
              </w:rPr>
            </w:pPr>
            <w:r w:rsidRPr="0021113B">
              <w:rPr>
                <w:rFonts w:ascii="Times New Roman" w:hAnsi="Times New Roman"/>
                <w:b w:val="0"/>
                <w:sz w:val="20"/>
              </w:rPr>
              <w:t>For what primary purpose is the PII used?</w:t>
            </w:r>
          </w:p>
          <w:p w14:paraId="22D0FF8E" w14:textId="77777777" w:rsidR="00EB5F81" w:rsidRPr="0021113B" w:rsidRDefault="00EB5F81" w:rsidP="00842735">
            <w:pPr>
              <w:autoSpaceDE w:val="0"/>
              <w:autoSpaceDN w:val="0"/>
              <w:adjustRightInd w:val="0"/>
              <w:rPr>
                <w:sz w:val="20"/>
                <w:szCs w:val="20"/>
              </w:rPr>
            </w:pPr>
          </w:p>
        </w:tc>
        <w:tc>
          <w:tcPr>
            <w:tcW w:w="4889" w:type="dxa"/>
          </w:tcPr>
          <w:p w14:paraId="46E8C014" w14:textId="0821A142" w:rsidR="00EB5F81" w:rsidRPr="0021113B" w:rsidRDefault="00425DA3" w:rsidP="00776459">
            <w:pPr>
              <w:pStyle w:val="ListParagraph"/>
              <w:spacing w:after="0"/>
              <w:ind w:left="0"/>
              <w:rPr>
                <w:sz w:val="20"/>
                <w:szCs w:val="20"/>
              </w:rPr>
            </w:pPr>
            <w:r>
              <w:rPr>
                <w:sz w:val="20"/>
                <w:szCs w:val="20"/>
              </w:rPr>
              <w:t>This</w:t>
            </w:r>
            <w:r w:rsidRPr="0021113B">
              <w:rPr>
                <w:sz w:val="20"/>
                <w:szCs w:val="20"/>
              </w:rPr>
              <w:t xml:space="preserve"> </w:t>
            </w:r>
            <w:r w:rsidR="00EB5F81" w:rsidRPr="0021113B">
              <w:rPr>
                <w:sz w:val="20"/>
                <w:szCs w:val="20"/>
              </w:rPr>
              <w:t xml:space="preserve">should have a response since a system should not collect and/or maintain PII for any length of time unless it is needed for at least one primary use. However, </w:t>
            </w:r>
            <w:r w:rsidR="00EB5F81" w:rsidRPr="0021113B">
              <w:rPr>
                <w:sz w:val="20"/>
                <w:szCs w:val="20"/>
                <w:u w:val="single"/>
              </w:rPr>
              <w:t>not applicable</w:t>
            </w:r>
            <w:r w:rsidR="00EB5F81" w:rsidRPr="0021113B">
              <w:rPr>
                <w:sz w:val="20"/>
                <w:szCs w:val="20"/>
              </w:rPr>
              <w:t xml:space="preserve"> is an appropriate response for </w:t>
            </w:r>
            <w:r w:rsidR="00C071BD" w:rsidRPr="0021113B">
              <w:rPr>
                <w:sz w:val="20"/>
                <w:szCs w:val="20"/>
                <w:highlight w:val="yellow"/>
              </w:rPr>
              <w:t>&lt;question number&gt;</w:t>
            </w:r>
            <w:r w:rsidR="00C071BD" w:rsidRPr="0021113B">
              <w:rPr>
                <w:sz w:val="20"/>
                <w:szCs w:val="20"/>
              </w:rPr>
              <w:t xml:space="preserve"> </w:t>
            </w:r>
            <w:r w:rsidR="00EB5F81" w:rsidRPr="0021113B">
              <w:rPr>
                <w:sz w:val="20"/>
                <w:szCs w:val="20"/>
              </w:rPr>
              <w:t>if there is no secondary use.</w:t>
            </w:r>
          </w:p>
          <w:p w14:paraId="6A1DA2C5" w14:textId="77777777" w:rsidR="00EB5F81" w:rsidRPr="0021113B" w:rsidRDefault="00EB5F81" w:rsidP="00776459">
            <w:pPr>
              <w:rPr>
                <w:sz w:val="20"/>
                <w:szCs w:val="20"/>
              </w:rPr>
            </w:pPr>
          </w:p>
          <w:p w14:paraId="0DFA41CD" w14:textId="77777777" w:rsidR="00EB5F81" w:rsidRPr="0021113B" w:rsidRDefault="00EB5F81" w:rsidP="00776459">
            <w:pPr>
              <w:rPr>
                <w:sz w:val="20"/>
                <w:szCs w:val="20"/>
              </w:rPr>
            </w:pPr>
            <w:r w:rsidRPr="0021113B">
              <w:rPr>
                <w:sz w:val="20"/>
                <w:szCs w:val="20"/>
              </w:rPr>
              <w:t>Example: “</w:t>
            </w:r>
            <w:r w:rsidRPr="0021113B">
              <w:rPr>
                <w:bCs/>
                <w:sz w:val="20"/>
                <w:szCs w:val="20"/>
              </w:rPr>
              <w:t>The PII collected is used to create user accounts, which provide a customizable application and a means of contacting users regarding account maintenance or issues.”</w:t>
            </w:r>
          </w:p>
          <w:p w14:paraId="54BB0DF8" w14:textId="77777777" w:rsidR="00EB5F81" w:rsidRPr="0021113B" w:rsidRDefault="00EB5F81" w:rsidP="003A31B4">
            <w:pPr>
              <w:pStyle w:val="ListParagraph"/>
              <w:spacing w:after="0"/>
              <w:ind w:left="0"/>
              <w:rPr>
                <w:sz w:val="20"/>
                <w:szCs w:val="20"/>
              </w:rPr>
            </w:pPr>
          </w:p>
        </w:tc>
        <w:tc>
          <w:tcPr>
            <w:tcW w:w="1799" w:type="dxa"/>
            <w:tcMar>
              <w:top w:w="14" w:type="dxa"/>
              <w:left w:w="72" w:type="dxa"/>
              <w:bottom w:w="14" w:type="dxa"/>
              <w:right w:w="14" w:type="dxa"/>
            </w:tcMar>
          </w:tcPr>
          <w:p w14:paraId="6C2C71E1" w14:textId="77777777" w:rsidR="00EB5F81" w:rsidRPr="00EB5F81" w:rsidRDefault="00EB5F81" w:rsidP="007502C1">
            <w:pPr>
              <w:pStyle w:val="TableNumber"/>
              <w:numPr>
                <w:ilvl w:val="0"/>
                <w:numId w:val="0"/>
              </w:numPr>
              <w:rPr>
                <w:rFonts w:ascii="Times New Roman" w:eastAsia="Arial Unicode MS" w:hAnsi="Times New Roman"/>
                <w:sz w:val="20"/>
              </w:rPr>
            </w:pPr>
          </w:p>
        </w:tc>
        <w:tc>
          <w:tcPr>
            <w:tcW w:w="1646" w:type="dxa"/>
          </w:tcPr>
          <w:p w14:paraId="2713BB49" w14:textId="4AE5C7BD" w:rsidR="00EB5F81" w:rsidRPr="0021113B" w:rsidRDefault="00EB5F81" w:rsidP="007502C1">
            <w:pPr>
              <w:pStyle w:val="TableNumber"/>
              <w:numPr>
                <w:ilvl w:val="0"/>
                <w:numId w:val="0"/>
              </w:numPr>
              <w:rPr>
                <w:rFonts w:ascii="Times New Roman" w:eastAsia="Arial Unicode MS" w:hAnsi="Times New Roman"/>
                <w:sz w:val="20"/>
              </w:rPr>
            </w:pPr>
          </w:p>
        </w:tc>
      </w:tr>
      <w:tr w:rsidR="00EB5F81" w:rsidRPr="002C714F" w14:paraId="6E90EAFD" w14:textId="77777777" w:rsidTr="00701059">
        <w:tblPrEx>
          <w:tblCellMar>
            <w:left w:w="0" w:type="dxa"/>
            <w:right w:w="0" w:type="dxa"/>
          </w:tblCellMar>
        </w:tblPrEx>
        <w:trPr>
          <w:cantSplit/>
          <w:jc w:val="center"/>
        </w:trPr>
        <w:tc>
          <w:tcPr>
            <w:tcW w:w="856" w:type="dxa"/>
            <w:tcMar>
              <w:top w:w="14" w:type="dxa"/>
              <w:left w:w="72" w:type="dxa"/>
              <w:bottom w:w="14" w:type="dxa"/>
              <w:right w:w="14" w:type="dxa"/>
            </w:tcMar>
            <w:vAlign w:val="center"/>
          </w:tcPr>
          <w:p w14:paraId="3E143DEF" w14:textId="77777777" w:rsidR="00EB5F81" w:rsidRPr="0021113B" w:rsidRDefault="00EB5F81" w:rsidP="0021113B">
            <w:pPr>
              <w:pStyle w:val="TableNumber"/>
              <w:numPr>
                <w:ilvl w:val="0"/>
                <w:numId w:val="53"/>
              </w:numPr>
              <w:rPr>
                <w:rFonts w:ascii="Times New Roman" w:hAnsi="Times New Roman"/>
                <w:sz w:val="20"/>
              </w:rPr>
            </w:pPr>
          </w:p>
        </w:tc>
        <w:tc>
          <w:tcPr>
            <w:tcW w:w="2258" w:type="dxa"/>
            <w:tcMar>
              <w:top w:w="144" w:type="dxa"/>
              <w:left w:w="144" w:type="dxa"/>
              <w:bottom w:w="144" w:type="dxa"/>
              <w:right w:w="144" w:type="dxa"/>
            </w:tcMar>
          </w:tcPr>
          <w:p w14:paraId="2998BFCF" w14:textId="77777777" w:rsidR="00EB5F81" w:rsidRPr="0021113B" w:rsidRDefault="00EB5F81" w:rsidP="00842735">
            <w:pPr>
              <w:autoSpaceDE w:val="0"/>
              <w:autoSpaceDN w:val="0"/>
              <w:adjustRightInd w:val="0"/>
              <w:rPr>
                <w:sz w:val="20"/>
                <w:szCs w:val="20"/>
              </w:rPr>
            </w:pPr>
            <w:bookmarkStart w:id="3" w:name="_Toc420490762"/>
            <w:r w:rsidRPr="0021113B">
              <w:rPr>
                <w:sz w:val="20"/>
                <w:szCs w:val="20"/>
              </w:rPr>
              <w:t>Describe the secondary uses for which the PII will be used (e.g. testing, training or research)</w:t>
            </w:r>
            <w:bookmarkEnd w:id="3"/>
          </w:p>
        </w:tc>
        <w:tc>
          <w:tcPr>
            <w:tcW w:w="4889" w:type="dxa"/>
          </w:tcPr>
          <w:p w14:paraId="640334B3" w14:textId="77777777" w:rsidR="00EB5F81" w:rsidRPr="0021113B" w:rsidRDefault="00EB5F81" w:rsidP="00776459">
            <w:pPr>
              <w:pStyle w:val="ListParagraph"/>
              <w:spacing w:after="0"/>
              <w:ind w:left="0"/>
              <w:rPr>
                <w:sz w:val="20"/>
                <w:szCs w:val="20"/>
              </w:rPr>
            </w:pPr>
            <w:r w:rsidRPr="0021113B">
              <w:rPr>
                <w:sz w:val="20"/>
                <w:szCs w:val="20"/>
              </w:rPr>
              <w:t>Not applicable is an appropriate response for Q19 if there is no secondary use.</w:t>
            </w:r>
          </w:p>
          <w:p w14:paraId="6A09A253" w14:textId="77777777" w:rsidR="00EB5F81" w:rsidRPr="0021113B" w:rsidRDefault="00EB5F81" w:rsidP="00776459">
            <w:pPr>
              <w:rPr>
                <w:sz w:val="20"/>
                <w:szCs w:val="20"/>
              </w:rPr>
            </w:pPr>
          </w:p>
          <w:p w14:paraId="0EA52831" w14:textId="77777777" w:rsidR="00EB5F81" w:rsidRPr="0021113B" w:rsidRDefault="00EB5F81" w:rsidP="00776459">
            <w:pPr>
              <w:rPr>
                <w:sz w:val="20"/>
                <w:szCs w:val="20"/>
              </w:rPr>
            </w:pPr>
            <w:r w:rsidRPr="0021113B">
              <w:rPr>
                <w:sz w:val="20"/>
                <w:szCs w:val="20"/>
              </w:rPr>
              <w:t>Example: “</w:t>
            </w:r>
            <w:r w:rsidRPr="0021113B">
              <w:rPr>
                <w:bCs/>
                <w:sz w:val="20"/>
                <w:szCs w:val="20"/>
              </w:rPr>
              <w:t>The PII collected is used to create user accounts, which provide a customizable application and a means of contacting users regarding account maintenance or issues.”</w:t>
            </w:r>
          </w:p>
          <w:p w14:paraId="710391B3" w14:textId="77777777" w:rsidR="00EB5F81" w:rsidRPr="0021113B" w:rsidRDefault="00EB5F81" w:rsidP="003A31B4">
            <w:pPr>
              <w:pStyle w:val="ListParagraph"/>
              <w:spacing w:after="0"/>
              <w:ind w:left="0"/>
              <w:rPr>
                <w:rFonts w:eastAsia="Arial Unicode MS"/>
                <w:sz w:val="20"/>
                <w:szCs w:val="20"/>
              </w:rPr>
            </w:pPr>
          </w:p>
        </w:tc>
        <w:tc>
          <w:tcPr>
            <w:tcW w:w="1799" w:type="dxa"/>
            <w:tcMar>
              <w:top w:w="14" w:type="dxa"/>
              <w:left w:w="72" w:type="dxa"/>
              <w:bottom w:w="14" w:type="dxa"/>
              <w:right w:w="14" w:type="dxa"/>
            </w:tcMar>
          </w:tcPr>
          <w:p w14:paraId="56C6995F" w14:textId="77777777" w:rsidR="00EB5F81" w:rsidRPr="00EB5F81" w:rsidRDefault="00EB5F81" w:rsidP="007502C1">
            <w:pPr>
              <w:pStyle w:val="TableNumber"/>
              <w:numPr>
                <w:ilvl w:val="0"/>
                <w:numId w:val="0"/>
              </w:numPr>
              <w:rPr>
                <w:rFonts w:ascii="Times New Roman" w:eastAsia="Arial Unicode MS" w:hAnsi="Times New Roman"/>
                <w:sz w:val="20"/>
              </w:rPr>
            </w:pPr>
          </w:p>
        </w:tc>
        <w:tc>
          <w:tcPr>
            <w:tcW w:w="1646" w:type="dxa"/>
          </w:tcPr>
          <w:p w14:paraId="30F97F2F" w14:textId="02176692" w:rsidR="00EB5F81" w:rsidRPr="0021113B" w:rsidRDefault="00EB5F81" w:rsidP="007502C1">
            <w:pPr>
              <w:pStyle w:val="TableNumber"/>
              <w:numPr>
                <w:ilvl w:val="0"/>
                <w:numId w:val="0"/>
              </w:numPr>
              <w:rPr>
                <w:rFonts w:ascii="Times New Roman" w:eastAsia="Arial Unicode MS" w:hAnsi="Times New Roman"/>
                <w:sz w:val="20"/>
              </w:rPr>
            </w:pPr>
          </w:p>
        </w:tc>
      </w:tr>
      <w:tr w:rsidR="00060A18" w:rsidRPr="002C714F" w14:paraId="6680D697" w14:textId="77777777" w:rsidTr="00701059">
        <w:tblPrEx>
          <w:tblCellMar>
            <w:left w:w="0" w:type="dxa"/>
            <w:right w:w="0" w:type="dxa"/>
          </w:tblCellMar>
        </w:tblPrEx>
        <w:trPr>
          <w:cantSplit/>
          <w:jc w:val="center"/>
        </w:trPr>
        <w:tc>
          <w:tcPr>
            <w:tcW w:w="856" w:type="dxa"/>
            <w:tcMar>
              <w:top w:w="14" w:type="dxa"/>
              <w:left w:w="72" w:type="dxa"/>
              <w:bottom w:w="14" w:type="dxa"/>
              <w:right w:w="14" w:type="dxa"/>
            </w:tcMar>
            <w:vAlign w:val="center"/>
          </w:tcPr>
          <w:p w14:paraId="1DD92FF8" w14:textId="77777777" w:rsidR="00060A18" w:rsidRPr="00060A18" w:rsidRDefault="00060A18" w:rsidP="0021113B">
            <w:pPr>
              <w:pStyle w:val="TableNumber"/>
              <w:numPr>
                <w:ilvl w:val="0"/>
                <w:numId w:val="53"/>
              </w:numPr>
              <w:rPr>
                <w:rFonts w:ascii="Times New Roman" w:hAnsi="Times New Roman"/>
                <w:sz w:val="20"/>
              </w:rPr>
            </w:pPr>
          </w:p>
        </w:tc>
        <w:tc>
          <w:tcPr>
            <w:tcW w:w="2258" w:type="dxa"/>
            <w:tcMar>
              <w:top w:w="144" w:type="dxa"/>
              <w:left w:w="144" w:type="dxa"/>
              <w:bottom w:w="144" w:type="dxa"/>
              <w:right w:w="144" w:type="dxa"/>
            </w:tcMar>
          </w:tcPr>
          <w:p w14:paraId="3012070D" w14:textId="58E0F77A" w:rsidR="00060A18" w:rsidRPr="00060A18" w:rsidRDefault="00060A18" w:rsidP="00060A18">
            <w:pPr>
              <w:autoSpaceDE w:val="0"/>
              <w:autoSpaceDN w:val="0"/>
              <w:adjustRightInd w:val="0"/>
              <w:rPr>
                <w:sz w:val="20"/>
                <w:szCs w:val="20"/>
              </w:rPr>
            </w:pPr>
            <w:r w:rsidRPr="0069256D">
              <w:rPr>
                <w:sz w:val="20"/>
                <w:szCs w:val="20"/>
              </w:rPr>
              <w:t>Identify legal authorities governing information use and disclosure specific to the system and program.</w:t>
            </w:r>
          </w:p>
        </w:tc>
        <w:tc>
          <w:tcPr>
            <w:tcW w:w="4889" w:type="dxa"/>
          </w:tcPr>
          <w:p w14:paraId="4982F536" w14:textId="77777777" w:rsidR="00060A18" w:rsidRPr="0069256D" w:rsidRDefault="00060A18" w:rsidP="00060A18">
            <w:pPr>
              <w:pStyle w:val="ListParagraph"/>
              <w:spacing w:after="0"/>
              <w:ind w:left="0"/>
              <w:rPr>
                <w:sz w:val="20"/>
                <w:szCs w:val="20"/>
              </w:rPr>
            </w:pPr>
            <w:r w:rsidRPr="0069256D">
              <w:rPr>
                <w:sz w:val="20"/>
                <w:szCs w:val="20"/>
              </w:rPr>
              <w:t>The following authorities require that you complete a SORN or other documentation in order to use or disclose PII.  Apart from rare exceptions, these authorities do not provide authority for a system to use or disclose PII and therefore should not be included in this response:</w:t>
            </w:r>
          </w:p>
          <w:p w14:paraId="4005F60E" w14:textId="4B7943B5" w:rsidR="00060A18" w:rsidRPr="0069256D" w:rsidRDefault="00060A18" w:rsidP="00060A18">
            <w:pPr>
              <w:pStyle w:val="ListParagraph"/>
              <w:numPr>
                <w:ilvl w:val="1"/>
                <w:numId w:val="20"/>
              </w:numPr>
              <w:spacing w:after="0"/>
              <w:rPr>
                <w:sz w:val="20"/>
                <w:szCs w:val="20"/>
              </w:rPr>
            </w:pPr>
            <w:r w:rsidRPr="0069256D">
              <w:rPr>
                <w:sz w:val="20"/>
                <w:szCs w:val="20"/>
              </w:rPr>
              <w:t>The Privacy Act of 1974</w:t>
            </w:r>
          </w:p>
          <w:p w14:paraId="3FBD3DF8" w14:textId="21100197" w:rsidR="00060A18" w:rsidRPr="0069256D" w:rsidRDefault="00060A18" w:rsidP="00060A18">
            <w:pPr>
              <w:pStyle w:val="ListParagraph"/>
              <w:numPr>
                <w:ilvl w:val="1"/>
                <w:numId w:val="20"/>
              </w:numPr>
              <w:spacing w:after="0"/>
              <w:rPr>
                <w:sz w:val="20"/>
                <w:szCs w:val="20"/>
              </w:rPr>
            </w:pPr>
            <w:r w:rsidRPr="0069256D">
              <w:rPr>
                <w:sz w:val="20"/>
                <w:szCs w:val="20"/>
              </w:rPr>
              <w:t>The Freedom of Information Act</w:t>
            </w:r>
          </w:p>
          <w:p w14:paraId="59FF267D" w14:textId="499D1D2D" w:rsidR="00060A18" w:rsidRPr="0069256D" w:rsidRDefault="00060A18" w:rsidP="00060A18">
            <w:pPr>
              <w:pStyle w:val="ListParagraph"/>
              <w:numPr>
                <w:ilvl w:val="1"/>
                <w:numId w:val="20"/>
              </w:numPr>
              <w:spacing w:after="0"/>
              <w:rPr>
                <w:sz w:val="20"/>
                <w:szCs w:val="20"/>
              </w:rPr>
            </w:pPr>
            <w:r w:rsidRPr="0069256D">
              <w:rPr>
                <w:sz w:val="20"/>
                <w:szCs w:val="20"/>
              </w:rPr>
              <w:t>The Federal Information Security Management Act</w:t>
            </w:r>
          </w:p>
          <w:p w14:paraId="2C74699F" w14:textId="0AB7DC14" w:rsidR="00060A18" w:rsidRPr="0069256D" w:rsidRDefault="00060A18" w:rsidP="00060A18">
            <w:pPr>
              <w:pStyle w:val="ListParagraph"/>
              <w:numPr>
                <w:ilvl w:val="1"/>
                <w:numId w:val="20"/>
              </w:numPr>
              <w:spacing w:after="0"/>
              <w:rPr>
                <w:sz w:val="20"/>
                <w:szCs w:val="20"/>
              </w:rPr>
            </w:pPr>
            <w:r w:rsidRPr="0069256D">
              <w:rPr>
                <w:sz w:val="20"/>
                <w:szCs w:val="20"/>
              </w:rPr>
              <w:t>The E-Government Act of 2002</w:t>
            </w:r>
          </w:p>
          <w:p w14:paraId="0904B4EF" w14:textId="3C9EEBDC" w:rsidR="00060A18" w:rsidRPr="0069256D" w:rsidRDefault="00060A18" w:rsidP="00060A18">
            <w:pPr>
              <w:pStyle w:val="ListParagraph"/>
              <w:numPr>
                <w:ilvl w:val="1"/>
                <w:numId w:val="20"/>
              </w:numPr>
              <w:spacing w:after="0"/>
              <w:rPr>
                <w:sz w:val="20"/>
                <w:szCs w:val="20"/>
              </w:rPr>
            </w:pPr>
            <w:r w:rsidRPr="0069256D">
              <w:rPr>
                <w:sz w:val="20"/>
                <w:szCs w:val="20"/>
              </w:rPr>
              <w:t>OMB Memorandum M-03-22</w:t>
            </w:r>
          </w:p>
          <w:p w14:paraId="149DE2D5" w14:textId="30118516" w:rsidR="00060A18" w:rsidRPr="0069256D" w:rsidRDefault="00060A18" w:rsidP="00060A18">
            <w:pPr>
              <w:pStyle w:val="ListParagraph"/>
              <w:numPr>
                <w:ilvl w:val="1"/>
                <w:numId w:val="20"/>
              </w:numPr>
              <w:spacing w:after="0"/>
              <w:rPr>
                <w:sz w:val="20"/>
                <w:szCs w:val="20"/>
              </w:rPr>
            </w:pPr>
            <w:r w:rsidRPr="0069256D">
              <w:rPr>
                <w:sz w:val="20"/>
                <w:szCs w:val="20"/>
              </w:rPr>
              <w:t>The Health Information Portability and Accountability Act (HIPAA)</w:t>
            </w:r>
          </w:p>
          <w:p w14:paraId="0813CD17" w14:textId="534AA9EE" w:rsidR="00060A18" w:rsidRPr="0069256D" w:rsidRDefault="00060A18" w:rsidP="00060A18">
            <w:pPr>
              <w:pStyle w:val="ListParagraph"/>
              <w:numPr>
                <w:ilvl w:val="1"/>
                <w:numId w:val="20"/>
              </w:numPr>
              <w:spacing w:after="0"/>
              <w:rPr>
                <w:sz w:val="20"/>
                <w:szCs w:val="20"/>
              </w:rPr>
            </w:pPr>
            <w:r w:rsidRPr="0069256D">
              <w:rPr>
                <w:sz w:val="20"/>
                <w:szCs w:val="20"/>
              </w:rPr>
              <w:t>The HIPAA Privacy and/or Security Rules located at 45 CFR Parts 160, 162, and 164</w:t>
            </w:r>
          </w:p>
          <w:p w14:paraId="3EA53BEA" w14:textId="7AAF984F" w:rsidR="00060A18" w:rsidRPr="00060A18" w:rsidRDefault="00060A18" w:rsidP="00060A18">
            <w:pPr>
              <w:pStyle w:val="ListParagraph"/>
              <w:spacing w:after="0"/>
              <w:ind w:left="0"/>
              <w:rPr>
                <w:sz w:val="20"/>
                <w:szCs w:val="20"/>
              </w:rPr>
            </w:pPr>
            <w:r w:rsidRPr="0069256D">
              <w:rPr>
                <w:sz w:val="20"/>
                <w:szCs w:val="20"/>
              </w:rPr>
              <w:t xml:space="preserve">If no other authorities are known, you may cite to </w:t>
            </w:r>
            <w:hyperlink r:id="rId20" w:history="1">
              <w:r w:rsidRPr="0069256D">
                <w:rPr>
                  <w:rStyle w:val="Hyperlink"/>
                  <w:sz w:val="20"/>
                  <w:szCs w:val="20"/>
                  <w:u w:val="dotted"/>
                </w:rPr>
                <w:t>5 USC 301, Departmental regulations</w:t>
              </w:r>
            </w:hyperlink>
            <w:r w:rsidRPr="0069256D">
              <w:rPr>
                <w:rStyle w:val="Hyperlink"/>
                <w:sz w:val="20"/>
                <w:szCs w:val="20"/>
                <w:u w:val="dotted"/>
              </w:rPr>
              <w:t xml:space="preserve"> </w:t>
            </w:r>
            <w:r w:rsidRPr="0069256D">
              <w:rPr>
                <w:sz w:val="20"/>
                <w:szCs w:val="20"/>
              </w:rPr>
              <w:t>(user credentials)</w:t>
            </w:r>
          </w:p>
        </w:tc>
        <w:tc>
          <w:tcPr>
            <w:tcW w:w="1799" w:type="dxa"/>
            <w:tcMar>
              <w:top w:w="14" w:type="dxa"/>
              <w:left w:w="72" w:type="dxa"/>
              <w:bottom w:w="14" w:type="dxa"/>
              <w:right w:w="14" w:type="dxa"/>
            </w:tcMar>
          </w:tcPr>
          <w:p w14:paraId="63F850B4" w14:textId="77777777" w:rsidR="00060A18" w:rsidRPr="00EB5F81" w:rsidRDefault="00060A18" w:rsidP="00060A18">
            <w:pPr>
              <w:pStyle w:val="TableNumber"/>
              <w:numPr>
                <w:ilvl w:val="0"/>
                <w:numId w:val="0"/>
              </w:numPr>
              <w:rPr>
                <w:rFonts w:ascii="Times New Roman" w:eastAsia="Arial Unicode MS" w:hAnsi="Times New Roman"/>
                <w:sz w:val="20"/>
              </w:rPr>
            </w:pPr>
          </w:p>
        </w:tc>
        <w:tc>
          <w:tcPr>
            <w:tcW w:w="1646" w:type="dxa"/>
          </w:tcPr>
          <w:p w14:paraId="483CFB48" w14:textId="77777777" w:rsidR="00060A18" w:rsidRPr="00060A18" w:rsidRDefault="00060A18" w:rsidP="00060A18">
            <w:pPr>
              <w:pStyle w:val="TableNumber"/>
              <w:numPr>
                <w:ilvl w:val="0"/>
                <w:numId w:val="0"/>
              </w:numPr>
              <w:rPr>
                <w:rFonts w:ascii="Times New Roman" w:eastAsia="Arial Unicode MS" w:hAnsi="Times New Roman"/>
                <w:sz w:val="20"/>
              </w:rPr>
            </w:pPr>
          </w:p>
        </w:tc>
      </w:tr>
      <w:tr w:rsidR="00060A18" w:rsidRPr="002C714F" w14:paraId="27925851" w14:textId="77777777" w:rsidTr="00701059">
        <w:tblPrEx>
          <w:tblCellMar>
            <w:left w:w="0" w:type="dxa"/>
            <w:right w:w="0" w:type="dxa"/>
          </w:tblCellMar>
        </w:tblPrEx>
        <w:trPr>
          <w:cantSplit/>
          <w:jc w:val="center"/>
        </w:trPr>
        <w:tc>
          <w:tcPr>
            <w:tcW w:w="856" w:type="dxa"/>
            <w:tcMar>
              <w:top w:w="14" w:type="dxa"/>
              <w:left w:w="72" w:type="dxa"/>
              <w:bottom w:w="14" w:type="dxa"/>
              <w:right w:w="14" w:type="dxa"/>
            </w:tcMar>
            <w:vAlign w:val="center"/>
          </w:tcPr>
          <w:p w14:paraId="4893DF99" w14:textId="77777777" w:rsidR="00060A18" w:rsidRPr="0021113B" w:rsidRDefault="00060A18" w:rsidP="0021113B">
            <w:pPr>
              <w:pStyle w:val="TableNumber"/>
              <w:numPr>
                <w:ilvl w:val="0"/>
                <w:numId w:val="53"/>
              </w:numPr>
              <w:spacing w:after="0"/>
              <w:rPr>
                <w:rFonts w:ascii="Times New Roman" w:hAnsi="Times New Roman"/>
                <w:sz w:val="20"/>
              </w:rPr>
            </w:pPr>
          </w:p>
        </w:tc>
        <w:tc>
          <w:tcPr>
            <w:tcW w:w="2258" w:type="dxa"/>
            <w:tcMar>
              <w:top w:w="144" w:type="dxa"/>
              <w:left w:w="144" w:type="dxa"/>
              <w:bottom w:w="144" w:type="dxa"/>
              <w:right w:w="144" w:type="dxa"/>
            </w:tcMar>
          </w:tcPr>
          <w:p w14:paraId="6BF5DBCD" w14:textId="0073A56D" w:rsidR="00060A18" w:rsidRPr="0021113B" w:rsidRDefault="00060A18" w:rsidP="001019A4">
            <w:pPr>
              <w:autoSpaceDE w:val="0"/>
              <w:autoSpaceDN w:val="0"/>
              <w:adjustRightInd w:val="0"/>
              <w:rPr>
                <w:sz w:val="20"/>
                <w:szCs w:val="20"/>
              </w:rPr>
            </w:pPr>
            <w:r w:rsidRPr="0021113B">
              <w:rPr>
                <w:sz w:val="20"/>
                <w:szCs w:val="20"/>
              </w:rPr>
              <w:t xml:space="preserve">Describe the function </w:t>
            </w:r>
            <w:r w:rsidR="00262931">
              <w:rPr>
                <w:sz w:val="20"/>
                <w:szCs w:val="20"/>
              </w:rPr>
              <w:t xml:space="preserve">of </w:t>
            </w:r>
            <w:r w:rsidR="008D0FDF">
              <w:rPr>
                <w:sz w:val="20"/>
                <w:szCs w:val="20"/>
              </w:rPr>
              <w:t>sensitive PII (SPII).</w:t>
            </w:r>
          </w:p>
        </w:tc>
        <w:tc>
          <w:tcPr>
            <w:tcW w:w="4889" w:type="dxa"/>
          </w:tcPr>
          <w:p w14:paraId="51FE44E7" w14:textId="74E369E8" w:rsidR="00060A18" w:rsidRPr="0021113B" w:rsidRDefault="00060A18" w:rsidP="001019A4">
            <w:pPr>
              <w:pStyle w:val="ListParagraph"/>
              <w:spacing w:after="0"/>
              <w:ind w:left="0"/>
              <w:rPr>
                <w:sz w:val="20"/>
                <w:szCs w:val="20"/>
              </w:rPr>
            </w:pPr>
            <w:r w:rsidRPr="0021113B">
              <w:rPr>
                <w:sz w:val="20"/>
                <w:szCs w:val="20"/>
              </w:rPr>
              <w:t xml:space="preserve">If the </w:t>
            </w:r>
            <w:r w:rsidR="008D0FDF" w:rsidRPr="0021113B">
              <w:rPr>
                <w:sz w:val="20"/>
                <w:szCs w:val="20"/>
              </w:rPr>
              <w:t>S</w:t>
            </w:r>
            <w:r w:rsidR="008D0FDF">
              <w:rPr>
                <w:sz w:val="20"/>
                <w:szCs w:val="20"/>
              </w:rPr>
              <w:t xml:space="preserve">PII </w:t>
            </w:r>
            <w:r w:rsidRPr="0021113B">
              <w:rPr>
                <w:sz w:val="20"/>
                <w:szCs w:val="20"/>
              </w:rPr>
              <w:t>is collected into and/or maintained in the system for any length of time</w:t>
            </w:r>
            <w:r w:rsidR="008D0FDF">
              <w:rPr>
                <w:sz w:val="20"/>
                <w:szCs w:val="20"/>
              </w:rPr>
              <w:t xml:space="preserve">, </w:t>
            </w:r>
            <w:r w:rsidRPr="0021113B">
              <w:rPr>
                <w:sz w:val="20"/>
                <w:szCs w:val="20"/>
              </w:rPr>
              <w:t>this space should describe:</w:t>
            </w:r>
          </w:p>
          <w:p w14:paraId="22A62E75" w14:textId="1184EFC0" w:rsidR="00060A18" w:rsidRPr="0021113B" w:rsidRDefault="00060A18" w:rsidP="001019A4">
            <w:pPr>
              <w:pStyle w:val="ListParagraph"/>
              <w:numPr>
                <w:ilvl w:val="1"/>
                <w:numId w:val="18"/>
              </w:numPr>
              <w:spacing w:after="0"/>
              <w:rPr>
                <w:sz w:val="20"/>
                <w:szCs w:val="20"/>
              </w:rPr>
            </w:pPr>
            <w:r w:rsidRPr="0021113B">
              <w:rPr>
                <w:sz w:val="20"/>
                <w:szCs w:val="20"/>
              </w:rPr>
              <w:t xml:space="preserve">All the ways that </w:t>
            </w:r>
            <w:r w:rsidR="008D0FDF" w:rsidRPr="0021113B">
              <w:rPr>
                <w:sz w:val="20"/>
                <w:szCs w:val="20"/>
              </w:rPr>
              <w:t>S</w:t>
            </w:r>
            <w:r w:rsidR="008D0FDF">
              <w:rPr>
                <w:sz w:val="20"/>
                <w:szCs w:val="20"/>
              </w:rPr>
              <w:t xml:space="preserve">PII </w:t>
            </w:r>
            <w:r w:rsidRPr="0021113B">
              <w:rPr>
                <w:sz w:val="20"/>
                <w:szCs w:val="20"/>
              </w:rPr>
              <w:t>is used in the system</w:t>
            </w:r>
          </w:p>
          <w:p w14:paraId="5C50FE7E" w14:textId="581FFC8B" w:rsidR="00060A18" w:rsidRPr="0021113B" w:rsidRDefault="00060A18" w:rsidP="001019A4">
            <w:pPr>
              <w:pStyle w:val="ListParagraph"/>
              <w:numPr>
                <w:ilvl w:val="1"/>
                <w:numId w:val="18"/>
              </w:numPr>
              <w:spacing w:after="0"/>
              <w:rPr>
                <w:sz w:val="20"/>
                <w:szCs w:val="20"/>
              </w:rPr>
            </w:pPr>
            <w:r w:rsidRPr="0021113B">
              <w:rPr>
                <w:sz w:val="20"/>
                <w:szCs w:val="20"/>
              </w:rPr>
              <w:t>When, where, and why that S</w:t>
            </w:r>
            <w:r w:rsidR="008D0FDF">
              <w:rPr>
                <w:sz w:val="20"/>
                <w:szCs w:val="20"/>
              </w:rPr>
              <w:t>PII</w:t>
            </w:r>
            <w:r w:rsidRPr="0021113B">
              <w:rPr>
                <w:sz w:val="20"/>
                <w:szCs w:val="20"/>
              </w:rPr>
              <w:t xml:space="preserve"> is disclosed and/or shared</w:t>
            </w:r>
          </w:p>
          <w:p w14:paraId="2A400642" w14:textId="49415C2E" w:rsidR="00060A18" w:rsidRPr="0021113B" w:rsidRDefault="00060A18" w:rsidP="001019A4">
            <w:pPr>
              <w:pStyle w:val="ListParagraph"/>
              <w:numPr>
                <w:ilvl w:val="1"/>
                <w:numId w:val="18"/>
              </w:numPr>
              <w:spacing w:after="0"/>
              <w:rPr>
                <w:rFonts w:eastAsia="Arial Unicode MS"/>
                <w:sz w:val="20"/>
                <w:szCs w:val="20"/>
              </w:rPr>
            </w:pPr>
            <w:r w:rsidRPr="0021113B">
              <w:rPr>
                <w:sz w:val="20"/>
                <w:szCs w:val="20"/>
              </w:rPr>
              <w:t xml:space="preserve">Why the system uses the </w:t>
            </w:r>
            <w:r w:rsidR="008D0FDF">
              <w:rPr>
                <w:sz w:val="20"/>
                <w:szCs w:val="20"/>
              </w:rPr>
              <w:t>SPII</w:t>
            </w:r>
            <w:r w:rsidR="008D0FDF" w:rsidRPr="0021113B">
              <w:rPr>
                <w:sz w:val="20"/>
                <w:szCs w:val="20"/>
              </w:rPr>
              <w:t xml:space="preserve"> </w:t>
            </w:r>
            <w:r w:rsidRPr="0021113B">
              <w:rPr>
                <w:sz w:val="20"/>
                <w:szCs w:val="20"/>
              </w:rPr>
              <w:t>instead of another identifier</w:t>
            </w:r>
          </w:p>
          <w:p w14:paraId="3982E7B3" w14:textId="4929901C" w:rsidR="00060A18" w:rsidRPr="0021113B" w:rsidRDefault="00060A18" w:rsidP="001019A4">
            <w:pPr>
              <w:pStyle w:val="ListParagraph"/>
              <w:numPr>
                <w:ilvl w:val="1"/>
                <w:numId w:val="18"/>
              </w:numPr>
              <w:spacing w:after="0"/>
              <w:rPr>
                <w:rFonts w:eastAsia="Arial Unicode MS"/>
                <w:sz w:val="20"/>
                <w:szCs w:val="20"/>
              </w:rPr>
            </w:pPr>
            <w:r w:rsidRPr="0021113B">
              <w:rPr>
                <w:sz w:val="20"/>
                <w:szCs w:val="20"/>
              </w:rPr>
              <w:t xml:space="preserve">If the </w:t>
            </w:r>
            <w:r w:rsidR="008D0FDF">
              <w:rPr>
                <w:sz w:val="20"/>
                <w:szCs w:val="20"/>
              </w:rPr>
              <w:t>SPII</w:t>
            </w:r>
            <w:r w:rsidR="008D0FDF" w:rsidRPr="0021113B">
              <w:rPr>
                <w:sz w:val="20"/>
                <w:szCs w:val="20"/>
              </w:rPr>
              <w:t xml:space="preserve"> </w:t>
            </w:r>
            <w:r w:rsidRPr="0021113B">
              <w:rPr>
                <w:sz w:val="20"/>
                <w:szCs w:val="20"/>
              </w:rPr>
              <w:t xml:space="preserve">is not collected into and/or maintained in the system, the response should be </w:t>
            </w:r>
            <w:r w:rsidRPr="0021113B">
              <w:rPr>
                <w:sz w:val="20"/>
                <w:szCs w:val="20"/>
                <w:u w:val="single"/>
              </w:rPr>
              <w:t>not applicable</w:t>
            </w:r>
          </w:p>
          <w:p w14:paraId="35794E7A" w14:textId="77777777" w:rsidR="00C071BD" w:rsidRPr="0021113B" w:rsidRDefault="00C071BD" w:rsidP="0021113B">
            <w:pPr>
              <w:pStyle w:val="ListParagraph"/>
              <w:spacing w:after="0"/>
              <w:rPr>
                <w:rFonts w:eastAsia="Arial Unicode MS"/>
                <w:sz w:val="20"/>
                <w:szCs w:val="20"/>
              </w:rPr>
            </w:pPr>
          </w:p>
          <w:p w14:paraId="335D331C" w14:textId="77777777" w:rsidR="008D0FDF" w:rsidRDefault="005B63A3" w:rsidP="001019A4">
            <w:pPr>
              <w:rPr>
                <w:rFonts w:eastAsia="Arial Unicode MS"/>
                <w:sz w:val="20"/>
                <w:szCs w:val="20"/>
              </w:rPr>
            </w:pPr>
            <w:r>
              <w:rPr>
                <w:rFonts w:eastAsia="Arial Unicode MS"/>
                <w:sz w:val="20"/>
                <w:szCs w:val="20"/>
              </w:rPr>
              <w:t xml:space="preserve">Note: For this use case, SPII is any PII </w:t>
            </w:r>
            <w:r w:rsidR="00EA7A25">
              <w:rPr>
                <w:rFonts w:eastAsia="Arial Unicode MS"/>
                <w:sz w:val="20"/>
                <w:szCs w:val="20"/>
              </w:rPr>
              <w:t xml:space="preserve">that, if lost, compromised, or </w:t>
            </w:r>
            <w:r w:rsidR="00050DD9">
              <w:rPr>
                <w:rFonts w:eastAsia="Arial Unicode MS"/>
                <w:sz w:val="20"/>
                <w:szCs w:val="20"/>
              </w:rPr>
              <w:t xml:space="preserve">unnecessarily disclosed, would cause the individual </w:t>
            </w:r>
            <w:r w:rsidR="006252C8">
              <w:rPr>
                <w:rFonts w:eastAsia="Arial Unicode MS"/>
                <w:sz w:val="20"/>
                <w:szCs w:val="20"/>
              </w:rPr>
              <w:t>substantial harm, embarrassment, inconvenience</w:t>
            </w:r>
            <w:r w:rsidR="00886068">
              <w:rPr>
                <w:rFonts w:eastAsia="Arial Unicode MS"/>
                <w:sz w:val="20"/>
                <w:szCs w:val="20"/>
              </w:rPr>
              <w:t xml:space="preserve">, or unfairness. </w:t>
            </w:r>
            <w:r w:rsidR="001019A4">
              <w:rPr>
                <w:rFonts w:eastAsia="Arial Unicode MS"/>
                <w:sz w:val="20"/>
                <w:szCs w:val="20"/>
              </w:rPr>
              <w:t>Examples include:</w:t>
            </w:r>
          </w:p>
          <w:p w14:paraId="3E690B5A" w14:textId="77777777" w:rsidR="001019A4" w:rsidRDefault="001019A4" w:rsidP="0021113B">
            <w:pPr>
              <w:pStyle w:val="ListParagraph"/>
              <w:numPr>
                <w:ilvl w:val="0"/>
                <w:numId w:val="50"/>
              </w:numPr>
              <w:spacing w:after="0"/>
              <w:rPr>
                <w:rFonts w:eastAsia="Arial Unicode MS"/>
                <w:sz w:val="20"/>
                <w:szCs w:val="20"/>
              </w:rPr>
            </w:pPr>
            <w:r>
              <w:rPr>
                <w:rFonts w:eastAsia="Arial Unicode MS"/>
                <w:sz w:val="20"/>
                <w:szCs w:val="20"/>
              </w:rPr>
              <w:t>Social Security Number</w:t>
            </w:r>
          </w:p>
          <w:p w14:paraId="118DE80B" w14:textId="77777777" w:rsidR="001019A4" w:rsidRDefault="003F16D3" w:rsidP="001019A4">
            <w:pPr>
              <w:pStyle w:val="ListParagraph"/>
              <w:numPr>
                <w:ilvl w:val="0"/>
                <w:numId w:val="50"/>
              </w:numPr>
              <w:spacing w:after="0"/>
              <w:rPr>
                <w:rFonts w:eastAsia="Arial Unicode MS"/>
                <w:sz w:val="20"/>
                <w:szCs w:val="20"/>
              </w:rPr>
            </w:pPr>
            <w:r>
              <w:rPr>
                <w:rFonts w:eastAsia="Arial Unicode MS"/>
                <w:sz w:val="20"/>
                <w:szCs w:val="20"/>
              </w:rPr>
              <w:t>Biometric information</w:t>
            </w:r>
          </w:p>
          <w:p w14:paraId="6B347ED0" w14:textId="54D245CE" w:rsidR="00CF6EAB" w:rsidRDefault="003F16D3" w:rsidP="001019A4">
            <w:pPr>
              <w:pStyle w:val="ListParagraph"/>
              <w:numPr>
                <w:ilvl w:val="0"/>
                <w:numId w:val="50"/>
              </w:numPr>
              <w:spacing w:after="0"/>
              <w:rPr>
                <w:rFonts w:eastAsia="Arial Unicode MS"/>
                <w:sz w:val="20"/>
                <w:szCs w:val="20"/>
              </w:rPr>
            </w:pPr>
            <w:r>
              <w:rPr>
                <w:rFonts w:eastAsia="Arial Unicode MS"/>
                <w:sz w:val="20"/>
                <w:szCs w:val="20"/>
              </w:rPr>
              <w:t xml:space="preserve">Certain </w:t>
            </w:r>
            <w:r w:rsidR="00C071BD">
              <w:rPr>
                <w:rFonts w:eastAsia="Arial Unicode MS"/>
                <w:sz w:val="20"/>
                <w:szCs w:val="20"/>
              </w:rPr>
              <w:t>pieces</w:t>
            </w:r>
            <w:r>
              <w:rPr>
                <w:rFonts w:eastAsia="Arial Unicode MS"/>
                <w:sz w:val="20"/>
                <w:szCs w:val="20"/>
              </w:rPr>
              <w:t xml:space="preserve"> information</w:t>
            </w:r>
            <w:r w:rsidR="00CF6EAB">
              <w:rPr>
                <w:rFonts w:eastAsia="Arial Unicode MS"/>
                <w:sz w:val="20"/>
                <w:szCs w:val="20"/>
              </w:rPr>
              <w:t xml:space="preserve"> in conjunction with the individual’s identity</w:t>
            </w:r>
          </w:p>
          <w:p w14:paraId="753CEDB0" w14:textId="7BAE12EA" w:rsidR="003F16D3" w:rsidRPr="0021113B" w:rsidRDefault="00CF6EAB" w:rsidP="0021113B">
            <w:pPr>
              <w:pStyle w:val="ListParagraph"/>
              <w:numPr>
                <w:ilvl w:val="0"/>
                <w:numId w:val="50"/>
              </w:numPr>
              <w:spacing w:after="0"/>
              <w:rPr>
                <w:rFonts w:eastAsia="Arial Unicode MS"/>
                <w:sz w:val="20"/>
                <w:szCs w:val="20"/>
              </w:rPr>
            </w:pPr>
            <w:r>
              <w:rPr>
                <w:rFonts w:eastAsia="Arial Unicode MS"/>
                <w:sz w:val="20"/>
                <w:szCs w:val="20"/>
              </w:rPr>
              <w:t>Contextually sensitive information</w:t>
            </w:r>
            <w:r w:rsidR="003F16D3">
              <w:rPr>
                <w:rFonts w:eastAsia="Arial Unicode MS"/>
                <w:sz w:val="20"/>
                <w:szCs w:val="20"/>
              </w:rPr>
              <w:t xml:space="preserve"> </w:t>
            </w:r>
          </w:p>
        </w:tc>
        <w:tc>
          <w:tcPr>
            <w:tcW w:w="1799" w:type="dxa"/>
            <w:tcMar>
              <w:top w:w="14" w:type="dxa"/>
              <w:left w:w="72" w:type="dxa"/>
              <w:bottom w:w="14" w:type="dxa"/>
              <w:right w:w="14" w:type="dxa"/>
            </w:tcMar>
          </w:tcPr>
          <w:p w14:paraId="745B0D3A" w14:textId="77777777" w:rsidR="00060A18" w:rsidRPr="00EB5F81" w:rsidRDefault="00060A18" w:rsidP="0021113B">
            <w:pPr>
              <w:pStyle w:val="TableNumber"/>
              <w:numPr>
                <w:ilvl w:val="0"/>
                <w:numId w:val="0"/>
              </w:numPr>
              <w:spacing w:after="0"/>
              <w:rPr>
                <w:rFonts w:ascii="Times New Roman" w:eastAsia="Arial Unicode MS" w:hAnsi="Times New Roman"/>
                <w:sz w:val="20"/>
              </w:rPr>
            </w:pPr>
          </w:p>
        </w:tc>
        <w:tc>
          <w:tcPr>
            <w:tcW w:w="1646" w:type="dxa"/>
          </w:tcPr>
          <w:p w14:paraId="3D775F5D" w14:textId="31BB2A85" w:rsidR="00060A18" w:rsidRPr="0021113B" w:rsidRDefault="00060A18" w:rsidP="0021113B">
            <w:pPr>
              <w:pStyle w:val="TableNumber"/>
              <w:numPr>
                <w:ilvl w:val="0"/>
                <w:numId w:val="0"/>
              </w:numPr>
              <w:spacing w:after="0"/>
              <w:rPr>
                <w:rFonts w:ascii="Times New Roman" w:eastAsia="Arial Unicode MS" w:hAnsi="Times New Roman"/>
                <w:sz w:val="20"/>
              </w:rPr>
            </w:pPr>
          </w:p>
        </w:tc>
      </w:tr>
      <w:tr w:rsidR="00060A18" w:rsidRPr="002C714F" w14:paraId="4C5082ED" w14:textId="77777777" w:rsidTr="00701059">
        <w:tblPrEx>
          <w:tblCellMar>
            <w:left w:w="0" w:type="dxa"/>
            <w:right w:w="0" w:type="dxa"/>
          </w:tblCellMar>
        </w:tblPrEx>
        <w:trPr>
          <w:cantSplit/>
          <w:jc w:val="center"/>
        </w:trPr>
        <w:tc>
          <w:tcPr>
            <w:tcW w:w="856" w:type="dxa"/>
            <w:tcMar>
              <w:top w:w="14" w:type="dxa"/>
              <w:left w:w="72" w:type="dxa"/>
              <w:bottom w:w="14" w:type="dxa"/>
              <w:right w:w="14" w:type="dxa"/>
            </w:tcMar>
            <w:vAlign w:val="center"/>
          </w:tcPr>
          <w:p w14:paraId="3452D39F" w14:textId="5A8A5C9C" w:rsidR="00060A18" w:rsidRPr="0021113B" w:rsidRDefault="00060A18" w:rsidP="0021113B">
            <w:pPr>
              <w:pStyle w:val="TableNumber"/>
              <w:numPr>
                <w:ilvl w:val="0"/>
                <w:numId w:val="53"/>
              </w:numPr>
              <w:rPr>
                <w:rFonts w:ascii="Times New Roman" w:hAnsi="Times New Roman"/>
                <w:sz w:val="20"/>
              </w:rPr>
            </w:pPr>
          </w:p>
        </w:tc>
        <w:tc>
          <w:tcPr>
            <w:tcW w:w="2258" w:type="dxa"/>
            <w:tcMar>
              <w:top w:w="144" w:type="dxa"/>
              <w:left w:w="144" w:type="dxa"/>
              <w:bottom w:w="144" w:type="dxa"/>
              <w:right w:w="144" w:type="dxa"/>
            </w:tcMar>
          </w:tcPr>
          <w:p w14:paraId="688D5D71" w14:textId="090FAFBB" w:rsidR="00060A18" w:rsidRPr="0021113B" w:rsidRDefault="00060A18" w:rsidP="00060A18">
            <w:pPr>
              <w:autoSpaceDE w:val="0"/>
              <w:autoSpaceDN w:val="0"/>
              <w:adjustRightInd w:val="0"/>
              <w:rPr>
                <w:sz w:val="20"/>
                <w:szCs w:val="20"/>
              </w:rPr>
            </w:pPr>
            <w:r w:rsidRPr="0021113B">
              <w:rPr>
                <w:sz w:val="20"/>
                <w:szCs w:val="20"/>
              </w:rPr>
              <w:t>Cite the legal authority to use the S</w:t>
            </w:r>
            <w:r w:rsidR="002D7080">
              <w:rPr>
                <w:sz w:val="20"/>
                <w:szCs w:val="20"/>
              </w:rPr>
              <w:t>PII (if needed)</w:t>
            </w:r>
            <w:r w:rsidRPr="0021113B">
              <w:rPr>
                <w:sz w:val="20"/>
                <w:szCs w:val="20"/>
              </w:rPr>
              <w:t>.</w:t>
            </w:r>
          </w:p>
        </w:tc>
        <w:tc>
          <w:tcPr>
            <w:tcW w:w="4889" w:type="dxa"/>
          </w:tcPr>
          <w:p w14:paraId="12469A5C" w14:textId="35355D1A" w:rsidR="00060A18" w:rsidRPr="0021113B" w:rsidRDefault="00060A18" w:rsidP="00060A18">
            <w:pPr>
              <w:pStyle w:val="ListParagraph"/>
              <w:spacing w:after="0"/>
              <w:ind w:left="0"/>
              <w:rPr>
                <w:sz w:val="20"/>
                <w:szCs w:val="20"/>
              </w:rPr>
            </w:pPr>
            <w:r w:rsidRPr="0021113B">
              <w:rPr>
                <w:sz w:val="20"/>
                <w:szCs w:val="20"/>
              </w:rPr>
              <w:t xml:space="preserve">If </w:t>
            </w:r>
            <w:r w:rsidR="002D7080">
              <w:rPr>
                <w:sz w:val="20"/>
                <w:szCs w:val="20"/>
              </w:rPr>
              <w:t>SPII</w:t>
            </w:r>
            <w:r w:rsidRPr="0021113B">
              <w:rPr>
                <w:sz w:val="20"/>
                <w:szCs w:val="20"/>
              </w:rPr>
              <w:t xml:space="preserve"> is collected into and/or maintained in the system, as stated in </w:t>
            </w:r>
            <w:r w:rsidRPr="0069256D">
              <w:rPr>
                <w:sz w:val="20"/>
                <w:szCs w:val="20"/>
                <w:highlight w:val="yellow"/>
              </w:rPr>
              <w:t>&lt;question number&gt;</w:t>
            </w:r>
            <w:r w:rsidRPr="0021113B">
              <w:rPr>
                <w:sz w:val="20"/>
                <w:szCs w:val="20"/>
              </w:rPr>
              <w:t xml:space="preserve"> and </w:t>
            </w:r>
            <w:r w:rsidRPr="0069256D">
              <w:rPr>
                <w:sz w:val="20"/>
                <w:szCs w:val="20"/>
                <w:highlight w:val="yellow"/>
              </w:rPr>
              <w:t>&lt;question number&gt;</w:t>
            </w:r>
            <w:r w:rsidR="002D7080">
              <w:rPr>
                <w:sz w:val="20"/>
                <w:szCs w:val="20"/>
              </w:rPr>
              <w:t xml:space="preserve"> and requires </w:t>
            </w:r>
            <w:r w:rsidR="00AD3137">
              <w:rPr>
                <w:sz w:val="20"/>
                <w:szCs w:val="20"/>
              </w:rPr>
              <w:t>legal authorization to do so</w:t>
            </w:r>
            <w:r w:rsidRPr="0021113B">
              <w:rPr>
                <w:sz w:val="20"/>
                <w:szCs w:val="20"/>
              </w:rPr>
              <w:t>, this response should:</w:t>
            </w:r>
          </w:p>
          <w:p w14:paraId="399C7AE3" w14:textId="784D75C5" w:rsidR="00060A18" w:rsidRPr="0021113B" w:rsidRDefault="00060A18" w:rsidP="00060A18">
            <w:pPr>
              <w:pStyle w:val="ListParagraph"/>
              <w:numPr>
                <w:ilvl w:val="1"/>
                <w:numId w:val="19"/>
              </w:numPr>
              <w:spacing w:after="0"/>
              <w:rPr>
                <w:sz w:val="20"/>
                <w:szCs w:val="20"/>
              </w:rPr>
            </w:pPr>
            <w:r w:rsidRPr="0021113B">
              <w:rPr>
                <w:sz w:val="20"/>
                <w:szCs w:val="20"/>
              </w:rPr>
              <w:t xml:space="preserve">Cite the legal authorities which permit or require the use of the </w:t>
            </w:r>
            <w:r w:rsidR="00AD3137">
              <w:rPr>
                <w:sz w:val="20"/>
                <w:szCs w:val="20"/>
              </w:rPr>
              <w:t>SPII</w:t>
            </w:r>
          </w:p>
          <w:p w14:paraId="43232A89" w14:textId="39A358B2" w:rsidR="00060A18" w:rsidRPr="0021113B" w:rsidRDefault="00060A18" w:rsidP="00060A18">
            <w:pPr>
              <w:pStyle w:val="ListParagraph"/>
              <w:numPr>
                <w:ilvl w:val="1"/>
                <w:numId w:val="19"/>
              </w:numPr>
              <w:spacing w:after="0"/>
              <w:rPr>
                <w:sz w:val="20"/>
                <w:szCs w:val="20"/>
              </w:rPr>
            </w:pPr>
            <w:r w:rsidRPr="0021113B">
              <w:rPr>
                <w:sz w:val="20"/>
                <w:szCs w:val="20"/>
              </w:rPr>
              <w:t>Explain how those authorities permit the use of the S</w:t>
            </w:r>
            <w:r w:rsidR="00AD3137">
              <w:rPr>
                <w:sz w:val="20"/>
                <w:szCs w:val="20"/>
              </w:rPr>
              <w:t>PII</w:t>
            </w:r>
            <w:r w:rsidRPr="0021113B">
              <w:rPr>
                <w:sz w:val="20"/>
                <w:szCs w:val="20"/>
              </w:rPr>
              <w:t xml:space="preserve"> if not evident from the cited authorities</w:t>
            </w:r>
          </w:p>
          <w:p w14:paraId="1ADD590B" w14:textId="77777777" w:rsidR="00060A18" w:rsidRPr="0021113B" w:rsidRDefault="00060A18" w:rsidP="00060A18">
            <w:pPr>
              <w:pStyle w:val="ListParagraph"/>
              <w:spacing w:after="0"/>
              <w:ind w:left="360"/>
              <w:rPr>
                <w:sz w:val="20"/>
                <w:szCs w:val="20"/>
              </w:rPr>
            </w:pPr>
          </w:p>
          <w:p w14:paraId="38ADB54B" w14:textId="4A8E6DF2" w:rsidR="00060A18" w:rsidRPr="0021113B" w:rsidRDefault="00060A18" w:rsidP="00060A18">
            <w:pPr>
              <w:pStyle w:val="TableText"/>
              <w:rPr>
                <w:rFonts w:ascii="Times New Roman" w:eastAsia="Arial Unicode MS" w:hAnsi="Times New Roman"/>
                <w:sz w:val="20"/>
              </w:rPr>
            </w:pPr>
            <w:r w:rsidRPr="0021113B">
              <w:rPr>
                <w:rFonts w:ascii="Times New Roman" w:hAnsi="Times New Roman"/>
                <w:sz w:val="20"/>
              </w:rPr>
              <w:t xml:space="preserve">If </w:t>
            </w:r>
            <w:r w:rsidR="00BA59C7">
              <w:rPr>
                <w:rFonts w:ascii="Times New Roman" w:hAnsi="Times New Roman"/>
                <w:sz w:val="20"/>
              </w:rPr>
              <w:t>SPII</w:t>
            </w:r>
            <w:r w:rsidRPr="0021113B">
              <w:rPr>
                <w:rFonts w:ascii="Times New Roman" w:hAnsi="Times New Roman"/>
                <w:sz w:val="20"/>
              </w:rPr>
              <w:t xml:space="preserve"> is not collected into and/or maintained in the system, the response should be </w:t>
            </w:r>
            <w:r w:rsidRPr="0021113B">
              <w:rPr>
                <w:rFonts w:ascii="Times New Roman" w:hAnsi="Times New Roman"/>
                <w:sz w:val="20"/>
                <w:u w:val="single"/>
              </w:rPr>
              <w:t>not applicable</w:t>
            </w:r>
            <w:r w:rsidRPr="0021113B">
              <w:rPr>
                <w:rFonts w:ascii="Times New Roman" w:hAnsi="Times New Roman"/>
                <w:sz w:val="20"/>
              </w:rPr>
              <w:t>.</w:t>
            </w:r>
          </w:p>
        </w:tc>
        <w:tc>
          <w:tcPr>
            <w:tcW w:w="1799" w:type="dxa"/>
            <w:tcMar>
              <w:top w:w="14" w:type="dxa"/>
              <w:left w:w="72" w:type="dxa"/>
              <w:bottom w:w="14" w:type="dxa"/>
              <w:right w:w="14" w:type="dxa"/>
            </w:tcMar>
          </w:tcPr>
          <w:p w14:paraId="3F42A8B5" w14:textId="77777777" w:rsidR="00060A18" w:rsidRPr="00EB5F81" w:rsidRDefault="00060A18" w:rsidP="00060A18">
            <w:pPr>
              <w:pStyle w:val="TableNumber"/>
              <w:numPr>
                <w:ilvl w:val="0"/>
                <w:numId w:val="0"/>
              </w:numPr>
              <w:rPr>
                <w:rFonts w:ascii="Times New Roman" w:eastAsia="Arial Unicode MS" w:hAnsi="Times New Roman"/>
                <w:sz w:val="20"/>
              </w:rPr>
            </w:pPr>
          </w:p>
        </w:tc>
        <w:tc>
          <w:tcPr>
            <w:tcW w:w="1646" w:type="dxa"/>
          </w:tcPr>
          <w:p w14:paraId="7B10BDDB" w14:textId="6BFC0B19" w:rsidR="00060A18" w:rsidRPr="0021113B" w:rsidRDefault="00060A18" w:rsidP="00060A18">
            <w:pPr>
              <w:pStyle w:val="TableNumber"/>
              <w:numPr>
                <w:ilvl w:val="0"/>
                <w:numId w:val="0"/>
              </w:numPr>
              <w:rPr>
                <w:rFonts w:ascii="Times New Roman" w:eastAsia="Arial Unicode MS" w:hAnsi="Times New Roman"/>
                <w:sz w:val="20"/>
              </w:rPr>
            </w:pPr>
          </w:p>
        </w:tc>
      </w:tr>
      <w:tr w:rsidR="00060A18" w:rsidRPr="002C714F" w14:paraId="4D811D10" w14:textId="77777777" w:rsidTr="00701059">
        <w:tblPrEx>
          <w:tblCellMar>
            <w:left w:w="0" w:type="dxa"/>
            <w:right w:w="0" w:type="dxa"/>
          </w:tblCellMar>
        </w:tblPrEx>
        <w:trPr>
          <w:cantSplit/>
          <w:jc w:val="center"/>
        </w:trPr>
        <w:tc>
          <w:tcPr>
            <w:tcW w:w="856" w:type="dxa"/>
            <w:tcMar>
              <w:top w:w="14" w:type="dxa"/>
              <w:left w:w="72" w:type="dxa"/>
              <w:bottom w:w="14" w:type="dxa"/>
              <w:right w:w="14" w:type="dxa"/>
            </w:tcMar>
            <w:vAlign w:val="center"/>
          </w:tcPr>
          <w:p w14:paraId="115D3F27" w14:textId="77777777" w:rsidR="00060A18" w:rsidRPr="0021113B" w:rsidRDefault="00060A18" w:rsidP="0021113B">
            <w:pPr>
              <w:pStyle w:val="TableNumber"/>
              <w:numPr>
                <w:ilvl w:val="0"/>
                <w:numId w:val="53"/>
              </w:numPr>
              <w:rPr>
                <w:rFonts w:ascii="Times New Roman" w:hAnsi="Times New Roman"/>
                <w:sz w:val="20"/>
              </w:rPr>
            </w:pPr>
          </w:p>
        </w:tc>
        <w:tc>
          <w:tcPr>
            <w:tcW w:w="2258" w:type="dxa"/>
            <w:tcMar>
              <w:top w:w="144" w:type="dxa"/>
              <w:left w:w="144" w:type="dxa"/>
              <w:bottom w:w="144" w:type="dxa"/>
              <w:right w:w="144" w:type="dxa"/>
            </w:tcMar>
          </w:tcPr>
          <w:p w14:paraId="414C7A8F" w14:textId="1BD95AA7" w:rsidR="00060A18" w:rsidRPr="0021113B" w:rsidRDefault="00060A18" w:rsidP="00060A18">
            <w:pPr>
              <w:autoSpaceDE w:val="0"/>
              <w:autoSpaceDN w:val="0"/>
              <w:adjustRightInd w:val="0"/>
              <w:rPr>
                <w:sz w:val="20"/>
                <w:szCs w:val="20"/>
              </w:rPr>
            </w:pPr>
            <w:r w:rsidRPr="0021113B">
              <w:rPr>
                <w:sz w:val="20"/>
                <w:szCs w:val="20"/>
              </w:rPr>
              <w:t>Are records in the system retrieved by one or more PII data elements</w:t>
            </w:r>
            <w:r w:rsidR="00C071BD">
              <w:rPr>
                <w:sz w:val="20"/>
                <w:szCs w:val="20"/>
              </w:rPr>
              <w:t xml:space="preserve"> (if applicable)</w:t>
            </w:r>
            <w:r w:rsidRPr="0021113B">
              <w:rPr>
                <w:sz w:val="20"/>
                <w:szCs w:val="20"/>
              </w:rPr>
              <w:t>?</w:t>
            </w:r>
          </w:p>
        </w:tc>
        <w:tc>
          <w:tcPr>
            <w:tcW w:w="4889" w:type="dxa"/>
          </w:tcPr>
          <w:p w14:paraId="2E068D0D" w14:textId="3E5FFC0E" w:rsidR="00060A18" w:rsidRPr="0021113B" w:rsidRDefault="00060A18" w:rsidP="00060A18">
            <w:pPr>
              <w:pStyle w:val="ListParagraph"/>
              <w:spacing w:after="0"/>
              <w:ind w:left="0"/>
              <w:rPr>
                <w:sz w:val="20"/>
                <w:szCs w:val="20"/>
              </w:rPr>
            </w:pPr>
            <w:r w:rsidRPr="0021113B">
              <w:rPr>
                <w:sz w:val="20"/>
                <w:szCs w:val="20"/>
              </w:rPr>
              <w:t>The goal of this question is to ask whether the Privacy Act applies.  The Privacy Act does not include the term PII; it instead asks whether retrieval occurs by a name of an individual o</w:t>
            </w:r>
            <w:r w:rsidR="005A1E6B">
              <w:rPr>
                <w:sz w:val="20"/>
                <w:szCs w:val="20"/>
              </w:rPr>
              <w:t>r</w:t>
            </w:r>
            <w:r w:rsidRPr="0021113B">
              <w:rPr>
                <w:sz w:val="20"/>
                <w:szCs w:val="20"/>
              </w:rPr>
              <w:t xml:space="preserve"> some identifying number, symbol, or other identifying particular assigned to an individual.</w:t>
            </w:r>
            <w:r w:rsidR="002477C6">
              <w:rPr>
                <w:sz w:val="20"/>
                <w:szCs w:val="20"/>
              </w:rPr>
              <w:t xml:space="preserve"> </w:t>
            </w:r>
            <w:r w:rsidR="005A1E6B" w:rsidRPr="0021113B">
              <w:rPr>
                <w:sz w:val="20"/>
                <w:szCs w:val="20"/>
                <w:u w:val="single"/>
              </w:rPr>
              <w:t>This is o</w:t>
            </w:r>
            <w:r w:rsidR="002477C6" w:rsidRPr="0021113B">
              <w:rPr>
                <w:sz w:val="20"/>
                <w:szCs w:val="20"/>
                <w:u w:val="single"/>
              </w:rPr>
              <w:t>nly applicable to government systems.</w:t>
            </w:r>
          </w:p>
        </w:tc>
        <w:tc>
          <w:tcPr>
            <w:tcW w:w="1799" w:type="dxa"/>
            <w:tcMar>
              <w:top w:w="14" w:type="dxa"/>
              <w:left w:w="72" w:type="dxa"/>
              <w:bottom w:w="14" w:type="dxa"/>
              <w:right w:w="14" w:type="dxa"/>
            </w:tcMar>
          </w:tcPr>
          <w:p w14:paraId="4DA8C07F" w14:textId="77777777" w:rsidR="00060A18" w:rsidRPr="00EB5F81" w:rsidRDefault="00060A18" w:rsidP="00060A18">
            <w:pPr>
              <w:autoSpaceDE w:val="0"/>
              <w:autoSpaceDN w:val="0"/>
              <w:adjustRightInd w:val="0"/>
              <w:ind w:left="360"/>
              <w:rPr>
                <w:rFonts w:eastAsia="Arial Unicode MS"/>
                <w:sz w:val="20"/>
                <w:szCs w:val="20"/>
              </w:rPr>
            </w:pPr>
          </w:p>
        </w:tc>
        <w:tc>
          <w:tcPr>
            <w:tcW w:w="1646" w:type="dxa"/>
          </w:tcPr>
          <w:p w14:paraId="4C5E020A" w14:textId="5E1E5B7D" w:rsidR="00060A18" w:rsidRPr="0021113B" w:rsidRDefault="00060A18" w:rsidP="00060A18">
            <w:pPr>
              <w:autoSpaceDE w:val="0"/>
              <w:autoSpaceDN w:val="0"/>
              <w:adjustRightInd w:val="0"/>
              <w:ind w:left="360"/>
              <w:rPr>
                <w:rFonts w:eastAsia="Arial Unicode MS"/>
                <w:sz w:val="20"/>
                <w:szCs w:val="20"/>
              </w:rPr>
            </w:pPr>
          </w:p>
        </w:tc>
      </w:tr>
      <w:tr w:rsidR="00060A18" w:rsidRPr="002C714F" w14:paraId="74F1675D" w14:textId="77777777" w:rsidTr="00701059">
        <w:tblPrEx>
          <w:tblCellMar>
            <w:left w:w="0" w:type="dxa"/>
            <w:right w:w="0" w:type="dxa"/>
          </w:tblCellMar>
        </w:tblPrEx>
        <w:trPr>
          <w:cantSplit/>
          <w:jc w:val="center"/>
        </w:trPr>
        <w:tc>
          <w:tcPr>
            <w:tcW w:w="856" w:type="dxa"/>
            <w:tcMar>
              <w:top w:w="14" w:type="dxa"/>
              <w:left w:w="72" w:type="dxa"/>
              <w:bottom w:w="14" w:type="dxa"/>
              <w:right w:w="14" w:type="dxa"/>
            </w:tcMar>
            <w:vAlign w:val="center"/>
          </w:tcPr>
          <w:p w14:paraId="6D44CA13" w14:textId="03556D8C" w:rsidR="00060A18" w:rsidRPr="0021113B" w:rsidRDefault="00060A18" w:rsidP="0021113B">
            <w:pPr>
              <w:pStyle w:val="TableNumber"/>
              <w:numPr>
                <w:ilvl w:val="0"/>
                <w:numId w:val="53"/>
              </w:numPr>
              <w:rPr>
                <w:rFonts w:ascii="Times New Roman" w:hAnsi="Times New Roman"/>
                <w:sz w:val="20"/>
              </w:rPr>
            </w:pPr>
          </w:p>
        </w:tc>
        <w:tc>
          <w:tcPr>
            <w:tcW w:w="2258" w:type="dxa"/>
            <w:tcMar>
              <w:top w:w="144" w:type="dxa"/>
              <w:left w:w="144" w:type="dxa"/>
              <w:bottom w:w="144" w:type="dxa"/>
              <w:right w:w="144" w:type="dxa"/>
            </w:tcMar>
          </w:tcPr>
          <w:p w14:paraId="03091DE3" w14:textId="442C3452" w:rsidR="00060A18" w:rsidRPr="0021113B" w:rsidRDefault="00060A18" w:rsidP="00060A18">
            <w:pPr>
              <w:autoSpaceDE w:val="0"/>
              <w:autoSpaceDN w:val="0"/>
              <w:adjustRightInd w:val="0"/>
              <w:rPr>
                <w:sz w:val="20"/>
                <w:szCs w:val="20"/>
              </w:rPr>
            </w:pPr>
            <w:r w:rsidRPr="0021113B">
              <w:rPr>
                <w:sz w:val="20"/>
                <w:szCs w:val="20"/>
              </w:rPr>
              <w:t>Identify the number and title of the Privacy Act System of Records Notice (SORN) that is being used to cover the system or identify if a SORN is being developed</w:t>
            </w:r>
            <w:r w:rsidR="00254A62">
              <w:rPr>
                <w:sz w:val="20"/>
                <w:szCs w:val="20"/>
              </w:rPr>
              <w:t xml:space="preserve"> (if applicable)</w:t>
            </w:r>
            <w:r w:rsidRPr="0021113B">
              <w:rPr>
                <w:sz w:val="20"/>
                <w:szCs w:val="20"/>
              </w:rPr>
              <w:t>.</w:t>
            </w:r>
          </w:p>
        </w:tc>
        <w:tc>
          <w:tcPr>
            <w:tcW w:w="4889" w:type="dxa"/>
          </w:tcPr>
          <w:p w14:paraId="0FCC3EFF" w14:textId="77777777" w:rsidR="00060A18" w:rsidRPr="0021113B" w:rsidRDefault="00060A18" w:rsidP="00060A18">
            <w:pPr>
              <w:pStyle w:val="ListParagraph"/>
              <w:spacing w:after="0"/>
              <w:ind w:left="0"/>
              <w:rPr>
                <w:sz w:val="20"/>
                <w:szCs w:val="20"/>
              </w:rPr>
            </w:pPr>
            <w:r w:rsidRPr="0021113B">
              <w:rPr>
                <w:sz w:val="20"/>
                <w:szCs w:val="20"/>
              </w:rPr>
              <w:t>Records stored in different systems may be subject to different SORNs.  Be sure to only list the SORNs that apply to information maintained in the system being evaluated as part of the PIA.  Avoid citing SORNs that only apply to information:</w:t>
            </w:r>
          </w:p>
          <w:p w14:paraId="29997297" w14:textId="7F5839C5" w:rsidR="00060A18" w:rsidRPr="0021113B" w:rsidRDefault="00060A18" w:rsidP="00060A18">
            <w:pPr>
              <w:pStyle w:val="ListParagraph"/>
              <w:numPr>
                <w:ilvl w:val="1"/>
                <w:numId w:val="21"/>
              </w:numPr>
              <w:spacing w:after="0"/>
              <w:rPr>
                <w:sz w:val="20"/>
                <w:szCs w:val="20"/>
              </w:rPr>
            </w:pPr>
            <w:r w:rsidRPr="0021113B">
              <w:rPr>
                <w:sz w:val="20"/>
                <w:szCs w:val="20"/>
              </w:rPr>
              <w:t>Before it is transferred into the system</w:t>
            </w:r>
          </w:p>
          <w:p w14:paraId="7ECDCCF0" w14:textId="77777777" w:rsidR="00060A18" w:rsidRPr="0021113B" w:rsidRDefault="00060A18" w:rsidP="00060A18">
            <w:pPr>
              <w:pStyle w:val="ListParagraph"/>
              <w:numPr>
                <w:ilvl w:val="0"/>
                <w:numId w:val="46"/>
              </w:numPr>
              <w:rPr>
                <w:rFonts w:eastAsia="Arial Unicode MS"/>
                <w:sz w:val="20"/>
                <w:szCs w:val="20"/>
              </w:rPr>
            </w:pPr>
            <w:r w:rsidRPr="0021113B">
              <w:rPr>
                <w:sz w:val="20"/>
                <w:szCs w:val="20"/>
              </w:rPr>
              <w:t>After it has been disclosed from the system</w:t>
            </w:r>
          </w:p>
        </w:tc>
        <w:tc>
          <w:tcPr>
            <w:tcW w:w="1799" w:type="dxa"/>
            <w:tcMar>
              <w:top w:w="14" w:type="dxa"/>
              <w:left w:w="72" w:type="dxa"/>
              <w:bottom w:w="14" w:type="dxa"/>
              <w:right w:w="14" w:type="dxa"/>
            </w:tcMar>
          </w:tcPr>
          <w:p w14:paraId="13B1E874" w14:textId="77777777" w:rsidR="00060A18" w:rsidRPr="00EB5F81" w:rsidRDefault="00060A18" w:rsidP="00060A18">
            <w:pPr>
              <w:autoSpaceDE w:val="0"/>
              <w:autoSpaceDN w:val="0"/>
              <w:adjustRightInd w:val="0"/>
              <w:ind w:left="360"/>
              <w:rPr>
                <w:sz w:val="20"/>
                <w:szCs w:val="20"/>
              </w:rPr>
            </w:pPr>
          </w:p>
        </w:tc>
        <w:tc>
          <w:tcPr>
            <w:tcW w:w="1646" w:type="dxa"/>
          </w:tcPr>
          <w:p w14:paraId="383C1B55" w14:textId="643300C8" w:rsidR="00060A18" w:rsidRPr="0021113B" w:rsidRDefault="00060A18" w:rsidP="00060A18">
            <w:pPr>
              <w:autoSpaceDE w:val="0"/>
              <w:autoSpaceDN w:val="0"/>
              <w:adjustRightInd w:val="0"/>
              <w:ind w:left="360"/>
              <w:rPr>
                <w:sz w:val="20"/>
                <w:szCs w:val="20"/>
              </w:rPr>
            </w:pPr>
          </w:p>
        </w:tc>
      </w:tr>
      <w:tr w:rsidR="00060A18" w:rsidRPr="002C714F" w14:paraId="6CBF1505" w14:textId="77777777" w:rsidTr="00701059">
        <w:tblPrEx>
          <w:tblCellMar>
            <w:left w:w="0" w:type="dxa"/>
            <w:right w:w="0" w:type="dxa"/>
          </w:tblCellMar>
        </w:tblPrEx>
        <w:trPr>
          <w:cantSplit/>
          <w:jc w:val="center"/>
        </w:trPr>
        <w:tc>
          <w:tcPr>
            <w:tcW w:w="856" w:type="dxa"/>
            <w:tcMar>
              <w:top w:w="14" w:type="dxa"/>
              <w:left w:w="72" w:type="dxa"/>
              <w:bottom w:w="14" w:type="dxa"/>
              <w:right w:w="14" w:type="dxa"/>
            </w:tcMar>
            <w:vAlign w:val="center"/>
          </w:tcPr>
          <w:p w14:paraId="6C1752AB" w14:textId="77777777" w:rsidR="00060A18" w:rsidRPr="0021113B" w:rsidRDefault="00060A18" w:rsidP="0021113B">
            <w:pPr>
              <w:pStyle w:val="TableNumber"/>
              <w:numPr>
                <w:ilvl w:val="0"/>
                <w:numId w:val="53"/>
              </w:numPr>
              <w:rPr>
                <w:rFonts w:ascii="Times New Roman" w:hAnsi="Times New Roman"/>
                <w:sz w:val="20"/>
              </w:rPr>
            </w:pPr>
          </w:p>
        </w:tc>
        <w:tc>
          <w:tcPr>
            <w:tcW w:w="2258" w:type="dxa"/>
            <w:tcMar>
              <w:top w:w="144" w:type="dxa"/>
              <w:left w:w="144" w:type="dxa"/>
              <w:bottom w:w="144" w:type="dxa"/>
              <w:right w:w="144" w:type="dxa"/>
            </w:tcMar>
          </w:tcPr>
          <w:p w14:paraId="55CB5BF0" w14:textId="77777777" w:rsidR="00060A18" w:rsidRPr="0021113B" w:rsidRDefault="00060A18" w:rsidP="00060A18">
            <w:pPr>
              <w:autoSpaceDE w:val="0"/>
              <w:autoSpaceDN w:val="0"/>
              <w:adjustRightInd w:val="0"/>
              <w:rPr>
                <w:sz w:val="20"/>
                <w:szCs w:val="20"/>
              </w:rPr>
            </w:pPr>
            <w:r w:rsidRPr="0021113B">
              <w:rPr>
                <w:sz w:val="20"/>
                <w:szCs w:val="20"/>
              </w:rPr>
              <w:t>Identify the sources of PII in the system.</w:t>
            </w:r>
          </w:p>
        </w:tc>
        <w:tc>
          <w:tcPr>
            <w:tcW w:w="4889" w:type="dxa"/>
          </w:tcPr>
          <w:p w14:paraId="7592DCBA" w14:textId="76AD3752" w:rsidR="00060A18" w:rsidRPr="0021113B" w:rsidRDefault="00060A18" w:rsidP="00060A18">
            <w:pPr>
              <w:pStyle w:val="ListParagraph"/>
              <w:spacing w:after="0"/>
              <w:ind w:left="0"/>
              <w:rPr>
                <w:sz w:val="20"/>
                <w:szCs w:val="20"/>
              </w:rPr>
            </w:pPr>
            <w:r>
              <w:rPr>
                <w:sz w:val="20"/>
                <w:szCs w:val="20"/>
              </w:rPr>
              <w:t>These sources include</w:t>
            </w:r>
            <w:r w:rsidRPr="0021113B">
              <w:rPr>
                <w:sz w:val="20"/>
                <w:szCs w:val="20"/>
              </w:rPr>
              <w:t>:</w:t>
            </w:r>
          </w:p>
          <w:p w14:paraId="1E2AC3E8" w14:textId="45ABB23A" w:rsidR="00060A18" w:rsidRPr="0021113B" w:rsidRDefault="00060A18" w:rsidP="00060A18">
            <w:pPr>
              <w:pStyle w:val="ListParagraph"/>
              <w:numPr>
                <w:ilvl w:val="1"/>
                <w:numId w:val="22"/>
              </w:numPr>
              <w:spacing w:after="0"/>
              <w:ind w:left="702"/>
              <w:rPr>
                <w:sz w:val="20"/>
                <w:szCs w:val="20"/>
              </w:rPr>
            </w:pPr>
            <w:r w:rsidRPr="0021113B">
              <w:rPr>
                <w:sz w:val="20"/>
                <w:szCs w:val="20"/>
              </w:rPr>
              <w:t xml:space="preserve">Directly from </w:t>
            </w:r>
            <w:r>
              <w:rPr>
                <w:sz w:val="20"/>
                <w:szCs w:val="20"/>
              </w:rPr>
              <w:t>I</w:t>
            </w:r>
            <w:r w:rsidRPr="0021113B">
              <w:rPr>
                <w:sz w:val="20"/>
                <w:szCs w:val="20"/>
              </w:rPr>
              <w:t xml:space="preserve">ndividual </w:t>
            </w:r>
            <w:r>
              <w:rPr>
                <w:sz w:val="20"/>
                <w:szCs w:val="20"/>
              </w:rPr>
              <w:t>A</w:t>
            </w:r>
            <w:r w:rsidRPr="0021113B">
              <w:rPr>
                <w:sz w:val="20"/>
                <w:szCs w:val="20"/>
              </w:rPr>
              <w:t xml:space="preserve">bout </w:t>
            </w:r>
            <w:r>
              <w:rPr>
                <w:sz w:val="20"/>
                <w:szCs w:val="20"/>
              </w:rPr>
              <w:t>W</w:t>
            </w:r>
            <w:r w:rsidRPr="0021113B">
              <w:rPr>
                <w:sz w:val="20"/>
                <w:szCs w:val="20"/>
              </w:rPr>
              <w:t xml:space="preserve">hom the </w:t>
            </w:r>
            <w:r>
              <w:rPr>
                <w:sz w:val="20"/>
                <w:szCs w:val="20"/>
              </w:rPr>
              <w:t>I</w:t>
            </w:r>
            <w:r w:rsidRPr="0021113B">
              <w:rPr>
                <w:sz w:val="20"/>
                <w:szCs w:val="20"/>
              </w:rPr>
              <w:t xml:space="preserve">nformation </w:t>
            </w:r>
            <w:r>
              <w:rPr>
                <w:sz w:val="20"/>
                <w:szCs w:val="20"/>
              </w:rPr>
              <w:t>P</w:t>
            </w:r>
            <w:r w:rsidRPr="0021113B">
              <w:rPr>
                <w:sz w:val="20"/>
                <w:szCs w:val="20"/>
              </w:rPr>
              <w:t>ertains</w:t>
            </w:r>
          </w:p>
          <w:p w14:paraId="69AA6A54" w14:textId="7EDD4201" w:rsidR="00060A18" w:rsidRPr="0021113B" w:rsidRDefault="00060A18" w:rsidP="00060A18">
            <w:pPr>
              <w:pStyle w:val="ListParagraph"/>
              <w:numPr>
                <w:ilvl w:val="1"/>
                <w:numId w:val="22"/>
              </w:numPr>
              <w:spacing w:after="0"/>
              <w:ind w:left="702"/>
              <w:rPr>
                <w:sz w:val="20"/>
                <w:szCs w:val="20"/>
              </w:rPr>
            </w:pPr>
            <w:r w:rsidRPr="0021113B">
              <w:rPr>
                <w:sz w:val="20"/>
                <w:szCs w:val="20"/>
              </w:rPr>
              <w:t xml:space="preserve">Government </w:t>
            </w:r>
            <w:r>
              <w:rPr>
                <w:sz w:val="20"/>
                <w:szCs w:val="20"/>
              </w:rPr>
              <w:t>S</w:t>
            </w:r>
            <w:r w:rsidRPr="0021113B">
              <w:rPr>
                <w:sz w:val="20"/>
                <w:szCs w:val="20"/>
              </w:rPr>
              <w:t>ources</w:t>
            </w:r>
          </w:p>
          <w:p w14:paraId="49BE0A8E" w14:textId="0DCC9D92" w:rsidR="00060A18" w:rsidRPr="0021113B" w:rsidRDefault="00060A18" w:rsidP="00060A18">
            <w:pPr>
              <w:pStyle w:val="ListParagraph"/>
              <w:numPr>
                <w:ilvl w:val="1"/>
                <w:numId w:val="22"/>
              </w:numPr>
              <w:spacing w:after="0"/>
              <w:ind w:left="702"/>
              <w:rPr>
                <w:sz w:val="20"/>
                <w:szCs w:val="20"/>
              </w:rPr>
            </w:pPr>
            <w:r w:rsidRPr="0021113B">
              <w:rPr>
                <w:sz w:val="20"/>
                <w:szCs w:val="20"/>
              </w:rPr>
              <w:t>Non-</w:t>
            </w:r>
            <w:r>
              <w:rPr>
                <w:sz w:val="20"/>
                <w:szCs w:val="20"/>
              </w:rPr>
              <w:t>G</w:t>
            </w:r>
            <w:r w:rsidRPr="0021113B">
              <w:rPr>
                <w:sz w:val="20"/>
                <w:szCs w:val="20"/>
              </w:rPr>
              <w:t xml:space="preserve">overnment </w:t>
            </w:r>
            <w:r>
              <w:rPr>
                <w:sz w:val="20"/>
                <w:szCs w:val="20"/>
              </w:rPr>
              <w:t>S</w:t>
            </w:r>
            <w:r w:rsidRPr="0021113B">
              <w:rPr>
                <w:sz w:val="20"/>
                <w:szCs w:val="20"/>
              </w:rPr>
              <w:t xml:space="preserve">ources </w:t>
            </w:r>
          </w:p>
          <w:p w14:paraId="1AA7D4F6" w14:textId="77777777" w:rsidR="00060A18" w:rsidRPr="0021113B" w:rsidRDefault="00060A18" w:rsidP="00060A18">
            <w:pPr>
              <w:rPr>
                <w:sz w:val="20"/>
                <w:szCs w:val="20"/>
              </w:rPr>
            </w:pPr>
          </w:p>
          <w:p w14:paraId="1EB9842E" w14:textId="63D33ADD" w:rsidR="00060A18" w:rsidRPr="0021113B" w:rsidRDefault="00060A18" w:rsidP="00060A18">
            <w:pPr>
              <w:pStyle w:val="TableText"/>
              <w:rPr>
                <w:rFonts w:ascii="Times New Roman" w:eastAsia="Arial Unicode MS" w:hAnsi="Times New Roman"/>
                <w:sz w:val="20"/>
              </w:rPr>
            </w:pPr>
            <w:r w:rsidRPr="0021113B">
              <w:rPr>
                <w:rFonts w:ascii="Times New Roman" w:hAnsi="Times New Roman"/>
                <w:sz w:val="20"/>
              </w:rPr>
              <w:t>A direct collection may result in the need to select one or more methods and one or more sources.</w:t>
            </w:r>
          </w:p>
        </w:tc>
        <w:tc>
          <w:tcPr>
            <w:tcW w:w="1799" w:type="dxa"/>
            <w:tcMar>
              <w:top w:w="14" w:type="dxa"/>
              <w:left w:w="72" w:type="dxa"/>
              <w:bottom w:w="14" w:type="dxa"/>
              <w:right w:w="14" w:type="dxa"/>
            </w:tcMar>
          </w:tcPr>
          <w:p w14:paraId="5AAFE738" w14:textId="77777777" w:rsidR="00060A18" w:rsidRPr="00EB5F81" w:rsidRDefault="00060A18" w:rsidP="00060A18">
            <w:pPr>
              <w:autoSpaceDE w:val="0"/>
              <w:autoSpaceDN w:val="0"/>
              <w:adjustRightInd w:val="0"/>
              <w:ind w:left="360"/>
              <w:rPr>
                <w:sz w:val="20"/>
                <w:szCs w:val="20"/>
              </w:rPr>
            </w:pPr>
          </w:p>
        </w:tc>
        <w:tc>
          <w:tcPr>
            <w:tcW w:w="1646" w:type="dxa"/>
          </w:tcPr>
          <w:p w14:paraId="4E109208" w14:textId="3729D3D2" w:rsidR="00060A18" w:rsidRPr="0021113B" w:rsidRDefault="00060A18" w:rsidP="00060A18">
            <w:pPr>
              <w:autoSpaceDE w:val="0"/>
              <w:autoSpaceDN w:val="0"/>
              <w:adjustRightInd w:val="0"/>
              <w:ind w:left="360"/>
              <w:rPr>
                <w:sz w:val="20"/>
                <w:szCs w:val="20"/>
              </w:rPr>
            </w:pPr>
          </w:p>
        </w:tc>
      </w:tr>
      <w:tr w:rsidR="00060A18" w:rsidRPr="002C714F" w14:paraId="442CFF13" w14:textId="77777777" w:rsidTr="00701059">
        <w:tblPrEx>
          <w:tblCellMar>
            <w:left w:w="0" w:type="dxa"/>
            <w:right w:w="0" w:type="dxa"/>
          </w:tblCellMar>
        </w:tblPrEx>
        <w:trPr>
          <w:cantSplit/>
          <w:jc w:val="center"/>
        </w:trPr>
        <w:tc>
          <w:tcPr>
            <w:tcW w:w="856" w:type="dxa"/>
            <w:tcMar>
              <w:top w:w="14" w:type="dxa"/>
              <w:left w:w="72" w:type="dxa"/>
              <w:bottom w:w="14" w:type="dxa"/>
              <w:right w:w="14" w:type="dxa"/>
            </w:tcMar>
            <w:vAlign w:val="center"/>
          </w:tcPr>
          <w:p w14:paraId="79965208" w14:textId="39860C73" w:rsidR="00060A18" w:rsidRPr="0021113B" w:rsidRDefault="00060A18" w:rsidP="0021113B">
            <w:pPr>
              <w:pStyle w:val="TableNumber"/>
              <w:numPr>
                <w:ilvl w:val="0"/>
                <w:numId w:val="53"/>
              </w:numPr>
              <w:rPr>
                <w:rFonts w:ascii="Times New Roman" w:hAnsi="Times New Roman"/>
                <w:sz w:val="20"/>
              </w:rPr>
            </w:pPr>
          </w:p>
        </w:tc>
        <w:tc>
          <w:tcPr>
            <w:tcW w:w="2258" w:type="dxa"/>
            <w:tcMar>
              <w:top w:w="144" w:type="dxa"/>
              <w:left w:w="144" w:type="dxa"/>
              <w:bottom w:w="144" w:type="dxa"/>
              <w:right w:w="144" w:type="dxa"/>
            </w:tcMar>
          </w:tcPr>
          <w:p w14:paraId="16D5E86E" w14:textId="75AADC3C" w:rsidR="00060A18" w:rsidRPr="0021113B" w:rsidRDefault="00060A18" w:rsidP="00060A18">
            <w:pPr>
              <w:autoSpaceDE w:val="0"/>
              <w:autoSpaceDN w:val="0"/>
              <w:adjustRightInd w:val="0"/>
              <w:rPr>
                <w:sz w:val="20"/>
                <w:szCs w:val="20"/>
              </w:rPr>
            </w:pPr>
            <w:r w:rsidRPr="0021113B">
              <w:rPr>
                <w:sz w:val="20"/>
                <w:szCs w:val="20"/>
              </w:rPr>
              <w:t>Identify the OMB information collection approval number and expiration date</w:t>
            </w:r>
            <w:r w:rsidR="00254A62">
              <w:rPr>
                <w:sz w:val="20"/>
                <w:szCs w:val="20"/>
              </w:rPr>
              <w:t xml:space="preserve"> (if applicable)</w:t>
            </w:r>
            <w:r w:rsidRPr="0021113B">
              <w:rPr>
                <w:sz w:val="20"/>
                <w:szCs w:val="20"/>
              </w:rPr>
              <w:t>.</w:t>
            </w:r>
          </w:p>
        </w:tc>
        <w:tc>
          <w:tcPr>
            <w:tcW w:w="4889" w:type="dxa"/>
          </w:tcPr>
          <w:p w14:paraId="2742909D" w14:textId="66985B49" w:rsidR="00060A18" w:rsidRPr="0021113B" w:rsidRDefault="00060A18" w:rsidP="00060A18">
            <w:pPr>
              <w:rPr>
                <w:sz w:val="20"/>
                <w:szCs w:val="20"/>
              </w:rPr>
            </w:pPr>
            <w:r w:rsidRPr="0021113B">
              <w:rPr>
                <w:sz w:val="20"/>
                <w:szCs w:val="20"/>
              </w:rPr>
              <w:t>OMB collection approval number required when you are collecting PII directly from the individual for whom it pertains.</w:t>
            </w:r>
          </w:p>
        </w:tc>
        <w:tc>
          <w:tcPr>
            <w:tcW w:w="1799" w:type="dxa"/>
            <w:tcMar>
              <w:top w:w="14" w:type="dxa"/>
              <w:left w:w="72" w:type="dxa"/>
              <w:bottom w:w="14" w:type="dxa"/>
              <w:right w:w="14" w:type="dxa"/>
            </w:tcMar>
          </w:tcPr>
          <w:p w14:paraId="3E9837BD" w14:textId="77777777" w:rsidR="00060A18" w:rsidRPr="00EB5F81" w:rsidRDefault="00060A18" w:rsidP="00060A18">
            <w:pPr>
              <w:autoSpaceDE w:val="0"/>
              <w:autoSpaceDN w:val="0"/>
              <w:adjustRightInd w:val="0"/>
              <w:ind w:left="360"/>
              <w:rPr>
                <w:sz w:val="20"/>
                <w:szCs w:val="20"/>
              </w:rPr>
            </w:pPr>
          </w:p>
        </w:tc>
        <w:tc>
          <w:tcPr>
            <w:tcW w:w="1646" w:type="dxa"/>
          </w:tcPr>
          <w:p w14:paraId="3FB2A9E8" w14:textId="393EF05F" w:rsidR="00060A18" w:rsidRPr="0021113B" w:rsidRDefault="00060A18" w:rsidP="00060A18">
            <w:pPr>
              <w:autoSpaceDE w:val="0"/>
              <w:autoSpaceDN w:val="0"/>
              <w:adjustRightInd w:val="0"/>
              <w:ind w:left="360"/>
              <w:rPr>
                <w:sz w:val="20"/>
                <w:szCs w:val="20"/>
              </w:rPr>
            </w:pPr>
          </w:p>
        </w:tc>
      </w:tr>
      <w:tr w:rsidR="00060A18" w:rsidRPr="002C714F" w14:paraId="30C6D9EA" w14:textId="77777777" w:rsidTr="00701059">
        <w:tblPrEx>
          <w:tblCellMar>
            <w:left w:w="0" w:type="dxa"/>
            <w:right w:w="0" w:type="dxa"/>
          </w:tblCellMar>
        </w:tblPrEx>
        <w:trPr>
          <w:cantSplit/>
          <w:jc w:val="center"/>
        </w:trPr>
        <w:tc>
          <w:tcPr>
            <w:tcW w:w="856" w:type="dxa"/>
            <w:tcMar>
              <w:top w:w="14" w:type="dxa"/>
              <w:left w:w="72" w:type="dxa"/>
              <w:bottom w:w="14" w:type="dxa"/>
              <w:right w:w="14" w:type="dxa"/>
            </w:tcMar>
            <w:vAlign w:val="center"/>
          </w:tcPr>
          <w:p w14:paraId="4BA33938" w14:textId="4A3D9B5F" w:rsidR="00060A18" w:rsidRPr="0021113B" w:rsidRDefault="00060A18" w:rsidP="0021113B">
            <w:pPr>
              <w:pStyle w:val="TableNumber"/>
              <w:numPr>
                <w:ilvl w:val="0"/>
                <w:numId w:val="53"/>
              </w:numPr>
              <w:rPr>
                <w:rFonts w:ascii="Times New Roman" w:hAnsi="Times New Roman"/>
                <w:sz w:val="20"/>
              </w:rPr>
            </w:pPr>
          </w:p>
        </w:tc>
        <w:tc>
          <w:tcPr>
            <w:tcW w:w="2258" w:type="dxa"/>
            <w:tcMar>
              <w:top w:w="144" w:type="dxa"/>
              <w:left w:w="144" w:type="dxa"/>
              <w:bottom w:w="144" w:type="dxa"/>
              <w:right w:w="144" w:type="dxa"/>
            </w:tcMar>
          </w:tcPr>
          <w:p w14:paraId="4FD6FCB3" w14:textId="77777777" w:rsidR="00060A18" w:rsidRPr="0021113B" w:rsidRDefault="00060A18" w:rsidP="00060A18">
            <w:pPr>
              <w:autoSpaceDE w:val="0"/>
              <w:autoSpaceDN w:val="0"/>
              <w:adjustRightInd w:val="0"/>
              <w:rPr>
                <w:sz w:val="20"/>
                <w:szCs w:val="20"/>
              </w:rPr>
            </w:pPr>
            <w:r w:rsidRPr="0021113B">
              <w:rPr>
                <w:sz w:val="20"/>
                <w:szCs w:val="20"/>
              </w:rPr>
              <w:t>Identify with whom the PII is shared or disclosed and for what purpose.</w:t>
            </w:r>
          </w:p>
        </w:tc>
        <w:tc>
          <w:tcPr>
            <w:tcW w:w="4889" w:type="dxa"/>
          </w:tcPr>
          <w:p w14:paraId="388112EB" w14:textId="7A78F27E" w:rsidR="00060A18" w:rsidRPr="0021113B" w:rsidRDefault="00060A18" w:rsidP="0021113B">
            <w:r>
              <w:rPr>
                <w:sz w:val="20"/>
                <w:szCs w:val="20"/>
              </w:rPr>
              <w:t>Identify all entities and organizations the PII is shared with, internal and external to the owning organization. Explain the reasons for this sharing.</w:t>
            </w:r>
          </w:p>
        </w:tc>
        <w:tc>
          <w:tcPr>
            <w:tcW w:w="1799" w:type="dxa"/>
            <w:tcMar>
              <w:top w:w="14" w:type="dxa"/>
              <w:left w:w="72" w:type="dxa"/>
              <w:bottom w:w="14" w:type="dxa"/>
              <w:right w:w="14" w:type="dxa"/>
            </w:tcMar>
          </w:tcPr>
          <w:p w14:paraId="3D4B1CDE" w14:textId="77777777" w:rsidR="00060A18" w:rsidRPr="00EB5F81" w:rsidRDefault="00060A18" w:rsidP="00060A18">
            <w:pPr>
              <w:autoSpaceDE w:val="0"/>
              <w:autoSpaceDN w:val="0"/>
              <w:adjustRightInd w:val="0"/>
              <w:ind w:left="360"/>
              <w:rPr>
                <w:sz w:val="20"/>
                <w:szCs w:val="20"/>
              </w:rPr>
            </w:pPr>
          </w:p>
        </w:tc>
        <w:tc>
          <w:tcPr>
            <w:tcW w:w="1646" w:type="dxa"/>
          </w:tcPr>
          <w:p w14:paraId="4ABF87BA" w14:textId="1B76F2BE" w:rsidR="00060A18" w:rsidRPr="0021113B" w:rsidRDefault="00060A18" w:rsidP="00060A18">
            <w:pPr>
              <w:autoSpaceDE w:val="0"/>
              <w:autoSpaceDN w:val="0"/>
              <w:adjustRightInd w:val="0"/>
              <w:ind w:left="360"/>
              <w:rPr>
                <w:sz w:val="20"/>
                <w:szCs w:val="20"/>
              </w:rPr>
            </w:pPr>
          </w:p>
        </w:tc>
      </w:tr>
      <w:tr w:rsidR="00060A18" w:rsidRPr="002C714F" w14:paraId="35FF36B7" w14:textId="77777777" w:rsidTr="00701059">
        <w:tblPrEx>
          <w:tblCellMar>
            <w:left w:w="0" w:type="dxa"/>
            <w:right w:w="0" w:type="dxa"/>
          </w:tblCellMar>
        </w:tblPrEx>
        <w:trPr>
          <w:cantSplit/>
          <w:jc w:val="center"/>
        </w:trPr>
        <w:tc>
          <w:tcPr>
            <w:tcW w:w="856" w:type="dxa"/>
            <w:tcMar>
              <w:top w:w="14" w:type="dxa"/>
              <w:left w:w="72" w:type="dxa"/>
              <w:bottom w:w="14" w:type="dxa"/>
              <w:right w:w="14" w:type="dxa"/>
            </w:tcMar>
            <w:vAlign w:val="center"/>
          </w:tcPr>
          <w:p w14:paraId="0683CBC4" w14:textId="77777777" w:rsidR="00060A18" w:rsidRPr="00E3142E" w:rsidRDefault="00060A18" w:rsidP="0021113B">
            <w:pPr>
              <w:pStyle w:val="TableNumber"/>
              <w:numPr>
                <w:ilvl w:val="0"/>
                <w:numId w:val="53"/>
              </w:numPr>
              <w:rPr>
                <w:rFonts w:ascii="Times New Roman" w:hAnsi="Times New Roman"/>
                <w:sz w:val="20"/>
              </w:rPr>
            </w:pPr>
          </w:p>
        </w:tc>
        <w:tc>
          <w:tcPr>
            <w:tcW w:w="2258" w:type="dxa"/>
            <w:tcMar>
              <w:top w:w="144" w:type="dxa"/>
              <w:left w:w="144" w:type="dxa"/>
              <w:bottom w:w="144" w:type="dxa"/>
              <w:right w:w="144" w:type="dxa"/>
            </w:tcMar>
          </w:tcPr>
          <w:p w14:paraId="092CD3B5" w14:textId="54303CAB" w:rsidR="00060A18" w:rsidRPr="00E3142E" w:rsidRDefault="00060A18" w:rsidP="00060A18">
            <w:pPr>
              <w:autoSpaceDE w:val="0"/>
              <w:autoSpaceDN w:val="0"/>
              <w:adjustRightInd w:val="0"/>
              <w:rPr>
                <w:sz w:val="20"/>
                <w:szCs w:val="20"/>
              </w:rPr>
            </w:pPr>
            <w:r>
              <w:rPr>
                <w:sz w:val="20"/>
                <w:szCs w:val="20"/>
              </w:rPr>
              <w:t>Identify applicable authorizations for external sharing of information.</w:t>
            </w:r>
          </w:p>
        </w:tc>
        <w:tc>
          <w:tcPr>
            <w:tcW w:w="4889" w:type="dxa"/>
          </w:tcPr>
          <w:p w14:paraId="17C26E65" w14:textId="792EFD18" w:rsidR="00060A18" w:rsidRPr="00E3142E" w:rsidRDefault="00060A18" w:rsidP="00060A18">
            <w:pPr>
              <w:pStyle w:val="ListParagraph"/>
              <w:spacing w:after="0"/>
              <w:ind w:left="0"/>
              <w:rPr>
                <w:sz w:val="20"/>
                <w:szCs w:val="20"/>
              </w:rPr>
            </w:pPr>
            <w:r>
              <w:rPr>
                <w:sz w:val="20"/>
                <w:szCs w:val="20"/>
              </w:rPr>
              <w:t>For all external organizations that the PII is shared with, provide the justifications and statutory authorizations for the sharing.</w:t>
            </w:r>
          </w:p>
        </w:tc>
        <w:tc>
          <w:tcPr>
            <w:tcW w:w="1799" w:type="dxa"/>
            <w:tcMar>
              <w:top w:w="14" w:type="dxa"/>
              <w:left w:w="72" w:type="dxa"/>
              <w:bottom w:w="14" w:type="dxa"/>
              <w:right w:w="14" w:type="dxa"/>
            </w:tcMar>
          </w:tcPr>
          <w:p w14:paraId="1911CF8B" w14:textId="77777777" w:rsidR="00060A18" w:rsidRPr="00EB5F81" w:rsidRDefault="00060A18" w:rsidP="00060A18">
            <w:pPr>
              <w:autoSpaceDE w:val="0"/>
              <w:autoSpaceDN w:val="0"/>
              <w:adjustRightInd w:val="0"/>
              <w:ind w:left="360"/>
              <w:rPr>
                <w:sz w:val="20"/>
                <w:szCs w:val="20"/>
              </w:rPr>
            </w:pPr>
          </w:p>
        </w:tc>
        <w:tc>
          <w:tcPr>
            <w:tcW w:w="1646" w:type="dxa"/>
          </w:tcPr>
          <w:p w14:paraId="5B53B979" w14:textId="77777777" w:rsidR="00060A18" w:rsidRPr="00E3142E" w:rsidRDefault="00060A18" w:rsidP="00060A18">
            <w:pPr>
              <w:autoSpaceDE w:val="0"/>
              <w:autoSpaceDN w:val="0"/>
              <w:adjustRightInd w:val="0"/>
              <w:ind w:left="360"/>
              <w:rPr>
                <w:sz w:val="20"/>
                <w:szCs w:val="20"/>
              </w:rPr>
            </w:pPr>
          </w:p>
        </w:tc>
      </w:tr>
      <w:tr w:rsidR="00060A18" w:rsidRPr="002C714F" w14:paraId="5AC42097" w14:textId="77777777" w:rsidTr="00701059">
        <w:tblPrEx>
          <w:tblCellMar>
            <w:left w:w="0" w:type="dxa"/>
            <w:right w:w="0" w:type="dxa"/>
          </w:tblCellMar>
        </w:tblPrEx>
        <w:trPr>
          <w:cantSplit/>
          <w:jc w:val="center"/>
        </w:trPr>
        <w:tc>
          <w:tcPr>
            <w:tcW w:w="856" w:type="dxa"/>
            <w:tcMar>
              <w:top w:w="14" w:type="dxa"/>
              <w:left w:w="72" w:type="dxa"/>
              <w:bottom w:w="14" w:type="dxa"/>
              <w:right w:w="14" w:type="dxa"/>
            </w:tcMar>
            <w:vAlign w:val="center"/>
          </w:tcPr>
          <w:p w14:paraId="57A2BCB3" w14:textId="0CFBD6B2" w:rsidR="00060A18" w:rsidRPr="0021113B" w:rsidRDefault="00060A18" w:rsidP="0021113B">
            <w:pPr>
              <w:pStyle w:val="TableNumber"/>
              <w:numPr>
                <w:ilvl w:val="0"/>
                <w:numId w:val="53"/>
              </w:numPr>
              <w:rPr>
                <w:rFonts w:ascii="Times New Roman" w:hAnsi="Times New Roman"/>
                <w:sz w:val="20"/>
              </w:rPr>
            </w:pPr>
          </w:p>
        </w:tc>
        <w:tc>
          <w:tcPr>
            <w:tcW w:w="2258" w:type="dxa"/>
            <w:tcMar>
              <w:top w:w="144" w:type="dxa"/>
              <w:left w:w="144" w:type="dxa"/>
              <w:bottom w:w="144" w:type="dxa"/>
              <w:right w:w="144" w:type="dxa"/>
            </w:tcMar>
          </w:tcPr>
          <w:p w14:paraId="192DFEF0" w14:textId="77777777" w:rsidR="00060A18" w:rsidRPr="0021113B" w:rsidRDefault="00060A18" w:rsidP="00060A18">
            <w:pPr>
              <w:autoSpaceDE w:val="0"/>
              <w:autoSpaceDN w:val="0"/>
              <w:adjustRightInd w:val="0"/>
              <w:rPr>
                <w:sz w:val="20"/>
                <w:szCs w:val="20"/>
              </w:rPr>
            </w:pPr>
            <w:r w:rsidRPr="0021113B">
              <w:rPr>
                <w:sz w:val="20"/>
                <w:szCs w:val="20"/>
              </w:rPr>
              <w:t>Describe any agreements in place that authorizes the information sharing or disclosure (e.g., Computer Matching Agreement, Memorandum of Understanding (MOU), or Information Sharing Agreement (ISA)).</w:t>
            </w:r>
          </w:p>
        </w:tc>
        <w:tc>
          <w:tcPr>
            <w:tcW w:w="4889" w:type="dxa"/>
          </w:tcPr>
          <w:p w14:paraId="149A03D9" w14:textId="77777777" w:rsidR="00060A18" w:rsidRPr="0021113B" w:rsidRDefault="00060A18" w:rsidP="00060A18">
            <w:pPr>
              <w:pStyle w:val="ListParagraph"/>
              <w:spacing w:after="0"/>
              <w:ind w:left="0"/>
              <w:rPr>
                <w:sz w:val="20"/>
                <w:szCs w:val="20"/>
              </w:rPr>
            </w:pPr>
            <w:r w:rsidRPr="0021113B">
              <w:rPr>
                <w:sz w:val="20"/>
                <w:szCs w:val="20"/>
              </w:rPr>
              <w:t>If PII in the system is shared or disclosed subject to one or more agreements, a description of the sharing and disclosures that are permitted under each agreement should be provided.</w:t>
            </w:r>
          </w:p>
          <w:p w14:paraId="73925A52" w14:textId="77777777" w:rsidR="00060A18" w:rsidRPr="0021113B" w:rsidRDefault="00060A18" w:rsidP="00060A18">
            <w:pPr>
              <w:pStyle w:val="ListParagraph"/>
              <w:spacing w:after="0"/>
              <w:ind w:left="283"/>
              <w:rPr>
                <w:sz w:val="20"/>
                <w:szCs w:val="20"/>
              </w:rPr>
            </w:pPr>
            <w:r w:rsidRPr="0021113B">
              <w:rPr>
                <w:sz w:val="20"/>
                <w:szCs w:val="20"/>
              </w:rPr>
              <w:t xml:space="preserve"> </w:t>
            </w:r>
          </w:p>
          <w:p w14:paraId="509FE85C" w14:textId="77777777" w:rsidR="00060A18" w:rsidRPr="0021113B" w:rsidRDefault="00060A18" w:rsidP="00060A18">
            <w:pPr>
              <w:pStyle w:val="ListParagraph"/>
              <w:spacing w:after="0"/>
              <w:ind w:left="0"/>
              <w:rPr>
                <w:sz w:val="20"/>
                <w:szCs w:val="20"/>
              </w:rPr>
            </w:pPr>
            <w:r w:rsidRPr="0021113B">
              <w:rPr>
                <w:sz w:val="20"/>
                <w:szCs w:val="20"/>
              </w:rPr>
              <w:t>If sharing or disclosure of PII in the system is not subject to an agreement, the author should have provided:</w:t>
            </w:r>
          </w:p>
          <w:p w14:paraId="21A1F2E8" w14:textId="34681500" w:rsidR="00060A18" w:rsidRPr="0021113B" w:rsidRDefault="00060A18" w:rsidP="00060A18">
            <w:pPr>
              <w:pStyle w:val="ListParagraph"/>
              <w:numPr>
                <w:ilvl w:val="1"/>
                <w:numId w:val="25"/>
              </w:numPr>
              <w:spacing w:after="0"/>
              <w:rPr>
                <w:sz w:val="20"/>
                <w:szCs w:val="20"/>
              </w:rPr>
            </w:pPr>
            <w:r w:rsidRPr="0021113B">
              <w:rPr>
                <w:sz w:val="20"/>
                <w:szCs w:val="20"/>
              </w:rPr>
              <w:t>What sharing or disclosures are occurring without an agreement</w:t>
            </w:r>
          </w:p>
          <w:p w14:paraId="5CF06DD2" w14:textId="17FA6C88" w:rsidR="00060A18" w:rsidRPr="0021113B" w:rsidRDefault="00060A18" w:rsidP="00060A18">
            <w:pPr>
              <w:pStyle w:val="ListParagraph"/>
              <w:numPr>
                <w:ilvl w:val="1"/>
                <w:numId w:val="25"/>
              </w:numPr>
              <w:spacing w:after="0"/>
              <w:rPr>
                <w:sz w:val="20"/>
                <w:szCs w:val="20"/>
              </w:rPr>
            </w:pPr>
            <w:r w:rsidRPr="0021113B">
              <w:rPr>
                <w:sz w:val="20"/>
                <w:szCs w:val="20"/>
              </w:rPr>
              <w:t>Why no agreement is required or in place</w:t>
            </w:r>
          </w:p>
        </w:tc>
        <w:tc>
          <w:tcPr>
            <w:tcW w:w="1799" w:type="dxa"/>
            <w:tcMar>
              <w:top w:w="14" w:type="dxa"/>
              <w:left w:w="72" w:type="dxa"/>
              <w:bottom w:w="14" w:type="dxa"/>
              <w:right w:w="14" w:type="dxa"/>
            </w:tcMar>
          </w:tcPr>
          <w:p w14:paraId="00686BCA" w14:textId="77777777" w:rsidR="00060A18" w:rsidRPr="00EB5F81" w:rsidRDefault="00060A18" w:rsidP="00060A18">
            <w:pPr>
              <w:autoSpaceDE w:val="0"/>
              <w:autoSpaceDN w:val="0"/>
              <w:adjustRightInd w:val="0"/>
              <w:ind w:left="360"/>
              <w:rPr>
                <w:sz w:val="20"/>
                <w:szCs w:val="20"/>
              </w:rPr>
            </w:pPr>
          </w:p>
        </w:tc>
        <w:tc>
          <w:tcPr>
            <w:tcW w:w="1646" w:type="dxa"/>
          </w:tcPr>
          <w:p w14:paraId="0EB1EC55" w14:textId="7A96A5ED" w:rsidR="00060A18" w:rsidRPr="0021113B" w:rsidRDefault="00060A18" w:rsidP="00060A18">
            <w:pPr>
              <w:autoSpaceDE w:val="0"/>
              <w:autoSpaceDN w:val="0"/>
              <w:adjustRightInd w:val="0"/>
              <w:ind w:left="360"/>
              <w:rPr>
                <w:sz w:val="20"/>
                <w:szCs w:val="20"/>
              </w:rPr>
            </w:pPr>
          </w:p>
        </w:tc>
      </w:tr>
      <w:tr w:rsidR="00060A18" w:rsidRPr="002C714F" w14:paraId="08818367" w14:textId="77777777" w:rsidTr="00701059">
        <w:tblPrEx>
          <w:tblCellMar>
            <w:left w:w="0" w:type="dxa"/>
            <w:right w:w="0" w:type="dxa"/>
          </w:tblCellMar>
        </w:tblPrEx>
        <w:trPr>
          <w:cantSplit/>
          <w:jc w:val="center"/>
        </w:trPr>
        <w:tc>
          <w:tcPr>
            <w:tcW w:w="856" w:type="dxa"/>
            <w:tcMar>
              <w:top w:w="14" w:type="dxa"/>
              <w:left w:w="72" w:type="dxa"/>
              <w:bottom w:w="14" w:type="dxa"/>
              <w:right w:w="14" w:type="dxa"/>
            </w:tcMar>
            <w:vAlign w:val="center"/>
          </w:tcPr>
          <w:p w14:paraId="31232509" w14:textId="7D22547A" w:rsidR="00060A18" w:rsidRPr="0021113B" w:rsidRDefault="00060A18" w:rsidP="0021113B">
            <w:pPr>
              <w:pStyle w:val="TableNumber"/>
              <w:numPr>
                <w:ilvl w:val="0"/>
                <w:numId w:val="53"/>
              </w:numPr>
              <w:rPr>
                <w:rFonts w:ascii="Times New Roman" w:hAnsi="Times New Roman"/>
                <w:sz w:val="20"/>
              </w:rPr>
            </w:pPr>
          </w:p>
        </w:tc>
        <w:tc>
          <w:tcPr>
            <w:tcW w:w="2258" w:type="dxa"/>
            <w:tcMar>
              <w:top w:w="144" w:type="dxa"/>
              <w:left w:w="144" w:type="dxa"/>
              <w:bottom w:w="144" w:type="dxa"/>
              <w:right w:w="144" w:type="dxa"/>
            </w:tcMar>
          </w:tcPr>
          <w:p w14:paraId="2C509E7E" w14:textId="77777777" w:rsidR="00060A18" w:rsidRPr="0021113B" w:rsidRDefault="00060A18" w:rsidP="00060A18">
            <w:pPr>
              <w:autoSpaceDE w:val="0"/>
              <w:autoSpaceDN w:val="0"/>
              <w:adjustRightInd w:val="0"/>
              <w:rPr>
                <w:sz w:val="20"/>
                <w:szCs w:val="20"/>
              </w:rPr>
            </w:pPr>
            <w:r w:rsidRPr="0021113B">
              <w:rPr>
                <w:sz w:val="20"/>
                <w:szCs w:val="20"/>
              </w:rPr>
              <w:t>Describe the procedures for accounting for disclosures.</w:t>
            </w:r>
          </w:p>
        </w:tc>
        <w:tc>
          <w:tcPr>
            <w:tcW w:w="4889" w:type="dxa"/>
          </w:tcPr>
          <w:p w14:paraId="2BDD018B" w14:textId="134BA6EC" w:rsidR="00060A18" w:rsidRPr="0021113B" w:rsidRDefault="00060A18" w:rsidP="00060A18">
            <w:pPr>
              <w:pStyle w:val="ListParagraph"/>
              <w:spacing w:after="0"/>
              <w:ind w:left="0"/>
              <w:rPr>
                <w:sz w:val="20"/>
                <w:szCs w:val="20"/>
              </w:rPr>
            </w:pPr>
            <w:r w:rsidRPr="0021113B">
              <w:rPr>
                <w:sz w:val="20"/>
                <w:szCs w:val="20"/>
              </w:rPr>
              <w:t>Every time</w:t>
            </w:r>
            <w:r>
              <w:rPr>
                <w:sz w:val="20"/>
                <w:szCs w:val="20"/>
              </w:rPr>
              <w:t xml:space="preserve"> the organization</w:t>
            </w:r>
            <w:r w:rsidRPr="0021113B">
              <w:rPr>
                <w:sz w:val="20"/>
                <w:szCs w:val="20"/>
              </w:rPr>
              <w:t xml:space="preserve"> discloses a record </w:t>
            </w:r>
            <w:r>
              <w:rPr>
                <w:sz w:val="20"/>
                <w:szCs w:val="20"/>
              </w:rPr>
              <w:t>externally</w:t>
            </w:r>
            <w:r w:rsidRPr="0021113B">
              <w:rPr>
                <w:sz w:val="20"/>
                <w:szCs w:val="20"/>
              </w:rPr>
              <w:t xml:space="preserve"> for a reason other than the Freedom of Information Act (FOIA),</w:t>
            </w:r>
            <w:r>
              <w:rPr>
                <w:sz w:val="20"/>
                <w:szCs w:val="20"/>
              </w:rPr>
              <w:t xml:space="preserve"> document the following</w:t>
            </w:r>
            <w:r w:rsidRPr="0021113B">
              <w:rPr>
                <w:sz w:val="20"/>
                <w:szCs w:val="20"/>
              </w:rPr>
              <w:t>:</w:t>
            </w:r>
          </w:p>
          <w:p w14:paraId="58910D0F" w14:textId="584F59D0" w:rsidR="00060A18" w:rsidRPr="0021113B" w:rsidRDefault="00060A18" w:rsidP="0021113B">
            <w:pPr>
              <w:pStyle w:val="ListParagraph"/>
              <w:numPr>
                <w:ilvl w:val="2"/>
                <w:numId w:val="51"/>
              </w:numPr>
              <w:spacing w:after="0"/>
              <w:rPr>
                <w:bCs/>
                <w:sz w:val="20"/>
                <w:szCs w:val="20"/>
                <w:lang w:val="en"/>
              </w:rPr>
            </w:pPr>
            <w:r w:rsidRPr="0021113B">
              <w:rPr>
                <w:bCs/>
                <w:sz w:val="20"/>
                <w:szCs w:val="20"/>
                <w:lang w:val="en"/>
              </w:rPr>
              <w:t>The date, nature, and purpose of each disclosure</w:t>
            </w:r>
          </w:p>
          <w:p w14:paraId="4FAED0F0" w14:textId="77357599" w:rsidR="00060A18" w:rsidRPr="0021113B" w:rsidRDefault="00060A18" w:rsidP="0021113B">
            <w:pPr>
              <w:pStyle w:val="ListParagraph"/>
              <w:numPr>
                <w:ilvl w:val="2"/>
                <w:numId w:val="51"/>
              </w:numPr>
              <w:spacing w:after="0"/>
              <w:rPr>
                <w:bCs/>
                <w:sz w:val="20"/>
                <w:szCs w:val="20"/>
                <w:lang w:val="en"/>
              </w:rPr>
            </w:pPr>
            <w:r w:rsidRPr="0021113B">
              <w:rPr>
                <w:bCs/>
                <w:sz w:val="20"/>
                <w:szCs w:val="20"/>
                <w:lang w:val="en"/>
              </w:rPr>
              <w:t xml:space="preserve">The </w:t>
            </w:r>
            <w:r w:rsidRPr="0021113B">
              <w:rPr>
                <w:sz w:val="20"/>
                <w:szCs w:val="20"/>
              </w:rPr>
              <w:t>name and address of the recipient</w:t>
            </w:r>
          </w:p>
          <w:p w14:paraId="0A214DCA" w14:textId="77777777" w:rsidR="00FD516F" w:rsidRPr="0021113B" w:rsidRDefault="00FD516F" w:rsidP="0021113B">
            <w:pPr>
              <w:pStyle w:val="ListParagraph"/>
              <w:spacing w:after="0"/>
              <w:ind w:left="1080"/>
              <w:rPr>
                <w:bCs/>
                <w:sz w:val="20"/>
                <w:szCs w:val="20"/>
                <w:lang w:val="en"/>
              </w:rPr>
            </w:pPr>
          </w:p>
          <w:p w14:paraId="009274E3" w14:textId="5693BF35" w:rsidR="00EA3225" w:rsidRPr="00244371" w:rsidRDefault="00060A18" w:rsidP="00060A18">
            <w:pPr>
              <w:rPr>
                <w:bCs/>
                <w:sz w:val="20"/>
                <w:szCs w:val="20"/>
                <w:lang w:val="en"/>
              </w:rPr>
            </w:pPr>
            <w:r w:rsidRPr="0021113B">
              <w:rPr>
                <w:sz w:val="20"/>
                <w:szCs w:val="20"/>
              </w:rPr>
              <w:t xml:space="preserve">If no records in the system are </w:t>
            </w:r>
            <w:r w:rsidRPr="0021113B">
              <w:rPr>
                <w:bCs/>
                <w:sz w:val="20"/>
                <w:szCs w:val="20"/>
                <w:lang w:val="en"/>
              </w:rPr>
              <w:t xml:space="preserve">subject to the Privacy Act, this answer can be </w:t>
            </w:r>
            <w:r w:rsidRPr="0021113B">
              <w:rPr>
                <w:bCs/>
                <w:sz w:val="20"/>
                <w:szCs w:val="20"/>
                <w:u w:val="single"/>
                <w:lang w:val="en"/>
              </w:rPr>
              <w:t>not applicable</w:t>
            </w:r>
            <w:r w:rsidRPr="0021113B">
              <w:rPr>
                <w:bCs/>
                <w:sz w:val="20"/>
                <w:szCs w:val="20"/>
                <w:lang w:val="en"/>
              </w:rPr>
              <w:t>.</w:t>
            </w:r>
          </w:p>
        </w:tc>
        <w:tc>
          <w:tcPr>
            <w:tcW w:w="1799" w:type="dxa"/>
            <w:tcMar>
              <w:top w:w="14" w:type="dxa"/>
              <w:left w:w="72" w:type="dxa"/>
              <w:bottom w:w="14" w:type="dxa"/>
              <w:right w:w="14" w:type="dxa"/>
            </w:tcMar>
          </w:tcPr>
          <w:p w14:paraId="0EE44B37" w14:textId="77777777" w:rsidR="00060A18" w:rsidRPr="00EB5F81" w:rsidRDefault="00060A18" w:rsidP="00060A18">
            <w:pPr>
              <w:autoSpaceDE w:val="0"/>
              <w:autoSpaceDN w:val="0"/>
              <w:adjustRightInd w:val="0"/>
              <w:ind w:left="360"/>
              <w:rPr>
                <w:sz w:val="20"/>
                <w:szCs w:val="20"/>
              </w:rPr>
            </w:pPr>
          </w:p>
        </w:tc>
        <w:tc>
          <w:tcPr>
            <w:tcW w:w="1646" w:type="dxa"/>
          </w:tcPr>
          <w:p w14:paraId="0D9AD8F2" w14:textId="76F0CC8E" w:rsidR="00060A18" w:rsidRPr="0021113B" w:rsidRDefault="00060A18" w:rsidP="00060A18">
            <w:pPr>
              <w:autoSpaceDE w:val="0"/>
              <w:autoSpaceDN w:val="0"/>
              <w:adjustRightInd w:val="0"/>
              <w:ind w:left="360"/>
              <w:rPr>
                <w:sz w:val="20"/>
                <w:szCs w:val="20"/>
              </w:rPr>
            </w:pPr>
          </w:p>
        </w:tc>
      </w:tr>
      <w:tr w:rsidR="00060A18" w:rsidRPr="002C714F" w14:paraId="7433E643" w14:textId="77777777" w:rsidTr="00701059">
        <w:tblPrEx>
          <w:tblCellMar>
            <w:left w:w="0" w:type="dxa"/>
            <w:right w:w="0" w:type="dxa"/>
          </w:tblCellMar>
        </w:tblPrEx>
        <w:trPr>
          <w:cantSplit/>
          <w:jc w:val="center"/>
        </w:trPr>
        <w:tc>
          <w:tcPr>
            <w:tcW w:w="856" w:type="dxa"/>
            <w:tcMar>
              <w:top w:w="14" w:type="dxa"/>
              <w:left w:w="72" w:type="dxa"/>
              <w:bottom w:w="14" w:type="dxa"/>
              <w:right w:w="14" w:type="dxa"/>
            </w:tcMar>
            <w:vAlign w:val="center"/>
          </w:tcPr>
          <w:p w14:paraId="6B9AA9F8" w14:textId="77777777" w:rsidR="00060A18" w:rsidRPr="0021113B" w:rsidRDefault="00060A18" w:rsidP="0021113B">
            <w:pPr>
              <w:pStyle w:val="TableNumber"/>
              <w:numPr>
                <w:ilvl w:val="0"/>
                <w:numId w:val="53"/>
              </w:numPr>
              <w:rPr>
                <w:rFonts w:ascii="Times New Roman" w:hAnsi="Times New Roman"/>
                <w:sz w:val="20"/>
              </w:rPr>
            </w:pPr>
          </w:p>
        </w:tc>
        <w:tc>
          <w:tcPr>
            <w:tcW w:w="2258" w:type="dxa"/>
            <w:tcMar>
              <w:top w:w="144" w:type="dxa"/>
              <w:left w:w="144" w:type="dxa"/>
              <w:bottom w:w="144" w:type="dxa"/>
              <w:right w:w="144" w:type="dxa"/>
            </w:tcMar>
          </w:tcPr>
          <w:p w14:paraId="27778359" w14:textId="77777777" w:rsidR="00060A18" w:rsidRPr="0021113B" w:rsidRDefault="00060A18" w:rsidP="00060A18">
            <w:pPr>
              <w:autoSpaceDE w:val="0"/>
              <w:autoSpaceDN w:val="0"/>
              <w:adjustRightInd w:val="0"/>
              <w:rPr>
                <w:sz w:val="20"/>
                <w:szCs w:val="20"/>
              </w:rPr>
            </w:pPr>
            <w:r w:rsidRPr="0021113B">
              <w:rPr>
                <w:sz w:val="20"/>
                <w:szCs w:val="20"/>
              </w:rPr>
              <w:t>Describe the process in place to notify individuals that their personal information will be collected. If no prior notice is given, explain the reason.</w:t>
            </w:r>
          </w:p>
        </w:tc>
        <w:tc>
          <w:tcPr>
            <w:tcW w:w="4889" w:type="dxa"/>
          </w:tcPr>
          <w:p w14:paraId="25A43A30" w14:textId="58ED6425" w:rsidR="00060A18" w:rsidRPr="0021113B" w:rsidRDefault="00060A18" w:rsidP="00060A18">
            <w:pPr>
              <w:pStyle w:val="ListParagraph"/>
              <w:spacing w:after="0"/>
              <w:ind w:left="0"/>
              <w:rPr>
                <w:sz w:val="20"/>
                <w:szCs w:val="20"/>
              </w:rPr>
            </w:pPr>
            <w:r w:rsidRPr="0021113B">
              <w:rPr>
                <w:sz w:val="20"/>
                <w:szCs w:val="20"/>
              </w:rPr>
              <w:t>If the system collects information directly from an individual, the collection is governed by the Privacy Act, and the individual will receive a P</w:t>
            </w:r>
            <w:r>
              <w:rPr>
                <w:sz w:val="20"/>
                <w:szCs w:val="20"/>
              </w:rPr>
              <w:t>rivacy Act Statement (PAS)</w:t>
            </w:r>
            <w:r w:rsidRPr="0021113B">
              <w:rPr>
                <w:sz w:val="20"/>
                <w:szCs w:val="20"/>
              </w:rPr>
              <w:t xml:space="preserve"> (written, verbal, or otherwise) before or when their records are collected into the system:</w:t>
            </w:r>
          </w:p>
          <w:p w14:paraId="28590F91" w14:textId="2627B922" w:rsidR="00060A18" w:rsidRPr="0021113B" w:rsidRDefault="00060A18" w:rsidP="00060A18">
            <w:pPr>
              <w:pStyle w:val="ListParagraph"/>
              <w:numPr>
                <w:ilvl w:val="1"/>
                <w:numId w:val="27"/>
              </w:numPr>
              <w:spacing w:after="0"/>
              <w:rPr>
                <w:sz w:val="20"/>
                <w:szCs w:val="20"/>
              </w:rPr>
            </w:pPr>
            <w:r w:rsidRPr="0021113B">
              <w:rPr>
                <w:sz w:val="20"/>
                <w:szCs w:val="20"/>
              </w:rPr>
              <w:t>This section should describe how and when the PAS is provided</w:t>
            </w:r>
          </w:p>
          <w:p w14:paraId="7BB6F621" w14:textId="5CF61116" w:rsidR="00060A18" w:rsidRPr="0021113B" w:rsidRDefault="00060A18" w:rsidP="00060A18">
            <w:pPr>
              <w:pStyle w:val="ListParagraph"/>
              <w:numPr>
                <w:ilvl w:val="1"/>
                <w:numId w:val="27"/>
              </w:numPr>
              <w:spacing w:after="0"/>
              <w:rPr>
                <w:sz w:val="20"/>
                <w:szCs w:val="20"/>
              </w:rPr>
            </w:pPr>
            <w:r w:rsidRPr="0021113B">
              <w:rPr>
                <w:sz w:val="20"/>
                <w:szCs w:val="20"/>
              </w:rPr>
              <w:t>Provide the text of the PAS (or a link to the PAS if will not fit in the textbox provided)</w:t>
            </w:r>
          </w:p>
          <w:p w14:paraId="350D42A1" w14:textId="77777777" w:rsidR="00060A18" w:rsidRPr="0021113B" w:rsidRDefault="00060A18" w:rsidP="00060A18">
            <w:pPr>
              <w:pStyle w:val="ListParagraph"/>
              <w:spacing w:after="0"/>
              <w:rPr>
                <w:sz w:val="20"/>
                <w:szCs w:val="20"/>
              </w:rPr>
            </w:pPr>
          </w:p>
          <w:p w14:paraId="58C1F0E1" w14:textId="77777777" w:rsidR="00060A18" w:rsidRPr="0021113B" w:rsidRDefault="00060A18" w:rsidP="00060A18">
            <w:pPr>
              <w:pStyle w:val="ListParagraph"/>
              <w:spacing w:after="0"/>
              <w:ind w:left="0"/>
              <w:rPr>
                <w:sz w:val="20"/>
                <w:szCs w:val="20"/>
              </w:rPr>
            </w:pPr>
            <w:r w:rsidRPr="0021113B">
              <w:rPr>
                <w:sz w:val="20"/>
                <w:szCs w:val="20"/>
              </w:rPr>
              <w:t>If the system collects information directly from an individual, the collection is governed by the Privacy Act, and the individual will not receive a PAS (written, verbal, or otherwise) before or when their records are collected into the system, describe why the PAS will not be provided.</w:t>
            </w:r>
          </w:p>
          <w:p w14:paraId="2342D223" w14:textId="77777777" w:rsidR="00060A18" w:rsidRPr="0021113B" w:rsidRDefault="00060A18" w:rsidP="00060A18">
            <w:pPr>
              <w:pStyle w:val="ListParagraph"/>
              <w:spacing w:after="0"/>
              <w:rPr>
                <w:sz w:val="20"/>
                <w:szCs w:val="20"/>
              </w:rPr>
            </w:pPr>
          </w:p>
          <w:p w14:paraId="5B10D113" w14:textId="77777777" w:rsidR="00060A18" w:rsidRPr="00EB5F81" w:rsidRDefault="00060A18" w:rsidP="00060A18">
            <w:pPr>
              <w:pStyle w:val="ListParagraph"/>
              <w:spacing w:after="0"/>
              <w:ind w:left="0"/>
              <w:rPr>
                <w:sz w:val="20"/>
                <w:szCs w:val="20"/>
              </w:rPr>
            </w:pPr>
            <w:r w:rsidRPr="0021113B">
              <w:rPr>
                <w:sz w:val="20"/>
                <w:szCs w:val="20"/>
              </w:rPr>
              <w:t>If the system collects information directly from an individual, the collection is not governed by the Privacy Act, and the individual will still receive some type of notice (written, verbal, or otherwise) this section should also:</w:t>
            </w:r>
          </w:p>
          <w:p w14:paraId="5E36ACED" w14:textId="66FA5A9F" w:rsidR="00060A18" w:rsidRPr="0021113B" w:rsidRDefault="00060A18" w:rsidP="00060A18">
            <w:pPr>
              <w:pStyle w:val="ListParagraph"/>
              <w:numPr>
                <w:ilvl w:val="1"/>
                <w:numId w:val="27"/>
              </w:numPr>
              <w:spacing w:after="0"/>
              <w:rPr>
                <w:sz w:val="20"/>
                <w:szCs w:val="20"/>
              </w:rPr>
            </w:pPr>
            <w:r w:rsidRPr="0021113B">
              <w:rPr>
                <w:sz w:val="20"/>
                <w:szCs w:val="20"/>
              </w:rPr>
              <w:t>State how and when the notice is provided</w:t>
            </w:r>
          </w:p>
          <w:p w14:paraId="7294F9DA" w14:textId="2D73799A" w:rsidR="00060A18" w:rsidRPr="0021113B" w:rsidRDefault="00060A18" w:rsidP="00060A18">
            <w:pPr>
              <w:pStyle w:val="ListParagraph"/>
              <w:numPr>
                <w:ilvl w:val="1"/>
                <w:numId w:val="27"/>
              </w:numPr>
              <w:spacing w:after="0"/>
              <w:rPr>
                <w:sz w:val="20"/>
                <w:szCs w:val="20"/>
              </w:rPr>
            </w:pPr>
            <w:r w:rsidRPr="0021113B">
              <w:rPr>
                <w:sz w:val="20"/>
                <w:szCs w:val="20"/>
              </w:rPr>
              <w:t>Provide the text of that notice or summarize what it includes</w:t>
            </w:r>
          </w:p>
          <w:p w14:paraId="584226C4" w14:textId="77777777" w:rsidR="00060A18" w:rsidRPr="0021113B" w:rsidRDefault="00060A18" w:rsidP="00060A18">
            <w:pPr>
              <w:pStyle w:val="ListParagraph"/>
              <w:spacing w:after="0"/>
              <w:ind w:left="1080"/>
              <w:rPr>
                <w:sz w:val="20"/>
                <w:szCs w:val="20"/>
              </w:rPr>
            </w:pPr>
          </w:p>
          <w:p w14:paraId="7CD60FBB" w14:textId="77777777" w:rsidR="00060A18" w:rsidRPr="0021113B" w:rsidRDefault="00060A18" w:rsidP="00060A18">
            <w:pPr>
              <w:pStyle w:val="ListParagraph"/>
              <w:spacing w:after="0"/>
              <w:ind w:left="0"/>
              <w:rPr>
                <w:sz w:val="20"/>
                <w:szCs w:val="20"/>
              </w:rPr>
            </w:pPr>
            <w:r w:rsidRPr="0021113B">
              <w:rPr>
                <w:sz w:val="20"/>
                <w:szCs w:val="20"/>
              </w:rPr>
              <w:t>If the system collects information directly from an individual, the collection is not governed by the Privacy Act, and the individual will not receive notice (written, verbal, or otherwise) before/when/after his/her PII is collected into the system, describe why the notice will not be provided.</w:t>
            </w:r>
          </w:p>
          <w:p w14:paraId="3B2673AB" w14:textId="77777777" w:rsidR="00060A18" w:rsidRPr="0021113B" w:rsidRDefault="00060A18" w:rsidP="00060A18">
            <w:pPr>
              <w:rPr>
                <w:sz w:val="20"/>
                <w:szCs w:val="20"/>
              </w:rPr>
            </w:pPr>
          </w:p>
          <w:p w14:paraId="4D302EFA" w14:textId="77777777" w:rsidR="00060A18" w:rsidRPr="0021113B" w:rsidRDefault="00060A18" w:rsidP="00060A18">
            <w:pPr>
              <w:rPr>
                <w:rFonts w:eastAsia="Arial Unicode MS"/>
                <w:sz w:val="20"/>
                <w:szCs w:val="20"/>
              </w:rPr>
            </w:pPr>
            <w:r w:rsidRPr="0021113B">
              <w:rPr>
                <w:sz w:val="20"/>
                <w:szCs w:val="20"/>
              </w:rPr>
              <w:t xml:space="preserve">Only consider whether an individual’s PII will be collected from the individual directly into the system.  If the system only collects PII from another system, the first system should provide the notice so </w:t>
            </w:r>
            <w:r w:rsidRPr="0021113B">
              <w:rPr>
                <w:sz w:val="20"/>
                <w:szCs w:val="20"/>
                <w:u w:val="single"/>
              </w:rPr>
              <w:t>not applicable</w:t>
            </w:r>
            <w:r w:rsidRPr="0021113B">
              <w:rPr>
                <w:sz w:val="20"/>
                <w:szCs w:val="20"/>
              </w:rPr>
              <w:t xml:space="preserve"> is an appropriate answer.</w:t>
            </w:r>
          </w:p>
        </w:tc>
        <w:tc>
          <w:tcPr>
            <w:tcW w:w="1799" w:type="dxa"/>
            <w:tcMar>
              <w:top w:w="14" w:type="dxa"/>
              <w:left w:w="72" w:type="dxa"/>
              <w:bottom w:w="14" w:type="dxa"/>
              <w:right w:w="14" w:type="dxa"/>
            </w:tcMar>
          </w:tcPr>
          <w:p w14:paraId="4E1DD77E" w14:textId="77777777" w:rsidR="00060A18" w:rsidRPr="00EB5F81" w:rsidRDefault="00060A18" w:rsidP="00060A18">
            <w:pPr>
              <w:autoSpaceDE w:val="0"/>
              <w:autoSpaceDN w:val="0"/>
              <w:adjustRightInd w:val="0"/>
              <w:ind w:left="360"/>
              <w:rPr>
                <w:sz w:val="20"/>
                <w:szCs w:val="20"/>
              </w:rPr>
            </w:pPr>
          </w:p>
        </w:tc>
        <w:tc>
          <w:tcPr>
            <w:tcW w:w="1646" w:type="dxa"/>
          </w:tcPr>
          <w:p w14:paraId="4C870E14" w14:textId="35851906" w:rsidR="00060A18" w:rsidRPr="0021113B" w:rsidRDefault="00060A18" w:rsidP="00060A18">
            <w:pPr>
              <w:autoSpaceDE w:val="0"/>
              <w:autoSpaceDN w:val="0"/>
              <w:adjustRightInd w:val="0"/>
              <w:ind w:left="360"/>
              <w:rPr>
                <w:sz w:val="20"/>
                <w:szCs w:val="20"/>
              </w:rPr>
            </w:pPr>
          </w:p>
        </w:tc>
      </w:tr>
      <w:tr w:rsidR="00060A18" w:rsidRPr="002C714F" w14:paraId="666A0692" w14:textId="77777777" w:rsidTr="00701059">
        <w:tblPrEx>
          <w:tblCellMar>
            <w:left w:w="0" w:type="dxa"/>
            <w:right w:w="0" w:type="dxa"/>
          </w:tblCellMar>
        </w:tblPrEx>
        <w:trPr>
          <w:cantSplit/>
          <w:jc w:val="center"/>
        </w:trPr>
        <w:tc>
          <w:tcPr>
            <w:tcW w:w="856" w:type="dxa"/>
            <w:tcMar>
              <w:top w:w="14" w:type="dxa"/>
              <w:left w:w="72" w:type="dxa"/>
              <w:bottom w:w="14" w:type="dxa"/>
              <w:right w:w="14" w:type="dxa"/>
            </w:tcMar>
            <w:vAlign w:val="center"/>
          </w:tcPr>
          <w:p w14:paraId="06157FBF" w14:textId="77777777" w:rsidR="00060A18" w:rsidRPr="0021113B" w:rsidRDefault="00060A18" w:rsidP="0021113B">
            <w:pPr>
              <w:pStyle w:val="TableNumber"/>
              <w:numPr>
                <w:ilvl w:val="0"/>
                <w:numId w:val="53"/>
              </w:numPr>
              <w:rPr>
                <w:rFonts w:ascii="Times New Roman" w:hAnsi="Times New Roman"/>
                <w:sz w:val="20"/>
              </w:rPr>
            </w:pPr>
          </w:p>
        </w:tc>
        <w:tc>
          <w:tcPr>
            <w:tcW w:w="2258" w:type="dxa"/>
            <w:tcMar>
              <w:top w:w="144" w:type="dxa"/>
              <w:left w:w="144" w:type="dxa"/>
              <w:bottom w:w="144" w:type="dxa"/>
              <w:right w:w="144" w:type="dxa"/>
            </w:tcMar>
          </w:tcPr>
          <w:p w14:paraId="01D268FB" w14:textId="77777777" w:rsidR="00060A18" w:rsidRPr="0021113B" w:rsidRDefault="00060A18" w:rsidP="00060A18">
            <w:pPr>
              <w:autoSpaceDE w:val="0"/>
              <w:autoSpaceDN w:val="0"/>
              <w:adjustRightInd w:val="0"/>
              <w:rPr>
                <w:sz w:val="20"/>
                <w:szCs w:val="20"/>
              </w:rPr>
            </w:pPr>
            <w:r w:rsidRPr="0021113B">
              <w:rPr>
                <w:sz w:val="20"/>
                <w:szCs w:val="20"/>
              </w:rPr>
              <w:t>Is the submission of PII by individuals voluntary or mandatory?</w:t>
            </w:r>
          </w:p>
        </w:tc>
        <w:tc>
          <w:tcPr>
            <w:tcW w:w="4889" w:type="dxa"/>
          </w:tcPr>
          <w:p w14:paraId="00120735" w14:textId="77777777" w:rsidR="00060A18" w:rsidRPr="0021113B" w:rsidRDefault="00060A18" w:rsidP="00060A18">
            <w:pPr>
              <w:pStyle w:val="ListParagraph"/>
              <w:spacing w:after="0"/>
              <w:ind w:left="0"/>
              <w:rPr>
                <w:sz w:val="20"/>
                <w:szCs w:val="20"/>
              </w:rPr>
            </w:pPr>
            <w:r w:rsidRPr="0021113B">
              <w:rPr>
                <w:sz w:val="20"/>
                <w:szCs w:val="20"/>
              </w:rPr>
              <w:t xml:space="preserve">Select </w:t>
            </w:r>
            <w:r w:rsidRPr="0021113B">
              <w:rPr>
                <w:sz w:val="20"/>
                <w:szCs w:val="20"/>
                <w:u w:val="single"/>
              </w:rPr>
              <w:t>mandatory</w:t>
            </w:r>
            <w:r w:rsidRPr="0021113B">
              <w:rPr>
                <w:sz w:val="20"/>
                <w:szCs w:val="20"/>
              </w:rPr>
              <w:t xml:space="preserve"> if </w:t>
            </w:r>
            <w:r w:rsidRPr="0021113B">
              <w:rPr>
                <w:bCs/>
                <w:sz w:val="20"/>
                <w:szCs w:val="20"/>
              </w:rPr>
              <w:t>one’s refusal to</w:t>
            </w:r>
            <w:r w:rsidRPr="0021113B">
              <w:rPr>
                <w:sz w:val="20"/>
                <w:szCs w:val="20"/>
              </w:rPr>
              <w:t xml:space="preserve"> provide at least some of the PII maintained in the system may lead to a civil or criminal penalty.</w:t>
            </w:r>
          </w:p>
          <w:p w14:paraId="4EAB1B33" w14:textId="77777777" w:rsidR="00060A18" w:rsidRPr="0021113B" w:rsidRDefault="00060A18" w:rsidP="00060A18">
            <w:pPr>
              <w:pStyle w:val="ListParagraph"/>
              <w:ind w:left="0"/>
              <w:rPr>
                <w:sz w:val="20"/>
                <w:szCs w:val="20"/>
              </w:rPr>
            </w:pPr>
          </w:p>
          <w:p w14:paraId="153F650A" w14:textId="77777777" w:rsidR="00060A18" w:rsidRPr="0021113B" w:rsidRDefault="00060A18" w:rsidP="00060A18">
            <w:pPr>
              <w:pStyle w:val="ListParagraph"/>
              <w:ind w:left="0"/>
              <w:rPr>
                <w:rFonts w:eastAsia="Arial Unicode MS"/>
                <w:sz w:val="20"/>
                <w:szCs w:val="20"/>
              </w:rPr>
            </w:pPr>
            <w:r w:rsidRPr="0021113B">
              <w:rPr>
                <w:sz w:val="20"/>
                <w:szCs w:val="20"/>
              </w:rPr>
              <w:t xml:space="preserve">Select </w:t>
            </w:r>
            <w:r w:rsidRPr="0021113B">
              <w:rPr>
                <w:sz w:val="20"/>
                <w:szCs w:val="20"/>
                <w:u w:val="single"/>
              </w:rPr>
              <w:t>voluntary</w:t>
            </w:r>
            <w:r w:rsidRPr="0021113B">
              <w:rPr>
                <w:sz w:val="20"/>
                <w:szCs w:val="20"/>
              </w:rPr>
              <w:t xml:space="preserve"> in all other situations regardless of the repercussions that may result from one’s refusal to provide the requested PII.</w:t>
            </w:r>
          </w:p>
        </w:tc>
        <w:tc>
          <w:tcPr>
            <w:tcW w:w="1799" w:type="dxa"/>
            <w:tcMar>
              <w:top w:w="14" w:type="dxa"/>
              <w:left w:w="72" w:type="dxa"/>
              <w:bottom w:w="14" w:type="dxa"/>
              <w:right w:w="14" w:type="dxa"/>
            </w:tcMar>
          </w:tcPr>
          <w:p w14:paraId="5DE162EE" w14:textId="77777777" w:rsidR="00060A18" w:rsidRPr="00EB5F81" w:rsidRDefault="00060A18" w:rsidP="00060A18">
            <w:pPr>
              <w:autoSpaceDE w:val="0"/>
              <w:autoSpaceDN w:val="0"/>
              <w:adjustRightInd w:val="0"/>
              <w:ind w:left="360"/>
              <w:rPr>
                <w:sz w:val="20"/>
                <w:szCs w:val="20"/>
              </w:rPr>
            </w:pPr>
          </w:p>
        </w:tc>
        <w:tc>
          <w:tcPr>
            <w:tcW w:w="1646" w:type="dxa"/>
          </w:tcPr>
          <w:p w14:paraId="3C1400A8" w14:textId="15C26675" w:rsidR="00060A18" w:rsidRPr="0021113B" w:rsidRDefault="00060A18" w:rsidP="00060A18">
            <w:pPr>
              <w:autoSpaceDE w:val="0"/>
              <w:autoSpaceDN w:val="0"/>
              <w:adjustRightInd w:val="0"/>
              <w:ind w:left="360"/>
              <w:rPr>
                <w:sz w:val="20"/>
                <w:szCs w:val="20"/>
              </w:rPr>
            </w:pPr>
          </w:p>
        </w:tc>
      </w:tr>
      <w:tr w:rsidR="00060A18" w:rsidRPr="002C714F" w14:paraId="408EC0EE" w14:textId="77777777" w:rsidTr="00701059">
        <w:tblPrEx>
          <w:tblCellMar>
            <w:left w:w="0" w:type="dxa"/>
            <w:right w:w="0" w:type="dxa"/>
          </w:tblCellMar>
        </w:tblPrEx>
        <w:trPr>
          <w:cantSplit/>
          <w:jc w:val="center"/>
        </w:trPr>
        <w:tc>
          <w:tcPr>
            <w:tcW w:w="856" w:type="dxa"/>
            <w:tcMar>
              <w:top w:w="14" w:type="dxa"/>
              <w:left w:w="72" w:type="dxa"/>
              <w:bottom w:w="14" w:type="dxa"/>
              <w:right w:w="14" w:type="dxa"/>
            </w:tcMar>
            <w:vAlign w:val="center"/>
          </w:tcPr>
          <w:p w14:paraId="0C8AEB34" w14:textId="77777777" w:rsidR="00060A18" w:rsidRPr="0021113B" w:rsidRDefault="00060A18" w:rsidP="0021113B">
            <w:pPr>
              <w:pStyle w:val="TableNumber"/>
              <w:numPr>
                <w:ilvl w:val="0"/>
                <w:numId w:val="53"/>
              </w:numPr>
              <w:rPr>
                <w:rFonts w:ascii="Times New Roman" w:hAnsi="Times New Roman"/>
                <w:sz w:val="20"/>
              </w:rPr>
            </w:pPr>
          </w:p>
        </w:tc>
        <w:tc>
          <w:tcPr>
            <w:tcW w:w="2258" w:type="dxa"/>
            <w:tcMar>
              <w:top w:w="144" w:type="dxa"/>
              <w:left w:w="144" w:type="dxa"/>
              <w:bottom w:w="144" w:type="dxa"/>
              <w:right w:w="144" w:type="dxa"/>
            </w:tcMar>
          </w:tcPr>
          <w:p w14:paraId="486DED67" w14:textId="77777777" w:rsidR="00060A18" w:rsidRPr="0021113B" w:rsidRDefault="00060A18" w:rsidP="00060A18">
            <w:pPr>
              <w:autoSpaceDE w:val="0"/>
              <w:autoSpaceDN w:val="0"/>
              <w:adjustRightInd w:val="0"/>
              <w:rPr>
                <w:sz w:val="20"/>
                <w:szCs w:val="20"/>
              </w:rPr>
            </w:pPr>
            <w:r w:rsidRPr="0021113B">
              <w:rPr>
                <w:sz w:val="20"/>
                <w:szCs w:val="20"/>
              </w:rPr>
              <w:t>Describe the method for individuals to opt-out of the collection or use of their PII. If there is no option to object to the information collection, provide a reason.</w:t>
            </w:r>
          </w:p>
        </w:tc>
        <w:tc>
          <w:tcPr>
            <w:tcW w:w="4889" w:type="dxa"/>
          </w:tcPr>
          <w:p w14:paraId="3C395525" w14:textId="77777777" w:rsidR="00060A18" w:rsidRPr="0021113B" w:rsidRDefault="00060A18" w:rsidP="00060A18">
            <w:pPr>
              <w:pStyle w:val="ListParagraph"/>
              <w:spacing w:after="0"/>
              <w:ind w:left="0"/>
              <w:rPr>
                <w:sz w:val="20"/>
                <w:szCs w:val="20"/>
              </w:rPr>
            </w:pPr>
            <w:r w:rsidRPr="0021113B">
              <w:rPr>
                <w:sz w:val="20"/>
                <w:szCs w:val="20"/>
              </w:rPr>
              <w:t xml:space="preserve">If there are situations in which the system requests PII from individuals and those individuals </w:t>
            </w:r>
            <w:r w:rsidRPr="0021113B">
              <w:rPr>
                <w:sz w:val="20"/>
                <w:szCs w:val="20"/>
                <w:u w:val="single"/>
              </w:rPr>
              <w:t>have the choice to opt-out</w:t>
            </w:r>
            <w:r w:rsidRPr="0021113B">
              <w:rPr>
                <w:sz w:val="20"/>
                <w:szCs w:val="20"/>
              </w:rPr>
              <w:t xml:space="preserve"> of the use or collection of their PII, this section should describe:</w:t>
            </w:r>
          </w:p>
          <w:p w14:paraId="7E844647" w14:textId="420CDBBE" w:rsidR="00060A18" w:rsidRPr="0021113B" w:rsidRDefault="00060A18" w:rsidP="00060A18">
            <w:pPr>
              <w:pStyle w:val="ListParagraph"/>
              <w:numPr>
                <w:ilvl w:val="1"/>
                <w:numId w:val="28"/>
              </w:numPr>
              <w:spacing w:after="0"/>
              <w:rPr>
                <w:sz w:val="20"/>
                <w:szCs w:val="20"/>
              </w:rPr>
            </w:pPr>
            <w:r w:rsidRPr="0021113B">
              <w:rPr>
                <w:sz w:val="20"/>
                <w:szCs w:val="20"/>
              </w:rPr>
              <w:t>The opt-out processes</w:t>
            </w:r>
          </w:p>
          <w:p w14:paraId="338909D4" w14:textId="0256D6DA" w:rsidR="00060A18" w:rsidRPr="0021113B" w:rsidRDefault="00060A18" w:rsidP="00060A18">
            <w:pPr>
              <w:pStyle w:val="ListParagraph"/>
              <w:numPr>
                <w:ilvl w:val="1"/>
                <w:numId w:val="28"/>
              </w:numPr>
              <w:spacing w:after="0"/>
              <w:rPr>
                <w:sz w:val="20"/>
                <w:szCs w:val="20"/>
              </w:rPr>
            </w:pPr>
            <w:r w:rsidRPr="0021113B">
              <w:rPr>
                <w:sz w:val="20"/>
                <w:szCs w:val="20"/>
              </w:rPr>
              <w:t>When those processes may be used</w:t>
            </w:r>
          </w:p>
          <w:p w14:paraId="2B4AE38E" w14:textId="77777777" w:rsidR="00060A18" w:rsidRPr="0021113B" w:rsidRDefault="00060A18" w:rsidP="00060A18">
            <w:pPr>
              <w:pStyle w:val="ListParagraph"/>
              <w:spacing w:after="0"/>
              <w:ind w:left="360"/>
              <w:rPr>
                <w:sz w:val="20"/>
                <w:szCs w:val="20"/>
              </w:rPr>
            </w:pPr>
          </w:p>
          <w:p w14:paraId="73089ABF" w14:textId="77777777" w:rsidR="00060A18" w:rsidRPr="0021113B" w:rsidRDefault="00060A18" w:rsidP="00060A18">
            <w:pPr>
              <w:pStyle w:val="ListParagraph"/>
              <w:spacing w:after="0"/>
              <w:ind w:left="0"/>
              <w:rPr>
                <w:sz w:val="20"/>
                <w:szCs w:val="20"/>
              </w:rPr>
            </w:pPr>
            <w:r w:rsidRPr="0021113B">
              <w:rPr>
                <w:sz w:val="20"/>
                <w:szCs w:val="20"/>
              </w:rPr>
              <w:t xml:space="preserve">If there are situations in which the system requests PII from individuals and those individuals </w:t>
            </w:r>
            <w:r w:rsidRPr="0021113B">
              <w:rPr>
                <w:sz w:val="20"/>
                <w:szCs w:val="20"/>
                <w:u w:val="single"/>
              </w:rPr>
              <w:t>do not have the choice to opt-out</w:t>
            </w:r>
            <w:r w:rsidRPr="0021113B">
              <w:rPr>
                <w:sz w:val="20"/>
                <w:szCs w:val="20"/>
              </w:rPr>
              <w:t xml:space="preserve"> of the use or collection of their PII, this section should describe:</w:t>
            </w:r>
          </w:p>
          <w:p w14:paraId="2C257B43" w14:textId="587D1FF7" w:rsidR="00060A18" w:rsidRPr="0021113B" w:rsidRDefault="00060A18" w:rsidP="00060A18">
            <w:pPr>
              <w:pStyle w:val="ListParagraph"/>
              <w:numPr>
                <w:ilvl w:val="1"/>
                <w:numId w:val="28"/>
              </w:numPr>
              <w:spacing w:after="0"/>
              <w:rPr>
                <w:sz w:val="20"/>
                <w:szCs w:val="20"/>
              </w:rPr>
            </w:pPr>
            <w:r w:rsidRPr="0021113B">
              <w:rPr>
                <w:sz w:val="20"/>
                <w:szCs w:val="20"/>
              </w:rPr>
              <w:t>When individuals cannot opt-ou</w:t>
            </w:r>
            <w:r w:rsidR="00954394">
              <w:rPr>
                <w:sz w:val="20"/>
                <w:szCs w:val="20"/>
              </w:rPr>
              <w:t>t</w:t>
            </w:r>
          </w:p>
          <w:p w14:paraId="34F68624" w14:textId="53403E78" w:rsidR="00060A18" w:rsidRPr="0021113B" w:rsidRDefault="00060A18" w:rsidP="00060A18">
            <w:pPr>
              <w:pStyle w:val="ListParagraph"/>
              <w:numPr>
                <w:ilvl w:val="1"/>
                <w:numId w:val="28"/>
              </w:numPr>
              <w:spacing w:after="0"/>
              <w:rPr>
                <w:sz w:val="20"/>
                <w:szCs w:val="20"/>
              </w:rPr>
            </w:pPr>
            <w:r w:rsidRPr="0021113B">
              <w:rPr>
                <w:sz w:val="20"/>
                <w:szCs w:val="20"/>
              </w:rPr>
              <w:t>The reason why individuals cannot opt-out</w:t>
            </w:r>
          </w:p>
          <w:p w14:paraId="7084F3E2" w14:textId="77777777" w:rsidR="00060A18" w:rsidRPr="0021113B" w:rsidRDefault="00060A18" w:rsidP="00060A18">
            <w:pPr>
              <w:pStyle w:val="ListParagraph"/>
              <w:spacing w:after="0"/>
              <w:ind w:left="360"/>
              <w:rPr>
                <w:sz w:val="20"/>
                <w:szCs w:val="20"/>
              </w:rPr>
            </w:pPr>
          </w:p>
          <w:p w14:paraId="69C0EEC2" w14:textId="598E78ED" w:rsidR="00060A18" w:rsidRPr="0021113B" w:rsidRDefault="00060A18" w:rsidP="0021113B">
            <w:pPr>
              <w:pStyle w:val="ListParagraph"/>
              <w:ind w:left="0"/>
              <w:rPr>
                <w:rFonts w:eastAsia="Arial Unicode MS"/>
              </w:rPr>
            </w:pPr>
            <w:r w:rsidRPr="0021113B">
              <w:rPr>
                <w:sz w:val="20"/>
                <w:szCs w:val="20"/>
              </w:rPr>
              <w:t>In some situations, the answer may be that the individual was given the opportunity to opt-in to the collection hence no need to provide an opt-out.</w:t>
            </w:r>
            <w:r w:rsidRPr="0021113B">
              <w:t xml:space="preserve"> </w:t>
            </w:r>
          </w:p>
        </w:tc>
        <w:tc>
          <w:tcPr>
            <w:tcW w:w="1799" w:type="dxa"/>
            <w:tcMar>
              <w:top w:w="14" w:type="dxa"/>
              <w:left w:w="72" w:type="dxa"/>
              <w:bottom w:w="14" w:type="dxa"/>
              <w:right w:w="14" w:type="dxa"/>
            </w:tcMar>
          </w:tcPr>
          <w:p w14:paraId="09D997DF" w14:textId="77777777" w:rsidR="00060A18" w:rsidRPr="00EB5F81" w:rsidRDefault="00060A18" w:rsidP="00060A18">
            <w:pPr>
              <w:autoSpaceDE w:val="0"/>
              <w:autoSpaceDN w:val="0"/>
              <w:adjustRightInd w:val="0"/>
              <w:rPr>
                <w:sz w:val="20"/>
                <w:szCs w:val="20"/>
              </w:rPr>
            </w:pPr>
          </w:p>
        </w:tc>
        <w:tc>
          <w:tcPr>
            <w:tcW w:w="1646" w:type="dxa"/>
          </w:tcPr>
          <w:p w14:paraId="29947D11" w14:textId="65F1D732" w:rsidR="00060A18" w:rsidRPr="0021113B" w:rsidRDefault="00060A18" w:rsidP="00060A18">
            <w:pPr>
              <w:autoSpaceDE w:val="0"/>
              <w:autoSpaceDN w:val="0"/>
              <w:adjustRightInd w:val="0"/>
              <w:rPr>
                <w:sz w:val="20"/>
                <w:szCs w:val="20"/>
              </w:rPr>
            </w:pPr>
          </w:p>
        </w:tc>
      </w:tr>
      <w:tr w:rsidR="00060A18" w:rsidRPr="002C714F" w14:paraId="00FE3D3F" w14:textId="77777777" w:rsidTr="00701059">
        <w:tblPrEx>
          <w:tblCellMar>
            <w:left w:w="0" w:type="dxa"/>
            <w:right w:w="0" w:type="dxa"/>
          </w:tblCellMar>
        </w:tblPrEx>
        <w:trPr>
          <w:cantSplit/>
          <w:jc w:val="center"/>
        </w:trPr>
        <w:tc>
          <w:tcPr>
            <w:tcW w:w="856" w:type="dxa"/>
            <w:tcMar>
              <w:top w:w="14" w:type="dxa"/>
              <w:left w:w="72" w:type="dxa"/>
              <w:bottom w:w="14" w:type="dxa"/>
              <w:right w:w="14" w:type="dxa"/>
            </w:tcMar>
            <w:vAlign w:val="center"/>
          </w:tcPr>
          <w:p w14:paraId="3F8C3670" w14:textId="77777777" w:rsidR="00060A18" w:rsidRPr="0021113B" w:rsidRDefault="00060A18" w:rsidP="0021113B">
            <w:pPr>
              <w:pStyle w:val="TableNumber"/>
              <w:numPr>
                <w:ilvl w:val="0"/>
                <w:numId w:val="53"/>
              </w:numPr>
              <w:rPr>
                <w:rFonts w:ascii="Times New Roman" w:hAnsi="Times New Roman"/>
                <w:sz w:val="20"/>
              </w:rPr>
            </w:pPr>
          </w:p>
        </w:tc>
        <w:tc>
          <w:tcPr>
            <w:tcW w:w="2258" w:type="dxa"/>
            <w:tcMar>
              <w:top w:w="144" w:type="dxa"/>
              <w:left w:w="144" w:type="dxa"/>
              <w:bottom w:w="144" w:type="dxa"/>
              <w:right w:w="144" w:type="dxa"/>
            </w:tcMar>
          </w:tcPr>
          <w:p w14:paraId="01114793" w14:textId="77777777" w:rsidR="00060A18" w:rsidRPr="0021113B" w:rsidRDefault="00060A18" w:rsidP="00060A18">
            <w:pPr>
              <w:autoSpaceDE w:val="0"/>
              <w:autoSpaceDN w:val="0"/>
              <w:adjustRightInd w:val="0"/>
              <w:rPr>
                <w:sz w:val="20"/>
                <w:szCs w:val="20"/>
              </w:rPr>
            </w:pPr>
            <w:r w:rsidRPr="0021113B">
              <w:rPr>
                <w:sz w:val="20"/>
                <w:szCs w:val="20"/>
              </w:rPr>
              <w:t xml:space="preserve">Describe the process to notify and obtain consent from the individuals whose PII is in the system when major changes occur to the system (e.g., disclosure and/or data uses have changed since the notice at the time of original collection). </w:t>
            </w:r>
          </w:p>
          <w:p w14:paraId="0EF38090" w14:textId="77777777" w:rsidR="00060A18" w:rsidRPr="0021113B" w:rsidRDefault="00060A18" w:rsidP="00060A18">
            <w:pPr>
              <w:autoSpaceDE w:val="0"/>
              <w:autoSpaceDN w:val="0"/>
              <w:adjustRightInd w:val="0"/>
              <w:rPr>
                <w:sz w:val="20"/>
                <w:szCs w:val="20"/>
              </w:rPr>
            </w:pPr>
          </w:p>
          <w:p w14:paraId="2E97C398" w14:textId="77777777" w:rsidR="00060A18" w:rsidRPr="0021113B" w:rsidRDefault="00060A18" w:rsidP="00060A18">
            <w:pPr>
              <w:autoSpaceDE w:val="0"/>
              <w:autoSpaceDN w:val="0"/>
              <w:adjustRightInd w:val="0"/>
              <w:rPr>
                <w:sz w:val="20"/>
                <w:szCs w:val="20"/>
              </w:rPr>
            </w:pPr>
            <w:r w:rsidRPr="0021113B">
              <w:rPr>
                <w:sz w:val="20"/>
                <w:szCs w:val="20"/>
              </w:rPr>
              <w:t>Alternatively, describe why they cannot be notified or have their consent obtained.</w:t>
            </w:r>
          </w:p>
        </w:tc>
        <w:tc>
          <w:tcPr>
            <w:tcW w:w="4889" w:type="dxa"/>
          </w:tcPr>
          <w:p w14:paraId="0F3774CD" w14:textId="77777777" w:rsidR="00060A18" w:rsidRPr="0021113B" w:rsidRDefault="00060A18" w:rsidP="00060A18">
            <w:pPr>
              <w:pStyle w:val="ListParagraph"/>
              <w:spacing w:after="0"/>
              <w:ind w:left="0"/>
              <w:rPr>
                <w:sz w:val="20"/>
                <w:szCs w:val="20"/>
              </w:rPr>
            </w:pPr>
            <w:r w:rsidRPr="0021113B">
              <w:rPr>
                <w:sz w:val="20"/>
                <w:szCs w:val="20"/>
              </w:rPr>
              <w:t>Before an individual’s PII will be used for a purpose materially different from that given at the time of collection, this section should explain:</w:t>
            </w:r>
          </w:p>
          <w:p w14:paraId="5D889EBF" w14:textId="49C209DE" w:rsidR="00060A18" w:rsidRPr="0021113B" w:rsidRDefault="00060A18" w:rsidP="00060A18">
            <w:pPr>
              <w:pStyle w:val="ListParagraph"/>
              <w:numPr>
                <w:ilvl w:val="1"/>
                <w:numId w:val="29"/>
              </w:numPr>
              <w:spacing w:after="0"/>
              <w:rPr>
                <w:sz w:val="20"/>
                <w:szCs w:val="20"/>
              </w:rPr>
            </w:pPr>
            <w:r w:rsidRPr="0021113B">
              <w:rPr>
                <w:sz w:val="20"/>
                <w:szCs w:val="20"/>
              </w:rPr>
              <w:t>When and how notice will occur or why that will not occur</w:t>
            </w:r>
          </w:p>
          <w:p w14:paraId="5D3EE568" w14:textId="34016776" w:rsidR="00060A18" w:rsidRPr="0021113B" w:rsidRDefault="00060A18" w:rsidP="00060A18">
            <w:pPr>
              <w:pStyle w:val="ListParagraph"/>
              <w:numPr>
                <w:ilvl w:val="1"/>
                <w:numId w:val="29"/>
              </w:numPr>
              <w:spacing w:after="0"/>
              <w:rPr>
                <w:sz w:val="20"/>
                <w:szCs w:val="20"/>
              </w:rPr>
            </w:pPr>
            <w:r w:rsidRPr="0021113B">
              <w:rPr>
                <w:sz w:val="20"/>
                <w:szCs w:val="20"/>
              </w:rPr>
              <w:t>When and how individuals will have an opportunity to consent to the materially different purpose or why that will not occur</w:t>
            </w:r>
          </w:p>
          <w:p w14:paraId="50F3AB09" w14:textId="77777777" w:rsidR="00060A18" w:rsidRPr="0021113B" w:rsidRDefault="00060A18" w:rsidP="00060A18">
            <w:pPr>
              <w:pStyle w:val="TableText"/>
              <w:rPr>
                <w:rFonts w:ascii="Times New Roman" w:hAnsi="Times New Roman"/>
                <w:sz w:val="20"/>
              </w:rPr>
            </w:pPr>
          </w:p>
          <w:p w14:paraId="218F59CD" w14:textId="3CA1C13C" w:rsidR="00060A18" w:rsidRPr="0021113B" w:rsidRDefault="00060A18" w:rsidP="00060A18">
            <w:pPr>
              <w:pStyle w:val="ListParagraph"/>
              <w:spacing w:after="0"/>
              <w:ind w:left="0"/>
              <w:rPr>
                <w:sz w:val="20"/>
                <w:szCs w:val="20"/>
              </w:rPr>
            </w:pPr>
            <w:r w:rsidRPr="0021113B">
              <w:rPr>
                <w:sz w:val="20"/>
                <w:szCs w:val="20"/>
              </w:rPr>
              <w:t>If PII maintained in a system is subject to the Privacy Act, a SORN should describe some of the ways those records will be used within the agency and some of the reasons why the records may be disclosed to parties outside the agency.  If a system will change in a way that will conflict with the SORN, a new or revised SORN may need to be published in the Federal Register.  A 30-day public notice and comment period should elapse before the agency implements the changes reflected in the new SORN.</w:t>
            </w:r>
          </w:p>
        </w:tc>
        <w:tc>
          <w:tcPr>
            <w:tcW w:w="1799" w:type="dxa"/>
            <w:tcMar>
              <w:top w:w="14" w:type="dxa"/>
              <w:left w:w="72" w:type="dxa"/>
              <w:bottom w:w="14" w:type="dxa"/>
              <w:right w:w="14" w:type="dxa"/>
            </w:tcMar>
          </w:tcPr>
          <w:p w14:paraId="49B05218" w14:textId="77777777" w:rsidR="00060A18" w:rsidRPr="00EB5F81" w:rsidRDefault="00060A18" w:rsidP="00060A18">
            <w:pPr>
              <w:autoSpaceDE w:val="0"/>
              <w:autoSpaceDN w:val="0"/>
              <w:adjustRightInd w:val="0"/>
              <w:ind w:left="360"/>
              <w:rPr>
                <w:sz w:val="20"/>
                <w:szCs w:val="20"/>
              </w:rPr>
            </w:pPr>
          </w:p>
        </w:tc>
        <w:tc>
          <w:tcPr>
            <w:tcW w:w="1646" w:type="dxa"/>
          </w:tcPr>
          <w:p w14:paraId="1374C034" w14:textId="33AB322A" w:rsidR="00060A18" w:rsidRPr="0021113B" w:rsidRDefault="00060A18" w:rsidP="00060A18">
            <w:pPr>
              <w:autoSpaceDE w:val="0"/>
              <w:autoSpaceDN w:val="0"/>
              <w:adjustRightInd w:val="0"/>
              <w:ind w:left="360"/>
              <w:rPr>
                <w:sz w:val="20"/>
                <w:szCs w:val="20"/>
              </w:rPr>
            </w:pPr>
          </w:p>
        </w:tc>
      </w:tr>
      <w:tr w:rsidR="00060A18" w:rsidRPr="002C714F" w14:paraId="4096E1CB" w14:textId="77777777" w:rsidTr="00701059">
        <w:tblPrEx>
          <w:tblCellMar>
            <w:left w:w="0" w:type="dxa"/>
            <w:right w:w="0" w:type="dxa"/>
          </w:tblCellMar>
        </w:tblPrEx>
        <w:trPr>
          <w:cantSplit/>
          <w:jc w:val="center"/>
        </w:trPr>
        <w:tc>
          <w:tcPr>
            <w:tcW w:w="856" w:type="dxa"/>
            <w:tcMar>
              <w:top w:w="14" w:type="dxa"/>
              <w:left w:w="72" w:type="dxa"/>
              <w:bottom w:w="14" w:type="dxa"/>
              <w:right w:w="14" w:type="dxa"/>
            </w:tcMar>
            <w:vAlign w:val="center"/>
          </w:tcPr>
          <w:p w14:paraId="34804FC3" w14:textId="77777777" w:rsidR="00060A18" w:rsidRPr="0021113B" w:rsidRDefault="00060A18" w:rsidP="0021113B">
            <w:pPr>
              <w:pStyle w:val="TableNumber"/>
              <w:numPr>
                <w:ilvl w:val="0"/>
                <w:numId w:val="53"/>
              </w:numPr>
              <w:rPr>
                <w:rFonts w:ascii="Times New Roman" w:hAnsi="Times New Roman"/>
                <w:sz w:val="20"/>
              </w:rPr>
            </w:pPr>
          </w:p>
        </w:tc>
        <w:tc>
          <w:tcPr>
            <w:tcW w:w="2258" w:type="dxa"/>
            <w:tcMar>
              <w:top w:w="144" w:type="dxa"/>
              <w:left w:w="144" w:type="dxa"/>
              <w:bottom w:w="144" w:type="dxa"/>
              <w:right w:w="144" w:type="dxa"/>
            </w:tcMar>
          </w:tcPr>
          <w:p w14:paraId="3980B652" w14:textId="77777777" w:rsidR="00060A18" w:rsidRPr="0021113B" w:rsidRDefault="00060A18" w:rsidP="00060A18">
            <w:pPr>
              <w:autoSpaceDE w:val="0"/>
              <w:autoSpaceDN w:val="0"/>
              <w:adjustRightInd w:val="0"/>
              <w:rPr>
                <w:sz w:val="20"/>
                <w:szCs w:val="20"/>
              </w:rPr>
            </w:pPr>
            <w:r w:rsidRPr="0021113B">
              <w:rPr>
                <w:sz w:val="20"/>
                <w:szCs w:val="20"/>
              </w:rPr>
              <w:t>Describe the process in place to resolve an individual's concerns when they believe their PII has been inappropriately obtained, used, or disclosed, or that the PII is inaccurate. If no process exists, explain why not.</w:t>
            </w:r>
          </w:p>
        </w:tc>
        <w:tc>
          <w:tcPr>
            <w:tcW w:w="4889" w:type="dxa"/>
          </w:tcPr>
          <w:p w14:paraId="19DF3BE6" w14:textId="77777777" w:rsidR="00060A18" w:rsidRPr="0021113B" w:rsidRDefault="00060A18" w:rsidP="00060A18">
            <w:pPr>
              <w:rPr>
                <w:sz w:val="20"/>
                <w:szCs w:val="20"/>
              </w:rPr>
            </w:pPr>
            <w:r w:rsidRPr="0021113B">
              <w:rPr>
                <w:sz w:val="20"/>
                <w:szCs w:val="20"/>
              </w:rPr>
              <w:t>If records in a system are subject to the Privacy Act, individuals will generally have the right to:</w:t>
            </w:r>
          </w:p>
          <w:p w14:paraId="2409A918" w14:textId="247EE055" w:rsidR="00060A18" w:rsidRPr="0021113B" w:rsidRDefault="00060A18" w:rsidP="00060A18">
            <w:pPr>
              <w:pStyle w:val="ListParagraph"/>
              <w:numPr>
                <w:ilvl w:val="1"/>
                <w:numId w:val="30"/>
              </w:numPr>
              <w:spacing w:after="0"/>
              <w:rPr>
                <w:bCs/>
                <w:sz w:val="20"/>
                <w:szCs w:val="20"/>
                <w:lang w:val="en"/>
              </w:rPr>
            </w:pPr>
            <w:r w:rsidRPr="0021113B">
              <w:rPr>
                <w:sz w:val="20"/>
                <w:szCs w:val="20"/>
              </w:rPr>
              <w:t>Find out if the system contains records about themselves</w:t>
            </w:r>
          </w:p>
          <w:p w14:paraId="21A8BC96" w14:textId="3270E5EF" w:rsidR="00060A18" w:rsidRPr="0021113B" w:rsidRDefault="00060A18" w:rsidP="00060A18">
            <w:pPr>
              <w:pStyle w:val="ListParagraph"/>
              <w:numPr>
                <w:ilvl w:val="1"/>
                <w:numId w:val="30"/>
              </w:numPr>
              <w:spacing w:after="0"/>
              <w:rPr>
                <w:bCs/>
                <w:sz w:val="20"/>
                <w:szCs w:val="20"/>
                <w:lang w:val="en"/>
              </w:rPr>
            </w:pPr>
            <w:r w:rsidRPr="0021113B">
              <w:rPr>
                <w:sz w:val="20"/>
                <w:szCs w:val="20"/>
              </w:rPr>
              <w:t>Request access to their records</w:t>
            </w:r>
          </w:p>
          <w:p w14:paraId="6157892D" w14:textId="3031DF7C" w:rsidR="00060A18" w:rsidRPr="0021113B" w:rsidRDefault="00060A18" w:rsidP="00060A18">
            <w:pPr>
              <w:pStyle w:val="ListParagraph"/>
              <w:numPr>
                <w:ilvl w:val="0"/>
                <w:numId w:val="46"/>
              </w:numPr>
              <w:spacing w:after="0"/>
              <w:rPr>
                <w:sz w:val="20"/>
                <w:szCs w:val="20"/>
                <w:lang w:val="en"/>
              </w:rPr>
            </w:pPr>
            <w:r w:rsidRPr="0021113B">
              <w:rPr>
                <w:sz w:val="20"/>
                <w:szCs w:val="20"/>
              </w:rPr>
              <w:t xml:space="preserve">Request </w:t>
            </w:r>
            <w:r w:rsidRPr="0021113B">
              <w:rPr>
                <w:sz w:val="20"/>
                <w:szCs w:val="20"/>
                <w:lang w:val="en"/>
              </w:rPr>
              <w:t>that their records be amended or corrected if they contain PII which is inaccurate, irrelevant, untimely, or incomplete</w:t>
            </w:r>
          </w:p>
          <w:p w14:paraId="76367682" w14:textId="77777777" w:rsidR="00060A18" w:rsidRPr="0021113B" w:rsidRDefault="00060A18" w:rsidP="00060A18">
            <w:pPr>
              <w:pStyle w:val="ListParagraph"/>
              <w:spacing w:after="0"/>
              <w:ind w:left="0"/>
              <w:rPr>
                <w:sz w:val="20"/>
                <w:szCs w:val="20"/>
              </w:rPr>
            </w:pPr>
          </w:p>
          <w:p w14:paraId="226D6066" w14:textId="77777777" w:rsidR="00060A18" w:rsidRPr="0021113B" w:rsidRDefault="00060A18" w:rsidP="00060A18">
            <w:pPr>
              <w:pStyle w:val="ListParagraph"/>
              <w:spacing w:after="0"/>
              <w:ind w:left="0"/>
              <w:rPr>
                <w:sz w:val="20"/>
                <w:szCs w:val="20"/>
              </w:rPr>
            </w:pPr>
            <w:r w:rsidRPr="0021113B">
              <w:rPr>
                <w:sz w:val="20"/>
                <w:szCs w:val="20"/>
              </w:rPr>
              <w:t xml:space="preserve">If a defined redress process gives individuals an opportunity to raise concerns that their PII in the system </w:t>
            </w:r>
            <w:r w:rsidRPr="0021113B">
              <w:rPr>
                <w:sz w:val="20"/>
                <w:szCs w:val="20"/>
                <w:u w:val="single"/>
              </w:rPr>
              <w:t>has been inappropriately obtained, used, or disclosed</w:t>
            </w:r>
            <w:r w:rsidRPr="0021113B">
              <w:rPr>
                <w:sz w:val="20"/>
                <w:szCs w:val="20"/>
              </w:rPr>
              <w:t>, the response to this question should include:</w:t>
            </w:r>
          </w:p>
          <w:p w14:paraId="5917F69B" w14:textId="045773D7" w:rsidR="00060A18" w:rsidRPr="0021113B" w:rsidRDefault="00060A18" w:rsidP="00060A18">
            <w:pPr>
              <w:pStyle w:val="ListParagraph"/>
              <w:numPr>
                <w:ilvl w:val="1"/>
                <w:numId w:val="30"/>
              </w:numPr>
              <w:spacing w:after="0"/>
              <w:rPr>
                <w:sz w:val="20"/>
                <w:szCs w:val="20"/>
              </w:rPr>
            </w:pPr>
            <w:r w:rsidRPr="0021113B">
              <w:rPr>
                <w:sz w:val="20"/>
                <w:szCs w:val="20"/>
              </w:rPr>
              <w:t>The name of the office that would handle those concerns</w:t>
            </w:r>
          </w:p>
          <w:p w14:paraId="075C7214" w14:textId="2A039FC7" w:rsidR="00060A18" w:rsidRPr="0021113B" w:rsidRDefault="00060A18" w:rsidP="00060A18">
            <w:pPr>
              <w:pStyle w:val="ListParagraph"/>
              <w:numPr>
                <w:ilvl w:val="1"/>
                <w:numId w:val="30"/>
              </w:numPr>
              <w:spacing w:after="0"/>
              <w:rPr>
                <w:sz w:val="20"/>
                <w:szCs w:val="20"/>
              </w:rPr>
            </w:pPr>
            <w:r w:rsidRPr="0021113B">
              <w:rPr>
                <w:sz w:val="20"/>
                <w:szCs w:val="20"/>
              </w:rPr>
              <w:t>A description of how an individual may raise questions or concerns</w:t>
            </w:r>
          </w:p>
          <w:p w14:paraId="00910D9C" w14:textId="68155042" w:rsidR="00060A18" w:rsidRPr="0021113B" w:rsidRDefault="00060A18" w:rsidP="00060A18">
            <w:pPr>
              <w:pStyle w:val="ListParagraph"/>
              <w:numPr>
                <w:ilvl w:val="1"/>
                <w:numId w:val="30"/>
              </w:numPr>
              <w:spacing w:after="0"/>
              <w:rPr>
                <w:sz w:val="20"/>
                <w:szCs w:val="20"/>
              </w:rPr>
            </w:pPr>
            <w:r w:rsidRPr="0021113B">
              <w:rPr>
                <w:sz w:val="20"/>
                <w:szCs w:val="20"/>
              </w:rPr>
              <w:t>A description of how the concerns will be considered, investigated, and resolved</w:t>
            </w:r>
          </w:p>
          <w:p w14:paraId="57C3D0D1" w14:textId="77777777" w:rsidR="00060A18" w:rsidRPr="0021113B" w:rsidRDefault="00060A18" w:rsidP="00060A18">
            <w:pPr>
              <w:pStyle w:val="ListParagraph"/>
              <w:spacing w:after="0"/>
              <w:ind w:left="0"/>
              <w:rPr>
                <w:sz w:val="20"/>
                <w:szCs w:val="20"/>
              </w:rPr>
            </w:pPr>
          </w:p>
          <w:p w14:paraId="0E2ED625" w14:textId="77777777" w:rsidR="00060A18" w:rsidRPr="0021113B" w:rsidRDefault="00060A18" w:rsidP="00060A18">
            <w:pPr>
              <w:pStyle w:val="ListParagraph"/>
              <w:spacing w:after="0"/>
              <w:ind w:left="0"/>
              <w:rPr>
                <w:sz w:val="20"/>
                <w:szCs w:val="20"/>
              </w:rPr>
            </w:pPr>
            <w:r w:rsidRPr="0021113B">
              <w:rPr>
                <w:sz w:val="20"/>
                <w:szCs w:val="20"/>
              </w:rPr>
              <w:t xml:space="preserve">If a defined process gives individuals an opportunity to raise concerns that their PII in the system </w:t>
            </w:r>
            <w:r w:rsidRPr="0021113B">
              <w:rPr>
                <w:sz w:val="20"/>
                <w:szCs w:val="20"/>
                <w:u w:val="single"/>
              </w:rPr>
              <w:t>is inaccurate</w:t>
            </w:r>
            <w:r w:rsidRPr="0021113B">
              <w:rPr>
                <w:sz w:val="20"/>
                <w:szCs w:val="20"/>
              </w:rPr>
              <w:t>, the response to this question should:</w:t>
            </w:r>
          </w:p>
          <w:p w14:paraId="35D9FDD1" w14:textId="14B4F24F" w:rsidR="00060A18" w:rsidRPr="0021113B" w:rsidRDefault="00060A18" w:rsidP="00060A18">
            <w:pPr>
              <w:pStyle w:val="ListParagraph"/>
              <w:numPr>
                <w:ilvl w:val="1"/>
                <w:numId w:val="30"/>
              </w:numPr>
              <w:spacing w:after="0"/>
              <w:rPr>
                <w:sz w:val="20"/>
                <w:szCs w:val="20"/>
              </w:rPr>
            </w:pPr>
            <w:r w:rsidRPr="0021113B">
              <w:rPr>
                <w:sz w:val="20"/>
                <w:szCs w:val="20"/>
              </w:rPr>
              <w:t>State the name of the office that would handle those concerns</w:t>
            </w:r>
          </w:p>
          <w:p w14:paraId="06EB137F" w14:textId="7CC07D9D" w:rsidR="00060A18" w:rsidRPr="0021113B" w:rsidRDefault="00060A18" w:rsidP="00060A18">
            <w:pPr>
              <w:pStyle w:val="ListParagraph"/>
              <w:numPr>
                <w:ilvl w:val="1"/>
                <w:numId w:val="30"/>
              </w:numPr>
              <w:spacing w:after="0"/>
              <w:rPr>
                <w:sz w:val="20"/>
                <w:szCs w:val="20"/>
              </w:rPr>
            </w:pPr>
            <w:r w:rsidRPr="0021113B">
              <w:rPr>
                <w:sz w:val="20"/>
                <w:szCs w:val="20"/>
              </w:rPr>
              <w:t>A description of how an individual may raise questions or concerns</w:t>
            </w:r>
          </w:p>
          <w:p w14:paraId="03579714" w14:textId="7F9FE3B9" w:rsidR="00060A18" w:rsidRPr="0021113B" w:rsidRDefault="00060A18" w:rsidP="00060A18">
            <w:pPr>
              <w:pStyle w:val="ListParagraph"/>
              <w:numPr>
                <w:ilvl w:val="1"/>
                <w:numId w:val="30"/>
              </w:numPr>
              <w:spacing w:after="0"/>
              <w:rPr>
                <w:sz w:val="20"/>
                <w:szCs w:val="20"/>
              </w:rPr>
            </w:pPr>
            <w:r w:rsidRPr="0021113B">
              <w:rPr>
                <w:sz w:val="20"/>
                <w:szCs w:val="20"/>
              </w:rPr>
              <w:t>A description how the concerns will be considered, investigated, and resolved</w:t>
            </w:r>
          </w:p>
          <w:p w14:paraId="524B869F" w14:textId="77777777" w:rsidR="00060A18" w:rsidRPr="0021113B" w:rsidRDefault="00060A18" w:rsidP="00060A18">
            <w:pPr>
              <w:pStyle w:val="TableText"/>
              <w:rPr>
                <w:rFonts w:ascii="Times New Roman" w:hAnsi="Times New Roman"/>
                <w:sz w:val="20"/>
              </w:rPr>
            </w:pPr>
          </w:p>
          <w:p w14:paraId="7AABAD0C" w14:textId="7887FB5B" w:rsidR="00060A18" w:rsidRPr="0021113B" w:rsidRDefault="00060A18" w:rsidP="00060A18">
            <w:pPr>
              <w:pStyle w:val="TableText"/>
              <w:rPr>
                <w:rFonts w:ascii="Times New Roman" w:eastAsia="Arial Unicode MS" w:hAnsi="Times New Roman"/>
                <w:sz w:val="20"/>
              </w:rPr>
            </w:pPr>
            <w:r w:rsidRPr="0021113B">
              <w:rPr>
                <w:rFonts w:ascii="Times New Roman" w:hAnsi="Times New Roman"/>
                <w:sz w:val="20"/>
              </w:rPr>
              <w:t>If there is not a defined process in place to address any of the situations, explain why such a process does not exist.</w:t>
            </w:r>
          </w:p>
        </w:tc>
        <w:tc>
          <w:tcPr>
            <w:tcW w:w="1799" w:type="dxa"/>
            <w:tcMar>
              <w:top w:w="14" w:type="dxa"/>
              <w:left w:w="72" w:type="dxa"/>
              <w:bottom w:w="14" w:type="dxa"/>
              <w:right w:w="14" w:type="dxa"/>
            </w:tcMar>
          </w:tcPr>
          <w:p w14:paraId="5149FAF3" w14:textId="77777777" w:rsidR="00060A18" w:rsidRPr="00EB5F81" w:rsidRDefault="00060A18" w:rsidP="00060A18">
            <w:pPr>
              <w:autoSpaceDE w:val="0"/>
              <w:autoSpaceDN w:val="0"/>
              <w:adjustRightInd w:val="0"/>
              <w:ind w:left="360"/>
              <w:rPr>
                <w:sz w:val="20"/>
                <w:szCs w:val="20"/>
              </w:rPr>
            </w:pPr>
          </w:p>
        </w:tc>
        <w:tc>
          <w:tcPr>
            <w:tcW w:w="1646" w:type="dxa"/>
          </w:tcPr>
          <w:p w14:paraId="271A8CC3" w14:textId="2FF125F5" w:rsidR="00060A18" w:rsidRPr="0021113B" w:rsidRDefault="00060A18" w:rsidP="00060A18">
            <w:pPr>
              <w:autoSpaceDE w:val="0"/>
              <w:autoSpaceDN w:val="0"/>
              <w:adjustRightInd w:val="0"/>
              <w:ind w:left="360"/>
              <w:rPr>
                <w:sz w:val="20"/>
                <w:szCs w:val="20"/>
              </w:rPr>
            </w:pPr>
          </w:p>
        </w:tc>
      </w:tr>
      <w:tr w:rsidR="00060A18" w:rsidRPr="002C714F" w14:paraId="2CFA3A12" w14:textId="77777777" w:rsidTr="00701059">
        <w:tblPrEx>
          <w:tblCellMar>
            <w:left w:w="0" w:type="dxa"/>
            <w:right w:w="0" w:type="dxa"/>
          </w:tblCellMar>
        </w:tblPrEx>
        <w:trPr>
          <w:cantSplit/>
          <w:jc w:val="center"/>
        </w:trPr>
        <w:tc>
          <w:tcPr>
            <w:tcW w:w="856" w:type="dxa"/>
            <w:tcMar>
              <w:top w:w="14" w:type="dxa"/>
              <w:left w:w="72" w:type="dxa"/>
              <w:bottom w:w="14" w:type="dxa"/>
              <w:right w:w="14" w:type="dxa"/>
            </w:tcMar>
            <w:vAlign w:val="center"/>
          </w:tcPr>
          <w:p w14:paraId="7760F120" w14:textId="77777777" w:rsidR="00060A18" w:rsidRPr="0021113B" w:rsidRDefault="00060A18" w:rsidP="0021113B">
            <w:pPr>
              <w:pStyle w:val="TableNumber"/>
              <w:numPr>
                <w:ilvl w:val="0"/>
                <w:numId w:val="53"/>
              </w:numPr>
              <w:rPr>
                <w:rFonts w:ascii="Times New Roman" w:hAnsi="Times New Roman"/>
                <w:sz w:val="20"/>
              </w:rPr>
            </w:pPr>
          </w:p>
        </w:tc>
        <w:tc>
          <w:tcPr>
            <w:tcW w:w="2258" w:type="dxa"/>
            <w:tcMar>
              <w:top w:w="144" w:type="dxa"/>
              <w:left w:w="144" w:type="dxa"/>
              <w:bottom w:w="144" w:type="dxa"/>
              <w:right w:w="144" w:type="dxa"/>
            </w:tcMar>
          </w:tcPr>
          <w:p w14:paraId="5D0F444C" w14:textId="77777777" w:rsidR="00060A18" w:rsidRPr="0021113B" w:rsidRDefault="00060A18" w:rsidP="00060A18">
            <w:pPr>
              <w:autoSpaceDE w:val="0"/>
              <w:autoSpaceDN w:val="0"/>
              <w:adjustRightInd w:val="0"/>
              <w:rPr>
                <w:sz w:val="20"/>
                <w:szCs w:val="20"/>
              </w:rPr>
            </w:pPr>
            <w:r w:rsidRPr="0021113B">
              <w:rPr>
                <w:sz w:val="20"/>
                <w:szCs w:val="20"/>
              </w:rPr>
              <w:t>Describe the process in place for periodic reviews of PII contained in the system to ensure the data's integrity, availability, accuracy and relevancy. If no processes are in place, explain why not.</w:t>
            </w:r>
          </w:p>
        </w:tc>
        <w:tc>
          <w:tcPr>
            <w:tcW w:w="4889" w:type="dxa"/>
          </w:tcPr>
          <w:p w14:paraId="2DBBF233" w14:textId="77777777" w:rsidR="00060A18" w:rsidRPr="0021113B" w:rsidRDefault="00060A18" w:rsidP="00060A18">
            <w:pPr>
              <w:pStyle w:val="ListParagraph"/>
              <w:spacing w:after="0"/>
              <w:ind w:left="0"/>
              <w:rPr>
                <w:sz w:val="20"/>
                <w:szCs w:val="20"/>
              </w:rPr>
            </w:pPr>
            <w:r w:rsidRPr="0021113B">
              <w:rPr>
                <w:sz w:val="20"/>
                <w:szCs w:val="20"/>
              </w:rPr>
              <w:t>Describe any system processes which are designed to ensure that:</w:t>
            </w:r>
          </w:p>
          <w:p w14:paraId="1E475929" w14:textId="13C2D38A" w:rsidR="00060A18" w:rsidRPr="0021113B" w:rsidRDefault="00060A18" w:rsidP="00060A18">
            <w:pPr>
              <w:pStyle w:val="ListParagraph"/>
              <w:numPr>
                <w:ilvl w:val="1"/>
                <w:numId w:val="31"/>
              </w:numPr>
              <w:spacing w:after="0"/>
              <w:rPr>
                <w:sz w:val="20"/>
                <w:szCs w:val="20"/>
              </w:rPr>
            </w:pPr>
            <w:r w:rsidRPr="0021113B">
              <w:rPr>
                <w:sz w:val="20"/>
                <w:szCs w:val="20"/>
              </w:rPr>
              <w:t>PII is not improperly or inadvertently modified or destroyed</w:t>
            </w:r>
          </w:p>
          <w:p w14:paraId="32342A13" w14:textId="343A03D0" w:rsidR="00060A18" w:rsidRPr="0021113B" w:rsidRDefault="00060A18" w:rsidP="00060A18">
            <w:pPr>
              <w:pStyle w:val="ListParagraph"/>
              <w:numPr>
                <w:ilvl w:val="1"/>
                <w:numId w:val="31"/>
              </w:numPr>
              <w:spacing w:after="0"/>
              <w:rPr>
                <w:sz w:val="20"/>
                <w:szCs w:val="20"/>
              </w:rPr>
            </w:pPr>
            <w:r w:rsidRPr="0021113B">
              <w:rPr>
                <w:sz w:val="20"/>
                <w:szCs w:val="20"/>
              </w:rPr>
              <w:t>Individuals who provide or modify PII cannot repudiate that action</w:t>
            </w:r>
          </w:p>
          <w:p w14:paraId="163EECE0" w14:textId="30B1229F" w:rsidR="00060A18" w:rsidRPr="0021113B" w:rsidRDefault="00060A18" w:rsidP="00060A18">
            <w:pPr>
              <w:pStyle w:val="ListParagraph"/>
              <w:numPr>
                <w:ilvl w:val="1"/>
                <w:numId w:val="31"/>
              </w:numPr>
              <w:spacing w:after="0"/>
              <w:rPr>
                <w:sz w:val="20"/>
                <w:szCs w:val="20"/>
              </w:rPr>
            </w:pPr>
            <w:r w:rsidRPr="0021113B">
              <w:rPr>
                <w:sz w:val="20"/>
                <w:szCs w:val="20"/>
              </w:rPr>
              <w:t>PII is available when needed</w:t>
            </w:r>
          </w:p>
          <w:p w14:paraId="07121C47" w14:textId="168A025C" w:rsidR="00060A18" w:rsidRPr="0021113B" w:rsidRDefault="00060A18" w:rsidP="00060A18">
            <w:pPr>
              <w:pStyle w:val="ListParagraph"/>
              <w:numPr>
                <w:ilvl w:val="1"/>
                <w:numId w:val="31"/>
              </w:numPr>
              <w:spacing w:after="0"/>
              <w:rPr>
                <w:sz w:val="20"/>
                <w:szCs w:val="20"/>
              </w:rPr>
            </w:pPr>
            <w:r w:rsidRPr="0021113B">
              <w:rPr>
                <w:sz w:val="20"/>
                <w:szCs w:val="20"/>
              </w:rPr>
              <w:t>PII is sufficiently accurate for the purposes needed</w:t>
            </w:r>
          </w:p>
          <w:p w14:paraId="5CD38D88" w14:textId="478939AB" w:rsidR="00060A18" w:rsidRPr="0021113B" w:rsidRDefault="00060A18" w:rsidP="00060A18">
            <w:pPr>
              <w:pStyle w:val="ListParagraph"/>
              <w:numPr>
                <w:ilvl w:val="1"/>
                <w:numId w:val="31"/>
              </w:numPr>
              <w:spacing w:after="0"/>
              <w:rPr>
                <w:sz w:val="20"/>
                <w:szCs w:val="20"/>
              </w:rPr>
            </w:pPr>
            <w:r w:rsidRPr="0021113B">
              <w:rPr>
                <w:sz w:val="20"/>
                <w:szCs w:val="20"/>
              </w:rPr>
              <w:t>Outdated, unnecessary, irrelevant, incoherent, and inaccurate PII is removed from the system</w:t>
            </w:r>
          </w:p>
        </w:tc>
        <w:tc>
          <w:tcPr>
            <w:tcW w:w="1799" w:type="dxa"/>
            <w:tcMar>
              <w:top w:w="14" w:type="dxa"/>
              <w:left w:w="72" w:type="dxa"/>
              <w:bottom w:w="14" w:type="dxa"/>
              <w:right w:w="14" w:type="dxa"/>
            </w:tcMar>
          </w:tcPr>
          <w:p w14:paraId="4FB7ABC5" w14:textId="77777777" w:rsidR="00060A18" w:rsidRPr="00EB5F81" w:rsidRDefault="00060A18" w:rsidP="00060A18">
            <w:pPr>
              <w:autoSpaceDE w:val="0"/>
              <w:autoSpaceDN w:val="0"/>
              <w:adjustRightInd w:val="0"/>
              <w:ind w:left="360"/>
              <w:rPr>
                <w:sz w:val="20"/>
                <w:szCs w:val="20"/>
              </w:rPr>
            </w:pPr>
          </w:p>
        </w:tc>
        <w:tc>
          <w:tcPr>
            <w:tcW w:w="1646" w:type="dxa"/>
          </w:tcPr>
          <w:p w14:paraId="3AE98E05" w14:textId="4F962FE1" w:rsidR="00060A18" w:rsidRPr="0021113B" w:rsidRDefault="00060A18" w:rsidP="00060A18">
            <w:pPr>
              <w:autoSpaceDE w:val="0"/>
              <w:autoSpaceDN w:val="0"/>
              <w:adjustRightInd w:val="0"/>
              <w:ind w:left="360"/>
              <w:rPr>
                <w:sz w:val="20"/>
                <w:szCs w:val="20"/>
              </w:rPr>
            </w:pPr>
          </w:p>
        </w:tc>
      </w:tr>
      <w:tr w:rsidR="00060A18" w:rsidRPr="002C714F" w14:paraId="5B235FCA" w14:textId="77777777" w:rsidTr="00701059">
        <w:tblPrEx>
          <w:tblCellMar>
            <w:left w:w="0" w:type="dxa"/>
            <w:right w:w="0" w:type="dxa"/>
          </w:tblCellMar>
        </w:tblPrEx>
        <w:trPr>
          <w:cantSplit/>
          <w:jc w:val="center"/>
        </w:trPr>
        <w:tc>
          <w:tcPr>
            <w:tcW w:w="856" w:type="dxa"/>
            <w:tcMar>
              <w:top w:w="14" w:type="dxa"/>
              <w:left w:w="72" w:type="dxa"/>
              <w:bottom w:w="14" w:type="dxa"/>
              <w:right w:w="14" w:type="dxa"/>
            </w:tcMar>
            <w:vAlign w:val="center"/>
          </w:tcPr>
          <w:p w14:paraId="16929FBB" w14:textId="77777777" w:rsidR="00060A18" w:rsidRPr="0021113B" w:rsidRDefault="00060A18" w:rsidP="0021113B">
            <w:pPr>
              <w:pStyle w:val="TableNumber"/>
              <w:numPr>
                <w:ilvl w:val="0"/>
                <w:numId w:val="53"/>
              </w:numPr>
              <w:rPr>
                <w:rFonts w:ascii="Times New Roman" w:hAnsi="Times New Roman"/>
                <w:sz w:val="20"/>
              </w:rPr>
            </w:pPr>
          </w:p>
        </w:tc>
        <w:tc>
          <w:tcPr>
            <w:tcW w:w="2258" w:type="dxa"/>
            <w:tcMar>
              <w:top w:w="144" w:type="dxa"/>
              <w:left w:w="144" w:type="dxa"/>
              <w:bottom w:w="144" w:type="dxa"/>
              <w:right w:w="144" w:type="dxa"/>
            </w:tcMar>
          </w:tcPr>
          <w:p w14:paraId="12067E96" w14:textId="77777777" w:rsidR="00060A18" w:rsidRPr="0021113B" w:rsidRDefault="00060A18" w:rsidP="00060A18">
            <w:pPr>
              <w:autoSpaceDE w:val="0"/>
              <w:autoSpaceDN w:val="0"/>
              <w:adjustRightInd w:val="0"/>
              <w:rPr>
                <w:sz w:val="20"/>
                <w:szCs w:val="20"/>
              </w:rPr>
            </w:pPr>
            <w:r w:rsidRPr="0021113B">
              <w:rPr>
                <w:sz w:val="20"/>
                <w:szCs w:val="20"/>
              </w:rPr>
              <w:t>Identify who will have access to the PII in the system and the reason why they require access.</w:t>
            </w:r>
          </w:p>
        </w:tc>
        <w:tc>
          <w:tcPr>
            <w:tcW w:w="4889" w:type="dxa"/>
          </w:tcPr>
          <w:p w14:paraId="1E32F611" w14:textId="08D05B7A" w:rsidR="00060A18" w:rsidRPr="0021113B" w:rsidRDefault="00060A18" w:rsidP="00060A18">
            <w:pPr>
              <w:pStyle w:val="ListParagraph"/>
              <w:spacing w:after="0"/>
              <w:ind w:left="0"/>
              <w:rPr>
                <w:sz w:val="20"/>
                <w:szCs w:val="20"/>
              </w:rPr>
            </w:pPr>
            <w:r w:rsidRPr="0021113B">
              <w:rPr>
                <w:sz w:val="20"/>
                <w:szCs w:val="20"/>
              </w:rPr>
              <w:t xml:space="preserve">The types of </w:t>
            </w:r>
            <w:r w:rsidRPr="00FD7652">
              <w:rPr>
                <w:sz w:val="20"/>
                <w:szCs w:val="20"/>
              </w:rPr>
              <w:t>individuals</w:t>
            </w:r>
            <w:r w:rsidRPr="0021113B">
              <w:rPr>
                <w:sz w:val="20"/>
                <w:szCs w:val="20"/>
              </w:rPr>
              <w:t xml:space="preserve"> who should have access to the PII maintained in the system must be identified. </w:t>
            </w:r>
            <w:r>
              <w:rPr>
                <w:sz w:val="20"/>
                <w:szCs w:val="20"/>
              </w:rPr>
              <w:t>A</w:t>
            </w:r>
            <w:r w:rsidRPr="0021113B">
              <w:rPr>
                <w:sz w:val="20"/>
                <w:szCs w:val="20"/>
              </w:rPr>
              <w:t xml:space="preserve"> description of the following is</w:t>
            </w:r>
            <w:r>
              <w:rPr>
                <w:sz w:val="20"/>
                <w:szCs w:val="20"/>
              </w:rPr>
              <w:t xml:space="preserve"> needed</w:t>
            </w:r>
            <w:r w:rsidRPr="0021113B">
              <w:rPr>
                <w:sz w:val="20"/>
                <w:szCs w:val="20"/>
              </w:rPr>
              <w:t>:</w:t>
            </w:r>
          </w:p>
          <w:p w14:paraId="2416BF26" w14:textId="3C520A6C" w:rsidR="00060A18" w:rsidRPr="0021113B" w:rsidRDefault="00060A18" w:rsidP="00060A18">
            <w:pPr>
              <w:pStyle w:val="ListParagraph"/>
              <w:numPr>
                <w:ilvl w:val="1"/>
                <w:numId w:val="32"/>
              </w:numPr>
              <w:spacing w:after="0"/>
              <w:rPr>
                <w:sz w:val="20"/>
                <w:szCs w:val="20"/>
              </w:rPr>
            </w:pPr>
            <w:r w:rsidRPr="0021113B">
              <w:rPr>
                <w:sz w:val="20"/>
                <w:szCs w:val="20"/>
              </w:rPr>
              <w:t>The PII that specific type of individual may access</w:t>
            </w:r>
          </w:p>
          <w:p w14:paraId="17AFC789" w14:textId="3266A66E" w:rsidR="00060A18" w:rsidRPr="0021113B" w:rsidRDefault="00060A18" w:rsidP="00060A18">
            <w:pPr>
              <w:pStyle w:val="ListParagraph"/>
              <w:numPr>
                <w:ilvl w:val="1"/>
                <w:numId w:val="32"/>
              </w:numPr>
              <w:spacing w:after="0"/>
              <w:rPr>
                <w:sz w:val="20"/>
                <w:szCs w:val="20"/>
              </w:rPr>
            </w:pPr>
            <w:r w:rsidRPr="0021113B">
              <w:rPr>
                <w:sz w:val="20"/>
                <w:szCs w:val="20"/>
              </w:rPr>
              <w:t>The reason for granting that type of individual such access</w:t>
            </w:r>
          </w:p>
          <w:p w14:paraId="4D86851F" w14:textId="77777777" w:rsidR="00060A18" w:rsidRPr="0021113B" w:rsidRDefault="00060A18" w:rsidP="00060A18">
            <w:pPr>
              <w:pStyle w:val="ListParagraph"/>
              <w:spacing w:after="0"/>
              <w:ind w:left="0"/>
              <w:rPr>
                <w:sz w:val="20"/>
                <w:szCs w:val="20"/>
              </w:rPr>
            </w:pPr>
          </w:p>
          <w:p w14:paraId="3CADD280" w14:textId="01DD4093" w:rsidR="00060A18" w:rsidRPr="0021113B" w:rsidRDefault="00060A18" w:rsidP="00060A18">
            <w:pPr>
              <w:pStyle w:val="ListParagraph"/>
              <w:spacing w:after="0"/>
              <w:ind w:left="0"/>
              <w:rPr>
                <w:sz w:val="20"/>
                <w:szCs w:val="20"/>
              </w:rPr>
            </w:pPr>
            <w:r w:rsidRPr="0021113B">
              <w:rPr>
                <w:sz w:val="20"/>
                <w:szCs w:val="20"/>
              </w:rPr>
              <w:t xml:space="preserve">All relevant </w:t>
            </w:r>
            <w:r>
              <w:rPr>
                <w:sz w:val="20"/>
                <w:szCs w:val="20"/>
              </w:rPr>
              <w:t xml:space="preserve">roles should be selected, even if an individual fills multiple roles. </w:t>
            </w:r>
            <w:r w:rsidRPr="0021113B">
              <w:rPr>
                <w:sz w:val="20"/>
                <w:szCs w:val="20"/>
              </w:rPr>
              <w:t xml:space="preserve">For example, some systems allow contractors to access PII in their role as developers. </w:t>
            </w:r>
          </w:p>
        </w:tc>
        <w:tc>
          <w:tcPr>
            <w:tcW w:w="1799" w:type="dxa"/>
            <w:tcMar>
              <w:top w:w="14" w:type="dxa"/>
              <w:left w:w="72" w:type="dxa"/>
              <w:bottom w:w="14" w:type="dxa"/>
              <w:right w:w="14" w:type="dxa"/>
            </w:tcMar>
          </w:tcPr>
          <w:p w14:paraId="52457404" w14:textId="77777777" w:rsidR="00060A18" w:rsidRPr="00EB5F81" w:rsidRDefault="00060A18" w:rsidP="00060A18">
            <w:pPr>
              <w:autoSpaceDE w:val="0"/>
              <w:autoSpaceDN w:val="0"/>
              <w:adjustRightInd w:val="0"/>
              <w:rPr>
                <w:sz w:val="20"/>
                <w:szCs w:val="20"/>
              </w:rPr>
            </w:pPr>
          </w:p>
        </w:tc>
        <w:tc>
          <w:tcPr>
            <w:tcW w:w="1646" w:type="dxa"/>
          </w:tcPr>
          <w:p w14:paraId="737142FA" w14:textId="4E73F9DD" w:rsidR="00060A18" w:rsidRPr="0021113B" w:rsidRDefault="00060A18" w:rsidP="00060A18">
            <w:pPr>
              <w:autoSpaceDE w:val="0"/>
              <w:autoSpaceDN w:val="0"/>
              <w:adjustRightInd w:val="0"/>
              <w:rPr>
                <w:sz w:val="20"/>
                <w:szCs w:val="20"/>
              </w:rPr>
            </w:pPr>
          </w:p>
        </w:tc>
      </w:tr>
      <w:tr w:rsidR="00060A18" w:rsidRPr="002C714F" w14:paraId="17039A52" w14:textId="77777777" w:rsidTr="00701059">
        <w:tblPrEx>
          <w:tblCellMar>
            <w:left w:w="0" w:type="dxa"/>
            <w:right w:w="0" w:type="dxa"/>
          </w:tblCellMar>
        </w:tblPrEx>
        <w:trPr>
          <w:cantSplit/>
          <w:jc w:val="center"/>
        </w:trPr>
        <w:tc>
          <w:tcPr>
            <w:tcW w:w="856" w:type="dxa"/>
            <w:tcMar>
              <w:top w:w="14" w:type="dxa"/>
              <w:left w:w="72" w:type="dxa"/>
              <w:bottom w:w="14" w:type="dxa"/>
              <w:right w:w="14" w:type="dxa"/>
            </w:tcMar>
            <w:vAlign w:val="center"/>
          </w:tcPr>
          <w:p w14:paraId="771EA2AB" w14:textId="77777777" w:rsidR="00060A18" w:rsidRPr="0021113B" w:rsidRDefault="00060A18" w:rsidP="0021113B">
            <w:pPr>
              <w:pStyle w:val="TableNumber"/>
              <w:numPr>
                <w:ilvl w:val="0"/>
                <w:numId w:val="53"/>
              </w:numPr>
              <w:rPr>
                <w:rFonts w:ascii="Times New Roman" w:hAnsi="Times New Roman"/>
                <w:sz w:val="20"/>
              </w:rPr>
            </w:pPr>
          </w:p>
        </w:tc>
        <w:tc>
          <w:tcPr>
            <w:tcW w:w="2258" w:type="dxa"/>
            <w:tcMar>
              <w:top w:w="144" w:type="dxa"/>
              <w:left w:w="144" w:type="dxa"/>
              <w:bottom w:w="144" w:type="dxa"/>
              <w:right w:w="144" w:type="dxa"/>
            </w:tcMar>
          </w:tcPr>
          <w:p w14:paraId="6D53759A" w14:textId="77777777" w:rsidR="00060A18" w:rsidRPr="0021113B" w:rsidRDefault="00060A18" w:rsidP="00060A18">
            <w:pPr>
              <w:autoSpaceDE w:val="0"/>
              <w:autoSpaceDN w:val="0"/>
              <w:adjustRightInd w:val="0"/>
              <w:rPr>
                <w:sz w:val="20"/>
                <w:szCs w:val="20"/>
              </w:rPr>
            </w:pPr>
            <w:r w:rsidRPr="0021113B">
              <w:rPr>
                <w:sz w:val="20"/>
                <w:szCs w:val="20"/>
              </w:rPr>
              <w:t>Describe the procedures in place to determine which system users (administrators, developers, contractors, etc.) may access PII</w:t>
            </w:r>
          </w:p>
        </w:tc>
        <w:tc>
          <w:tcPr>
            <w:tcW w:w="4889" w:type="dxa"/>
          </w:tcPr>
          <w:p w14:paraId="35D37BF9" w14:textId="2002FE67" w:rsidR="00060A18" w:rsidRPr="0021113B" w:rsidRDefault="00060A18" w:rsidP="00060A18">
            <w:pPr>
              <w:pStyle w:val="ListParagraph"/>
              <w:spacing w:after="0"/>
              <w:ind w:left="0"/>
              <w:rPr>
                <w:sz w:val="20"/>
                <w:szCs w:val="20"/>
              </w:rPr>
            </w:pPr>
            <w:r w:rsidRPr="0021113B">
              <w:rPr>
                <w:sz w:val="20"/>
                <w:szCs w:val="20"/>
              </w:rPr>
              <w:t xml:space="preserve">Explain the </w:t>
            </w:r>
            <w:r w:rsidRPr="0021113B">
              <w:rPr>
                <w:sz w:val="20"/>
                <w:szCs w:val="20"/>
                <w:u w:val="single"/>
              </w:rPr>
              <w:t>administrative procedures</w:t>
            </w:r>
            <w:r w:rsidRPr="0021113B">
              <w:rPr>
                <w:sz w:val="20"/>
                <w:szCs w:val="20"/>
              </w:rPr>
              <w:t xml:space="preserve"> used to determine why the categories of individuals described in </w:t>
            </w:r>
            <w:r w:rsidRPr="0021113B">
              <w:rPr>
                <w:sz w:val="20"/>
                <w:szCs w:val="20"/>
                <w:highlight w:val="yellow"/>
              </w:rPr>
              <w:t>&lt;question number&gt;</w:t>
            </w:r>
            <w:r>
              <w:rPr>
                <w:sz w:val="20"/>
                <w:szCs w:val="20"/>
              </w:rPr>
              <w:t xml:space="preserve"> </w:t>
            </w:r>
            <w:r w:rsidRPr="0021113B">
              <w:rPr>
                <w:sz w:val="20"/>
                <w:szCs w:val="20"/>
              </w:rPr>
              <w:t>should have access to PII maintained in the system.</w:t>
            </w:r>
          </w:p>
        </w:tc>
        <w:tc>
          <w:tcPr>
            <w:tcW w:w="1799" w:type="dxa"/>
            <w:tcMar>
              <w:top w:w="14" w:type="dxa"/>
              <w:left w:w="72" w:type="dxa"/>
              <w:bottom w:w="14" w:type="dxa"/>
              <w:right w:w="14" w:type="dxa"/>
            </w:tcMar>
          </w:tcPr>
          <w:p w14:paraId="769EAE57" w14:textId="77777777" w:rsidR="00060A18" w:rsidRPr="00EB5F81" w:rsidRDefault="00060A18" w:rsidP="00060A18">
            <w:pPr>
              <w:autoSpaceDE w:val="0"/>
              <w:autoSpaceDN w:val="0"/>
              <w:adjustRightInd w:val="0"/>
              <w:rPr>
                <w:sz w:val="20"/>
                <w:szCs w:val="20"/>
              </w:rPr>
            </w:pPr>
          </w:p>
        </w:tc>
        <w:tc>
          <w:tcPr>
            <w:tcW w:w="1646" w:type="dxa"/>
          </w:tcPr>
          <w:p w14:paraId="0D47D002" w14:textId="535ECB00" w:rsidR="00060A18" w:rsidRPr="0021113B" w:rsidRDefault="00060A18" w:rsidP="00060A18">
            <w:pPr>
              <w:autoSpaceDE w:val="0"/>
              <w:autoSpaceDN w:val="0"/>
              <w:adjustRightInd w:val="0"/>
              <w:rPr>
                <w:sz w:val="20"/>
                <w:szCs w:val="20"/>
              </w:rPr>
            </w:pPr>
          </w:p>
        </w:tc>
      </w:tr>
      <w:tr w:rsidR="00060A18" w:rsidRPr="002C714F" w14:paraId="30FBD4AF" w14:textId="77777777" w:rsidTr="00701059">
        <w:tblPrEx>
          <w:tblCellMar>
            <w:left w:w="0" w:type="dxa"/>
            <w:right w:w="0" w:type="dxa"/>
          </w:tblCellMar>
        </w:tblPrEx>
        <w:trPr>
          <w:cantSplit/>
          <w:jc w:val="center"/>
        </w:trPr>
        <w:tc>
          <w:tcPr>
            <w:tcW w:w="856" w:type="dxa"/>
            <w:tcMar>
              <w:top w:w="14" w:type="dxa"/>
              <w:left w:w="72" w:type="dxa"/>
              <w:bottom w:w="14" w:type="dxa"/>
              <w:right w:w="14" w:type="dxa"/>
            </w:tcMar>
            <w:vAlign w:val="center"/>
          </w:tcPr>
          <w:p w14:paraId="0043FB1C" w14:textId="77777777" w:rsidR="00060A18" w:rsidRPr="0021113B" w:rsidRDefault="00060A18" w:rsidP="0021113B">
            <w:pPr>
              <w:pStyle w:val="TableNumber"/>
              <w:numPr>
                <w:ilvl w:val="0"/>
                <w:numId w:val="53"/>
              </w:numPr>
              <w:rPr>
                <w:rFonts w:ascii="Times New Roman" w:hAnsi="Times New Roman"/>
                <w:sz w:val="20"/>
              </w:rPr>
            </w:pPr>
          </w:p>
        </w:tc>
        <w:tc>
          <w:tcPr>
            <w:tcW w:w="2258" w:type="dxa"/>
            <w:tcMar>
              <w:top w:w="144" w:type="dxa"/>
              <w:left w:w="144" w:type="dxa"/>
              <w:bottom w:w="144" w:type="dxa"/>
              <w:right w:w="144" w:type="dxa"/>
            </w:tcMar>
          </w:tcPr>
          <w:p w14:paraId="4B0500F1" w14:textId="77777777" w:rsidR="00060A18" w:rsidRPr="0021113B" w:rsidRDefault="00060A18" w:rsidP="00060A18">
            <w:pPr>
              <w:autoSpaceDE w:val="0"/>
              <w:autoSpaceDN w:val="0"/>
              <w:adjustRightInd w:val="0"/>
              <w:rPr>
                <w:sz w:val="20"/>
                <w:szCs w:val="20"/>
              </w:rPr>
            </w:pPr>
            <w:r w:rsidRPr="0021113B">
              <w:rPr>
                <w:sz w:val="20"/>
                <w:szCs w:val="20"/>
              </w:rPr>
              <w:t>Describe the methods in place to allow those with access to PII to only access the minimum amount of information necessary to perform their job.</w:t>
            </w:r>
          </w:p>
        </w:tc>
        <w:tc>
          <w:tcPr>
            <w:tcW w:w="4889" w:type="dxa"/>
          </w:tcPr>
          <w:p w14:paraId="1A01F7FE" w14:textId="2DE67556" w:rsidR="00060A18" w:rsidRPr="0021113B" w:rsidRDefault="00060A18" w:rsidP="00060A18">
            <w:pPr>
              <w:pStyle w:val="TableText"/>
              <w:rPr>
                <w:rFonts w:ascii="Times New Roman" w:eastAsia="Arial Unicode MS" w:hAnsi="Times New Roman"/>
                <w:sz w:val="20"/>
              </w:rPr>
            </w:pPr>
            <w:r w:rsidRPr="0021113B">
              <w:rPr>
                <w:rFonts w:ascii="Times New Roman" w:hAnsi="Times New Roman"/>
                <w:sz w:val="20"/>
              </w:rPr>
              <w:t xml:space="preserve">Explain what </w:t>
            </w:r>
            <w:r w:rsidRPr="0021113B">
              <w:rPr>
                <w:rFonts w:ascii="Times New Roman" w:hAnsi="Times New Roman"/>
                <w:sz w:val="20"/>
                <w:u w:val="single"/>
              </w:rPr>
              <w:t>system controls</w:t>
            </w:r>
            <w:r w:rsidRPr="0021113B">
              <w:rPr>
                <w:rFonts w:ascii="Times New Roman" w:hAnsi="Times New Roman"/>
                <w:sz w:val="20"/>
              </w:rPr>
              <w:t xml:space="preserve"> limit a user’s access to the type, amount, or categories of PII necessary to perform their job functions as determined in </w:t>
            </w:r>
            <w:r w:rsidRPr="0021113B">
              <w:rPr>
                <w:rFonts w:ascii="Times New Roman" w:hAnsi="Times New Roman"/>
                <w:sz w:val="20"/>
                <w:highlight w:val="yellow"/>
              </w:rPr>
              <w:t>&lt;question number&gt;</w:t>
            </w:r>
            <w:r w:rsidRPr="0021113B">
              <w:rPr>
                <w:rFonts w:ascii="Times New Roman" w:hAnsi="Times New Roman"/>
                <w:sz w:val="20"/>
              </w:rPr>
              <w:t>, or why those system controls do not exist.</w:t>
            </w:r>
          </w:p>
        </w:tc>
        <w:tc>
          <w:tcPr>
            <w:tcW w:w="1799" w:type="dxa"/>
            <w:tcMar>
              <w:top w:w="14" w:type="dxa"/>
              <w:left w:w="72" w:type="dxa"/>
              <w:bottom w:w="14" w:type="dxa"/>
              <w:right w:w="14" w:type="dxa"/>
            </w:tcMar>
          </w:tcPr>
          <w:p w14:paraId="53D3634C" w14:textId="77777777" w:rsidR="00060A18" w:rsidRPr="00EB5F81" w:rsidRDefault="00060A18" w:rsidP="00060A18">
            <w:pPr>
              <w:autoSpaceDE w:val="0"/>
              <w:autoSpaceDN w:val="0"/>
              <w:adjustRightInd w:val="0"/>
              <w:rPr>
                <w:sz w:val="20"/>
                <w:szCs w:val="20"/>
              </w:rPr>
            </w:pPr>
          </w:p>
        </w:tc>
        <w:tc>
          <w:tcPr>
            <w:tcW w:w="1646" w:type="dxa"/>
          </w:tcPr>
          <w:p w14:paraId="5893965A" w14:textId="673E15B3" w:rsidR="00060A18" w:rsidRPr="0021113B" w:rsidRDefault="00060A18" w:rsidP="00060A18">
            <w:pPr>
              <w:autoSpaceDE w:val="0"/>
              <w:autoSpaceDN w:val="0"/>
              <w:adjustRightInd w:val="0"/>
              <w:rPr>
                <w:sz w:val="20"/>
                <w:szCs w:val="20"/>
              </w:rPr>
            </w:pPr>
          </w:p>
        </w:tc>
      </w:tr>
      <w:tr w:rsidR="00060A18" w:rsidRPr="002C714F" w14:paraId="5EE77669" w14:textId="77777777" w:rsidTr="00701059">
        <w:tblPrEx>
          <w:tblCellMar>
            <w:left w:w="0" w:type="dxa"/>
            <w:right w:w="0" w:type="dxa"/>
          </w:tblCellMar>
        </w:tblPrEx>
        <w:trPr>
          <w:cantSplit/>
          <w:jc w:val="center"/>
        </w:trPr>
        <w:tc>
          <w:tcPr>
            <w:tcW w:w="856" w:type="dxa"/>
            <w:tcMar>
              <w:top w:w="14" w:type="dxa"/>
              <w:left w:w="72" w:type="dxa"/>
              <w:bottom w:w="14" w:type="dxa"/>
              <w:right w:w="14" w:type="dxa"/>
            </w:tcMar>
            <w:vAlign w:val="center"/>
          </w:tcPr>
          <w:p w14:paraId="481B1D2F" w14:textId="77777777" w:rsidR="00060A18" w:rsidRPr="0021113B" w:rsidRDefault="00060A18" w:rsidP="0021113B">
            <w:pPr>
              <w:pStyle w:val="TableNumber"/>
              <w:numPr>
                <w:ilvl w:val="0"/>
                <w:numId w:val="53"/>
              </w:numPr>
              <w:rPr>
                <w:rFonts w:ascii="Times New Roman" w:hAnsi="Times New Roman"/>
                <w:sz w:val="20"/>
              </w:rPr>
            </w:pPr>
          </w:p>
        </w:tc>
        <w:tc>
          <w:tcPr>
            <w:tcW w:w="2258" w:type="dxa"/>
            <w:tcMar>
              <w:top w:w="144" w:type="dxa"/>
              <w:left w:w="144" w:type="dxa"/>
              <w:bottom w:w="144" w:type="dxa"/>
              <w:right w:w="144" w:type="dxa"/>
            </w:tcMar>
          </w:tcPr>
          <w:p w14:paraId="533B6539" w14:textId="77777777" w:rsidR="00060A18" w:rsidRPr="0021113B" w:rsidRDefault="00060A18" w:rsidP="00060A18">
            <w:pPr>
              <w:autoSpaceDE w:val="0"/>
              <w:autoSpaceDN w:val="0"/>
              <w:adjustRightInd w:val="0"/>
              <w:rPr>
                <w:sz w:val="20"/>
                <w:szCs w:val="20"/>
              </w:rPr>
            </w:pPr>
            <w:r w:rsidRPr="0021113B">
              <w:rPr>
                <w:sz w:val="20"/>
                <w:szCs w:val="20"/>
              </w:rPr>
              <w:t>Identify training and awareness provided to personnel (system owners, managers, operators, contractors and/or program managers) using the system to make them aware of their responsibilities for protecting the information being collected and maintained.</w:t>
            </w:r>
          </w:p>
        </w:tc>
        <w:tc>
          <w:tcPr>
            <w:tcW w:w="4889" w:type="dxa"/>
          </w:tcPr>
          <w:p w14:paraId="28A70AAF" w14:textId="1593EA29" w:rsidR="00060A18" w:rsidRPr="0021113B" w:rsidRDefault="00060A18" w:rsidP="00060A18">
            <w:pPr>
              <w:pStyle w:val="ListParagraph"/>
              <w:spacing w:after="0"/>
              <w:ind w:left="0"/>
              <w:rPr>
                <w:sz w:val="20"/>
                <w:szCs w:val="20"/>
              </w:rPr>
            </w:pPr>
            <w:r w:rsidRPr="0069256D">
              <w:rPr>
                <w:sz w:val="20"/>
                <w:szCs w:val="20"/>
                <w:highlight w:val="yellow"/>
              </w:rPr>
              <w:t>&lt;question number&gt;</w:t>
            </w:r>
            <w:r w:rsidRPr="0021113B">
              <w:rPr>
                <w:sz w:val="20"/>
                <w:szCs w:val="20"/>
              </w:rPr>
              <w:t xml:space="preserve"> asks what general privacy and security trainings are provided to </w:t>
            </w:r>
            <w:r w:rsidRPr="0021113B">
              <w:rPr>
                <w:sz w:val="20"/>
                <w:szCs w:val="20"/>
                <w:u w:val="single"/>
              </w:rPr>
              <w:t>system users</w:t>
            </w:r>
            <w:r w:rsidRPr="0021113B">
              <w:rPr>
                <w:sz w:val="20"/>
                <w:szCs w:val="20"/>
              </w:rPr>
              <w:t xml:space="preserve"> while </w:t>
            </w:r>
            <w:r w:rsidRPr="0069256D">
              <w:rPr>
                <w:sz w:val="20"/>
                <w:szCs w:val="20"/>
                <w:highlight w:val="yellow"/>
              </w:rPr>
              <w:t>&lt;question number&gt;</w:t>
            </w:r>
            <w:r w:rsidRPr="0021113B">
              <w:rPr>
                <w:sz w:val="20"/>
                <w:szCs w:val="20"/>
              </w:rPr>
              <w:t xml:space="preserve"> asks what training is provided to a </w:t>
            </w:r>
            <w:r w:rsidRPr="0021113B">
              <w:rPr>
                <w:sz w:val="20"/>
                <w:szCs w:val="20"/>
                <w:u w:val="single"/>
              </w:rPr>
              <w:t>type of system user</w:t>
            </w:r>
            <w:r w:rsidRPr="0021113B">
              <w:rPr>
                <w:sz w:val="20"/>
                <w:szCs w:val="20"/>
              </w:rPr>
              <w:t xml:space="preserve"> because of their access to certain system information.  If training seems to fit within both </w:t>
            </w:r>
            <w:r w:rsidRPr="0069256D">
              <w:rPr>
                <w:sz w:val="20"/>
                <w:szCs w:val="20"/>
                <w:highlight w:val="yellow"/>
              </w:rPr>
              <w:t>&lt;question number&gt;</w:t>
            </w:r>
            <w:r w:rsidRPr="0021113B">
              <w:rPr>
                <w:sz w:val="20"/>
                <w:szCs w:val="20"/>
              </w:rPr>
              <w:t xml:space="preserve"> and </w:t>
            </w:r>
            <w:r w:rsidRPr="0069256D">
              <w:rPr>
                <w:sz w:val="20"/>
                <w:szCs w:val="20"/>
                <w:highlight w:val="yellow"/>
              </w:rPr>
              <w:t>&lt;question number&gt;</w:t>
            </w:r>
            <w:r w:rsidRPr="0021113B">
              <w:rPr>
                <w:sz w:val="20"/>
                <w:szCs w:val="20"/>
              </w:rPr>
              <w:t>, you may select whether to discuss that training in either answer.</w:t>
            </w:r>
          </w:p>
          <w:p w14:paraId="2B51A049" w14:textId="77777777" w:rsidR="00060A18" w:rsidRPr="0021113B" w:rsidRDefault="00060A18" w:rsidP="00060A18">
            <w:pPr>
              <w:pStyle w:val="ListParagraph"/>
              <w:spacing w:after="0"/>
              <w:ind w:left="0"/>
              <w:rPr>
                <w:sz w:val="20"/>
                <w:szCs w:val="20"/>
              </w:rPr>
            </w:pPr>
          </w:p>
          <w:p w14:paraId="757ED9A6" w14:textId="77777777" w:rsidR="00060A18" w:rsidRPr="0021113B" w:rsidRDefault="00060A18" w:rsidP="00060A18">
            <w:pPr>
              <w:pStyle w:val="ListParagraph"/>
              <w:spacing w:after="0"/>
              <w:ind w:left="0"/>
              <w:rPr>
                <w:sz w:val="20"/>
                <w:szCs w:val="20"/>
              </w:rPr>
            </w:pPr>
            <w:r w:rsidRPr="0021113B">
              <w:rPr>
                <w:sz w:val="20"/>
                <w:szCs w:val="20"/>
              </w:rPr>
              <w:t>State if system users receive any general privacy and security training before and/or while they have access to the system, this section should describe:</w:t>
            </w:r>
          </w:p>
          <w:p w14:paraId="1E7099F0" w14:textId="668AE5C2" w:rsidR="00060A18" w:rsidRPr="0021113B" w:rsidRDefault="00060A18" w:rsidP="00060A18">
            <w:pPr>
              <w:pStyle w:val="ListParagraph"/>
              <w:numPr>
                <w:ilvl w:val="1"/>
                <w:numId w:val="33"/>
              </w:numPr>
              <w:spacing w:after="0"/>
              <w:rPr>
                <w:sz w:val="20"/>
                <w:szCs w:val="20"/>
              </w:rPr>
            </w:pPr>
            <w:r w:rsidRPr="0021113B">
              <w:rPr>
                <w:sz w:val="20"/>
                <w:szCs w:val="20"/>
              </w:rPr>
              <w:t>The type, frequency, and topics of the trainings</w:t>
            </w:r>
          </w:p>
          <w:p w14:paraId="60CE3D90" w14:textId="1DC203D9" w:rsidR="00060A18" w:rsidRPr="0021113B" w:rsidRDefault="00954394" w:rsidP="00060A18">
            <w:pPr>
              <w:pStyle w:val="ListParagraph"/>
              <w:numPr>
                <w:ilvl w:val="1"/>
                <w:numId w:val="33"/>
              </w:numPr>
              <w:spacing w:after="0"/>
              <w:rPr>
                <w:sz w:val="20"/>
                <w:szCs w:val="20"/>
              </w:rPr>
            </w:pPr>
            <w:r>
              <w:rPr>
                <w:sz w:val="20"/>
                <w:szCs w:val="20"/>
              </w:rPr>
              <w:t>T</w:t>
            </w:r>
            <w:r w:rsidR="00060A18" w:rsidRPr="0021113B">
              <w:rPr>
                <w:sz w:val="20"/>
                <w:szCs w:val="20"/>
              </w:rPr>
              <w:t>he categories of users who receive each type of training</w:t>
            </w:r>
          </w:p>
        </w:tc>
        <w:tc>
          <w:tcPr>
            <w:tcW w:w="1799" w:type="dxa"/>
            <w:tcMar>
              <w:top w:w="14" w:type="dxa"/>
              <w:left w:w="72" w:type="dxa"/>
              <w:bottom w:w="14" w:type="dxa"/>
              <w:right w:w="14" w:type="dxa"/>
            </w:tcMar>
          </w:tcPr>
          <w:p w14:paraId="1ACD8C55" w14:textId="77777777" w:rsidR="00060A18" w:rsidRPr="00EB5F81" w:rsidRDefault="00060A18" w:rsidP="00060A18">
            <w:pPr>
              <w:autoSpaceDE w:val="0"/>
              <w:autoSpaceDN w:val="0"/>
              <w:adjustRightInd w:val="0"/>
              <w:rPr>
                <w:sz w:val="20"/>
                <w:szCs w:val="20"/>
              </w:rPr>
            </w:pPr>
          </w:p>
        </w:tc>
        <w:tc>
          <w:tcPr>
            <w:tcW w:w="1646" w:type="dxa"/>
          </w:tcPr>
          <w:p w14:paraId="631CB20D" w14:textId="13A42289" w:rsidR="00060A18" w:rsidRPr="0021113B" w:rsidRDefault="00060A18" w:rsidP="00060A18">
            <w:pPr>
              <w:autoSpaceDE w:val="0"/>
              <w:autoSpaceDN w:val="0"/>
              <w:adjustRightInd w:val="0"/>
              <w:rPr>
                <w:sz w:val="20"/>
                <w:szCs w:val="20"/>
              </w:rPr>
            </w:pPr>
          </w:p>
        </w:tc>
      </w:tr>
      <w:tr w:rsidR="00060A18" w:rsidRPr="002C714F" w14:paraId="48578EEE" w14:textId="77777777" w:rsidTr="00701059">
        <w:tblPrEx>
          <w:tblCellMar>
            <w:left w:w="0" w:type="dxa"/>
            <w:right w:w="0" w:type="dxa"/>
          </w:tblCellMar>
        </w:tblPrEx>
        <w:trPr>
          <w:cantSplit/>
          <w:jc w:val="center"/>
        </w:trPr>
        <w:tc>
          <w:tcPr>
            <w:tcW w:w="856" w:type="dxa"/>
            <w:tcMar>
              <w:top w:w="14" w:type="dxa"/>
              <w:left w:w="72" w:type="dxa"/>
              <w:bottom w:w="14" w:type="dxa"/>
              <w:right w:w="14" w:type="dxa"/>
            </w:tcMar>
            <w:vAlign w:val="center"/>
          </w:tcPr>
          <w:p w14:paraId="70B6843E" w14:textId="77777777" w:rsidR="00060A18" w:rsidRPr="0021113B" w:rsidRDefault="00060A18" w:rsidP="0021113B">
            <w:pPr>
              <w:pStyle w:val="TableNumber"/>
              <w:numPr>
                <w:ilvl w:val="0"/>
                <w:numId w:val="53"/>
              </w:numPr>
              <w:rPr>
                <w:rFonts w:ascii="Times New Roman" w:hAnsi="Times New Roman"/>
                <w:sz w:val="20"/>
              </w:rPr>
            </w:pPr>
          </w:p>
        </w:tc>
        <w:tc>
          <w:tcPr>
            <w:tcW w:w="2258" w:type="dxa"/>
            <w:tcMar>
              <w:top w:w="144" w:type="dxa"/>
              <w:left w:w="144" w:type="dxa"/>
              <w:bottom w:w="144" w:type="dxa"/>
              <w:right w:w="144" w:type="dxa"/>
            </w:tcMar>
          </w:tcPr>
          <w:p w14:paraId="24FC2028" w14:textId="77777777" w:rsidR="00060A18" w:rsidRPr="0021113B" w:rsidRDefault="00060A18" w:rsidP="00060A18">
            <w:pPr>
              <w:autoSpaceDE w:val="0"/>
              <w:autoSpaceDN w:val="0"/>
              <w:adjustRightInd w:val="0"/>
              <w:rPr>
                <w:sz w:val="20"/>
                <w:szCs w:val="20"/>
              </w:rPr>
            </w:pPr>
            <w:r w:rsidRPr="0021113B">
              <w:rPr>
                <w:sz w:val="20"/>
                <w:szCs w:val="20"/>
              </w:rPr>
              <w:t>Describe training system users receive (above and beyond general security and privacy awareness training).</w:t>
            </w:r>
          </w:p>
        </w:tc>
        <w:tc>
          <w:tcPr>
            <w:tcW w:w="4889" w:type="dxa"/>
          </w:tcPr>
          <w:p w14:paraId="776A6C14" w14:textId="77777777" w:rsidR="00060A18" w:rsidRPr="0021113B" w:rsidRDefault="00060A18" w:rsidP="00060A18">
            <w:pPr>
              <w:pStyle w:val="ListParagraph"/>
              <w:spacing w:after="0"/>
              <w:ind w:left="0"/>
              <w:rPr>
                <w:sz w:val="20"/>
                <w:szCs w:val="20"/>
              </w:rPr>
            </w:pPr>
            <w:r w:rsidRPr="0021113B">
              <w:rPr>
                <w:sz w:val="20"/>
                <w:szCs w:val="20"/>
              </w:rPr>
              <w:t>If system users receive any privacy and/or security awareness training because they have access to this particular system, the following should be documented:</w:t>
            </w:r>
          </w:p>
          <w:p w14:paraId="48C13B65" w14:textId="371A565A" w:rsidR="00060A18" w:rsidRPr="0021113B" w:rsidRDefault="00060A18" w:rsidP="00060A18">
            <w:pPr>
              <w:pStyle w:val="ListParagraph"/>
              <w:numPr>
                <w:ilvl w:val="1"/>
                <w:numId w:val="34"/>
              </w:numPr>
              <w:spacing w:after="0"/>
              <w:rPr>
                <w:sz w:val="20"/>
                <w:szCs w:val="20"/>
              </w:rPr>
            </w:pPr>
            <w:r w:rsidRPr="0021113B">
              <w:rPr>
                <w:sz w:val="20"/>
                <w:szCs w:val="20"/>
              </w:rPr>
              <w:t>The type, frequency, and content of those trainings</w:t>
            </w:r>
          </w:p>
          <w:p w14:paraId="38105C8C" w14:textId="086F8F38" w:rsidR="00060A18" w:rsidRPr="0021113B" w:rsidRDefault="00060A18" w:rsidP="00060A18">
            <w:pPr>
              <w:pStyle w:val="ListParagraph"/>
              <w:numPr>
                <w:ilvl w:val="1"/>
                <w:numId w:val="34"/>
              </w:numPr>
              <w:spacing w:after="0"/>
              <w:rPr>
                <w:sz w:val="20"/>
                <w:szCs w:val="20"/>
              </w:rPr>
            </w:pPr>
            <w:r w:rsidRPr="0021113B">
              <w:rPr>
                <w:sz w:val="20"/>
                <w:szCs w:val="20"/>
              </w:rPr>
              <w:t>Which users receive which trainings</w:t>
            </w:r>
          </w:p>
          <w:p w14:paraId="66BB2BF1" w14:textId="29987DDD" w:rsidR="00060A18" w:rsidRPr="0021113B" w:rsidRDefault="00060A18" w:rsidP="00060A18">
            <w:pPr>
              <w:pStyle w:val="ListParagraph"/>
              <w:spacing w:after="0"/>
              <w:ind w:left="360"/>
              <w:rPr>
                <w:sz w:val="20"/>
                <w:szCs w:val="20"/>
              </w:rPr>
            </w:pPr>
          </w:p>
          <w:p w14:paraId="3591A886" w14:textId="77777777" w:rsidR="00060A18" w:rsidRPr="0021113B" w:rsidRDefault="00060A18" w:rsidP="00060A18">
            <w:pPr>
              <w:pStyle w:val="TableText"/>
              <w:rPr>
                <w:rFonts w:ascii="Times New Roman" w:eastAsia="Arial Unicode MS" w:hAnsi="Times New Roman"/>
                <w:sz w:val="20"/>
              </w:rPr>
            </w:pPr>
            <w:r w:rsidRPr="0021113B">
              <w:rPr>
                <w:rFonts w:ascii="Times New Roman" w:hAnsi="Times New Roman"/>
                <w:sz w:val="20"/>
              </w:rPr>
              <w:t xml:space="preserve">If system users do not receive any privacy and security trainings specifically because they have access to this particular system, write </w:t>
            </w:r>
            <w:r w:rsidRPr="0021113B">
              <w:rPr>
                <w:rFonts w:ascii="Times New Roman" w:hAnsi="Times New Roman"/>
                <w:sz w:val="20"/>
                <w:u w:val="single"/>
              </w:rPr>
              <w:t>not applicable</w:t>
            </w:r>
            <w:r w:rsidRPr="0021113B">
              <w:rPr>
                <w:rFonts w:ascii="Times New Roman" w:hAnsi="Times New Roman"/>
                <w:sz w:val="20"/>
              </w:rPr>
              <w:t>.</w:t>
            </w:r>
          </w:p>
        </w:tc>
        <w:tc>
          <w:tcPr>
            <w:tcW w:w="1799" w:type="dxa"/>
            <w:tcMar>
              <w:top w:w="14" w:type="dxa"/>
              <w:left w:w="72" w:type="dxa"/>
              <w:bottom w:w="14" w:type="dxa"/>
              <w:right w:w="14" w:type="dxa"/>
            </w:tcMar>
          </w:tcPr>
          <w:p w14:paraId="25B144F1" w14:textId="77777777" w:rsidR="00060A18" w:rsidRPr="00EB5F81" w:rsidRDefault="00060A18" w:rsidP="00060A18">
            <w:pPr>
              <w:autoSpaceDE w:val="0"/>
              <w:autoSpaceDN w:val="0"/>
              <w:adjustRightInd w:val="0"/>
              <w:rPr>
                <w:sz w:val="20"/>
                <w:szCs w:val="20"/>
              </w:rPr>
            </w:pPr>
          </w:p>
        </w:tc>
        <w:tc>
          <w:tcPr>
            <w:tcW w:w="1646" w:type="dxa"/>
          </w:tcPr>
          <w:p w14:paraId="2FFAECB4" w14:textId="6AF720C6" w:rsidR="00060A18" w:rsidRPr="0021113B" w:rsidRDefault="00060A18" w:rsidP="00060A18">
            <w:pPr>
              <w:autoSpaceDE w:val="0"/>
              <w:autoSpaceDN w:val="0"/>
              <w:adjustRightInd w:val="0"/>
              <w:rPr>
                <w:sz w:val="20"/>
                <w:szCs w:val="20"/>
              </w:rPr>
            </w:pPr>
          </w:p>
        </w:tc>
      </w:tr>
      <w:tr w:rsidR="00060A18" w:rsidRPr="002C714F" w14:paraId="66FACD3C" w14:textId="77777777" w:rsidTr="00701059">
        <w:tblPrEx>
          <w:tblCellMar>
            <w:left w:w="0" w:type="dxa"/>
            <w:right w:w="0" w:type="dxa"/>
          </w:tblCellMar>
        </w:tblPrEx>
        <w:trPr>
          <w:cantSplit/>
          <w:jc w:val="center"/>
        </w:trPr>
        <w:tc>
          <w:tcPr>
            <w:tcW w:w="856" w:type="dxa"/>
            <w:tcMar>
              <w:top w:w="14" w:type="dxa"/>
              <w:left w:w="72" w:type="dxa"/>
              <w:bottom w:w="14" w:type="dxa"/>
              <w:right w:w="14" w:type="dxa"/>
            </w:tcMar>
            <w:vAlign w:val="center"/>
          </w:tcPr>
          <w:p w14:paraId="62131C9F" w14:textId="77777777" w:rsidR="00060A18" w:rsidRPr="0021113B" w:rsidRDefault="00060A18" w:rsidP="0021113B">
            <w:pPr>
              <w:pStyle w:val="TableNumber"/>
              <w:numPr>
                <w:ilvl w:val="0"/>
                <w:numId w:val="53"/>
              </w:numPr>
              <w:rPr>
                <w:rFonts w:ascii="Times New Roman" w:hAnsi="Times New Roman"/>
                <w:sz w:val="20"/>
              </w:rPr>
            </w:pPr>
          </w:p>
        </w:tc>
        <w:tc>
          <w:tcPr>
            <w:tcW w:w="2258" w:type="dxa"/>
            <w:tcMar>
              <w:top w:w="144" w:type="dxa"/>
              <w:left w:w="144" w:type="dxa"/>
              <w:bottom w:w="144" w:type="dxa"/>
              <w:right w:w="144" w:type="dxa"/>
            </w:tcMar>
          </w:tcPr>
          <w:p w14:paraId="123DE9A3" w14:textId="77777777" w:rsidR="00060A18" w:rsidRPr="0021113B" w:rsidRDefault="00060A18" w:rsidP="00060A18">
            <w:pPr>
              <w:autoSpaceDE w:val="0"/>
              <w:autoSpaceDN w:val="0"/>
              <w:adjustRightInd w:val="0"/>
              <w:rPr>
                <w:sz w:val="20"/>
                <w:szCs w:val="20"/>
              </w:rPr>
            </w:pPr>
            <w:r w:rsidRPr="0021113B">
              <w:rPr>
                <w:sz w:val="20"/>
                <w:szCs w:val="20"/>
              </w:rPr>
              <w:t>Do contracts include Federal Acquisition Regulation (FAR) and other appropriate clauses ensuring adherence to privacy provisions and practices?</w:t>
            </w:r>
          </w:p>
        </w:tc>
        <w:tc>
          <w:tcPr>
            <w:tcW w:w="4889" w:type="dxa"/>
          </w:tcPr>
          <w:p w14:paraId="571BD713" w14:textId="222798A1" w:rsidR="00060A18" w:rsidRPr="0021113B" w:rsidRDefault="00060A18" w:rsidP="0021113B">
            <w:pPr>
              <w:pStyle w:val="ListParagraph"/>
              <w:spacing w:after="0"/>
              <w:ind w:left="0"/>
              <w:rPr>
                <w:i/>
                <w:sz w:val="20"/>
                <w:szCs w:val="20"/>
              </w:rPr>
            </w:pPr>
            <w:r w:rsidRPr="0021113B">
              <w:rPr>
                <w:sz w:val="20"/>
                <w:szCs w:val="20"/>
              </w:rPr>
              <w:t xml:space="preserve">This answer should be </w:t>
            </w:r>
            <w:r w:rsidRPr="0021113B">
              <w:rPr>
                <w:sz w:val="20"/>
                <w:szCs w:val="20"/>
                <w:u w:val="single"/>
              </w:rPr>
              <w:t>yes</w:t>
            </w:r>
            <w:r w:rsidRPr="0021113B">
              <w:rPr>
                <w:sz w:val="20"/>
                <w:szCs w:val="20"/>
              </w:rPr>
              <w:t xml:space="preserve"> if </w:t>
            </w:r>
            <w:r w:rsidR="006B2BA6">
              <w:rPr>
                <w:sz w:val="20"/>
                <w:szCs w:val="20"/>
              </w:rPr>
              <w:t xml:space="preserve">specific regulations are included </w:t>
            </w:r>
            <w:r w:rsidR="009E4CEA">
              <w:rPr>
                <w:sz w:val="20"/>
                <w:szCs w:val="20"/>
              </w:rPr>
              <w:t>that require adherence to privacy provisions and practices.</w:t>
            </w:r>
          </w:p>
          <w:p w14:paraId="6216D442" w14:textId="77777777" w:rsidR="00060A18" w:rsidRPr="0021113B" w:rsidRDefault="00060A18" w:rsidP="00060A18">
            <w:pPr>
              <w:pStyle w:val="ListParagraph"/>
              <w:spacing w:after="0"/>
              <w:ind w:left="360"/>
              <w:rPr>
                <w:sz w:val="20"/>
                <w:szCs w:val="20"/>
              </w:rPr>
            </w:pPr>
          </w:p>
          <w:p w14:paraId="20D9D872" w14:textId="77777777" w:rsidR="00060A18" w:rsidRPr="0021113B" w:rsidRDefault="00060A18" w:rsidP="00060A18">
            <w:pPr>
              <w:pStyle w:val="ListParagraph"/>
              <w:spacing w:after="0"/>
              <w:ind w:left="0"/>
              <w:rPr>
                <w:sz w:val="20"/>
                <w:szCs w:val="20"/>
              </w:rPr>
            </w:pPr>
            <w:r w:rsidRPr="0021113B">
              <w:rPr>
                <w:sz w:val="20"/>
                <w:szCs w:val="20"/>
              </w:rPr>
              <w:t xml:space="preserve">This answer should be </w:t>
            </w:r>
            <w:r w:rsidRPr="0021113B">
              <w:rPr>
                <w:sz w:val="20"/>
                <w:szCs w:val="20"/>
                <w:u w:val="single"/>
              </w:rPr>
              <w:t>no</w:t>
            </w:r>
            <w:r w:rsidRPr="0021113B">
              <w:rPr>
                <w:sz w:val="20"/>
                <w:szCs w:val="20"/>
              </w:rPr>
              <w:t xml:space="preserve"> if:</w:t>
            </w:r>
          </w:p>
          <w:p w14:paraId="6051598A" w14:textId="64171002" w:rsidR="00060A18" w:rsidRPr="0021113B" w:rsidRDefault="00060A18" w:rsidP="00060A18">
            <w:pPr>
              <w:pStyle w:val="ListParagraph"/>
              <w:numPr>
                <w:ilvl w:val="1"/>
                <w:numId w:val="35"/>
              </w:numPr>
              <w:spacing w:after="0"/>
              <w:rPr>
                <w:sz w:val="20"/>
                <w:szCs w:val="20"/>
              </w:rPr>
            </w:pPr>
            <w:r w:rsidRPr="0021113B">
              <w:rPr>
                <w:sz w:val="20"/>
                <w:szCs w:val="20"/>
              </w:rPr>
              <w:t>No FAR clauses are needed</w:t>
            </w:r>
          </w:p>
          <w:p w14:paraId="0922E9EC" w14:textId="0355B163" w:rsidR="00060A18" w:rsidRPr="0021113B" w:rsidRDefault="00060A18" w:rsidP="0021113B">
            <w:pPr>
              <w:pStyle w:val="ListParagraph"/>
              <w:numPr>
                <w:ilvl w:val="1"/>
                <w:numId w:val="35"/>
              </w:numPr>
              <w:spacing w:after="0"/>
              <w:rPr>
                <w:rFonts w:eastAsia="Arial Unicode MS"/>
                <w:sz w:val="20"/>
              </w:rPr>
            </w:pPr>
            <w:r w:rsidRPr="0021113B">
              <w:rPr>
                <w:sz w:val="20"/>
                <w:szCs w:val="20"/>
              </w:rPr>
              <w:t>FAR clause</w:t>
            </w:r>
            <w:r w:rsidR="00E77B95">
              <w:rPr>
                <w:sz w:val="20"/>
                <w:szCs w:val="20"/>
              </w:rPr>
              <w:t>s</w:t>
            </w:r>
            <w:r w:rsidRPr="0021113B">
              <w:rPr>
                <w:sz w:val="20"/>
                <w:szCs w:val="20"/>
              </w:rPr>
              <w:t xml:space="preserve"> are needed </w:t>
            </w:r>
            <w:r w:rsidR="00E77B95">
              <w:rPr>
                <w:sz w:val="20"/>
                <w:szCs w:val="20"/>
              </w:rPr>
              <w:t>but not yet</w:t>
            </w:r>
            <w:r w:rsidRPr="0021113B">
              <w:rPr>
                <w:sz w:val="20"/>
                <w:szCs w:val="20"/>
              </w:rPr>
              <w:t xml:space="preserve"> included</w:t>
            </w:r>
          </w:p>
        </w:tc>
        <w:tc>
          <w:tcPr>
            <w:tcW w:w="1799" w:type="dxa"/>
            <w:tcMar>
              <w:top w:w="14" w:type="dxa"/>
              <w:left w:w="72" w:type="dxa"/>
              <w:bottom w:w="14" w:type="dxa"/>
              <w:right w:w="14" w:type="dxa"/>
            </w:tcMar>
          </w:tcPr>
          <w:p w14:paraId="5723CA65" w14:textId="77777777" w:rsidR="00060A18" w:rsidRPr="00EB5F81" w:rsidRDefault="00060A18" w:rsidP="00060A18">
            <w:pPr>
              <w:autoSpaceDE w:val="0"/>
              <w:autoSpaceDN w:val="0"/>
              <w:adjustRightInd w:val="0"/>
              <w:rPr>
                <w:sz w:val="20"/>
                <w:szCs w:val="20"/>
              </w:rPr>
            </w:pPr>
          </w:p>
        </w:tc>
        <w:tc>
          <w:tcPr>
            <w:tcW w:w="1646" w:type="dxa"/>
          </w:tcPr>
          <w:p w14:paraId="1B74B2C4" w14:textId="108B9D72" w:rsidR="00060A18" w:rsidRPr="0021113B" w:rsidRDefault="00060A18" w:rsidP="00060A18">
            <w:pPr>
              <w:autoSpaceDE w:val="0"/>
              <w:autoSpaceDN w:val="0"/>
              <w:adjustRightInd w:val="0"/>
              <w:rPr>
                <w:sz w:val="20"/>
                <w:szCs w:val="20"/>
              </w:rPr>
            </w:pPr>
          </w:p>
        </w:tc>
      </w:tr>
      <w:tr w:rsidR="001117B0" w:rsidRPr="002C714F" w14:paraId="098EB897" w14:textId="77777777" w:rsidTr="00701059">
        <w:tblPrEx>
          <w:tblCellMar>
            <w:left w:w="0" w:type="dxa"/>
            <w:right w:w="0" w:type="dxa"/>
          </w:tblCellMar>
        </w:tblPrEx>
        <w:trPr>
          <w:cantSplit/>
          <w:jc w:val="center"/>
        </w:trPr>
        <w:tc>
          <w:tcPr>
            <w:tcW w:w="856" w:type="dxa"/>
            <w:tcMar>
              <w:top w:w="14" w:type="dxa"/>
              <w:left w:w="72" w:type="dxa"/>
              <w:bottom w:w="14" w:type="dxa"/>
              <w:right w:w="14" w:type="dxa"/>
            </w:tcMar>
            <w:vAlign w:val="center"/>
          </w:tcPr>
          <w:p w14:paraId="4086C48F" w14:textId="77777777" w:rsidR="001117B0" w:rsidRPr="001117B0" w:rsidRDefault="001117B0" w:rsidP="0073242F">
            <w:pPr>
              <w:pStyle w:val="TableNumber"/>
              <w:numPr>
                <w:ilvl w:val="0"/>
                <w:numId w:val="53"/>
              </w:numPr>
              <w:rPr>
                <w:rFonts w:ascii="Times New Roman" w:hAnsi="Times New Roman"/>
                <w:sz w:val="20"/>
              </w:rPr>
            </w:pPr>
          </w:p>
        </w:tc>
        <w:tc>
          <w:tcPr>
            <w:tcW w:w="2258" w:type="dxa"/>
            <w:tcMar>
              <w:top w:w="144" w:type="dxa"/>
              <w:left w:w="144" w:type="dxa"/>
              <w:bottom w:w="144" w:type="dxa"/>
              <w:right w:w="144" w:type="dxa"/>
            </w:tcMar>
          </w:tcPr>
          <w:p w14:paraId="0D2F6E01" w14:textId="7AF096C7" w:rsidR="001117B0" w:rsidRPr="001117B0" w:rsidRDefault="00AE06E3" w:rsidP="00060A18">
            <w:pPr>
              <w:autoSpaceDE w:val="0"/>
              <w:autoSpaceDN w:val="0"/>
              <w:adjustRightInd w:val="0"/>
              <w:rPr>
                <w:sz w:val="20"/>
                <w:szCs w:val="20"/>
              </w:rPr>
            </w:pPr>
            <w:r w:rsidRPr="00781C61">
              <w:rPr>
                <w:sz w:val="20"/>
                <w:szCs w:val="20"/>
              </w:rPr>
              <w:t>Describe the process and guidelines in place with regard to the retention and destruction of PII.</w:t>
            </w:r>
          </w:p>
        </w:tc>
        <w:tc>
          <w:tcPr>
            <w:tcW w:w="4889" w:type="dxa"/>
          </w:tcPr>
          <w:p w14:paraId="78DDA675" w14:textId="77777777" w:rsidR="00A77A78" w:rsidRDefault="00AE06E3" w:rsidP="00EB49DF">
            <w:pPr>
              <w:rPr>
                <w:sz w:val="20"/>
                <w:szCs w:val="20"/>
              </w:rPr>
            </w:pPr>
            <w:r>
              <w:rPr>
                <w:sz w:val="20"/>
                <w:szCs w:val="20"/>
              </w:rPr>
              <w:t>For government systems</w:t>
            </w:r>
            <w:r w:rsidR="00A77A78">
              <w:rPr>
                <w:sz w:val="20"/>
                <w:szCs w:val="20"/>
              </w:rPr>
              <w:t>:</w:t>
            </w:r>
            <w:r w:rsidR="00EB49DF">
              <w:rPr>
                <w:sz w:val="20"/>
                <w:szCs w:val="20"/>
              </w:rPr>
              <w:t xml:space="preserve"> state the NARA approved records retention citation</w:t>
            </w:r>
            <w:r w:rsidR="00A77A78">
              <w:rPr>
                <w:sz w:val="20"/>
                <w:szCs w:val="20"/>
              </w:rPr>
              <w:t xml:space="preserve"> number.</w:t>
            </w:r>
          </w:p>
          <w:p w14:paraId="0FD3E455" w14:textId="77777777" w:rsidR="008C2DFC" w:rsidRDefault="008C2DFC" w:rsidP="008C2DFC">
            <w:pPr>
              <w:rPr>
                <w:sz w:val="20"/>
                <w:szCs w:val="20"/>
              </w:rPr>
            </w:pPr>
          </w:p>
          <w:p w14:paraId="4D28CD36" w14:textId="3D8AC5D2" w:rsidR="00A77A78" w:rsidRDefault="00A77A78" w:rsidP="008C2DFC">
            <w:pPr>
              <w:rPr>
                <w:sz w:val="20"/>
                <w:szCs w:val="20"/>
              </w:rPr>
            </w:pPr>
            <w:r w:rsidRPr="0021113B">
              <w:rPr>
                <w:sz w:val="20"/>
                <w:szCs w:val="20"/>
              </w:rPr>
              <w:t xml:space="preserve">If there is no </w:t>
            </w:r>
            <w:r w:rsidR="00FC744F" w:rsidRPr="0021113B">
              <w:rPr>
                <w:sz w:val="20"/>
                <w:szCs w:val="20"/>
              </w:rPr>
              <w:t>NARA number, describe the proposed timeline for records retention and destruction</w:t>
            </w:r>
            <w:r w:rsidR="00110985" w:rsidRPr="0021113B">
              <w:rPr>
                <w:sz w:val="20"/>
                <w:szCs w:val="20"/>
              </w:rPr>
              <w:t xml:space="preserve"> or explain why it is not needed</w:t>
            </w:r>
          </w:p>
          <w:p w14:paraId="39AF0D5A" w14:textId="77777777" w:rsidR="008C2DFC" w:rsidRPr="0021113B" w:rsidRDefault="008C2DFC" w:rsidP="0021113B">
            <w:pPr>
              <w:rPr>
                <w:sz w:val="20"/>
                <w:szCs w:val="20"/>
              </w:rPr>
            </w:pPr>
          </w:p>
          <w:p w14:paraId="6F9BDDD9" w14:textId="4C618D9A" w:rsidR="00AE06E3" w:rsidRPr="0021113B" w:rsidRDefault="00110985" w:rsidP="00EB49DF">
            <w:pPr>
              <w:rPr>
                <w:sz w:val="20"/>
                <w:szCs w:val="20"/>
              </w:rPr>
            </w:pPr>
            <w:r>
              <w:rPr>
                <w:sz w:val="20"/>
                <w:szCs w:val="20"/>
              </w:rPr>
              <w:t xml:space="preserve">For non-government systems: describe the records retention and </w:t>
            </w:r>
            <w:r w:rsidR="006F4417">
              <w:rPr>
                <w:sz w:val="20"/>
                <w:szCs w:val="20"/>
              </w:rPr>
              <w:t>destruction</w:t>
            </w:r>
            <w:r>
              <w:rPr>
                <w:sz w:val="20"/>
                <w:szCs w:val="20"/>
              </w:rPr>
              <w:t xml:space="preserve"> process</w:t>
            </w:r>
            <w:r w:rsidR="006F4417">
              <w:rPr>
                <w:sz w:val="20"/>
                <w:szCs w:val="20"/>
              </w:rPr>
              <w:t xml:space="preserve"> if available.</w:t>
            </w:r>
          </w:p>
        </w:tc>
        <w:tc>
          <w:tcPr>
            <w:tcW w:w="1799" w:type="dxa"/>
            <w:tcMar>
              <w:top w:w="14" w:type="dxa"/>
              <w:left w:w="72" w:type="dxa"/>
              <w:bottom w:w="14" w:type="dxa"/>
              <w:right w:w="14" w:type="dxa"/>
            </w:tcMar>
          </w:tcPr>
          <w:p w14:paraId="499AC498" w14:textId="77777777" w:rsidR="001117B0" w:rsidRPr="00EB5F81" w:rsidRDefault="001117B0" w:rsidP="00060A18">
            <w:pPr>
              <w:autoSpaceDE w:val="0"/>
              <w:autoSpaceDN w:val="0"/>
              <w:adjustRightInd w:val="0"/>
              <w:rPr>
                <w:sz w:val="20"/>
                <w:szCs w:val="20"/>
              </w:rPr>
            </w:pPr>
          </w:p>
        </w:tc>
        <w:tc>
          <w:tcPr>
            <w:tcW w:w="1646" w:type="dxa"/>
          </w:tcPr>
          <w:p w14:paraId="5174D150" w14:textId="77777777" w:rsidR="001117B0" w:rsidRPr="001117B0" w:rsidRDefault="001117B0" w:rsidP="00060A18">
            <w:pPr>
              <w:autoSpaceDE w:val="0"/>
              <w:autoSpaceDN w:val="0"/>
              <w:adjustRightInd w:val="0"/>
              <w:rPr>
                <w:sz w:val="20"/>
                <w:szCs w:val="20"/>
              </w:rPr>
            </w:pPr>
          </w:p>
        </w:tc>
      </w:tr>
      <w:tr w:rsidR="00060A18" w:rsidRPr="002C714F" w14:paraId="4B0BCD1D" w14:textId="77777777" w:rsidTr="00701059">
        <w:tblPrEx>
          <w:tblCellMar>
            <w:left w:w="0" w:type="dxa"/>
            <w:right w:w="0" w:type="dxa"/>
          </w:tblCellMar>
        </w:tblPrEx>
        <w:trPr>
          <w:cantSplit/>
          <w:jc w:val="center"/>
        </w:trPr>
        <w:tc>
          <w:tcPr>
            <w:tcW w:w="856" w:type="dxa"/>
            <w:tcMar>
              <w:top w:w="14" w:type="dxa"/>
              <w:left w:w="72" w:type="dxa"/>
              <w:bottom w:w="14" w:type="dxa"/>
              <w:right w:w="14" w:type="dxa"/>
            </w:tcMar>
            <w:vAlign w:val="center"/>
          </w:tcPr>
          <w:p w14:paraId="0B2F00D3" w14:textId="77777777" w:rsidR="00060A18" w:rsidRPr="0021113B" w:rsidRDefault="00060A18" w:rsidP="0021113B">
            <w:pPr>
              <w:pStyle w:val="TableNumber"/>
              <w:numPr>
                <w:ilvl w:val="0"/>
                <w:numId w:val="53"/>
              </w:numPr>
              <w:rPr>
                <w:rFonts w:ascii="Times New Roman" w:hAnsi="Times New Roman"/>
                <w:sz w:val="20"/>
              </w:rPr>
            </w:pPr>
          </w:p>
        </w:tc>
        <w:tc>
          <w:tcPr>
            <w:tcW w:w="2258" w:type="dxa"/>
            <w:tcMar>
              <w:top w:w="144" w:type="dxa"/>
              <w:left w:w="144" w:type="dxa"/>
              <w:bottom w:w="144" w:type="dxa"/>
              <w:right w:w="144" w:type="dxa"/>
            </w:tcMar>
          </w:tcPr>
          <w:p w14:paraId="253F4BEA" w14:textId="77777777" w:rsidR="00060A18" w:rsidRPr="0021113B" w:rsidRDefault="00060A18" w:rsidP="00060A18">
            <w:pPr>
              <w:autoSpaceDE w:val="0"/>
              <w:autoSpaceDN w:val="0"/>
              <w:adjustRightInd w:val="0"/>
              <w:rPr>
                <w:sz w:val="20"/>
                <w:szCs w:val="20"/>
              </w:rPr>
            </w:pPr>
            <w:r w:rsidRPr="0021113B">
              <w:rPr>
                <w:sz w:val="20"/>
                <w:szCs w:val="20"/>
              </w:rPr>
              <w:t>Describe, briefly but with specificity, how the PII will be secured in the system using administrative, technical, and physical controls.</w:t>
            </w:r>
          </w:p>
        </w:tc>
        <w:tc>
          <w:tcPr>
            <w:tcW w:w="4889" w:type="dxa"/>
          </w:tcPr>
          <w:p w14:paraId="08500F64" w14:textId="77777777" w:rsidR="00060A18" w:rsidRPr="0021113B" w:rsidRDefault="00060A18" w:rsidP="00060A18">
            <w:pPr>
              <w:pStyle w:val="TableText"/>
              <w:rPr>
                <w:rFonts w:ascii="Times New Roman" w:hAnsi="Times New Roman"/>
                <w:sz w:val="20"/>
              </w:rPr>
            </w:pPr>
            <w:r w:rsidRPr="0021113B">
              <w:rPr>
                <w:rFonts w:ascii="Times New Roman" w:hAnsi="Times New Roman"/>
                <w:sz w:val="20"/>
              </w:rPr>
              <w:t>This response should provide a high-level overview of the system’s administrative, technical, and physical security controls, a few examples of each control may be appropriate (use of passwords, a clearance is required).</w:t>
            </w:r>
          </w:p>
          <w:p w14:paraId="026B2D2F" w14:textId="77777777" w:rsidR="00060A18" w:rsidRPr="0021113B" w:rsidRDefault="00060A18" w:rsidP="00060A18">
            <w:pPr>
              <w:pStyle w:val="ListParagraph"/>
              <w:numPr>
                <w:ilvl w:val="0"/>
                <w:numId w:val="47"/>
              </w:numPr>
              <w:spacing w:after="0"/>
              <w:rPr>
                <w:sz w:val="20"/>
                <w:szCs w:val="20"/>
              </w:rPr>
            </w:pPr>
            <w:r w:rsidRPr="0021113B">
              <w:rPr>
                <w:sz w:val="20"/>
                <w:szCs w:val="20"/>
                <w:u w:val="single"/>
              </w:rPr>
              <w:t>Administrative controls</w:t>
            </w:r>
            <w:r w:rsidRPr="0021113B">
              <w:rPr>
                <w:sz w:val="20"/>
                <w:szCs w:val="20"/>
              </w:rPr>
              <w:t>: Administrative actions, policies, and procedures designed to manage (1) the selection, development, implementation, and maintenance of the security measures designed to protect the PII and (2) the conduct of those with access to the PII.</w:t>
            </w:r>
          </w:p>
          <w:p w14:paraId="64B12898" w14:textId="77777777" w:rsidR="00060A18" w:rsidRPr="0021113B" w:rsidRDefault="00060A18" w:rsidP="00060A18">
            <w:pPr>
              <w:pStyle w:val="ListParagraph"/>
              <w:numPr>
                <w:ilvl w:val="1"/>
                <w:numId w:val="47"/>
              </w:numPr>
              <w:spacing w:after="0"/>
              <w:rPr>
                <w:sz w:val="20"/>
                <w:szCs w:val="20"/>
              </w:rPr>
            </w:pPr>
            <w:r w:rsidRPr="0021113B">
              <w:rPr>
                <w:sz w:val="20"/>
                <w:szCs w:val="20"/>
              </w:rPr>
              <w:t>Includes: Training requirements, sanction policy, risk analysis, and log-in monitoring.</w:t>
            </w:r>
          </w:p>
          <w:p w14:paraId="7B6F4079" w14:textId="77777777" w:rsidR="00060A18" w:rsidRPr="0021113B" w:rsidRDefault="00060A18" w:rsidP="00060A18">
            <w:pPr>
              <w:pStyle w:val="ListParagraph"/>
              <w:numPr>
                <w:ilvl w:val="0"/>
                <w:numId w:val="47"/>
              </w:numPr>
              <w:spacing w:after="0"/>
              <w:rPr>
                <w:sz w:val="20"/>
                <w:szCs w:val="20"/>
              </w:rPr>
            </w:pPr>
            <w:r w:rsidRPr="0021113B">
              <w:rPr>
                <w:sz w:val="20"/>
                <w:szCs w:val="20"/>
                <w:u w:val="single"/>
              </w:rPr>
              <w:t>Technical controls</w:t>
            </w:r>
            <w:r w:rsidRPr="0021113B">
              <w:rPr>
                <w:sz w:val="20"/>
                <w:szCs w:val="20"/>
              </w:rPr>
              <w:t>: The technology, policies, and procedures used to protect the PII and control access to the PII.</w:t>
            </w:r>
          </w:p>
          <w:p w14:paraId="760954AB" w14:textId="77777777" w:rsidR="00060A18" w:rsidRPr="0021113B" w:rsidRDefault="00060A18" w:rsidP="00060A18">
            <w:pPr>
              <w:pStyle w:val="ListParagraph"/>
              <w:numPr>
                <w:ilvl w:val="1"/>
                <w:numId w:val="47"/>
              </w:numPr>
              <w:spacing w:after="0"/>
              <w:rPr>
                <w:sz w:val="20"/>
                <w:szCs w:val="20"/>
              </w:rPr>
            </w:pPr>
            <w:r w:rsidRPr="0021113B">
              <w:rPr>
                <w:sz w:val="20"/>
                <w:szCs w:val="20"/>
              </w:rPr>
              <w:t>Includes: Encryption, automatic logoff, and 2-factor authorization.</w:t>
            </w:r>
          </w:p>
          <w:p w14:paraId="5F0227EB" w14:textId="77777777" w:rsidR="00060A18" w:rsidRPr="0021113B" w:rsidRDefault="00060A18" w:rsidP="00060A18">
            <w:pPr>
              <w:pStyle w:val="ListParagraph"/>
              <w:numPr>
                <w:ilvl w:val="0"/>
                <w:numId w:val="47"/>
              </w:numPr>
              <w:spacing w:after="0"/>
              <w:rPr>
                <w:sz w:val="20"/>
                <w:szCs w:val="20"/>
              </w:rPr>
            </w:pPr>
            <w:r w:rsidRPr="0021113B">
              <w:rPr>
                <w:sz w:val="20"/>
                <w:szCs w:val="20"/>
                <w:u w:val="single"/>
              </w:rPr>
              <w:t>Physical controls</w:t>
            </w:r>
            <w:r w:rsidRPr="0021113B">
              <w:rPr>
                <w:sz w:val="20"/>
                <w:szCs w:val="20"/>
              </w:rPr>
              <w:t>: The physical measures, policies, and procedures designed to protect electronic information systems, buildings, and equipment from unauthorized intrusions, environmental hazards, and natural hazards.</w:t>
            </w:r>
          </w:p>
          <w:p w14:paraId="70C24FB0" w14:textId="77777777" w:rsidR="00060A18" w:rsidRPr="0021113B" w:rsidRDefault="00060A18" w:rsidP="00060A18">
            <w:pPr>
              <w:pStyle w:val="ListParagraph"/>
              <w:numPr>
                <w:ilvl w:val="1"/>
                <w:numId w:val="47"/>
              </w:numPr>
              <w:rPr>
                <w:sz w:val="20"/>
                <w:szCs w:val="20"/>
              </w:rPr>
            </w:pPr>
            <w:r w:rsidRPr="0021113B">
              <w:rPr>
                <w:sz w:val="20"/>
                <w:szCs w:val="20"/>
              </w:rPr>
              <w:t>Includes: Facility access controls and disposal controls.</w:t>
            </w:r>
          </w:p>
          <w:p w14:paraId="697813AA" w14:textId="77777777" w:rsidR="00060A18" w:rsidRPr="0021113B" w:rsidRDefault="00060A18" w:rsidP="00060A18">
            <w:pPr>
              <w:pStyle w:val="TableText"/>
              <w:rPr>
                <w:rFonts w:ascii="Times New Roman" w:eastAsia="Arial Unicode MS" w:hAnsi="Times New Roman"/>
                <w:sz w:val="20"/>
              </w:rPr>
            </w:pPr>
          </w:p>
        </w:tc>
        <w:tc>
          <w:tcPr>
            <w:tcW w:w="1799" w:type="dxa"/>
            <w:tcMar>
              <w:top w:w="14" w:type="dxa"/>
              <w:left w:w="72" w:type="dxa"/>
              <w:bottom w:w="14" w:type="dxa"/>
              <w:right w:w="14" w:type="dxa"/>
            </w:tcMar>
          </w:tcPr>
          <w:p w14:paraId="3261046A" w14:textId="77777777" w:rsidR="00060A18" w:rsidRPr="00EB5F81" w:rsidRDefault="00060A18" w:rsidP="00060A18">
            <w:pPr>
              <w:autoSpaceDE w:val="0"/>
              <w:autoSpaceDN w:val="0"/>
              <w:adjustRightInd w:val="0"/>
              <w:rPr>
                <w:sz w:val="20"/>
                <w:szCs w:val="20"/>
              </w:rPr>
            </w:pPr>
          </w:p>
        </w:tc>
        <w:tc>
          <w:tcPr>
            <w:tcW w:w="1646" w:type="dxa"/>
          </w:tcPr>
          <w:p w14:paraId="3E973CFF" w14:textId="015198D6" w:rsidR="00060A18" w:rsidRPr="0021113B" w:rsidRDefault="00060A18" w:rsidP="00060A18">
            <w:pPr>
              <w:autoSpaceDE w:val="0"/>
              <w:autoSpaceDN w:val="0"/>
              <w:adjustRightInd w:val="0"/>
              <w:rPr>
                <w:sz w:val="20"/>
                <w:szCs w:val="20"/>
              </w:rPr>
            </w:pPr>
          </w:p>
        </w:tc>
      </w:tr>
      <w:tr w:rsidR="00060A18" w:rsidRPr="002C714F" w14:paraId="0C8D5899" w14:textId="77777777" w:rsidTr="00701059">
        <w:tblPrEx>
          <w:tblCellMar>
            <w:left w:w="0" w:type="dxa"/>
            <w:right w:w="0" w:type="dxa"/>
          </w:tblCellMar>
        </w:tblPrEx>
        <w:trPr>
          <w:cantSplit/>
          <w:jc w:val="center"/>
        </w:trPr>
        <w:tc>
          <w:tcPr>
            <w:tcW w:w="856" w:type="dxa"/>
            <w:tcMar>
              <w:top w:w="14" w:type="dxa"/>
              <w:left w:w="72" w:type="dxa"/>
              <w:bottom w:w="14" w:type="dxa"/>
              <w:right w:w="14" w:type="dxa"/>
            </w:tcMar>
            <w:vAlign w:val="center"/>
          </w:tcPr>
          <w:p w14:paraId="1EC8C082" w14:textId="77777777" w:rsidR="00060A18" w:rsidRPr="0021113B" w:rsidRDefault="00060A18" w:rsidP="0021113B">
            <w:pPr>
              <w:pStyle w:val="TableNumber"/>
              <w:numPr>
                <w:ilvl w:val="0"/>
                <w:numId w:val="53"/>
              </w:numPr>
              <w:rPr>
                <w:rFonts w:ascii="Times New Roman" w:hAnsi="Times New Roman"/>
                <w:sz w:val="20"/>
              </w:rPr>
            </w:pPr>
          </w:p>
        </w:tc>
        <w:tc>
          <w:tcPr>
            <w:tcW w:w="2258" w:type="dxa"/>
            <w:tcMar>
              <w:top w:w="144" w:type="dxa"/>
              <w:left w:w="144" w:type="dxa"/>
              <w:bottom w:w="144" w:type="dxa"/>
              <w:right w:w="144" w:type="dxa"/>
            </w:tcMar>
          </w:tcPr>
          <w:p w14:paraId="168DEF14" w14:textId="77777777" w:rsidR="00060A18" w:rsidRPr="0021113B" w:rsidRDefault="00060A18" w:rsidP="00060A18">
            <w:pPr>
              <w:autoSpaceDE w:val="0"/>
              <w:autoSpaceDN w:val="0"/>
              <w:adjustRightInd w:val="0"/>
              <w:rPr>
                <w:sz w:val="20"/>
                <w:szCs w:val="20"/>
              </w:rPr>
            </w:pPr>
            <w:r w:rsidRPr="0021113B">
              <w:rPr>
                <w:sz w:val="20"/>
                <w:szCs w:val="20"/>
              </w:rPr>
              <w:t>Identify the publicly-available URL:</w:t>
            </w:r>
          </w:p>
        </w:tc>
        <w:tc>
          <w:tcPr>
            <w:tcW w:w="4889" w:type="dxa"/>
          </w:tcPr>
          <w:p w14:paraId="5E19A06A" w14:textId="77777777" w:rsidR="00060A18" w:rsidRPr="0021113B" w:rsidRDefault="00060A18" w:rsidP="00060A18">
            <w:pPr>
              <w:pStyle w:val="ListParagraph"/>
              <w:spacing w:after="0"/>
              <w:ind w:left="0"/>
              <w:rPr>
                <w:sz w:val="20"/>
                <w:szCs w:val="20"/>
              </w:rPr>
            </w:pPr>
            <w:r w:rsidRPr="0021113B">
              <w:rPr>
                <w:sz w:val="20"/>
                <w:szCs w:val="20"/>
              </w:rPr>
              <w:t>A link should be listed to the main page of any website which is:</w:t>
            </w:r>
          </w:p>
          <w:p w14:paraId="182BEDA8" w14:textId="7BFEF7FF" w:rsidR="00060A18" w:rsidRPr="0021113B" w:rsidRDefault="00060A18" w:rsidP="00060A18">
            <w:pPr>
              <w:pStyle w:val="ListParagraph"/>
              <w:numPr>
                <w:ilvl w:val="1"/>
                <w:numId w:val="37"/>
              </w:numPr>
              <w:spacing w:after="0"/>
              <w:rPr>
                <w:sz w:val="20"/>
                <w:szCs w:val="20"/>
              </w:rPr>
            </w:pPr>
            <w:r w:rsidRPr="0021113B">
              <w:rPr>
                <w:sz w:val="20"/>
                <w:szCs w:val="20"/>
              </w:rPr>
              <w:t>Available to and for the use of the general public</w:t>
            </w:r>
          </w:p>
          <w:p w14:paraId="68491621" w14:textId="77777777" w:rsidR="00060A18" w:rsidRPr="0021113B" w:rsidRDefault="00060A18" w:rsidP="00060A18">
            <w:pPr>
              <w:pStyle w:val="ListParagraph"/>
              <w:numPr>
                <w:ilvl w:val="1"/>
                <w:numId w:val="37"/>
              </w:numPr>
              <w:spacing w:after="0"/>
              <w:rPr>
                <w:sz w:val="20"/>
                <w:szCs w:val="20"/>
              </w:rPr>
            </w:pPr>
            <w:r w:rsidRPr="0021113B">
              <w:rPr>
                <w:sz w:val="20"/>
                <w:szCs w:val="20"/>
              </w:rPr>
              <w:t>Part of the system being reviewed by this PIA.</w:t>
            </w:r>
          </w:p>
          <w:p w14:paraId="56E2D07F" w14:textId="77777777" w:rsidR="00060A18" w:rsidRPr="0021113B" w:rsidRDefault="00060A18" w:rsidP="00060A18">
            <w:pPr>
              <w:pStyle w:val="TableText"/>
              <w:rPr>
                <w:rFonts w:ascii="Times New Roman" w:eastAsia="Arial Unicode MS" w:hAnsi="Times New Roman"/>
                <w:sz w:val="20"/>
              </w:rPr>
            </w:pPr>
            <w:r w:rsidRPr="0021113B">
              <w:rPr>
                <w:rFonts w:ascii="Times New Roman" w:hAnsi="Times New Roman"/>
                <w:bCs/>
                <w:sz w:val="20"/>
              </w:rPr>
              <w:t>If a URL is unavailable because a website is not yet available to the general public, state that the website is currently in the development stage, but do not provide the URL of the development website.</w:t>
            </w:r>
          </w:p>
        </w:tc>
        <w:tc>
          <w:tcPr>
            <w:tcW w:w="1799" w:type="dxa"/>
            <w:tcMar>
              <w:top w:w="14" w:type="dxa"/>
              <w:left w:w="72" w:type="dxa"/>
              <w:bottom w:w="14" w:type="dxa"/>
              <w:right w:w="14" w:type="dxa"/>
            </w:tcMar>
          </w:tcPr>
          <w:p w14:paraId="77A74F68" w14:textId="77777777" w:rsidR="00060A18" w:rsidRPr="00EB5F81" w:rsidRDefault="00060A18" w:rsidP="00060A18">
            <w:pPr>
              <w:autoSpaceDE w:val="0"/>
              <w:autoSpaceDN w:val="0"/>
              <w:adjustRightInd w:val="0"/>
              <w:rPr>
                <w:sz w:val="20"/>
                <w:szCs w:val="20"/>
              </w:rPr>
            </w:pPr>
          </w:p>
        </w:tc>
        <w:tc>
          <w:tcPr>
            <w:tcW w:w="1646" w:type="dxa"/>
          </w:tcPr>
          <w:p w14:paraId="5665702D" w14:textId="4E644491" w:rsidR="00060A18" w:rsidRPr="0021113B" w:rsidRDefault="00060A18" w:rsidP="00060A18">
            <w:pPr>
              <w:autoSpaceDE w:val="0"/>
              <w:autoSpaceDN w:val="0"/>
              <w:adjustRightInd w:val="0"/>
              <w:rPr>
                <w:sz w:val="20"/>
                <w:szCs w:val="20"/>
              </w:rPr>
            </w:pPr>
          </w:p>
        </w:tc>
      </w:tr>
      <w:tr w:rsidR="00060A18" w:rsidRPr="002C714F" w14:paraId="236AB364" w14:textId="77777777" w:rsidTr="00701059">
        <w:tblPrEx>
          <w:tblCellMar>
            <w:left w:w="0" w:type="dxa"/>
            <w:right w:w="0" w:type="dxa"/>
          </w:tblCellMar>
        </w:tblPrEx>
        <w:trPr>
          <w:cantSplit/>
          <w:trHeight w:val="2663"/>
          <w:jc w:val="center"/>
        </w:trPr>
        <w:tc>
          <w:tcPr>
            <w:tcW w:w="856" w:type="dxa"/>
            <w:tcMar>
              <w:top w:w="14" w:type="dxa"/>
              <w:left w:w="72" w:type="dxa"/>
              <w:bottom w:w="14" w:type="dxa"/>
              <w:right w:w="14" w:type="dxa"/>
            </w:tcMar>
            <w:vAlign w:val="center"/>
          </w:tcPr>
          <w:p w14:paraId="258CAECA" w14:textId="77777777" w:rsidR="00060A18" w:rsidRPr="0021113B" w:rsidRDefault="00060A18" w:rsidP="0021113B">
            <w:pPr>
              <w:pStyle w:val="TableNumber"/>
              <w:numPr>
                <w:ilvl w:val="0"/>
                <w:numId w:val="53"/>
              </w:numPr>
              <w:rPr>
                <w:rFonts w:ascii="Times New Roman" w:hAnsi="Times New Roman"/>
                <w:sz w:val="20"/>
              </w:rPr>
            </w:pPr>
          </w:p>
        </w:tc>
        <w:tc>
          <w:tcPr>
            <w:tcW w:w="2258" w:type="dxa"/>
            <w:tcMar>
              <w:top w:w="144" w:type="dxa"/>
              <w:left w:w="144" w:type="dxa"/>
              <w:bottom w:w="144" w:type="dxa"/>
              <w:right w:w="144" w:type="dxa"/>
            </w:tcMar>
          </w:tcPr>
          <w:p w14:paraId="211A409E" w14:textId="56B02859" w:rsidR="00060A18" w:rsidRPr="0021113B" w:rsidRDefault="00060A18" w:rsidP="00060A18">
            <w:pPr>
              <w:autoSpaceDE w:val="0"/>
              <w:autoSpaceDN w:val="0"/>
              <w:adjustRightInd w:val="0"/>
              <w:rPr>
                <w:sz w:val="20"/>
                <w:szCs w:val="20"/>
              </w:rPr>
            </w:pPr>
            <w:r w:rsidRPr="0021113B">
              <w:rPr>
                <w:sz w:val="20"/>
                <w:szCs w:val="20"/>
              </w:rPr>
              <w:t>Does the website have a posted privacy notice</w:t>
            </w:r>
            <w:r w:rsidR="00857EAD">
              <w:rPr>
                <w:sz w:val="20"/>
                <w:szCs w:val="20"/>
              </w:rPr>
              <w:t xml:space="preserve"> (if applicable)</w:t>
            </w:r>
            <w:r w:rsidRPr="0021113B">
              <w:rPr>
                <w:sz w:val="20"/>
                <w:szCs w:val="20"/>
              </w:rPr>
              <w:t>?</w:t>
            </w:r>
          </w:p>
        </w:tc>
        <w:tc>
          <w:tcPr>
            <w:tcW w:w="4889" w:type="dxa"/>
          </w:tcPr>
          <w:p w14:paraId="072DC0F3" w14:textId="7F7CDAE8" w:rsidR="00060A18" w:rsidRPr="0021113B" w:rsidRDefault="00060A18" w:rsidP="00060A18">
            <w:pPr>
              <w:pStyle w:val="ListParagraph"/>
              <w:autoSpaceDE w:val="0"/>
              <w:autoSpaceDN w:val="0"/>
              <w:adjustRightInd w:val="0"/>
              <w:spacing w:after="0"/>
              <w:ind w:left="0"/>
              <w:rPr>
                <w:sz w:val="20"/>
                <w:szCs w:val="20"/>
              </w:rPr>
            </w:pPr>
            <w:r w:rsidRPr="0021113B">
              <w:rPr>
                <w:bCs/>
                <w:sz w:val="20"/>
                <w:szCs w:val="20"/>
              </w:rPr>
              <w:t xml:space="preserve">For the purposes of this question, </w:t>
            </w:r>
            <w:r w:rsidRPr="0021113B">
              <w:rPr>
                <w:bCs/>
                <w:sz w:val="20"/>
                <w:szCs w:val="20"/>
                <w:u w:val="single"/>
              </w:rPr>
              <w:t>website</w:t>
            </w:r>
            <w:r w:rsidRPr="0021113B">
              <w:rPr>
                <w:bCs/>
                <w:sz w:val="20"/>
                <w:szCs w:val="20"/>
              </w:rPr>
              <w:t xml:space="preserve"> refers to a system’s w</w:t>
            </w:r>
            <w:r w:rsidRPr="0021113B">
              <w:rPr>
                <w:sz w:val="20"/>
                <w:szCs w:val="20"/>
              </w:rPr>
              <w:t>ebsite available to and for the use of the general public.</w:t>
            </w:r>
          </w:p>
          <w:p w14:paraId="014FCBB3" w14:textId="77777777" w:rsidR="00060A18" w:rsidRPr="0021113B" w:rsidRDefault="00060A18" w:rsidP="00060A18">
            <w:pPr>
              <w:pStyle w:val="ListParagraph"/>
              <w:spacing w:after="0"/>
              <w:ind w:left="360"/>
              <w:rPr>
                <w:sz w:val="20"/>
                <w:szCs w:val="20"/>
              </w:rPr>
            </w:pPr>
          </w:p>
          <w:p w14:paraId="6D4645F3" w14:textId="77777777" w:rsidR="00060A18" w:rsidRPr="0021113B" w:rsidRDefault="00060A18" w:rsidP="00060A18">
            <w:pPr>
              <w:pStyle w:val="ListParagraph"/>
              <w:spacing w:after="0"/>
              <w:ind w:left="0"/>
              <w:rPr>
                <w:sz w:val="20"/>
                <w:szCs w:val="20"/>
              </w:rPr>
            </w:pPr>
            <w:r w:rsidRPr="0021113B">
              <w:rPr>
                <w:sz w:val="20"/>
                <w:szCs w:val="20"/>
              </w:rPr>
              <w:t>Yes indicates if a privacy notice that complies with all E-Government Act and OMB Memoranda is posted on:</w:t>
            </w:r>
          </w:p>
          <w:p w14:paraId="3BF676C3" w14:textId="73E6FE6C" w:rsidR="00060A18" w:rsidRPr="0021113B" w:rsidRDefault="00060A18" w:rsidP="00060A18">
            <w:pPr>
              <w:pStyle w:val="ListParagraph"/>
              <w:numPr>
                <w:ilvl w:val="1"/>
                <w:numId w:val="38"/>
              </w:numPr>
              <w:spacing w:after="0"/>
              <w:contextualSpacing/>
              <w:rPr>
                <w:b/>
                <w:sz w:val="20"/>
                <w:szCs w:val="20"/>
              </w:rPr>
            </w:pPr>
            <w:r w:rsidRPr="0021113B">
              <w:rPr>
                <w:sz w:val="20"/>
                <w:szCs w:val="20"/>
              </w:rPr>
              <w:t>All known major entry points (regardless of whether PII is collected)</w:t>
            </w:r>
          </w:p>
          <w:p w14:paraId="7936E30A" w14:textId="55D45897" w:rsidR="00060A18" w:rsidRPr="0021113B" w:rsidRDefault="00060A18" w:rsidP="00060A18">
            <w:pPr>
              <w:pStyle w:val="ListParagraph"/>
              <w:numPr>
                <w:ilvl w:val="1"/>
                <w:numId w:val="38"/>
              </w:numPr>
              <w:spacing w:after="0"/>
              <w:contextualSpacing/>
              <w:rPr>
                <w:b/>
                <w:sz w:val="20"/>
                <w:szCs w:val="20"/>
              </w:rPr>
            </w:pPr>
            <w:r w:rsidRPr="0021113B">
              <w:rPr>
                <w:sz w:val="20"/>
                <w:szCs w:val="20"/>
              </w:rPr>
              <w:t>All pages that collect substantial personal information from the public</w:t>
            </w:r>
          </w:p>
        </w:tc>
        <w:tc>
          <w:tcPr>
            <w:tcW w:w="1799" w:type="dxa"/>
            <w:tcMar>
              <w:top w:w="14" w:type="dxa"/>
              <w:left w:w="72" w:type="dxa"/>
              <w:bottom w:w="14" w:type="dxa"/>
              <w:right w:w="14" w:type="dxa"/>
            </w:tcMar>
          </w:tcPr>
          <w:p w14:paraId="2E1A416B" w14:textId="77777777" w:rsidR="00060A18" w:rsidRPr="00EB5F81" w:rsidRDefault="00060A18" w:rsidP="00060A18">
            <w:pPr>
              <w:autoSpaceDE w:val="0"/>
              <w:autoSpaceDN w:val="0"/>
              <w:adjustRightInd w:val="0"/>
              <w:rPr>
                <w:sz w:val="20"/>
                <w:szCs w:val="20"/>
              </w:rPr>
            </w:pPr>
          </w:p>
        </w:tc>
        <w:tc>
          <w:tcPr>
            <w:tcW w:w="1646" w:type="dxa"/>
          </w:tcPr>
          <w:p w14:paraId="49B0EC6B" w14:textId="047F98EC" w:rsidR="00060A18" w:rsidRPr="0021113B" w:rsidRDefault="00060A18" w:rsidP="00060A18">
            <w:pPr>
              <w:autoSpaceDE w:val="0"/>
              <w:autoSpaceDN w:val="0"/>
              <w:adjustRightInd w:val="0"/>
              <w:rPr>
                <w:sz w:val="20"/>
                <w:szCs w:val="20"/>
              </w:rPr>
            </w:pPr>
          </w:p>
        </w:tc>
      </w:tr>
      <w:tr w:rsidR="00060A18" w:rsidRPr="002C714F" w14:paraId="1792ADAD" w14:textId="77777777" w:rsidTr="00701059">
        <w:tblPrEx>
          <w:tblCellMar>
            <w:left w:w="0" w:type="dxa"/>
            <w:right w:w="0" w:type="dxa"/>
          </w:tblCellMar>
        </w:tblPrEx>
        <w:trPr>
          <w:cantSplit/>
          <w:jc w:val="center"/>
        </w:trPr>
        <w:tc>
          <w:tcPr>
            <w:tcW w:w="856" w:type="dxa"/>
            <w:tcMar>
              <w:top w:w="14" w:type="dxa"/>
              <w:left w:w="72" w:type="dxa"/>
              <w:bottom w:w="14" w:type="dxa"/>
              <w:right w:w="14" w:type="dxa"/>
            </w:tcMar>
            <w:vAlign w:val="center"/>
          </w:tcPr>
          <w:p w14:paraId="4F70DA18" w14:textId="4E576B5A" w:rsidR="00060A18" w:rsidRPr="0021113B" w:rsidRDefault="00060A18" w:rsidP="0021113B">
            <w:pPr>
              <w:pStyle w:val="TableNumber"/>
              <w:numPr>
                <w:ilvl w:val="0"/>
                <w:numId w:val="53"/>
              </w:numPr>
              <w:rPr>
                <w:rFonts w:ascii="Times New Roman" w:hAnsi="Times New Roman"/>
                <w:sz w:val="20"/>
              </w:rPr>
            </w:pPr>
          </w:p>
        </w:tc>
        <w:tc>
          <w:tcPr>
            <w:tcW w:w="2258" w:type="dxa"/>
            <w:tcMar>
              <w:top w:w="144" w:type="dxa"/>
              <w:left w:w="144" w:type="dxa"/>
              <w:bottom w:w="144" w:type="dxa"/>
              <w:right w:w="144" w:type="dxa"/>
            </w:tcMar>
          </w:tcPr>
          <w:p w14:paraId="376BB199" w14:textId="77777777" w:rsidR="00060A18" w:rsidRPr="0021113B" w:rsidRDefault="00060A18" w:rsidP="00060A18">
            <w:pPr>
              <w:autoSpaceDE w:val="0"/>
              <w:autoSpaceDN w:val="0"/>
              <w:adjustRightInd w:val="0"/>
              <w:rPr>
                <w:sz w:val="20"/>
                <w:szCs w:val="20"/>
              </w:rPr>
            </w:pPr>
            <w:r w:rsidRPr="0021113B">
              <w:rPr>
                <w:sz w:val="20"/>
                <w:szCs w:val="20"/>
              </w:rPr>
              <w:t>Is the privacy policy available in a machine-readable format?</w:t>
            </w:r>
          </w:p>
        </w:tc>
        <w:tc>
          <w:tcPr>
            <w:tcW w:w="4889" w:type="dxa"/>
          </w:tcPr>
          <w:p w14:paraId="3988FD1E" w14:textId="0ABE3503" w:rsidR="00060A18" w:rsidRPr="0021113B" w:rsidRDefault="00060A18" w:rsidP="00060A18">
            <w:pPr>
              <w:pStyle w:val="TableText"/>
              <w:rPr>
                <w:rFonts w:ascii="Times New Roman" w:eastAsia="Arial Unicode MS" w:hAnsi="Times New Roman"/>
                <w:sz w:val="20"/>
              </w:rPr>
            </w:pPr>
            <w:r w:rsidRPr="0021113B">
              <w:rPr>
                <w:rFonts w:ascii="Times New Roman" w:hAnsi="Times New Roman"/>
                <w:sz w:val="20"/>
              </w:rPr>
              <w:t>Yes indicates if all the system’s websites that are available to and for the use of the general public include a machine-readable privacy policy.</w:t>
            </w:r>
          </w:p>
        </w:tc>
        <w:tc>
          <w:tcPr>
            <w:tcW w:w="1799" w:type="dxa"/>
            <w:tcMar>
              <w:top w:w="14" w:type="dxa"/>
              <w:left w:w="72" w:type="dxa"/>
              <w:bottom w:w="14" w:type="dxa"/>
              <w:right w:w="14" w:type="dxa"/>
            </w:tcMar>
          </w:tcPr>
          <w:p w14:paraId="492C6744" w14:textId="77777777" w:rsidR="00060A18" w:rsidRPr="00EB5F81" w:rsidRDefault="00060A18" w:rsidP="00060A18">
            <w:pPr>
              <w:autoSpaceDE w:val="0"/>
              <w:autoSpaceDN w:val="0"/>
              <w:adjustRightInd w:val="0"/>
              <w:rPr>
                <w:sz w:val="20"/>
                <w:szCs w:val="20"/>
              </w:rPr>
            </w:pPr>
          </w:p>
        </w:tc>
        <w:tc>
          <w:tcPr>
            <w:tcW w:w="1646" w:type="dxa"/>
          </w:tcPr>
          <w:p w14:paraId="57634D20" w14:textId="5D957167" w:rsidR="00060A18" w:rsidRPr="0021113B" w:rsidRDefault="00060A18" w:rsidP="00060A18">
            <w:pPr>
              <w:autoSpaceDE w:val="0"/>
              <w:autoSpaceDN w:val="0"/>
              <w:adjustRightInd w:val="0"/>
              <w:rPr>
                <w:sz w:val="20"/>
                <w:szCs w:val="20"/>
              </w:rPr>
            </w:pPr>
          </w:p>
        </w:tc>
      </w:tr>
      <w:tr w:rsidR="00060A18" w:rsidRPr="002C714F" w14:paraId="7190D2E4" w14:textId="77777777" w:rsidTr="00701059">
        <w:tblPrEx>
          <w:tblCellMar>
            <w:left w:w="0" w:type="dxa"/>
            <w:right w:w="0" w:type="dxa"/>
          </w:tblCellMar>
        </w:tblPrEx>
        <w:trPr>
          <w:cantSplit/>
          <w:jc w:val="center"/>
        </w:trPr>
        <w:tc>
          <w:tcPr>
            <w:tcW w:w="856" w:type="dxa"/>
            <w:tcMar>
              <w:top w:w="14" w:type="dxa"/>
              <w:left w:w="72" w:type="dxa"/>
              <w:bottom w:w="14" w:type="dxa"/>
              <w:right w:w="14" w:type="dxa"/>
            </w:tcMar>
            <w:vAlign w:val="center"/>
          </w:tcPr>
          <w:p w14:paraId="711D92A6" w14:textId="77777777" w:rsidR="00060A18" w:rsidRPr="0021113B" w:rsidRDefault="00060A18" w:rsidP="0021113B">
            <w:pPr>
              <w:pStyle w:val="TableNumber"/>
              <w:numPr>
                <w:ilvl w:val="0"/>
                <w:numId w:val="53"/>
              </w:numPr>
              <w:rPr>
                <w:rFonts w:ascii="Times New Roman" w:hAnsi="Times New Roman"/>
                <w:sz w:val="20"/>
              </w:rPr>
            </w:pPr>
          </w:p>
        </w:tc>
        <w:tc>
          <w:tcPr>
            <w:tcW w:w="2258" w:type="dxa"/>
            <w:tcMar>
              <w:top w:w="144" w:type="dxa"/>
              <w:left w:w="144" w:type="dxa"/>
              <w:bottom w:w="144" w:type="dxa"/>
              <w:right w:w="144" w:type="dxa"/>
            </w:tcMar>
          </w:tcPr>
          <w:p w14:paraId="168FCB1D" w14:textId="77777777" w:rsidR="00060A18" w:rsidRPr="0021113B" w:rsidRDefault="00060A18" w:rsidP="00060A18">
            <w:pPr>
              <w:autoSpaceDE w:val="0"/>
              <w:autoSpaceDN w:val="0"/>
              <w:adjustRightInd w:val="0"/>
              <w:rPr>
                <w:sz w:val="20"/>
                <w:szCs w:val="20"/>
              </w:rPr>
            </w:pPr>
            <w:r w:rsidRPr="0021113B">
              <w:rPr>
                <w:sz w:val="20"/>
                <w:szCs w:val="20"/>
              </w:rPr>
              <w:t>Does the Website use web measurement and customization technology?</w:t>
            </w:r>
          </w:p>
        </w:tc>
        <w:tc>
          <w:tcPr>
            <w:tcW w:w="4889" w:type="dxa"/>
          </w:tcPr>
          <w:p w14:paraId="256FE516" w14:textId="77777777" w:rsidR="00060A18" w:rsidRPr="0021113B" w:rsidRDefault="00060A18" w:rsidP="00060A18">
            <w:pPr>
              <w:pStyle w:val="ListParagraph"/>
              <w:spacing w:after="0"/>
              <w:ind w:left="0"/>
              <w:rPr>
                <w:sz w:val="20"/>
                <w:szCs w:val="20"/>
              </w:rPr>
            </w:pPr>
            <w:r w:rsidRPr="0021113B">
              <w:rPr>
                <w:sz w:val="20"/>
                <w:szCs w:val="20"/>
              </w:rPr>
              <w:t>Response indicates whether any of the system’s websites, which are available to and for the use of the general public, use any web measurement and customization technologies.</w:t>
            </w:r>
          </w:p>
          <w:p w14:paraId="50B456C1" w14:textId="77777777" w:rsidR="00060A18" w:rsidRPr="0021113B" w:rsidRDefault="00060A18" w:rsidP="00060A18">
            <w:pPr>
              <w:pStyle w:val="ListParagraph"/>
              <w:spacing w:after="0"/>
              <w:ind w:left="360"/>
              <w:rPr>
                <w:sz w:val="20"/>
                <w:szCs w:val="20"/>
              </w:rPr>
            </w:pPr>
          </w:p>
          <w:p w14:paraId="31711B2E" w14:textId="77777777" w:rsidR="00060A18" w:rsidRPr="0021113B" w:rsidRDefault="00060A18" w:rsidP="00060A18">
            <w:pPr>
              <w:pStyle w:val="ListParagraph"/>
              <w:numPr>
                <w:ilvl w:val="0"/>
                <w:numId w:val="39"/>
              </w:numPr>
              <w:spacing w:after="0"/>
              <w:rPr>
                <w:sz w:val="20"/>
                <w:szCs w:val="20"/>
              </w:rPr>
            </w:pPr>
            <w:r w:rsidRPr="0021113B">
              <w:rPr>
                <w:sz w:val="20"/>
                <w:szCs w:val="20"/>
              </w:rPr>
              <w:t>Web measurement and customization technology includes:</w:t>
            </w:r>
          </w:p>
          <w:p w14:paraId="5B2C9138" w14:textId="3E047B59" w:rsidR="00060A18" w:rsidRPr="0021113B" w:rsidRDefault="00060A18" w:rsidP="00060A18">
            <w:pPr>
              <w:pStyle w:val="ListParagraph"/>
              <w:numPr>
                <w:ilvl w:val="1"/>
                <w:numId w:val="39"/>
              </w:numPr>
              <w:spacing w:after="0"/>
              <w:rPr>
                <w:sz w:val="20"/>
                <w:szCs w:val="20"/>
              </w:rPr>
            </w:pPr>
            <w:r w:rsidRPr="0021113B">
              <w:rPr>
                <w:sz w:val="20"/>
                <w:szCs w:val="20"/>
              </w:rPr>
              <w:t>Temporary and permanent cookies</w:t>
            </w:r>
          </w:p>
          <w:p w14:paraId="57CC058E" w14:textId="0C623EF7" w:rsidR="00060A18" w:rsidRPr="0021113B" w:rsidRDefault="00060A18" w:rsidP="00060A18">
            <w:pPr>
              <w:pStyle w:val="ListParagraph"/>
              <w:numPr>
                <w:ilvl w:val="1"/>
                <w:numId w:val="39"/>
              </w:numPr>
              <w:spacing w:after="0"/>
              <w:rPr>
                <w:sz w:val="20"/>
                <w:szCs w:val="20"/>
              </w:rPr>
            </w:pPr>
            <w:r w:rsidRPr="0021113B">
              <w:rPr>
                <w:sz w:val="20"/>
                <w:szCs w:val="20"/>
              </w:rPr>
              <w:t>Web bugs/beacons</w:t>
            </w:r>
          </w:p>
          <w:p w14:paraId="48FE0E39" w14:textId="77777777" w:rsidR="00060A18" w:rsidRPr="0021113B" w:rsidRDefault="00060A18" w:rsidP="00060A18">
            <w:pPr>
              <w:pStyle w:val="TableText"/>
              <w:rPr>
                <w:rFonts w:ascii="Times New Roman" w:eastAsia="Arial Unicode MS" w:hAnsi="Times New Roman"/>
                <w:sz w:val="20"/>
              </w:rPr>
            </w:pPr>
            <w:r w:rsidRPr="0021113B">
              <w:rPr>
                <w:rFonts w:ascii="Times New Roman" w:hAnsi="Times New Roman"/>
                <w:sz w:val="20"/>
              </w:rPr>
              <w:t>Any other technology used to remember a user’s online interactions with a website in order to conduct measurement and analysis of usage or to customize the user’s experience.</w:t>
            </w:r>
          </w:p>
        </w:tc>
        <w:tc>
          <w:tcPr>
            <w:tcW w:w="1799" w:type="dxa"/>
            <w:tcMar>
              <w:top w:w="14" w:type="dxa"/>
              <w:left w:w="72" w:type="dxa"/>
              <w:bottom w:w="14" w:type="dxa"/>
              <w:right w:w="14" w:type="dxa"/>
            </w:tcMar>
          </w:tcPr>
          <w:p w14:paraId="31B8582D" w14:textId="77777777" w:rsidR="00060A18" w:rsidRPr="00EB5F81" w:rsidRDefault="00060A18" w:rsidP="00060A18">
            <w:pPr>
              <w:autoSpaceDE w:val="0"/>
              <w:autoSpaceDN w:val="0"/>
              <w:adjustRightInd w:val="0"/>
              <w:rPr>
                <w:sz w:val="20"/>
                <w:szCs w:val="20"/>
              </w:rPr>
            </w:pPr>
          </w:p>
        </w:tc>
        <w:tc>
          <w:tcPr>
            <w:tcW w:w="1646" w:type="dxa"/>
          </w:tcPr>
          <w:p w14:paraId="5574814A" w14:textId="6D3552DA" w:rsidR="00060A18" w:rsidRPr="0021113B" w:rsidRDefault="00060A18" w:rsidP="00060A18">
            <w:pPr>
              <w:autoSpaceDE w:val="0"/>
              <w:autoSpaceDN w:val="0"/>
              <w:adjustRightInd w:val="0"/>
              <w:rPr>
                <w:sz w:val="20"/>
                <w:szCs w:val="20"/>
              </w:rPr>
            </w:pPr>
          </w:p>
        </w:tc>
      </w:tr>
      <w:tr w:rsidR="00060A18" w:rsidRPr="002C714F" w14:paraId="5B6D032E" w14:textId="77777777" w:rsidTr="00701059">
        <w:tblPrEx>
          <w:tblCellMar>
            <w:left w:w="0" w:type="dxa"/>
            <w:right w:w="0" w:type="dxa"/>
          </w:tblCellMar>
        </w:tblPrEx>
        <w:trPr>
          <w:cantSplit/>
          <w:trHeight w:val="2087"/>
          <w:jc w:val="center"/>
        </w:trPr>
        <w:tc>
          <w:tcPr>
            <w:tcW w:w="856" w:type="dxa"/>
            <w:tcMar>
              <w:top w:w="14" w:type="dxa"/>
              <w:left w:w="72" w:type="dxa"/>
              <w:bottom w:w="14" w:type="dxa"/>
              <w:right w:w="14" w:type="dxa"/>
            </w:tcMar>
            <w:vAlign w:val="center"/>
          </w:tcPr>
          <w:p w14:paraId="5BF75AF4" w14:textId="30164C7E" w:rsidR="00060A18" w:rsidRPr="0021113B" w:rsidRDefault="00060A18" w:rsidP="0021113B">
            <w:pPr>
              <w:pStyle w:val="TableNumber"/>
              <w:numPr>
                <w:ilvl w:val="0"/>
                <w:numId w:val="53"/>
              </w:numPr>
              <w:rPr>
                <w:rFonts w:ascii="Times New Roman" w:hAnsi="Times New Roman"/>
                <w:sz w:val="20"/>
              </w:rPr>
            </w:pPr>
          </w:p>
        </w:tc>
        <w:tc>
          <w:tcPr>
            <w:tcW w:w="2258" w:type="dxa"/>
            <w:tcMar>
              <w:top w:w="144" w:type="dxa"/>
              <w:left w:w="144" w:type="dxa"/>
              <w:bottom w:w="144" w:type="dxa"/>
              <w:right w:w="144" w:type="dxa"/>
            </w:tcMar>
            <w:vAlign w:val="center"/>
          </w:tcPr>
          <w:p w14:paraId="3B6932A9" w14:textId="77777777" w:rsidR="00060A18" w:rsidRPr="0021113B" w:rsidRDefault="00060A18" w:rsidP="00060A18">
            <w:pPr>
              <w:autoSpaceDE w:val="0"/>
              <w:autoSpaceDN w:val="0"/>
              <w:adjustRightInd w:val="0"/>
              <w:rPr>
                <w:sz w:val="20"/>
                <w:szCs w:val="20"/>
              </w:rPr>
            </w:pPr>
            <w:r w:rsidRPr="0021113B">
              <w:rPr>
                <w:sz w:val="20"/>
                <w:szCs w:val="20"/>
              </w:rPr>
              <w:t>Select the type of website measurement and customization technologies is in use and if it is used to collect PII. (Select all that apply)</w:t>
            </w:r>
          </w:p>
        </w:tc>
        <w:tc>
          <w:tcPr>
            <w:tcW w:w="4889" w:type="dxa"/>
            <w:vAlign w:val="center"/>
          </w:tcPr>
          <w:p w14:paraId="4DC94613" w14:textId="77777777" w:rsidR="00060A18" w:rsidRPr="0021113B" w:rsidRDefault="00060A18" w:rsidP="00060A18">
            <w:pPr>
              <w:pStyle w:val="ListParagraph"/>
              <w:spacing w:after="0"/>
              <w:ind w:left="0"/>
              <w:rPr>
                <w:sz w:val="20"/>
                <w:szCs w:val="20"/>
              </w:rPr>
            </w:pPr>
            <w:r w:rsidRPr="0021113B">
              <w:rPr>
                <w:sz w:val="20"/>
                <w:szCs w:val="20"/>
              </w:rPr>
              <w:t>The types of web measurement and customization technologies used by the system’s websites that are available to and for the use of the general public should be documented.</w:t>
            </w:r>
          </w:p>
          <w:p w14:paraId="3D922816" w14:textId="77777777" w:rsidR="00060A18" w:rsidRPr="0021113B" w:rsidRDefault="00060A18" w:rsidP="00060A18">
            <w:pPr>
              <w:pStyle w:val="ListParagraph"/>
              <w:spacing w:after="0"/>
              <w:ind w:left="360"/>
              <w:rPr>
                <w:sz w:val="20"/>
                <w:szCs w:val="20"/>
              </w:rPr>
            </w:pPr>
          </w:p>
          <w:p w14:paraId="2B189E06" w14:textId="77777777" w:rsidR="00060A18" w:rsidRPr="0021113B" w:rsidRDefault="00060A18" w:rsidP="00060A18">
            <w:pPr>
              <w:pStyle w:val="TableText"/>
              <w:rPr>
                <w:rFonts w:ascii="Times New Roman" w:eastAsia="Arial Unicode MS" w:hAnsi="Times New Roman"/>
                <w:sz w:val="20"/>
              </w:rPr>
            </w:pPr>
            <w:r w:rsidRPr="0021113B">
              <w:rPr>
                <w:rFonts w:ascii="Times New Roman" w:hAnsi="Times New Roman"/>
                <w:sz w:val="20"/>
              </w:rPr>
              <w:t>For each type of technology selected, select whether it collects PII.</w:t>
            </w:r>
          </w:p>
        </w:tc>
        <w:tc>
          <w:tcPr>
            <w:tcW w:w="1799" w:type="dxa"/>
            <w:tcMar>
              <w:top w:w="14" w:type="dxa"/>
              <w:left w:w="72" w:type="dxa"/>
              <w:bottom w:w="14" w:type="dxa"/>
              <w:right w:w="14" w:type="dxa"/>
            </w:tcMar>
            <w:vAlign w:val="center"/>
          </w:tcPr>
          <w:p w14:paraId="0AF54F86" w14:textId="77777777" w:rsidR="00060A18" w:rsidRPr="00EB5F81" w:rsidRDefault="00060A18" w:rsidP="00060A18">
            <w:pPr>
              <w:autoSpaceDE w:val="0"/>
              <w:autoSpaceDN w:val="0"/>
              <w:adjustRightInd w:val="0"/>
              <w:rPr>
                <w:sz w:val="20"/>
                <w:szCs w:val="20"/>
              </w:rPr>
            </w:pPr>
          </w:p>
        </w:tc>
        <w:tc>
          <w:tcPr>
            <w:tcW w:w="1646" w:type="dxa"/>
            <w:vAlign w:val="center"/>
          </w:tcPr>
          <w:p w14:paraId="6A731156" w14:textId="4E721DFD" w:rsidR="00060A18" w:rsidRPr="0021113B" w:rsidRDefault="00060A18" w:rsidP="00060A18">
            <w:pPr>
              <w:autoSpaceDE w:val="0"/>
              <w:autoSpaceDN w:val="0"/>
              <w:adjustRightInd w:val="0"/>
              <w:rPr>
                <w:sz w:val="20"/>
                <w:szCs w:val="20"/>
              </w:rPr>
            </w:pPr>
          </w:p>
        </w:tc>
      </w:tr>
      <w:tr w:rsidR="00060A18" w:rsidRPr="002C714F" w14:paraId="2C578B6D" w14:textId="77777777" w:rsidTr="00701059">
        <w:tblPrEx>
          <w:tblCellMar>
            <w:left w:w="0" w:type="dxa"/>
            <w:right w:w="0" w:type="dxa"/>
          </w:tblCellMar>
        </w:tblPrEx>
        <w:trPr>
          <w:cantSplit/>
          <w:jc w:val="center"/>
        </w:trPr>
        <w:tc>
          <w:tcPr>
            <w:tcW w:w="856" w:type="dxa"/>
            <w:tcMar>
              <w:top w:w="14" w:type="dxa"/>
              <w:left w:w="72" w:type="dxa"/>
              <w:bottom w:w="14" w:type="dxa"/>
              <w:right w:w="14" w:type="dxa"/>
            </w:tcMar>
            <w:vAlign w:val="center"/>
          </w:tcPr>
          <w:p w14:paraId="001FEDFB" w14:textId="77777777" w:rsidR="00060A18" w:rsidRPr="0021113B" w:rsidRDefault="00060A18" w:rsidP="0021113B">
            <w:pPr>
              <w:pStyle w:val="TableNumber"/>
              <w:numPr>
                <w:ilvl w:val="0"/>
                <w:numId w:val="53"/>
              </w:numPr>
              <w:rPr>
                <w:rFonts w:ascii="Times New Roman" w:hAnsi="Times New Roman"/>
                <w:sz w:val="20"/>
              </w:rPr>
            </w:pPr>
          </w:p>
        </w:tc>
        <w:tc>
          <w:tcPr>
            <w:tcW w:w="2258" w:type="dxa"/>
            <w:tcMar>
              <w:top w:w="144" w:type="dxa"/>
              <w:left w:w="144" w:type="dxa"/>
              <w:bottom w:w="144" w:type="dxa"/>
              <w:right w:w="144" w:type="dxa"/>
            </w:tcMar>
          </w:tcPr>
          <w:p w14:paraId="63F969BB" w14:textId="77777777" w:rsidR="00060A18" w:rsidRPr="0021113B" w:rsidRDefault="00060A18" w:rsidP="00060A18">
            <w:pPr>
              <w:autoSpaceDE w:val="0"/>
              <w:autoSpaceDN w:val="0"/>
              <w:adjustRightInd w:val="0"/>
              <w:rPr>
                <w:sz w:val="20"/>
                <w:szCs w:val="20"/>
              </w:rPr>
            </w:pPr>
            <w:r w:rsidRPr="0021113B">
              <w:rPr>
                <w:sz w:val="20"/>
                <w:szCs w:val="20"/>
              </w:rPr>
              <w:t>Does the website have any information or pages directed at children under the age of thirteen?</w:t>
            </w:r>
          </w:p>
        </w:tc>
        <w:tc>
          <w:tcPr>
            <w:tcW w:w="4889" w:type="dxa"/>
          </w:tcPr>
          <w:p w14:paraId="725A29F0" w14:textId="77777777" w:rsidR="00060A18" w:rsidRPr="0021113B" w:rsidRDefault="00060A18" w:rsidP="00060A18">
            <w:pPr>
              <w:pStyle w:val="TableText"/>
              <w:rPr>
                <w:rFonts w:ascii="Times New Roman" w:eastAsia="Arial Unicode MS" w:hAnsi="Times New Roman"/>
                <w:sz w:val="20"/>
              </w:rPr>
            </w:pPr>
            <w:r w:rsidRPr="0021113B">
              <w:rPr>
                <w:rFonts w:ascii="Times New Roman" w:hAnsi="Times New Roman"/>
                <w:sz w:val="20"/>
              </w:rPr>
              <w:t>Should be indicated whether the system’s website, available to and for the use of the general public, contains any information or pages directed at children under the age of thirteen, such that it would be subject to the Children’s Online Privacy Protection Act of 1998 (COPPA).</w:t>
            </w:r>
          </w:p>
        </w:tc>
        <w:tc>
          <w:tcPr>
            <w:tcW w:w="1799" w:type="dxa"/>
            <w:tcMar>
              <w:top w:w="14" w:type="dxa"/>
              <w:left w:w="72" w:type="dxa"/>
              <w:bottom w:w="14" w:type="dxa"/>
              <w:right w:w="14" w:type="dxa"/>
            </w:tcMar>
          </w:tcPr>
          <w:p w14:paraId="429F9B4E" w14:textId="77777777" w:rsidR="00060A18" w:rsidRPr="00EB5F81" w:rsidRDefault="00060A18" w:rsidP="00060A18">
            <w:pPr>
              <w:autoSpaceDE w:val="0"/>
              <w:autoSpaceDN w:val="0"/>
              <w:adjustRightInd w:val="0"/>
              <w:rPr>
                <w:sz w:val="20"/>
                <w:szCs w:val="20"/>
              </w:rPr>
            </w:pPr>
          </w:p>
        </w:tc>
        <w:tc>
          <w:tcPr>
            <w:tcW w:w="1646" w:type="dxa"/>
          </w:tcPr>
          <w:p w14:paraId="0807BFD9" w14:textId="6E3D5981" w:rsidR="00060A18" w:rsidRPr="0021113B" w:rsidRDefault="00060A18" w:rsidP="00060A18">
            <w:pPr>
              <w:autoSpaceDE w:val="0"/>
              <w:autoSpaceDN w:val="0"/>
              <w:adjustRightInd w:val="0"/>
              <w:rPr>
                <w:sz w:val="20"/>
                <w:szCs w:val="20"/>
              </w:rPr>
            </w:pPr>
          </w:p>
        </w:tc>
      </w:tr>
      <w:tr w:rsidR="00060A18" w:rsidRPr="002C714F" w14:paraId="6A8758F9" w14:textId="77777777" w:rsidTr="00701059">
        <w:tblPrEx>
          <w:tblCellMar>
            <w:left w:w="0" w:type="dxa"/>
            <w:right w:w="0" w:type="dxa"/>
          </w:tblCellMar>
        </w:tblPrEx>
        <w:trPr>
          <w:cantSplit/>
          <w:jc w:val="center"/>
        </w:trPr>
        <w:tc>
          <w:tcPr>
            <w:tcW w:w="856" w:type="dxa"/>
            <w:tcMar>
              <w:top w:w="14" w:type="dxa"/>
              <w:left w:w="72" w:type="dxa"/>
              <w:bottom w:w="14" w:type="dxa"/>
              <w:right w:w="14" w:type="dxa"/>
            </w:tcMar>
            <w:vAlign w:val="center"/>
          </w:tcPr>
          <w:p w14:paraId="358C92CA" w14:textId="6281518B" w:rsidR="00060A18" w:rsidRPr="0021113B" w:rsidRDefault="00060A18" w:rsidP="0021113B">
            <w:pPr>
              <w:pStyle w:val="TableNumber"/>
              <w:numPr>
                <w:ilvl w:val="0"/>
                <w:numId w:val="53"/>
              </w:numPr>
              <w:rPr>
                <w:rFonts w:ascii="Times New Roman" w:hAnsi="Times New Roman"/>
                <w:sz w:val="20"/>
              </w:rPr>
            </w:pPr>
          </w:p>
        </w:tc>
        <w:tc>
          <w:tcPr>
            <w:tcW w:w="2258" w:type="dxa"/>
            <w:tcMar>
              <w:top w:w="144" w:type="dxa"/>
              <w:left w:w="144" w:type="dxa"/>
              <w:bottom w:w="144" w:type="dxa"/>
              <w:right w:w="144" w:type="dxa"/>
            </w:tcMar>
          </w:tcPr>
          <w:p w14:paraId="6CE82014" w14:textId="77777777" w:rsidR="00060A18" w:rsidRPr="0021113B" w:rsidRDefault="00060A18" w:rsidP="00060A18">
            <w:pPr>
              <w:autoSpaceDE w:val="0"/>
              <w:autoSpaceDN w:val="0"/>
              <w:adjustRightInd w:val="0"/>
              <w:rPr>
                <w:sz w:val="20"/>
                <w:szCs w:val="20"/>
              </w:rPr>
            </w:pPr>
            <w:r w:rsidRPr="0021113B">
              <w:rPr>
                <w:sz w:val="20"/>
                <w:szCs w:val="20"/>
              </w:rPr>
              <w:t>Is there a unique privacy policy for the website and does the unique privacy policy address the process for obtaining parental consent if any information is collected?</w:t>
            </w:r>
          </w:p>
        </w:tc>
        <w:tc>
          <w:tcPr>
            <w:tcW w:w="4889" w:type="dxa"/>
          </w:tcPr>
          <w:p w14:paraId="20239129" w14:textId="16221E2F" w:rsidR="00060A18" w:rsidRPr="0021113B" w:rsidRDefault="00060A18" w:rsidP="00060A18">
            <w:pPr>
              <w:pStyle w:val="TableText"/>
              <w:rPr>
                <w:rFonts w:ascii="Times New Roman" w:eastAsia="Arial Unicode MS" w:hAnsi="Times New Roman"/>
                <w:sz w:val="20"/>
              </w:rPr>
            </w:pPr>
            <w:r w:rsidRPr="0021113B">
              <w:rPr>
                <w:rFonts w:ascii="Times New Roman" w:hAnsi="Times New Roman"/>
                <w:sz w:val="20"/>
              </w:rPr>
              <w:t xml:space="preserve">Whether the websites, referenced in </w:t>
            </w:r>
            <w:r w:rsidRPr="0021113B">
              <w:rPr>
                <w:rFonts w:ascii="Times New Roman" w:hAnsi="Times New Roman"/>
                <w:sz w:val="20"/>
                <w:highlight w:val="yellow"/>
              </w:rPr>
              <w:t>&lt;question number&gt;</w:t>
            </w:r>
            <w:r w:rsidRPr="0021113B">
              <w:rPr>
                <w:rFonts w:ascii="Times New Roman" w:hAnsi="Times New Roman"/>
                <w:sz w:val="20"/>
              </w:rPr>
              <w:t>, include a privacy policy that satisfies all COPAA requirement should be indicated here.</w:t>
            </w:r>
          </w:p>
        </w:tc>
        <w:tc>
          <w:tcPr>
            <w:tcW w:w="1799" w:type="dxa"/>
            <w:tcMar>
              <w:top w:w="14" w:type="dxa"/>
              <w:left w:w="72" w:type="dxa"/>
              <w:bottom w:w="14" w:type="dxa"/>
              <w:right w:w="14" w:type="dxa"/>
            </w:tcMar>
          </w:tcPr>
          <w:p w14:paraId="26566AD3" w14:textId="77777777" w:rsidR="00060A18" w:rsidRPr="00EB5F81" w:rsidRDefault="00060A18" w:rsidP="00060A18">
            <w:pPr>
              <w:autoSpaceDE w:val="0"/>
              <w:autoSpaceDN w:val="0"/>
              <w:adjustRightInd w:val="0"/>
              <w:contextualSpacing/>
              <w:rPr>
                <w:sz w:val="20"/>
                <w:szCs w:val="20"/>
              </w:rPr>
            </w:pPr>
          </w:p>
        </w:tc>
        <w:tc>
          <w:tcPr>
            <w:tcW w:w="1646" w:type="dxa"/>
          </w:tcPr>
          <w:p w14:paraId="0F8488F8" w14:textId="7F6D7CB7" w:rsidR="00060A18" w:rsidRPr="0021113B" w:rsidRDefault="00060A18" w:rsidP="00060A18">
            <w:pPr>
              <w:autoSpaceDE w:val="0"/>
              <w:autoSpaceDN w:val="0"/>
              <w:adjustRightInd w:val="0"/>
              <w:contextualSpacing/>
              <w:rPr>
                <w:sz w:val="20"/>
                <w:szCs w:val="20"/>
              </w:rPr>
            </w:pPr>
          </w:p>
        </w:tc>
      </w:tr>
      <w:tr w:rsidR="00060A18" w:rsidRPr="002C714F" w14:paraId="6E6045EF" w14:textId="77777777" w:rsidTr="00701059">
        <w:tblPrEx>
          <w:tblCellMar>
            <w:left w:w="0" w:type="dxa"/>
            <w:right w:w="0" w:type="dxa"/>
          </w:tblCellMar>
        </w:tblPrEx>
        <w:trPr>
          <w:cantSplit/>
          <w:jc w:val="center"/>
        </w:trPr>
        <w:tc>
          <w:tcPr>
            <w:tcW w:w="856" w:type="dxa"/>
            <w:tcMar>
              <w:top w:w="14" w:type="dxa"/>
              <w:left w:w="72" w:type="dxa"/>
              <w:bottom w:w="14" w:type="dxa"/>
              <w:right w:w="14" w:type="dxa"/>
            </w:tcMar>
            <w:vAlign w:val="center"/>
          </w:tcPr>
          <w:p w14:paraId="656D4237" w14:textId="77777777" w:rsidR="00060A18" w:rsidRPr="0021113B" w:rsidRDefault="00060A18" w:rsidP="0021113B">
            <w:pPr>
              <w:pStyle w:val="TableNumber"/>
              <w:numPr>
                <w:ilvl w:val="0"/>
                <w:numId w:val="53"/>
              </w:numPr>
              <w:rPr>
                <w:rFonts w:ascii="Times New Roman" w:hAnsi="Times New Roman"/>
                <w:sz w:val="20"/>
              </w:rPr>
            </w:pPr>
          </w:p>
        </w:tc>
        <w:tc>
          <w:tcPr>
            <w:tcW w:w="2258" w:type="dxa"/>
            <w:tcMar>
              <w:top w:w="144" w:type="dxa"/>
              <w:left w:w="144" w:type="dxa"/>
              <w:bottom w:w="144" w:type="dxa"/>
              <w:right w:w="144" w:type="dxa"/>
            </w:tcMar>
          </w:tcPr>
          <w:p w14:paraId="2B921831" w14:textId="7768DBFB" w:rsidR="00060A18" w:rsidRPr="0021113B" w:rsidRDefault="00060A18" w:rsidP="00060A18">
            <w:pPr>
              <w:autoSpaceDE w:val="0"/>
              <w:autoSpaceDN w:val="0"/>
              <w:adjustRightInd w:val="0"/>
              <w:rPr>
                <w:sz w:val="20"/>
                <w:szCs w:val="20"/>
              </w:rPr>
            </w:pPr>
            <w:r w:rsidRPr="0021113B">
              <w:rPr>
                <w:sz w:val="20"/>
                <w:szCs w:val="20"/>
              </w:rPr>
              <w:t>Does the website contain links to</w:t>
            </w:r>
            <w:r>
              <w:rPr>
                <w:sz w:val="20"/>
                <w:szCs w:val="20"/>
              </w:rPr>
              <w:t xml:space="preserve"> </w:t>
            </w:r>
            <w:r w:rsidRPr="0021113B">
              <w:rPr>
                <w:sz w:val="20"/>
                <w:szCs w:val="20"/>
              </w:rPr>
              <w:t xml:space="preserve">websites external to </w:t>
            </w:r>
            <w:r>
              <w:rPr>
                <w:sz w:val="20"/>
                <w:szCs w:val="20"/>
              </w:rPr>
              <w:t>the organization</w:t>
            </w:r>
            <w:r w:rsidRPr="0021113B">
              <w:rPr>
                <w:sz w:val="20"/>
                <w:szCs w:val="20"/>
              </w:rPr>
              <w:t>?</w:t>
            </w:r>
          </w:p>
        </w:tc>
        <w:tc>
          <w:tcPr>
            <w:tcW w:w="4889" w:type="dxa"/>
          </w:tcPr>
          <w:p w14:paraId="1EB6CBF8" w14:textId="0C22F963" w:rsidR="00060A18" w:rsidRPr="0021113B" w:rsidRDefault="00060A18" w:rsidP="00060A18">
            <w:pPr>
              <w:pStyle w:val="TableText"/>
              <w:rPr>
                <w:rFonts w:ascii="Times New Roman" w:eastAsia="Arial Unicode MS" w:hAnsi="Times New Roman"/>
                <w:sz w:val="20"/>
              </w:rPr>
            </w:pPr>
            <w:r w:rsidRPr="0021113B">
              <w:rPr>
                <w:rFonts w:ascii="Times New Roman" w:hAnsi="Times New Roman"/>
                <w:sz w:val="20"/>
              </w:rPr>
              <w:t xml:space="preserve">If the system includes website </w:t>
            </w:r>
            <w:r>
              <w:rPr>
                <w:rFonts w:ascii="Times New Roman" w:hAnsi="Times New Roman"/>
                <w:sz w:val="20"/>
              </w:rPr>
              <w:t>links to external websites outside of the evaluated organization’s purview, document the links and the organizations they belong to.</w:t>
            </w:r>
          </w:p>
        </w:tc>
        <w:tc>
          <w:tcPr>
            <w:tcW w:w="1799" w:type="dxa"/>
            <w:tcMar>
              <w:top w:w="14" w:type="dxa"/>
              <w:left w:w="72" w:type="dxa"/>
              <w:bottom w:w="14" w:type="dxa"/>
              <w:right w:w="14" w:type="dxa"/>
            </w:tcMar>
          </w:tcPr>
          <w:p w14:paraId="04B77FAE" w14:textId="77777777" w:rsidR="00060A18" w:rsidRPr="00EB5F81" w:rsidRDefault="00060A18" w:rsidP="00060A18">
            <w:pPr>
              <w:autoSpaceDE w:val="0"/>
              <w:autoSpaceDN w:val="0"/>
              <w:adjustRightInd w:val="0"/>
              <w:contextualSpacing/>
              <w:rPr>
                <w:sz w:val="20"/>
                <w:szCs w:val="20"/>
              </w:rPr>
            </w:pPr>
          </w:p>
        </w:tc>
        <w:tc>
          <w:tcPr>
            <w:tcW w:w="1646" w:type="dxa"/>
          </w:tcPr>
          <w:p w14:paraId="65BBBD76" w14:textId="3A7063F5" w:rsidR="00060A18" w:rsidRPr="0021113B" w:rsidRDefault="00060A18" w:rsidP="00060A18">
            <w:pPr>
              <w:autoSpaceDE w:val="0"/>
              <w:autoSpaceDN w:val="0"/>
              <w:adjustRightInd w:val="0"/>
              <w:contextualSpacing/>
              <w:rPr>
                <w:sz w:val="20"/>
                <w:szCs w:val="20"/>
              </w:rPr>
            </w:pPr>
          </w:p>
        </w:tc>
      </w:tr>
      <w:tr w:rsidR="00060A18" w:rsidRPr="002C714F" w14:paraId="3914C012" w14:textId="77777777" w:rsidTr="00701059">
        <w:tblPrEx>
          <w:tblCellMar>
            <w:left w:w="0" w:type="dxa"/>
            <w:right w:w="0" w:type="dxa"/>
          </w:tblCellMar>
        </w:tblPrEx>
        <w:trPr>
          <w:cantSplit/>
          <w:jc w:val="center"/>
        </w:trPr>
        <w:tc>
          <w:tcPr>
            <w:tcW w:w="856" w:type="dxa"/>
            <w:tcMar>
              <w:top w:w="14" w:type="dxa"/>
              <w:left w:w="72" w:type="dxa"/>
              <w:bottom w:w="14" w:type="dxa"/>
              <w:right w:w="14" w:type="dxa"/>
            </w:tcMar>
            <w:vAlign w:val="center"/>
          </w:tcPr>
          <w:p w14:paraId="7E67DB81" w14:textId="34C60A6E" w:rsidR="00060A18" w:rsidRPr="0021113B" w:rsidRDefault="00060A18" w:rsidP="0021113B">
            <w:pPr>
              <w:pStyle w:val="TableNumber"/>
              <w:numPr>
                <w:ilvl w:val="0"/>
                <w:numId w:val="53"/>
              </w:numPr>
              <w:rPr>
                <w:rFonts w:ascii="Times New Roman" w:hAnsi="Times New Roman"/>
                <w:sz w:val="20"/>
              </w:rPr>
            </w:pPr>
          </w:p>
        </w:tc>
        <w:tc>
          <w:tcPr>
            <w:tcW w:w="2258" w:type="dxa"/>
            <w:tcMar>
              <w:top w:w="144" w:type="dxa"/>
              <w:left w:w="144" w:type="dxa"/>
              <w:bottom w:w="144" w:type="dxa"/>
              <w:right w:w="144" w:type="dxa"/>
            </w:tcMar>
          </w:tcPr>
          <w:p w14:paraId="715CE377" w14:textId="2C8AF208" w:rsidR="00060A18" w:rsidRPr="0021113B" w:rsidRDefault="00060A18" w:rsidP="00060A18">
            <w:pPr>
              <w:autoSpaceDE w:val="0"/>
              <w:autoSpaceDN w:val="0"/>
              <w:adjustRightInd w:val="0"/>
              <w:rPr>
                <w:sz w:val="20"/>
                <w:szCs w:val="20"/>
              </w:rPr>
            </w:pPr>
            <w:r w:rsidRPr="0021113B">
              <w:rPr>
                <w:sz w:val="20"/>
                <w:szCs w:val="20"/>
              </w:rPr>
              <w:t xml:space="preserve">Is a disclaimer notice provided to users that follow external links to websites not owned or operated by </w:t>
            </w:r>
            <w:r>
              <w:rPr>
                <w:sz w:val="20"/>
                <w:szCs w:val="20"/>
              </w:rPr>
              <w:t>the organization?</w:t>
            </w:r>
          </w:p>
        </w:tc>
        <w:tc>
          <w:tcPr>
            <w:tcW w:w="4889" w:type="dxa"/>
          </w:tcPr>
          <w:p w14:paraId="138F32F6" w14:textId="1FA89C41" w:rsidR="00060A18" w:rsidRPr="0021113B" w:rsidRDefault="00060A18" w:rsidP="00060A18">
            <w:pPr>
              <w:autoSpaceDE w:val="0"/>
              <w:autoSpaceDN w:val="0"/>
              <w:adjustRightInd w:val="0"/>
              <w:rPr>
                <w:sz w:val="20"/>
                <w:szCs w:val="20"/>
              </w:rPr>
            </w:pPr>
            <w:r w:rsidRPr="0021113B">
              <w:rPr>
                <w:sz w:val="20"/>
                <w:szCs w:val="20"/>
              </w:rPr>
              <w:t xml:space="preserve">This response indicates whether or not an individual will see an alert which says they are moving from a website which is controlled by the </w:t>
            </w:r>
            <w:r>
              <w:rPr>
                <w:sz w:val="20"/>
                <w:szCs w:val="20"/>
              </w:rPr>
              <w:t>evaluated organization to a website not controlled by the evaluated organization. If no alert is given, explain why.</w:t>
            </w:r>
          </w:p>
        </w:tc>
        <w:tc>
          <w:tcPr>
            <w:tcW w:w="1799" w:type="dxa"/>
            <w:tcMar>
              <w:top w:w="14" w:type="dxa"/>
              <w:left w:w="72" w:type="dxa"/>
              <w:bottom w:w="14" w:type="dxa"/>
              <w:right w:w="14" w:type="dxa"/>
            </w:tcMar>
          </w:tcPr>
          <w:p w14:paraId="044422BD" w14:textId="77777777" w:rsidR="00060A18" w:rsidRPr="00EB5F81" w:rsidRDefault="00060A18" w:rsidP="00060A18">
            <w:pPr>
              <w:autoSpaceDE w:val="0"/>
              <w:autoSpaceDN w:val="0"/>
              <w:adjustRightInd w:val="0"/>
              <w:contextualSpacing/>
              <w:rPr>
                <w:sz w:val="20"/>
                <w:szCs w:val="20"/>
              </w:rPr>
            </w:pPr>
          </w:p>
        </w:tc>
        <w:tc>
          <w:tcPr>
            <w:tcW w:w="1646" w:type="dxa"/>
          </w:tcPr>
          <w:p w14:paraId="77A2BC0A" w14:textId="1A0671B0" w:rsidR="00060A18" w:rsidRPr="0021113B" w:rsidRDefault="00060A18" w:rsidP="00060A18">
            <w:pPr>
              <w:autoSpaceDE w:val="0"/>
              <w:autoSpaceDN w:val="0"/>
              <w:adjustRightInd w:val="0"/>
              <w:contextualSpacing/>
              <w:rPr>
                <w:sz w:val="20"/>
                <w:szCs w:val="20"/>
              </w:rPr>
            </w:pPr>
          </w:p>
        </w:tc>
      </w:tr>
    </w:tbl>
    <w:p w14:paraId="6C1956DE" w14:textId="77777777" w:rsidR="00C93FA7" w:rsidRPr="002C714F" w:rsidRDefault="007900D4" w:rsidP="007900D4">
      <w:pPr>
        <w:pStyle w:val="Heading2"/>
        <w:jc w:val="center"/>
      </w:pPr>
      <w:r w:rsidRPr="002C714F">
        <w:br w:type="page"/>
      </w:r>
      <w:r w:rsidR="00C93FA7" w:rsidRPr="002C714F">
        <w:lastRenderedPageBreak/>
        <w:t>Additional Comments</w:t>
      </w:r>
    </w:p>
    <w:p w14:paraId="2E521E1D" w14:textId="48A5B704" w:rsidR="000E6D0F" w:rsidRPr="002C714F" w:rsidRDefault="000E6D0F" w:rsidP="0021113B">
      <w:pPr>
        <w:numPr>
          <w:ilvl w:val="0"/>
          <w:numId w:val="5"/>
        </w:numPr>
        <w:rPr>
          <w:rFonts w:ascii="Arial" w:hAnsi="Arial" w:cs="Arial"/>
          <w:sz w:val="20"/>
          <w:szCs w:val="20"/>
        </w:rPr>
      </w:pPr>
    </w:p>
    <w:sectPr w:rsidR="000E6D0F" w:rsidRPr="002C714F" w:rsidSect="00C56F34">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675378" w14:textId="77777777" w:rsidR="0066473C" w:rsidRDefault="0066473C">
      <w:r>
        <w:separator/>
      </w:r>
    </w:p>
  </w:endnote>
  <w:endnote w:type="continuationSeparator" w:id="0">
    <w:p w14:paraId="6060D170" w14:textId="77777777" w:rsidR="0066473C" w:rsidRDefault="00664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47CCB" w14:textId="77777777" w:rsidR="009F22E6" w:rsidRDefault="009F22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E7E77" w14:textId="77777777" w:rsidR="00E75B3D" w:rsidRPr="002C714F" w:rsidRDefault="00E75B3D" w:rsidP="00E75B3D">
    <w:pPr>
      <w:pStyle w:val="Disclaimer"/>
      <w:jc w:val="left"/>
      <w:rPr>
        <w:noProof w:val="0"/>
        <w:sz w:val="16"/>
        <w:szCs w:val="16"/>
      </w:rPr>
    </w:pPr>
    <w:r w:rsidRPr="002C714F">
      <w:rPr>
        <w:noProof w:val="0"/>
        <w:sz w:val="16"/>
        <w:szCs w:val="16"/>
      </w:rPr>
      <w:t>The views, opinions, and/or findings contained in this report are those of The MITRE Corporation and should not be construed as official government position, policy, or decision unless so designated by other documentation.</w:t>
    </w:r>
  </w:p>
  <w:p w14:paraId="76DE5D40" w14:textId="63648CBB" w:rsidR="00E75B3D" w:rsidRDefault="00E75B3D" w:rsidP="0021113B">
    <w:pPr>
      <w:pStyle w:val="Disclaimer"/>
      <w:jc w:val="left"/>
      <w:rPr>
        <w:noProof w:val="0"/>
        <w:sz w:val="16"/>
        <w:szCs w:val="16"/>
      </w:rPr>
    </w:pPr>
    <w:r>
      <w:rPr>
        <w:noProof w:val="0"/>
        <w:sz w:val="16"/>
        <w:szCs w:val="16"/>
      </w:rPr>
      <w:t>© 2025</w:t>
    </w:r>
    <w:r w:rsidRPr="002C714F">
      <w:rPr>
        <w:noProof w:val="0"/>
        <w:sz w:val="16"/>
        <w:szCs w:val="16"/>
      </w:rPr>
      <w:t>, The MITRE Corporation. All Rights Reserved.</w:t>
    </w:r>
  </w:p>
  <w:tbl>
    <w:tblPr>
      <w:tblStyle w:val="TableGridLight"/>
      <w:tblW w:w="5000" w:type="pct"/>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441"/>
      <w:gridCol w:w="6431"/>
      <w:gridCol w:w="1488"/>
    </w:tblGrid>
    <w:tr w:rsidR="009F22E6" w:rsidRPr="00E3280C" w14:paraId="74DD1F3A" w14:textId="77777777" w:rsidTr="00E712B4">
      <w:trPr>
        <w:trHeight w:val="57"/>
      </w:trPr>
      <w:tc>
        <w:tcPr>
          <w:tcW w:w="1527" w:type="dxa"/>
          <w:tcMar>
            <w:top w:w="101" w:type="dxa"/>
            <w:left w:w="0" w:type="dxa"/>
            <w:right w:w="0" w:type="dxa"/>
          </w:tcMar>
          <w:vAlign w:val="center"/>
        </w:tcPr>
        <w:p w14:paraId="64BAFB1C" w14:textId="77777777" w:rsidR="009F22E6" w:rsidRPr="00E3280C" w:rsidRDefault="009F22E6" w:rsidP="009F22E6">
          <w:pPr>
            <w:pStyle w:val="ClassificationSensitivityHandlingMarking"/>
            <w:spacing w:before="0"/>
            <w:jc w:val="left"/>
            <w:rPr>
              <w:b w:val="0"/>
              <w:bCs/>
            </w:rPr>
          </w:pPr>
          <w:r w:rsidRPr="00E3280C">
            <w:rPr>
              <w:b w:val="0"/>
              <w:bCs/>
              <w:noProof/>
            </w:rPr>
            <w:drawing>
              <wp:inline distT="0" distB="0" distL="0" distR="0" wp14:anchorId="6203F82B" wp14:editId="4D546C73">
                <wp:extent cx="318782" cy="294260"/>
                <wp:effectExtent l="0" t="0" r="0" b="0"/>
                <wp:docPr id="953436373" name="Picture 1" descr="Footer A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36373" name="Picture 1" descr="Footer ACT Logo"/>
                        <pic:cNvPicPr/>
                      </pic:nvPicPr>
                      <pic:blipFill>
                        <a:blip r:embed="rId1">
                          <a:extLst>
                            <a:ext uri="{28A0092B-C50C-407E-A947-70E740481C1C}">
                              <a14:useLocalDpi xmlns:a14="http://schemas.microsoft.com/office/drawing/2010/main" val="0"/>
                            </a:ext>
                          </a:extLst>
                        </a:blip>
                        <a:stretch>
                          <a:fillRect/>
                        </a:stretch>
                      </pic:blipFill>
                      <pic:spPr>
                        <a:xfrm>
                          <a:off x="0" y="0"/>
                          <a:ext cx="335447" cy="309643"/>
                        </a:xfrm>
                        <a:prstGeom prst="rect">
                          <a:avLst/>
                        </a:prstGeom>
                      </pic:spPr>
                    </pic:pic>
                  </a:graphicData>
                </a:graphic>
              </wp:inline>
            </w:drawing>
          </w:r>
        </w:p>
      </w:tc>
      <w:tc>
        <w:tcPr>
          <w:tcW w:w="6880" w:type="dxa"/>
          <w:tcMar>
            <w:top w:w="101" w:type="dxa"/>
            <w:left w:w="0" w:type="dxa"/>
            <w:right w:w="0" w:type="dxa"/>
          </w:tcMar>
          <w:vAlign w:val="center"/>
        </w:tcPr>
        <w:p w14:paraId="7440602C" w14:textId="77777777" w:rsidR="009F22E6" w:rsidRPr="00E3280C" w:rsidRDefault="009F22E6" w:rsidP="009F22E6">
          <w:pPr>
            <w:pStyle w:val="ClassificationSensitivityHandlingMarking"/>
            <w:spacing w:before="0"/>
            <w:rPr>
              <w:rFonts w:cs="Calibri"/>
            </w:rPr>
          </w:pPr>
          <w:r w:rsidRPr="00E3280C">
            <w:rPr>
              <w:rFonts w:cs="Calibri"/>
              <w:highlight w:val="yellow"/>
            </w:rPr>
            <w:t>&lt;Classification / Sensitivity / Handling Marking&gt;</w:t>
          </w:r>
        </w:p>
        <w:p w14:paraId="64B6739D" w14:textId="75A73518" w:rsidR="009F22E6" w:rsidRPr="00E3280C" w:rsidRDefault="009F22E6" w:rsidP="009F22E6">
          <w:pPr>
            <w:pStyle w:val="ClassificationSensitivityHandlingMarking"/>
            <w:spacing w:before="0"/>
            <w:rPr>
              <w:rFonts w:cs="Calibri"/>
              <w:b w:val="0"/>
              <w:color w:val="333333"/>
              <w:sz w:val="20"/>
              <w:szCs w:val="20"/>
              <w:shd w:val="clear" w:color="auto" w:fill="FFFFFF"/>
            </w:rPr>
          </w:pPr>
          <w:r w:rsidRPr="00E3280C">
            <w:rPr>
              <w:rFonts w:cs="Calibri"/>
              <w:b w:val="0"/>
              <w:bCs/>
              <w:color w:val="333333"/>
              <w:sz w:val="20"/>
              <w:szCs w:val="20"/>
              <w:highlight w:val="yellow"/>
              <w:shd w:val="clear" w:color="auto" w:fill="FFFFFF"/>
            </w:rPr>
            <w:t>©2025 The MITRE Corporation. ALL RIGHTS RESERVED</w:t>
          </w:r>
          <w:r w:rsidRPr="00E3280C">
            <w:rPr>
              <w:rFonts w:cs="Calibri"/>
              <w:b w:val="0"/>
              <w:bCs/>
              <w:color w:val="333333"/>
              <w:sz w:val="20"/>
              <w:szCs w:val="20"/>
              <w:highlight w:val="yellow"/>
            </w:rPr>
            <w:br/>
          </w:r>
          <w:r w:rsidRPr="00E3280C">
            <w:rPr>
              <w:rFonts w:cs="Calibri"/>
              <w:b w:val="0"/>
              <w:bCs/>
              <w:color w:val="333333"/>
              <w:sz w:val="20"/>
              <w:szCs w:val="20"/>
              <w:highlight w:val="yellow"/>
              <w:shd w:val="clear" w:color="auto" w:fill="FFFFFF"/>
            </w:rPr>
            <w:t xml:space="preserve">Approved for public release. Distribution unlimited </w:t>
          </w:r>
          <w:r w:rsidRPr="00E3280C">
            <w:rPr>
              <w:rFonts w:cs="Calibri"/>
              <w:b w:val="0"/>
              <w:color w:val="333333"/>
              <w:sz w:val="20"/>
              <w:szCs w:val="20"/>
              <w:highlight w:val="yellow"/>
              <w:shd w:val="clear" w:color="auto" w:fill="FFFFFF"/>
            </w:rPr>
            <w:t>25-01459-</w:t>
          </w:r>
          <w:r w:rsidR="00BA2560">
            <w:rPr>
              <w:rFonts w:cs="Calibri"/>
              <w:b w:val="0"/>
              <w:color w:val="333333"/>
              <w:sz w:val="20"/>
              <w:szCs w:val="20"/>
              <w:highlight w:val="yellow"/>
              <w:shd w:val="clear" w:color="auto" w:fill="FFFFFF"/>
            </w:rPr>
            <w:t>2</w:t>
          </w:r>
          <w:r w:rsidRPr="00E3280C">
            <w:rPr>
              <w:rFonts w:cs="Calibri"/>
              <w:b w:val="0"/>
              <w:color w:val="333333"/>
              <w:sz w:val="20"/>
              <w:szCs w:val="20"/>
              <w:highlight w:val="yellow"/>
              <w:shd w:val="clear" w:color="auto" w:fill="FFFFFF"/>
            </w:rPr>
            <w:t>.</w:t>
          </w:r>
        </w:p>
      </w:tc>
      <w:tc>
        <w:tcPr>
          <w:tcW w:w="1581" w:type="dxa"/>
          <w:tcMar>
            <w:top w:w="101" w:type="dxa"/>
            <w:left w:w="0" w:type="dxa"/>
            <w:right w:w="0" w:type="dxa"/>
          </w:tcMar>
          <w:vAlign w:val="center"/>
        </w:tcPr>
        <w:sdt>
          <w:sdtPr>
            <w:rPr>
              <w:rFonts w:cs="Calibri"/>
            </w:rPr>
            <w:id w:val="-1789809183"/>
            <w:docPartObj>
              <w:docPartGallery w:val="Page Numbers (Bottom of Page)"/>
              <w:docPartUnique/>
            </w:docPartObj>
          </w:sdtPr>
          <w:sdtEndPr/>
          <w:sdtContent>
            <w:p w14:paraId="467E4300" w14:textId="77777777" w:rsidR="009F22E6" w:rsidRPr="00E3280C" w:rsidRDefault="009F22E6" w:rsidP="009F22E6">
              <w:pPr>
                <w:pStyle w:val="Body"/>
                <w:spacing w:after="0"/>
                <w:jc w:val="right"/>
                <w:rPr>
                  <w:rFonts w:cs="Calibri"/>
                </w:rPr>
              </w:pPr>
              <w:r w:rsidRPr="00E3280C">
                <w:rPr>
                  <w:rFonts w:cs="Calibri"/>
                </w:rPr>
                <w:t xml:space="preserve">Page </w:t>
              </w:r>
              <w:r w:rsidRPr="00E3280C">
                <w:rPr>
                  <w:rFonts w:cs="Calibri"/>
                </w:rPr>
                <w:fldChar w:fldCharType="begin"/>
              </w:r>
              <w:r w:rsidRPr="00E3280C">
                <w:rPr>
                  <w:rFonts w:cs="Calibri"/>
                </w:rPr>
                <w:instrText xml:space="preserve"> PAGE   \* MERGEFORMAT </w:instrText>
              </w:r>
              <w:r w:rsidRPr="00E3280C">
                <w:rPr>
                  <w:rFonts w:cs="Calibri"/>
                </w:rPr>
                <w:fldChar w:fldCharType="separate"/>
              </w:r>
              <w:r w:rsidRPr="00E3280C">
                <w:rPr>
                  <w:rFonts w:cs="Calibri"/>
                  <w:noProof/>
                </w:rPr>
                <w:t>2</w:t>
              </w:r>
              <w:r w:rsidRPr="00E3280C">
                <w:rPr>
                  <w:rFonts w:cs="Calibri"/>
                </w:rPr>
                <w:fldChar w:fldCharType="end"/>
              </w:r>
            </w:p>
          </w:sdtContent>
        </w:sdt>
      </w:tc>
    </w:tr>
  </w:tbl>
  <w:p w14:paraId="3519E11F" w14:textId="77777777" w:rsidR="009F22E6" w:rsidRPr="0021113B" w:rsidRDefault="009F22E6" w:rsidP="0021113B">
    <w:pPr>
      <w:pStyle w:val="Disclaimer"/>
      <w:jc w:val="lef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D5978" w14:textId="77777777" w:rsidR="009F22E6" w:rsidRDefault="009F22E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F1D3D" w14:textId="77777777" w:rsidR="00DE7F74" w:rsidRDefault="00DE7F7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F65C55" w14:textId="23D19DDB" w:rsidR="00DE7F74" w:rsidRPr="00CF5059" w:rsidRDefault="00DE7F74" w:rsidP="00A15324">
    <w:pPr>
      <w:pStyle w:val="Footer"/>
      <w:rPr>
        <w:sz w:val="18"/>
        <w:szCs w:val="18"/>
      </w:rPr>
    </w:pPr>
    <w:r w:rsidRPr="00CF5059">
      <w:rPr>
        <w:sz w:val="18"/>
        <w:szCs w:val="18"/>
      </w:rPr>
      <w:tab/>
    </w:r>
    <w:r w:rsidRPr="00CF5059">
      <w:rPr>
        <w:rStyle w:val="PageNumber"/>
        <w:sz w:val="18"/>
        <w:szCs w:val="18"/>
      </w:rPr>
      <w:fldChar w:fldCharType="begin"/>
    </w:r>
    <w:r w:rsidRPr="00CF5059">
      <w:rPr>
        <w:rStyle w:val="PageNumber"/>
        <w:sz w:val="18"/>
        <w:szCs w:val="18"/>
      </w:rPr>
      <w:instrText xml:space="preserve"> PAGE </w:instrText>
    </w:r>
    <w:r w:rsidRPr="00CF5059">
      <w:rPr>
        <w:rStyle w:val="PageNumber"/>
        <w:sz w:val="18"/>
        <w:szCs w:val="18"/>
      </w:rPr>
      <w:fldChar w:fldCharType="separate"/>
    </w:r>
    <w:r w:rsidR="005F1C33">
      <w:rPr>
        <w:rStyle w:val="PageNumber"/>
        <w:noProof/>
        <w:sz w:val="18"/>
        <w:szCs w:val="18"/>
      </w:rPr>
      <w:t>5</w:t>
    </w:r>
    <w:r w:rsidRPr="00CF5059">
      <w:rPr>
        <w:rStyle w:val="PageNumber"/>
        <w:sz w:val="18"/>
        <w:szCs w:val="18"/>
      </w:rPr>
      <w:fldChar w:fldCharType="end"/>
    </w:r>
    <w:r w:rsidRPr="00CF5059">
      <w:rPr>
        <w:rStyle w:val="PageNumber"/>
        <w:sz w:val="18"/>
        <w:szCs w:val="18"/>
      </w:rPr>
      <w:tab/>
    </w:r>
    <w:r w:rsidRPr="00CF5059">
      <w:rPr>
        <w:sz w:val="18"/>
        <w:szCs w:val="18"/>
      </w:rPr>
      <w:fldChar w:fldCharType="begin"/>
    </w:r>
    <w:r w:rsidRPr="00CF5059">
      <w:rPr>
        <w:sz w:val="18"/>
        <w:szCs w:val="18"/>
      </w:rPr>
      <w:instrText xml:space="preserve"> STYLEREF PubDate \* MERGEFORMAT </w:instrText>
    </w:r>
    <w:r w:rsidRPr="00CF5059">
      <w:rPr>
        <w:sz w:val="18"/>
        <w:szCs w:val="18"/>
      </w:rPr>
      <w:fldChar w:fldCharType="separate"/>
    </w:r>
    <w:r w:rsidR="00BA2560">
      <w:rPr>
        <w:noProof/>
        <w:sz w:val="18"/>
        <w:szCs w:val="18"/>
      </w:rPr>
      <w:t>INSERT DATE HERE</w:t>
    </w:r>
    <w:r w:rsidRPr="00CF5059">
      <w:rPr>
        <w:sz w:val="18"/>
        <w:szCs w:val="18"/>
      </w:rPr>
      <w:fldChar w:fldCharType="end"/>
    </w:r>
  </w:p>
  <w:p w14:paraId="0540CD99" w14:textId="77777777" w:rsidR="00DE7F74" w:rsidRDefault="00DE7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A5B92A" w14:textId="77777777" w:rsidR="0066473C" w:rsidRDefault="0066473C">
      <w:r>
        <w:separator/>
      </w:r>
    </w:p>
  </w:footnote>
  <w:footnote w:type="continuationSeparator" w:id="0">
    <w:p w14:paraId="0F2992B4" w14:textId="77777777" w:rsidR="0066473C" w:rsidRDefault="006647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8AD69D" w14:textId="77777777" w:rsidR="009F22E6" w:rsidRDefault="009F22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AAD85" w14:textId="77777777" w:rsidR="009F22E6" w:rsidRDefault="009F22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756C4" w14:textId="77777777" w:rsidR="009F22E6" w:rsidRDefault="009F22E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0BBB7" w14:textId="77777777" w:rsidR="00DE7F74" w:rsidRDefault="00DE7F74" w:rsidP="004C4F25">
    <w:pPr>
      <w:pStyle w:val="Header"/>
      <w:jc w:val="center"/>
    </w:pPr>
    <w:r>
      <w:t>DRAFT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874FC" w14:textId="77777777" w:rsidR="00DE7F74" w:rsidRPr="00C56F34" w:rsidRDefault="00DE7F74" w:rsidP="00C56F34">
    <w:pPr>
      <w:pStyle w:val="Header"/>
    </w:pPr>
  </w:p>
  <w:p w14:paraId="7EACC86D" w14:textId="405CBABC" w:rsidR="00DE7F74" w:rsidRDefault="00281B96" w:rsidP="00C56F34">
    <w:pPr>
      <w:pStyle w:val="Header2"/>
    </w:pPr>
    <w:fldSimple w:instr=" STYLEREF  &quot;Doc Title&quot;  \* MERGEFORMAT ">
      <w:r w:rsidR="00BA2560">
        <w:t xml:space="preserve">Evaluation of the </w:t>
      </w:r>
      <w:r w:rsidR="00BA2560" w:rsidRPr="00BA2560">
        <w:rPr>
          <w:highlight w:val="yellow"/>
        </w:rPr>
        <w:t>INSERT SYSTEM/APPLICATION NAME HERE</w:t>
      </w:r>
      <w:r w:rsidR="00BA2560">
        <w:t xml:space="preserve"> Privacy Impact </w:t>
      </w:r>
      <w:r w:rsidR="00BA2560" w:rsidRPr="00BA2560">
        <w:rPr>
          <w:highlight w:val="yellow"/>
        </w:rPr>
        <w:t>Assessment Insert  PIA Date, PIA Version No.</w:t>
      </w:r>
    </w:fldSimple>
    <w:r w:rsidR="00DE7F74">
      <w:fldChar w:fldCharType="begin"/>
    </w:r>
    <w:r w:rsidR="00DE7F74">
      <w:instrText xml:space="preserve"> COMMENTS  \* MERGEFORMAT </w:instrText>
    </w:r>
    <w:r w:rsidR="00DE7F74">
      <w:fldChar w:fldCharType="end"/>
    </w:r>
    <w:r w:rsidR="00DE7F74">
      <w:tab/>
      <w:t>For Official Use Only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251BD"/>
    <w:multiLevelType w:val="hybridMultilevel"/>
    <w:tmpl w:val="D77EAE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321878"/>
    <w:multiLevelType w:val="multilevel"/>
    <w:tmpl w:val="0409001D"/>
    <w:numStyleLink w:val="Walkthrough"/>
  </w:abstractNum>
  <w:abstractNum w:abstractNumId="2" w15:restartNumberingAfterBreak="0">
    <w:nsid w:val="0A842A73"/>
    <w:multiLevelType w:val="multilevel"/>
    <w:tmpl w:val="0409001D"/>
    <w:numStyleLink w:val="Walkthrough"/>
  </w:abstractNum>
  <w:abstractNum w:abstractNumId="3" w15:restartNumberingAfterBreak="0">
    <w:nsid w:val="0B0276AA"/>
    <w:multiLevelType w:val="multilevel"/>
    <w:tmpl w:val="0409001D"/>
    <w:numStyleLink w:val="Walkthrough"/>
  </w:abstractNum>
  <w:abstractNum w:abstractNumId="4" w15:restartNumberingAfterBreak="0">
    <w:nsid w:val="0D651667"/>
    <w:multiLevelType w:val="multilevel"/>
    <w:tmpl w:val="0409001D"/>
    <w:numStyleLink w:val="Walkthrough"/>
  </w:abstractNum>
  <w:abstractNum w:abstractNumId="5" w15:restartNumberingAfterBreak="0">
    <w:nsid w:val="0FFE3DD1"/>
    <w:multiLevelType w:val="hybridMultilevel"/>
    <w:tmpl w:val="4CFCBE52"/>
    <w:lvl w:ilvl="0" w:tplc="9AB23420">
      <w:start w:val="1"/>
      <w:numFmt w:val="decimal"/>
      <w:pStyle w:val="TableNumber"/>
      <w:lvlText w:val="%1."/>
      <w:lvlJc w:val="left"/>
      <w:pPr>
        <w:tabs>
          <w:tab w:val="num" w:pos="1080"/>
        </w:tabs>
        <w:ind w:left="1080" w:hanging="360"/>
      </w:pPr>
    </w:lvl>
    <w:lvl w:ilvl="1" w:tplc="0409000F">
      <w:start w:val="1"/>
      <w:numFmt w:val="decimal"/>
      <w:lvlText w:val="%2."/>
      <w:lvlJc w:val="left"/>
      <w:pPr>
        <w:tabs>
          <w:tab w:val="num" w:pos="1073"/>
        </w:tabs>
        <w:ind w:left="1073" w:hanging="360"/>
      </w:pPr>
    </w:lvl>
    <w:lvl w:ilvl="2" w:tplc="04090001">
      <w:start w:val="1"/>
      <w:numFmt w:val="bullet"/>
      <w:lvlText w:val=""/>
      <w:lvlJc w:val="left"/>
      <w:pPr>
        <w:tabs>
          <w:tab w:val="num" w:pos="1973"/>
        </w:tabs>
        <w:ind w:left="1973" w:hanging="360"/>
      </w:pPr>
      <w:rPr>
        <w:rFonts w:ascii="Symbol" w:hAnsi="Symbol" w:hint="default"/>
      </w:rPr>
    </w:lvl>
    <w:lvl w:ilvl="3" w:tplc="FFFFFFFF">
      <w:start w:val="1"/>
      <w:numFmt w:val="decimal"/>
      <w:lvlText w:val="%4."/>
      <w:lvlJc w:val="left"/>
      <w:pPr>
        <w:tabs>
          <w:tab w:val="num" w:pos="2513"/>
        </w:tabs>
        <w:ind w:left="2513" w:hanging="360"/>
      </w:pPr>
    </w:lvl>
    <w:lvl w:ilvl="4" w:tplc="FFFFFFFF" w:tentative="1">
      <w:start w:val="1"/>
      <w:numFmt w:val="lowerLetter"/>
      <w:lvlText w:val="%5."/>
      <w:lvlJc w:val="left"/>
      <w:pPr>
        <w:tabs>
          <w:tab w:val="num" w:pos="3233"/>
        </w:tabs>
        <w:ind w:left="3233" w:hanging="360"/>
      </w:pPr>
    </w:lvl>
    <w:lvl w:ilvl="5" w:tplc="FFFFFFFF" w:tentative="1">
      <w:start w:val="1"/>
      <w:numFmt w:val="lowerRoman"/>
      <w:lvlText w:val="%6."/>
      <w:lvlJc w:val="right"/>
      <w:pPr>
        <w:tabs>
          <w:tab w:val="num" w:pos="3953"/>
        </w:tabs>
        <w:ind w:left="3953" w:hanging="180"/>
      </w:pPr>
    </w:lvl>
    <w:lvl w:ilvl="6" w:tplc="FFFFFFFF" w:tentative="1">
      <w:start w:val="1"/>
      <w:numFmt w:val="decimal"/>
      <w:lvlText w:val="%7."/>
      <w:lvlJc w:val="left"/>
      <w:pPr>
        <w:tabs>
          <w:tab w:val="num" w:pos="4673"/>
        </w:tabs>
        <w:ind w:left="4673" w:hanging="360"/>
      </w:pPr>
    </w:lvl>
    <w:lvl w:ilvl="7" w:tplc="FFFFFFFF" w:tentative="1">
      <w:start w:val="1"/>
      <w:numFmt w:val="lowerLetter"/>
      <w:lvlText w:val="%8."/>
      <w:lvlJc w:val="left"/>
      <w:pPr>
        <w:tabs>
          <w:tab w:val="num" w:pos="5393"/>
        </w:tabs>
        <w:ind w:left="5393" w:hanging="360"/>
      </w:pPr>
    </w:lvl>
    <w:lvl w:ilvl="8" w:tplc="FFFFFFFF" w:tentative="1">
      <w:start w:val="1"/>
      <w:numFmt w:val="lowerRoman"/>
      <w:lvlText w:val="%9."/>
      <w:lvlJc w:val="right"/>
      <w:pPr>
        <w:tabs>
          <w:tab w:val="num" w:pos="6113"/>
        </w:tabs>
        <w:ind w:left="6113" w:hanging="180"/>
      </w:pPr>
    </w:lvl>
  </w:abstractNum>
  <w:abstractNum w:abstractNumId="6" w15:restartNumberingAfterBreak="0">
    <w:nsid w:val="106C40AB"/>
    <w:multiLevelType w:val="multilevel"/>
    <w:tmpl w:val="0409001D"/>
    <w:numStyleLink w:val="Walkthrough"/>
  </w:abstractNum>
  <w:abstractNum w:abstractNumId="7" w15:restartNumberingAfterBreak="0">
    <w:nsid w:val="11F05DF6"/>
    <w:multiLevelType w:val="multilevel"/>
    <w:tmpl w:val="0409001D"/>
    <w:numStyleLink w:val="Walkthrough"/>
  </w:abstractNum>
  <w:abstractNum w:abstractNumId="8" w15:restartNumberingAfterBreak="0">
    <w:nsid w:val="1595353D"/>
    <w:multiLevelType w:val="hybridMultilevel"/>
    <w:tmpl w:val="AAECC692"/>
    <w:lvl w:ilvl="0" w:tplc="0409000F">
      <w:start w:val="1"/>
      <w:numFmt w:val="decimal"/>
      <w:lvlText w:val="%1."/>
      <w:lvlJc w:val="left"/>
      <w:pPr>
        <w:ind w:left="720" w:hanging="360"/>
      </w:pPr>
    </w:lvl>
    <w:lvl w:ilvl="1" w:tplc="A3B8634E">
      <w:start w:val="1"/>
      <w:numFmt w:val="bullet"/>
      <w:lvlText w:val="-"/>
      <w:lvlJc w:val="left"/>
      <w:pPr>
        <w:ind w:left="1440" w:hanging="360"/>
      </w:pPr>
      <w:rPr>
        <w:rFonts w:ascii="Arial" w:hAnsi="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6427CA"/>
    <w:multiLevelType w:val="multilevel"/>
    <w:tmpl w:val="0409001D"/>
    <w:numStyleLink w:val="Walkthrough"/>
  </w:abstractNum>
  <w:abstractNum w:abstractNumId="10" w15:restartNumberingAfterBreak="0">
    <w:nsid w:val="1B3B6FCF"/>
    <w:multiLevelType w:val="multilevel"/>
    <w:tmpl w:val="0409001D"/>
    <w:numStyleLink w:val="Walkthrough"/>
  </w:abstractNum>
  <w:abstractNum w:abstractNumId="11" w15:restartNumberingAfterBreak="0">
    <w:nsid w:val="1CC20337"/>
    <w:multiLevelType w:val="multilevel"/>
    <w:tmpl w:val="0409001D"/>
    <w:numStyleLink w:val="Walkthrough"/>
  </w:abstractNum>
  <w:abstractNum w:abstractNumId="12" w15:restartNumberingAfterBreak="0">
    <w:nsid w:val="234C4B29"/>
    <w:multiLevelType w:val="multilevel"/>
    <w:tmpl w:val="0409001D"/>
    <w:numStyleLink w:val="Walkthrough"/>
  </w:abstractNum>
  <w:abstractNum w:abstractNumId="13" w15:restartNumberingAfterBreak="0">
    <w:nsid w:val="258D490C"/>
    <w:multiLevelType w:val="multilevel"/>
    <w:tmpl w:val="0409001D"/>
    <w:numStyleLink w:val="Walkthrough"/>
  </w:abstractNum>
  <w:abstractNum w:abstractNumId="14" w15:restartNumberingAfterBreak="0">
    <w:nsid w:val="2B1916D1"/>
    <w:multiLevelType w:val="multilevel"/>
    <w:tmpl w:val="0409001D"/>
    <w:numStyleLink w:val="Walkthrough"/>
  </w:abstractNum>
  <w:abstractNum w:abstractNumId="15" w15:restartNumberingAfterBreak="0">
    <w:nsid w:val="2E5D5CD7"/>
    <w:multiLevelType w:val="hybridMultilevel"/>
    <w:tmpl w:val="F51494A4"/>
    <w:lvl w:ilvl="0" w:tplc="771ABF16">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8F0834"/>
    <w:multiLevelType w:val="multilevel"/>
    <w:tmpl w:val="0409001D"/>
    <w:numStyleLink w:val="Walkthrough"/>
  </w:abstractNum>
  <w:abstractNum w:abstractNumId="17" w15:restartNumberingAfterBreak="0">
    <w:nsid w:val="30957EC1"/>
    <w:multiLevelType w:val="multilevel"/>
    <w:tmpl w:val="0409001D"/>
    <w:numStyleLink w:val="Walkthrough"/>
  </w:abstractNum>
  <w:abstractNum w:abstractNumId="18" w15:restartNumberingAfterBreak="0">
    <w:nsid w:val="33672B06"/>
    <w:multiLevelType w:val="hybridMultilevel"/>
    <w:tmpl w:val="00F284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D55AFE"/>
    <w:multiLevelType w:val="hybridMultilevel"/>
    <w:tmpl w:val="0CF43DB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9EA088D"/>
    <w:multiLevelType w:val="multilevel"/>
    <w:tmpl w:val="0409001D"/>
    <w:numStyleLink w:val="Walkthrough"/>
  </w:abstractNum>
  <w:abstractNum w:abstractNumId="21" w15:restartNumberingAfterBreak="0">
    <w:nsid w:val="3BAE47DB"/>
    <w:multiLevelType w:val="hybridMultilevel"/>
    <w:tmpl w:val="A01026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3A2363"/>
    <w:multiLevelType w:val="multilevel"/>
    <w:tmpl w:val="0409001D"/>
    <w:numStyleLink w:val="Walkthrough"/>
  </w:abstractNum>
  <w:abstractNum w:abstractNumId="23" w15:restartNumberingAfterBreak="0">
    <w:nsid w:val="40176B56"/>
    <w:multiLevelType w:val="hybridMultilevel"/>
    <w:tmpl w:val="A3265A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A66308"/>
    <w:multiLevelType w:val="multilevel"/>
    <w:tmpl w:val="0409001D"/>
    <w:numStyleLink w:val="Walkthrough"/>
  </w:abstractNum>
  <w:abstractNum w:abstractNumId="25" w15:restartNumberingAfterBreak="0">
    <w:nsid w:val="40EE33E1"/>
    <w:multiLevelType w:val="multilevel"/>
    <w:tmpl w:val="0409001D"/>
    <w:numStyleLink w:val="Walkthrough"/>
  </w:abstractNum>
  <w:abstractNum w:abstractNumId="26" w15:restartNumberingAfterBreak="0">
    <w:nsid w:val="42C72096"/>
    <w:multiLevelType w:val="hybridMultilevel"/>
    <w:tmpl w:val="A230B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822635"/>
    <w:multiLevelType w:val="hybridMultilevel"/>
    <w:tmpl w:val="6122D3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932B31"/>
    <w:multiLevelType w:val="multilevel"/>
    <w:tmpl w:val="0409001D"/>
    <w:styleLink w:val="Walkthrough"/>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6E80264"/>
    <w:multiLevelType w:val="multilevel"/>
    <w:tmpl w:val="0409001D"/>
    <w:numStyleLink w:val="Walkthrough"/>
  </w:abstractNum>
  <w:abstractNum w:abstractNumId="30" w15:restartNumberingAfterBreak="0">
    <w:nsid w:val="4E526411"/>
    <w:multiLevelType w:val="hybridMultilevel"/>
    <w:tmpl w:val="666E08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8639BD"/>
    <w:multiLevelType w:val="multilevel"/>
    <w:tmpl w:val="0409001D"/>
    <w:numStyleLink w:val="Walkthrough"/>
  </w:abstractNum>
  <w:abstractNum w:abstractNumId="32" w15:restartNumberingAfterBreak="0">
    <w:nsid w:val="52D03668"/>
    <w:multiLevelType w:val="singleLevel"/>
    <w:tmpl w:val="113A3D68"/>
    <w:lvl w:ilvl="0">
      <w:start w:val="1"/>
      <w:numFmt w:val="bullet"/>
      <w:pStyle w:val="Bullet"/>
      <w:lvlText w:val="•"/>
      <w:lvlJc w:val="left"/>
      <w:pPr>
        <w:tabs>
          <w:tab w:val="num" w:pos="360"/>
        </w:tabs>
        <w:ind w:left="360" w:hanging="360"/>
      </w:pPr>
      <w:rPr>
        <w:rFonts w:ascii="Times New Roman" w:hAnsi="Times New Roman" w:hint="default"/>
        <w:b w:val="0"/>
        <w:i w:val="0"/>
        <w:sz w:val="24"/>
      </w:rPr>
    </w:lvl>
  </w:abstractNum>
  <w:abstractNum w:abstractNumId="33" w15:restartNumberingAfterBreak="0">
    <w:nsid w:val="53913A15"/>
    <w:multiLevelType w:val="hybridMultilevel"/>
    <w:tmpl w:val="68D8B7BC"/>
    <w:lvl w:ilvl="0" w:tplc="0409000F">
      <w:start w:val="1"/>
      <w:numFmt w:val="lowerLetter"/>
      <w:pStyle w:val="Alphalist-level2"/>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6430FD7"/>
    <w:multiLevelType w:val="hybridMultilevel"/>
    <w:tmpl w:val="B7C45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862AF2"/>
    <w:multiLevelType w:val="multilevel"/>
    <w:tmpl w:val="0409001D"/>
    <w:numStyleLink w:val="Walkthrough"/>
  </w:abstractNum>
  <w:abstractNum w:abstractNumId="36" w15:restartNumberingAfterBreak="0">
    <w:nsid w:val="56B40BCA"/>
    <w:multiLevelType w:val="multilevel"/>
    <w:tmpl w:val="0409001D"/>
    <w:numStyleLink w:val="Walkthrough"/>
  </w:abstractNum>
  <w:abstractNum w:abstractNumId="37" w15:restartNumberingAfterBreak="0">
    <w:nsid w:val="57C57B7C"/>
    <w:multiLevelType w:val="multilevel"/>
    <w:tmpl w:val="0409001D"/>
    <w:numStyleLink w:val="Walkthrough"/>
  </w:abstractNum>
  <w:abstractNum w:abstractNumId="38" w15:restartNumberingAfterBreak="0">
    <w:nsid w:val="583361D9"/>
    <w:multiLevelType w:val="hybridMultilevel"/>
    <w:tmpl w:val="98E629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C1D13B5"/>
    <w:multiLevelType w:val="multilevel"/>
    <w:tmpl w:val="0409001D"/>
    <w:numStyleLink w:val="Walkthrough"/>
  </w:abstractNum>
  <w:abstractNum w:abstractNumId="40" w15:restartNumberingAfterBreak="0">
    <w:nsid w:val="5C1E306D"/>
    <w:multiLevelType w:val="multilevel"/>
    <w:tmpl w:val="04AA4104"/>
    <w:lvl w:ilvl="0">
      <w:start w:val="1"/>
      <w:numFmt w:val="upperLetter"/>
      <w:pStyle w:val="AppHeading1"/>
      <w:suff w:val="nothing"/>
      <w:lvlText w:val="Appendix %1.  "/>
      <w:lvlJc w:val="left"/>
      <w:pPr>
        <w:ind w:left="187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41" w15:restartNumberingAfterBreak="0">
    <w:nsid w:val="5C660E88"/>
    <w:multiLevelType w:val="multilevel"/>
    <w:tmpl w:val="0409001D"/>
    <w:numStyleLink w:val="Walkthrough"/>
  </w:abstractNum>
  <w:abstractNum w:abstractNumId="42" w15:restartNumberingAfterBreak="0">
    <w:nsid w:val="5C806FA6"/>
    <w:multiLevelType w:val="hybridMultilevel"/>
    <w:tmpl w:val="EA5458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47B1C15"/>
    <w:multiLevelType w:val="multilevel"/>
    <w:tmpl w:val="11B83B6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6AB74DB5"/>
    <w:multiLevelType w:val="hybridMultilevel"/>
    <w:tmpl w:val="D96EE76C"/>
    <w:lvl w:ilvl="0" w:tplc="FFFFFFFF">
      <w:start w:val="1"/>
      <w:numFmt w:val="bullet"/>
      <w:pStyle w:val="TableBullet"/>
      <w:lvlText w:val=""/>
      <w:lvlJc w:val="left"/>
      <w:pPr>
        <w:tabs>
          <w:tab w:val="num" w:pos="288"/>
        </w:tabs>
        <w:ind w:left="288" w:hanging="288"/>
      </w:pPr>
      <w:rPr>
        <w:rFonts w:ascii="Symbol" w:hAnsi="Symbol" w:cs="Times New Roman"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EAD1F20"/>
    <w:multiLevelType w:val="hybridMultilevel"/>
    <w:tmpl w:val="AA587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0AF473C"/>
    <w:multiLevelType w:val="multilevel"/>
    <w:tmpl w:val="FC1E8D48"/>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7" w15:restartNumberingAfterBreak="0">
    <w:nsid w:val="745701F6"/>
    <w:multiLevelType w:val="multilevel"/>
    <w:tmpl w:val="0409001D"/>
    <w:numStyleLink w:val="Walkthrough"/>
  </w:abstractNum>
  <w:abstractNum w:abstractNumId="48" w15:restartNumberingAfterBreak="0">
    <w:nsid w:val="75D964F4"/>
    <w:multiLevelType w:val="multilevel"/>
    <w:tmpl w:val="0409001D"/>
    <w:numStyleLink w:val="Walkthrough"/>
  </w:abstractNum>
  <w:abstractNum w:abstractNumId="49" w15:restartNumberingAfterBreak="0">
    <w:nsid w:val="7BA07150"/>
    <w:multiLevelType w:val="hybridMultilevel"/>
    <w:tmpl w:val="35D46FDC"/>
    <w:lvl w:ilvl="0" w:tplc="FFFFFFFF">
      <w:start w:val="1"/>
      <w:numFmt w:val="decimal"/>
      <w:pStyle w:val="Numberedlist"/>
      <w:lvlText w:val="%1."/>
      <w:lvlJc w:val="left"/>
      <w:pPr>
        <w:tabs>
          <w:tab w:val="num" w:pos="504"/>
        </w:tabs>
        <w:ind w:left="504"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04090001">
      <w:start w:val="1"/>
      <w:numFmt w:val="bullet"/>
      <w:lvlText w:val=""/>
      <w:lvlJc w:val="left"/>
      <w:pPr>
        <w:tabs>
          <w:tab w:val="num" w:pos="2880"/>
        </w:tabs>
        <w:ind w:left="2880" w:hanging="360"/>
      </w:pPr>
      <w:rPr>
        <w:rFonts w:ascii="Symbol" w:hAnsi="Symbol" w:hint="default"/>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0" w15:restartNumberingAfterBreak="0">
    <w:nsid w:val="7CCB4EC6"/>
    <w:multiLevelType w:val="multilevel"/>
    <w:tmpl w:val="0409001D"/>
    <w:numStyleLink w:val="Walkthrough"/>
  </w:abstractNum>
  <w:abstractNum w:abstractNumId="51" w15:restartNumberingAfterBreak="0">
    <w:nsid w:val="7F716E9C"/>
    <w:multiLevelType w:val="hybridMultilevel"/>
    <w:tmpl w:val="892CF954"/>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2" w15:restartNumberingAfterBreak="0">
    <w:nsid w:val="7FC50653"/>
    <w:multiLevelType w:val="multilevel"/>
    <w:tmpl w:val="0409001D"/>
    <w:numStyleLink w:val="Walkthrough"/>
  </w:abstractNum>
  <w:num w:numId="1" w16cid:durableId="1155298130">
    <w:abstractNumId w:val="5"/>
  </w:num>
  <w:num w:numId="2" w16cid:durableId="1431664296">
    <w:abstractNumId w:val="49"/>
  </w:num>
  <w:num w:numId="3" w16cid:durableId="2128696426">
    <w:abstractNumId w:val="33"/>
  </w:num>
  <w:num w:numId="4" w16cid:durableId="1117602399">
    <w:abstractNumId w:val="46"/>
  </w:num>
  <w:num w:numId="5" w16cid:durableId="1023435261">
    <w:abstractNumId w:val="45"/>
  </w:num>
  <w:num w:numId="6" w16cid:durableId="1363482709">
    <w:abstractNumId w:val="15"/>
  </w:num>
  <w:num w:numId="7" w16cid:durableId="308872025">
    <w:abstractNumId w:val="8"/>
  </w:num>
  <w:num w:numId="8" w16cid:durableId="1163274475">
    <w:abstractNumId w:val="40"/>
  </w:num>
  <w:num w:numId="9" w16cid:durableId="1746488748">
    <w:abstractNumId w:val="32"/>
  </w:num>
  <w:num w:numId="10" w16cid:durableId="197279957">
    <w:abstractNumId w:val="44"/>
  </w:num>
  <w:num w:numId="11" w16cid:durableId="683358914">
    <w:abstractNumId w:val="28"/>
  </w:num>
  <w:num w:numId="12" w16cid:durableId="2047943987">
    <w:abstractNumId w:val="24"/>
  </w:num>
  <w:num w:numId="13" w16cid:durableId="1306086051">
    <w:abstractNumId w:val="4"/>
  </w:num>
  <w:num w:numId="14" w16cid:durableId="1733770912">
    <w:abstractNumId w:val="3"/>
  </w:num>
  <w:num w:numId="15" w16cid:durableId="720519389">
    <w:abstractNumId w:val="6"/>
  </w:num>
  <w:num w:numId="16" w16cid:durableId="1706636961">
    <w:abstractNumId w:val="37"/>
  </w:num>
  <w:num w:numId="17" w16cid:durableId="679623762">
    <w:abstractNumId w:val="47"/>
  </w:num>
  <w:num w:numId="18" w16cid:durableId="104080605">
    <w:abstractNumId w:val="50"/>
  </w:num>
  <w:num w:numId="19" w16cid:durableId="1252004969">
    <w:abstractNumId w:val="7"/>
  </w:num>
  <w:num w:numId="20" w16cid:durableId="605192065">
    <w:abstractNumId w:val="48"/>
  </w:num>
  <w:num w:numId="21" w16cid:durableId="1585724639">
    <w:abstractNumId w:val="25"/>
  </w:num>
  <w:num w:numId="22" w16cid:durableId="1381056674">
    <w:abstractNumId w:val="42"/>
  </w:num>
  <w:num w:numId="23" w16cid:durableId="1462724506">
    <w:abstractNumId w:val="14"/>
  </w:num>
  <w:num w:numId="24" w16cid:durableId="488835506">
    <w:abstractNumId w:val="39"/>
  </w:num>
  <w:num w:numId="25" w16cid:durableId="687759695">
    <w:abstractNumId w:val="41"/>
  </w:num>
  <w:num w:numId="26" w16cid:durableId="108399190">
    <w:abstractNumId w:val="12"/>
  </w:num>
  <w:num w:numId="27" w16cid:durableId="1118647803">
    <w:abstractNumId w:val="10"/>
  </w:num>
  <w:num w:numId="28" w16cid:durableId="1967736622">
    <w:abstractNumId w:val="11"/>
  </w:num>
  <w:num w:numId="29" w16cid:durableId="1299410908">
    <w:abstractNumId w:val="31"/>
  </w:num>
  <w:num w:numId="30" w16cid:durableId="837617624">
    <w:abstractNumId w:val="2"/>
  </w:num>
  <w:num w:numId="31" w16cid:durableId="266084876">
    <w:abstractNumId w:val="29"/>
  </w:num>
  <w:num w:numId="32" w16cid:durableId="1655186697">
    <w:abstractNumId w:val="20"/>
  </w:num>
  <w:num w:numId="33" w16cid:durableId="1246647376">
    <w:abstractNumId w:val="16"/>
  </w:num>
  <w:num w:numId="34" w16cid:durableId="402215985">
    <w:abstractNumId w:val="1"/>
  </w:num>
  <w:num w:numId="35" w16cid:durableId="83305890">
    <w:abstractNumId w:val="17"/>
  </w:num>
  <w:num w:numId="36" w16cid:durableId="619917859">
    <w:abstractNumId w:val="13"/>
  </w:num>
  <w:num w:numId="37" w16cid:durableId="1973899072">
    <w:abstractNumId w:val="52"/>
  </w:num>
  <w:num w:numId="38" w16cid:durableId="457577940">
    <w:abstractNumId w:val="22"/>
  </w:num>
  <w:num w:numId="39" w16cid:durableId="754935466">
    <w:abstractNumId w:val="9"/>
  </w:num>
  <w:num w:numId="40" w16cid:durableId="1685324856">
    <w:abstractNumId w:val="35"/>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06747936">
    <w:abstractNumId w:val="36"/>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623923876">
    <w:abstractNumId w:val="37"/>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353969479">
    <w:abstractNumId w:val="47"/>
    <w:lvlOverride w:ilvl="1">
      <w:lvl w:ilvl="1">
        <w:start w:val="1"/>
        <w:numFmt w:val="bullet"/>
        <w:lvlText w:val="o"/>
        <w:lvlJc w:val="left"/>
        <w:pPr>
          <w:ind w:left="720" w:hanging="360"/>
        </w:pPr>
        <w:rPr>
          <w:rFonts w:ascii="Courier New" w:hAnsi="Courier New" w:hint="default"/>
          <w:color w:val="auto"/>
        </w:rPr>
      </w:lvl>
    </w:lvlOverride>
    <w:lvlOverride w:ilvl="2">
      <w:lvl w:ilvl="2">
        <w:start w:val="1"/>
        <w:numFmt w:val="bullet"/>
        <w:lvlText w:val=""/>
        <w:lvlJc w:val="left"/>
        <w:pPr>
          <w:ind w:left="1080" w:hanging="360"/>
        </w:pPr>
        <w:rPr>
          <w:rFonts w:ascii="Wingdings" w:hAnsi="Wingdings" w:hint="default"/>
          <w:color w:val="auto"/>
        </w:rPr>
      </w:lvl>
    </w:lvlOverride>
  </w:num>
  <w:num w:numId="44" w16cid:durableId="2096701021">
    <w:abstractNumId w:val="30"/>
  </w:num>
  <w:num w:numId="45" w16cid:durableId="1953047899">
    <w:abstractNumId w:val="19"/>
  </w:num>
  <w:num w:numId="46" w16cid:durableId="1476607169">
    <w:abstractNumId w:val="38"/>
  </w:num>
  <w:num w:numId="47" w16cid:durableId="1148671674">
    <w:abstractNumId w:val="0"/>
  </w:num>
  <w:num w:numId="48" w16cid:durableId="1275407715">
    <w:abstractNumId w:val="47"/>
    <w:lvlOverride w:ilvl="1">
      <w:lvl w:ilvl="1">
        <w:start w:val="1"/>
        <w:numFmt w:val="bullet"/>
        <w:lvlText w:val="o"/>
        <w:lvlJc w:val="left"/>
        <w:pPr>
          <w:ind w:left="720" w:hanging="360"/>
        </w:pPr>
        <w:rPr>
          <w:rFonts w:ascii="Courier New" w:hAnsi="Courier New" w:hint="default"/>
          <w:color w:val="auto"/>
        </w:rPr>
      </w:lvl>
    </w:lvlOverride>
    <w:lvlOverride w:ilvl="2">
      <w:lvl w:ilvl="2">
        <w:start w:val="1"/>
        <w:numFmt w:val="bullet"/>
        <w:lvlText w:val=""/>
        <w:lvlJc w:val="left"/>
        <w:pPr>
          <w:ind w:left="1080" w:hanging="360"/>
        </w:pPr>
        <w:rPr>
          <w:rFonts w:ascii="Wingdings" w:hAnsi="Wingdings" w:hint="default"/>
          <w:color w:val="auto"/>
        </w:rPr>
      </w:lvl>
    </w:lvlOverride>
  </w:num>
  <w:num w:numId="49" w16cid:durableId="349651713">
    <w:abstractNumId w:val="23"/>
  </w:num>
  <w:num w:numId="50" w16cid:durableId="2121535232">
    <w:abstractNumId w:val="18"/>
  </w:num>
  <w:num w:numId="51" w16cid:durableId="1994793512">
    <w:abstractNumId w:val="43"/>
  </w:num>
  <w:num w:numId="52" w16cid:durableId="819493854">
    <w:abstractNumId w:val="34"/>
  </w:num>
  <w:num w:numId="53" w16cid:durableId="401680070">
    <w:abstractNumId w:val="26"/>
  </w:num>
  <w:num w:numId="54" w16cid:durableId="1231426592">
    <w:abstractNumId w:val="27"/>
  </w:num>
  <w:num w:numId="55" w16cid:durableId="490566134">
    <w:abstractNumId w:val="51"/>
  </w:num>
  <w:num w:numId="56" w16cid:durableId="456723124">
    <w:abstractNumId w:val="2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75E"/>
    <w:rsid w:val="00023FCE"/>
    <w:rsid w:val="00027429"/>
    <w:rsid w:val="0003201E"/>
    <w:rsid w:val="000344A4"/>
    <w:rsid w:val="00041D1B"/>
    <w:rsid w:val="000426CB"/>
    <w:rsid w:val="00050DD9"/>
    <w:rsid w:val="00053FC9"/>
    <w:rsid w:val="000605E1"/>
    <w:rsid w:val="00060A18"/>
    <w:rsid w:val="00072559"/>
    <w:rsid w:val="00082623"/>
    <w:rsid w:val="00082B75"/>
    <w:rsid w:val="000851FB"/>
    <w:rsid w:val="00086C93"/>
    <w:rsid w:val="000A4373"/>
    <w:rsid w:val="000A5853"/>
    <w:rsid w:val="000B38C7"/>
    <w:rsid w:val="000C0AE8"/>
    <w:rsid w:val="000D5633"/>
    <w:rsid w:val="000E0B4B"/>
    <w:rsid w:val="000E2A90"/>
    <w:rsid w:val="000E6D0F"/>
    <w:rsid w:val="000F39C7"/>
    <w:rsid w:val="001006A3"/>
    <w:rsid w:val="00100773"/>
    <w:rsid w:val="001019A4"/>
    <w:rsid w:val="00110985"/>
    <w:rsid w:val="00111347"/>
    <w:rsid w:val="001113E9"/>
    <w:rsid w:val="001117B0"/>
    <w:rsid w:val="00121C16"/>
    <w:rsid w:val="00124162"/>
    <w:rsid w:val="00130E3B"/>
    <w:rsid w:val="00137BF3"/>
    <w:rsid w:val="00141547"/>
    <w:rsid w:val="001549BA"/>
    <w:rsid w:val="001611E4"/>
    <w:rsid w:val="0016500E"/>
    <w:rsid w:val="001665AB"/>
    <w:rsid w:val="00172244"/>
    <w:rsid w:val="00186A2E"/>
    <w:rsid w:val="00192849"/>
    <w:rsid w:val="00195DBE"/>
    <w:rsid w:val="001A04DB"/>
    <w:rsid w:val="001A1FC6"/>
    <w:rsid w:val="001A311A"/>
    <w:rsid w:val="001B0A80"/>
    <w:rsid w:val="001B76C4"/>
    <w:rsid w:val="001C1101"/>
    <w:rsid w:val="001C3004"/>
    <w:rsid w:val="001C386E"/>
    <w:rsid w:val="001D0D02"/>
    <w:rsid w:val="001D1126"/>
    <w:rsid w:val="001F01F8"/>
    <w:rsid w:val="001F03C7"/>
    <w:rsid w:val="001F7D55"/>
    <w:rsid w:val="00204EB3"/>
    <w:rsid w:val="0021113B"/>
    <w:rsid w:val="00221B9B"/>
    <w:rsid w:val="00226627"/>
    <w:rsid w:val="002271DA"/>
    <w:rsid w:val="002316E2"/>
    <w:rsid w:val="00232744"/>
    <w:rsid w:val="0023741E"/>
    <w:rsid w:val="00242E79"/>
    <w:rsid w:val="00243005"/>
    <w:rsid w:val="00244371"/>
    <w:rsid w:val="00245697"/>
    <w:rsid w:val="002463CA"/>
    <w:rsid w:val="0024776A"/>
    <w:rsid w:val="002477C6"/>
    <w:rsid w:val="0025355F"/>
    <w:rsid w:val="00254A62"/>
    <w:rsid w:val="00261E6B"/>
    <w:rsid w:val="002624A9"/>
    <w:rsid w:val="00262931"/>
    <w:rsid w:val="00270B0C"/>
    <w:rsid w:val="00271023"/>
    <w:rsid w:val="002716D3"/>
    <w:rsid w:val="0027247A"/>
    <w:rsid w:val="0027303D"/>
    <w:rsid w:val="00277066"/>
    <w:rsid w:val="00281B96"/>
    <w:rsid w:val="00284D29"/>
    <w:rsid w:val="00296D3C"/>
    <w:rsid w:val="002A09B0"/>
    <w:rsid w:val="002A2B2C"/>
    <w:rsid w:val="002A2DAE"/>
    <w:rsid w:val="002A42B6"/>
    <w:rsid w:val="002A7495"/>
    <w:rsid w:val="002B3DD2"/>
    <w:rsid w:val="002C0A2C"/>
    <w:rsid w:val="002C469D"/>
    <w:rsid w:val="002C714F"/>
    <w:rsid w:val="002D5D44"/>
    <w:rsid w:val="002D60BC"/>
    <w:rsid w:val="002D7080"/>
    <w:rsid w:val="002D7091"/>
    <w:rsid w:val="002F08DF"/>
    <w:rsid w:val="002F47E0"/>
    <w:rsid w:val="00301E19"/>
    <w:rsid w:val="00310902"/>
    <w:rsid w:val="003142DE"/>
    <w:rsid w:val="003271C2"/>
    <w:rsid w:val="00335D4F"/>
    <w:rsid w:val="0033696F"/>
    <w:rsid w:val="00343E21"/>
    <w:rsid w:val="003441BD"/>
    <w:rsid w:val="00345820"/>
    <w:rsid w:val="00346FA7"/>
    <w:rsid w:val="00346FCD"/>
    <w:rsid w:val="00347A70"/>
    <w:rsid w:val="00351D17"/>
    <w:rsid w:val="00353DA2"/>
    <w:rsid w:val="00354EDE"/>
    <w:rsid w:val="00355724"/>
    <w:rsid w:val="003662FB"/>
    <w:rsid w:val="003771A8"/>
    <w:rsid w:val="00383EBB"/>
    <w:rsid w:val="00387397"/>
    <w:rsid w:val="003A0995"/>
    <w:rsid w:val="003A31B4"/>
    <w:rsid w:val="003A40DC"/>
    <w:rsid w:val="003A4FE8"/>
    <w:rsid w:val="003B5B46"/>
    <w:rsid w:val="003C0717"/>
    <w:rsid w:val="003D21FE"/>
    <w:rsid w:val="003D2DAD"/>
    <w:rsid w:val="003D64CC"/>
    <w:rsid w:val="003F16D3"/>
    <w:rsid w:val="003F190F"/>
    <w:rsid w:val="0040037A"/>
    <w:rsid w:val="0041781C"/>
    <w:rsid w:val="00425842"/>
    <w:rsid w:val="00425DA3"/>
    <w:rsid w:val="00427422"/>
    <w:rsid w:val="004331AE"/>
    <w:rsid w:val="004351F5"/>
    <w:rsid w:val="00437169"/>
    <w:rsid w:val="00443E86"/>
    <w:rsid w:val="004520B6"/>
    <w:rsid w:val="00466A15"/>
    <w:rsid w:val="0047152F"/>
    <w:rsid w:val="00472631"/>
    <w:rsid w:val="004853FA"/>
    <w:rsid w:val="004915AF"/>
    <w:rsid w:val="004A683D"/>
    <w:rsid w:val="004B2D77"/>
    <w:rsid w:val="004C1E47"/>
    <w:rsid w:val="004C4F25"/>
    <w:rsid w:val="004D7147"/>
    <w:rsid w:val="004D761B"/>
    <w:rsid w:val="004E2172"/>
    <w:rsid w:val="004E2638"/>
    <w:rsid w:val="004F7B8A"/>
    <w:rsid w:val="00500280"/>
    <w:rsid w:val="00500295"/>
    <w:rsid w:val="00500EDC"/>
    <w:rsid w:val="00503F0E"/>
    <w:rsid w:val="00504910"/>
    <w:rsid w:val="00504941"/>
    <w:rsid w:val="00517C4E"/>
    <w:rsid w:val="00517D46"/>
    <w:rsid w:val="00523286"/>
    <w:rsid w:val="005252D2"/>
    <w:rsid w:val="00540AEE"/>
    <w:rsid w:val="00541B2D"/>
    <w:rsid w:val="00554816"/>
    <w:rsid w:val="00563B9D"/>
    <w:rsid w:val="00564F9B"/>
    <w:rsid w:val="00573D40"/>
    <w:rsid w:val="00576FD8"/>
    <w:rsid w:val="00577D35"/>
    <w:rsid w:val="0058484C"/>
    <w:rsid w:val="00586815"/>
    <w:rsid w:val="00590987"/>
    <w:rsid w:val="005967E9"/>
    <w:rsid w:val="005979C4"/>
    <w:rsid w:val="005A1E6B"/>
    <w:rsid w:val="005A678D"/>
    <w:rsid w:val="005B1319"/>
    <w:rsid w:val="005B276B"/>
    <w:rsid w:val="005B28FB"/>
    <w:rsid w:val="005B63A3"/>
    <w:rsid w:val="005B6AC1"/>
    <w:rsid w:val="005C0E60"/>
    <w:rsid w:val="005C48E6"/>
    <w:rsid w:val="005D230B"/>
    <w:rsid w:val="005D65FC"/>
    <w:rsid w:val="005D73C1"/>
    <w:rsid w:val="005E02B7"/>
    <w:rsid w:val="005E3625"/>
    <w:rsid w:val="005F1C33"/>
    <w:rsid w:val="005F3B5E"/>
    <w:rsid w:val="0060364C"/>
    <w:rsid w:val="0061274B"/>
    <w:rsid w:val="0061292D"/>
    <w:rsid w:val="00612FF6"/>
    <w:rsid w:val="00613079"/>
    <w:rsid w:val="00617349"/>
    <w:rsid w:val="006252C8"/>
    <w:rsid w:val="00631FD2"/>
    <w:rsid w:val="00633DE6"/>
    <w:rsid w:val="00645AE1"/>
    <w:rsid w:val="00651261"/>
    <w:rsid w:val="00652EBB"/>
    <w:rsid w:val="006543D0"/>
    <w:rsid w:val="0066473C"/>
    <w:rsid w:val="00666EE4"/>
    <w:rsid w:val="006761D1"/>
    <w:rsid w:val="00691A3F"/>
    <w:rsid w:val="006924C3"/>
    <w:rsid w:val="006A34CD"/>
    <w:rsid w:val="006A446D"/>
    <w:rsid w:val="006B2BA6"/>
    <w:rsid w:val="006B4AC3"/>
    <w:rsid w:val="006C0421"/>
    <w:rsid w:val="006D2B7B"/>
    <w:rsid w:val="006E059F"/>
    <w:rsid w:val="006E0861"/>
    <w:rsid w:val="006F1DEC"/>
    <w:rsid w:val="006F4417"/>
    <w:rsid w:val="006F4425"/>
    <w:rsid w:val="00701059"/>
    <w:rsid w:val="007052B8"/>
    <w:rsid w:val="0070692C"/>
    <w:rsid w:val="00706AB7"/>
    <w:rsid w:val="00717EFA"/>
    <w:rsid w:val="00720E10"/>
    <w:rsid w:val="0072283C"/>
    <w:rsid w:val="00726184"/>
    <w:rsid w:val="0073242F"/>
    <w:rsid w:val="0073684D"/>
    <w:rsid w:val="00736ACA"/>
    <w:rsid w:val="0073794F"/>
    <w:rsid w:val="007502C1"/>
    <w:rsid w:val="00755CD6"/>
    <w:rsid w:val="007561FC"/>
    <w:rsid w:val="00757B9D"/>
    <w:rsid w:val="00764AED"/>
    <w:rsid w:val="007659F9"/>
    <w:rsid w:val="007718B3"/>
    <w:rsid w:val="007730BC"/>
    <w:rsid w:val="00776459"/>
    <w:rsid w:val="00787708"/>
    <w:rsid w:val="007900D4"/>
    <w:rsid w:val="00791CB8"/>
    <w:rsid w:val="00794145"/>
    <w:rsid w:val="007964E2"/>
    <w:rsid w:val="007A16DF"/>
    <w:rsid w:val="007A2369"/>
    <w:rsid w:val="007A5C80"/>
    <w:rsid w:val="007B0DF0"/>
    <w:rsid w:val="007B3E0D"/>
    <w:rsid w:val="007B5DDF"/>
    <w:rsid w:val="007B7182"/>
    <w:rsid w:val="007B7A74"/>
    <w:rsid w:val="007C1DB2"/>
    <w:rsid w:val="007C2700"/>
    <w:rsid w:val="007D4A4F"/>
    <w:rsid w:val="007E0088"/>
    <w:rsid w:val="007E7476"/>
    <w:rsid w:val="007F3449"/>
    <w:rsid w:val="007F39FB"/>
    <w:rsid w:val="007F5D61"/>
    <w:rsid w:val="00801A2A"/>
    <w:rsid w:val="00801C51"/>
    <w:rsid w:val="0080285D"/>
    <w:rsid w:val="00803B87"/>
    <w:rsid w:val="00804C00"/>
    <w:rsid w:val="00807160"/>
    <w:rsid w:val="00810A13"/>
    <w:rsid w:val="008149C5"/>
    <w:rsid w:val="00822A1B"/>
    <w:rsid w:val="00826044"/>
    <w:rsid w:val="00830873"/>
    <w:rsid w:val="0083193D"/>
    <w:rsid w:val="008340D6"/>
    <w:rsid w:val="00842735"/>
    <w:rsid w:val="00846D31"/>
    <w:rsid w:val="00857EAD"/>
    <w:rsid w:val="00862FB4"/>
    <w:rsid w:val="00867A12"/>
    <w:rsid w:val="00872530"/>
    <w:rsid w:val="0088142D"/>
    <w:rsid w:val="008821EB"/>
    <w:rsid w:val="00882905"/>
    <w:rsid w:val="00886068"/>
    <w:rsid w:val="00893C3A"/>
    <w:rsid w:val="008A0783"/>
    <w:rsid w:val="008B1BE8"/>
    <w:rsid w:val="008B2772"/>
    <w:rsid w:val="008B374A"/>
    <w:rsid w:val="008C2963"/>
    <w:rsid w:val="008C2DFC"/>
    <w:rsid w:val="008C47DC"/>
    <w:rsid w:val="008C4A26"/>
    <w:rsid w:val="008D01EF"/>
    <w:rsid w:val="008D0FDF"/>
    <w:rsid w:val="008D656C"/>
    <w:rsid w:val="008D7A34"/>
    <w:rsid w:val="008E2FDF"/>
    <w:rsid w:val="008E4EEF"/>
    <w:rsid w:val="008F2B94"/>
    <w:rsid w:val="008F3E0A"/>
    <w:rsid w:val="00903A47"/>
    <w:rsid w:val="00905DF1"/>
    <w:rsid w:val="00916C3E"/>
    <w:rsid w:val="009220DA"/>
    <w:rsid w:val="00922AAD"/>
    <w:rsid w:val="00924AC1"/>
    <w:rsid w:val="00927C44"/>
    <w:rsid w:val="00931AE9"/>
    <w:rsid w:val="009355A8"/>
    <w:rsid w:val="0093608C"/>
    <w:rsid w:val="009460A6"/>
    <w:rsid w:val="00953D6D"/>
    <w:rsid w:val="009540A9"/>
    <w:rsid w:val="00954394"/>
    <w:rsid w:val="00984565"/>
    <w:rsid w:val="00992CF3"/>
    <w:rsid w:val="009A1112"/>
    <w:rsid w:val="009A62D3"/>
    <w:rsid w:val="009A73B7"/>
    <w:rsid w:val="009B0997"/>
    <w:rsid w:val="009B2421"/>
    <w:rsid w:val="009B605D"/>
    <w:rsid w:val="009C5C42"/>
    <w:rsid w:val="009C708B"/>
    <w:rsid w:val="009D03C8"/>
    <w:rsid w:val="009D293B"/>
    <w:rsid w:val="009D2EFC"/>
    <w:rsid w:val="009D77D1"/>
    <w:rsid w:val="009E0526"/>
    <w:rsid w:val="009E475E"/>
    <w:rsid w:val="009E4CEA"/>
    <w:rsid w:val="009E5928"/>
    <w:rsid w:val="009F22E6"/>
    <w:rsid w:val="009F7533"/>
    <w:rsid w:val="009F7D4D"/>
    <w:rsid w:val="00A00520"/>
    <w:rsid w:val="00A00D3A"/>
    <w:rsid w:val="00A02C6B"/>
    <w:rsid w:val="00A15324"/>
    <w:rsid w:val="00A260A9"/>
    <w:rsid w:val="00A2747A"/>
    <w:rsid w:val="00A33197"/>
    <w:rsid w:val="00A35650"/>
    <w:rsid w:val="00A432C0"/>
    <w:rsid w:val="00A51611"/>
    <w:rsid w:val="00A536A8"/>
    <w:rsid w:val="00A54454"/>
    <w:rsid w:val="00A750B9"/>
    <w:rsid w:val="00A77A78"/>
    <w:rsid w:val="00A80587"/>
    <w:rsid w:val="00A805A2"/>
    <w:rsid w:val="00A863BA"/>
    <w:rsid w:val="00A87E60"/>
    <w:rsid w:val="00A937B0"/>
    <w:rsid w:val="00AA1E93"/>
    <w:rsid w:val="00AA3C89"/>
    <w:rsid w:val="00AA4FAC"/>
    <w:rsid w:val="00AA5356"/>
    <w:rsid w:val="00AB53EB"/>
    <w:rsid w:val="00AB7BD1"/>
    <w:rsid w:val="00AD3137"/>
    <w:rsid w:val="00AD3B16"/>
    <w:rsid w:val="00AD50D7"/>
    <w:rsid w:val="00AE06E3"/>
    <w:rsid w:val="00AF0B62"/>
    <w:rsid w:val="00AF5FF8"/>
    <w:rsid w:val="00AF6E09"/>
    <w:rsid w:val="00B059DD"/>
    <w:rsid w:val="00B12DC3"/>
    <w:rsid w:val="00B24C9C"/>
    <w:rsid w:val="00B2559C"/>
    <w:rsid w:val="00B309A1"/>
    <w:rsid w:val="00B4191A"/>
    <w:rsid w:val="00B51F20"/>
    <w:rsid w:val="00B54A34"/>
    <w:rsid w:val="00B578DF"/>
    <w:rsid w:val="00B63199"/>
    <w:rsid w:val="00B639C1"/>
    <w:rsid w:val="00B64BBC"/>
    <w:rsid w:val="00B67679"/>
    <w:rsid w:val="00B739E0"/>
    <w:rsid w:val="00B76EC4"/>
    <w:rsid w:val="00BA2560"/>
    <w:rsid w:val="00BA3387"/>
    <w:rsid w:val="00BA59C7"/>
    <w:rsid w:val="00BB4324"/>
    <w:rsid w:val="00BB7477"/>
    <w:rsid w:val="00BC249B"/>
    <w:rsid w:val="00BC7CA7"/>
    <w:rsid w:val="00BE19A2"/>
    <w:rsid w:val="00BE4B39"/>
    <w:rsid w:val="00BE59EE"/>
    <w:rsid w:val="00BE7260"/>
    <w:rsid w:val="00C006FA"/>
    <w:rsid w:val="00C071BD"/>
    <w:rsid w:val="00C07494"/>
    <w:rsid w:val="00C12537"/>
    <w:rsid w:val="00C127F1"/>
    <w:rsid w:val="00C22935"/>
    <w:rsid w:val="00C23BFD"/>
    <w:rsid w:val="00C3370A"/>
    <w:rsid w:val="00C3601A"/>
    <w:rsid w:val="00C36FAE"/>
    <w:rsid w:val="00C472E4"/>
    <w:rsid w:val="00C5533E"/>
    <w:rsid w:val="00C56F34"/>
    <w:rsid w:val="00C60B50"/>
    <w:rsid w:val="00C61F23"/>
    <w:rsid w:val="00C74346"/>
    <w:rsid w:val="00C85EAF"/>
    <w:rsid w:val="00C93FA7"/>
    <w:rsid w:val="00C950EE"/>
    <w:rsid w:val="00CA2B01"/>
    <w:rsid w:val="00CA47D5"/>
    <w:rsid w:val="00CC64ED"/>
    <w:rsid w:val="00CC6EB5"/>
    <w:rsid w:val="00CE2A79"/>
    <w:rsid w:val="00CE7B74"/>
    <w:rsid w:val="00CF231C"/>
    <w:rsid w:val="00CF502C"/>
    <w:rsid w:val="00CF5059"/>
    <w:rsid w:val="00CF5B91"/>
    <w:rsid w:val="00CF6EAB"/>
    <w:rsid w:val="00CF6F95"/>
    <w:rsid w:val="00CF73CF"/>
    <w:rsid w:val="00D02C77"/>
    <w:rsid w:val="00D03669"/>
    <w:rsid w:val="00D05CBC"/>
    <w:rsid w:val="00D16950"/>
    <w:rsid w:val="00D2097C"/>
    <w:rsid w:val="00D27537"/>
    <w:rsid w:val="00D34E61"/>
    <w:rsid w:val="00D3628A"/>
    <w:rsid w:val="00D3645B"/>
    <w:rsid w:val="00D43D8F"/>
    <w:rsid w:val="00D51E93"/>
    <w:rsid w:val="00D53D36"/>
    <w:rsid w:val="00D53DE5"/>
    <w:rsid w:val="00D55E6E"/>
    <w:rsid w:val="00D674BB"/>
    <w:rsid w:val="00D75DCB"/>
    <w:rsid w:val="00D77B97"/>
    <w:rsid w:val="00D874B7"/>
    <w:rsid w:val="00D94C3C"/>
    <w:rsid w:val="00DA0BA2"/>
    <w:rsid w:val="00DA426B"/>
    <w:rsid w:val="00DA5EAB"/>
    <w:rsid w:val="00DB051D"/>
    <w:rsid w:val="00DB209D"/>
    <w:rsid w:val="00DC3408"/>
    <w:rsid w:val="00DD16BF"/>
    <w:rsid w:val="00DE034C"/>
    <w:rsid w:val="00DE1626"/>
    <w:rsid w:val="00DE29D8"/>
    <w:rsid w:val="00DE470D"/>
    <w:rsid w:val="00DE7F74"/>
    <w:rsid w:val="00DF1BD4"/>
    <w:rsid w:val="00DF2B75"/>
    <w:rsid w:val="00E05B1B"/>
    <w:rsid w:val="00E16876"/>
    <w:rsid w:val="00E1783D"/>
    <w:rsid w:val="00E20E5D"/>
    <w:rsid w:val="00E22436"/>
    <w:rsid w:val="00E2692A"/>
    <w:rsid w:val="00E3142E"/>
    <w:rsid w:val="00E34BBE"/>
    <w:rsid w:val="00E530DD"/>
    <w:rsid w:val="00E7051C"/>
    <w:rsid w:val="00E75B3D"/>
    <w:rsid w:val="00E77B95"/>
    <w:rsid w:val="00E8177F"/>
    <w:rsid w:val="00E92F2B"/>
    <w:rsid w:val="00E9625C"/>
    <w:rsid w:val="00E978CC"/>
    <w:rsid w:val="00EA19CC"/>
    <w:rsid w:val="00EA2510"/>
    <w:rsid w:val="00EA3225"/>
    <w:rsid w:val="00EA3B24"/>
    <w:rsid w:val="00EA7A25"/>
    <w:rsid w:val="00EA7FF0"/>
    <w:rsid w:val="00EB29D0"/>
    <w:rsid w:val="00EB49DF"/>
    <w:rsid w:val="00EB513E"/>
    <w:rsid w:val="00EB5F81"/>
    <w:rsid w:val="00EC0163"/>
    <w:rsid w:val="00EC19F4"/>
    <w:rsid w:val="00EC1EBE"/>
    <w:rsid w:val="00EC5564"/>
    <w:rsid w:val="00EC7E56"/>
    <w:rsid w:val="00ED027C"/>
    <w:rsid w:val="00ED35A4"/>
    <w:rsid w:val="00ED42CE"/>
    <w:rsid w:val="00ED68DB"/>
    <w:rsid w:val="00EE332E"/>
    <w:rsid w:val="00EF258E"/>
    <w:rsid w:val="00EF2B97"/>
    <w:rsid w:val="00EF382C"/>
    <w:rsid w:val="00EF5A77"/>
    <w:rsid w:val="00F031FE"/>
    <w:rsid w:val="00F144FC"/>
    <w:rsid w:val="00F15979"/>
    <w:rsid w:val="00F163A2"/>
    <w:rsid w:val="00F16790"/>
    <w:rsid w:val="00F273A4"/>
    <w:rsid w:val="00F334ED"/>
    <w:rsid w:val="00F33978"/>
    <w:rsid w:val="00F36BDA"/>
    <w:rsid w:val="00F37483"/>
    <w:rsid w:val="00F3752F"/>
    <w:rsid w:val="00F40829"/>
    <w:rsid w:val="00F42D7A"/>
    <w:rsid w:val="00F52477"/>
    <w:rsid w:val="00F55C88"/>
    <w:rsid w:val="00F62CEA"/>
    <w:rsid w:val="00F71639"/>
    <w:rsid w:val="00F73D15"/>
    <w:rsid w:val="00F80B82"/>
    <w:rsid w:val="00F85424"/>
    <w:rsid w:val="00F86157"/>
    <w:rsid w:val="00F9232E"/>
    <w:rsid w:val="00F93EE7"/>
    <w:rsid w:val="00F95FE6"/>
    <w:rsid w:val="00F962DD"/>
    <w:rsid w:val="00FA0FB8"/>
    <w:rsid w:val="00FB00D6"/>
    <w:rsid w:val="00FB2044"/>
    <w:rsid w:val="00FB350B"/>
    <w:rsid w:val="00FB50B9"/>
    <w:rsid w:val="00FB730E"/>
    <w:rsid w:val="00FC612F"/>
    <w:rsid w:val="00FC744F"/>
    <w:rsid w:val="00FD516F"/>
    <w:rsid w:val="00FD72D5"/>
    <w:rsid w:val="00FD7652"/>
    <w:rsid w:val="00FD788F"/>
    <w:rsid w:val="00FE01C2"/>
    <w:rsid w:val="00FE3B83"/>
    <w:rsid w:val="00FE5C98"/>
    <w:rsid w:val="00FE6C2C"/>
    <w:rsid w:val="00FF334D"/>
    <w:rsid w:val="00FF5B02"/>
    <w:rsid w:val="00FF71AE"/>
    <w:rsid w:val="12CF2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0B164D"/>
  <w15:chartTrackingRefBased/>
  <w15:docId w15:val="{4CBE5D4A-EB7F-4586-9183-6A0F1193A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75E"/>
    <w:rPr>
      <w:sz w:val="24"/>
      <w:szCs w:val="24"/>
    </w:rPr>
  </w:style>
  <w:style w:type="paragraph" w:styleId="Heading1">
    <w:name w:val="heading 1"/>
    <w:aliases w:val="l1,L1,heading 1,1 ghost,g,Section Title,Heading 1a,H1"/>
    <w:basedOn w:val="Normal"/>
    <w:next w:val="Normal"/>
    <w:qFormat/>
    <w:rsid w:val="009E475E"/>
    <w:pPr>
      <w:keepNext/>
      <w:spacing w:before="240" w:after="60"/>
      <w:jc w:val="center"/>
      <w:outlineLvl w:val="0"/>
    </w:pPr>
    <w:rPr>
      <w:rFonts w:ascii="Arial" w:hAnsi="Arial" w:cs="Arial"/>
      <w:b/>
      <w:bCs/>
      <w:kern w:val="32"/>
      <w:sz w:val="32"/>
      <w:szCs w:val="32"/>
    </w:rPr>
  </w:style>
  <w:style w:type="paragraph" w:styleId="Heading2">
    <w:name w:val="heading 2"/>
    <w:aliases w:val="h2,H2,heading 2,2 headline,Level 1 Heading,Level 1,headline,hd2,FBHeading 2,A,Heading 2 Hidden"/>
    <w:basedOn w:val="Normal"/>
    <w:next w:val="Normal"/>
    <w:link w:val="Heading2Char"/>
    <w:qFormat/>
    <w:rsid w:val="009E475E"/>
    <w:pPr>
      <w:keepNext/>
      <w:spacing w:before="240" w:after="60"/>
      <w:outlineLvl w:val="1"/>
    </w:pPr>
    <w:rPr>
      <w:rFonts w:ascii="Arial" w:hAnsi="Arial" w:cs="Arial"/>
      <w:b/>
      <w:bCs/>
      <w:iCs/>
      <w:sz w:val="28"/>
      <w:szCs w:val="28"/>
    </w:rPr>
  </w:style>
  <w:style w:type="paragraph" w:styleId="Heading3">
    <w:name w:val="heading 3"/>
    <w:aliases w:val="heading 3,h3,3 bullet,2,Level 2 Heading,Level 2"/>
    <w:next w:val="Normal"/>
    <w:link w:val="Heading3Char"/>
    <w:qFormat/>
    <w:rsid w:val="00BE7260"/>
    <w:pPr>
      <w:keepNext/>
      <w:tabs>
        <w:tab w:val="num" w:pos="936"/>
      </w:tabs>
      <w:spacing w:before="120" w:after="120"/>
      <w:ind w:left="936" w:hanging="936"/>
      <w:outlineLvl w:val="2"/>
    </w:pPr>
    <w:rPr>
      <w:rFonts w:ascii="Arial Narrow" w:hAnsi="Arial Narrow"/>
      <w:b/>
      <w:sz w:val="28"/>
    </w:rPr>
  </w:style>
  <w:style w:type="paragraph" w:styleId="Heading4">
    <w:name w:val="heading 4"/>
    <w:aliases w:val="h4,4 dash,3,Level 3 Heading"/>
    <w:next w:val="Normal"/>
    <w:link w:val="Heading4Char"/>
    <w:qFormat/>
    <w:rsid w:val="00BE7260"/>
    <w:pPr>
      <w:keepNext/>
      <w:tabs>
        <w:tab w:val="num" w:pos="1008"/>
      </w:tabs>
      <w:spacing w:before="120" w:after="120"/>
      <w:ind w:left="1008" w:hanging="1008"/>
      <w:outlineLvl w:val="3"/>
    </w:pPr>
    <w:rPr>
      <w:rFonts w:ascii="Arial Narrow" w:hAnsi="Arial Narrow"/>
      <w:b/>
      <w:sz w:val="26"/>
    </w:rPr>
  </w:style>
  <w:style w:type="paragraph" w:styleId="Heading5">
    <w:name w:val="heading 5"/>
    <w:aliases w:val="h5,5 sub-bullet,sb,4"/>
    <w:next w:val="Normal"/>
    <w:link w:val="Heading5Char"/>
    <w:qFormat/>
    <w:rsid w:val="00BE7260"/>
    <w:pPr>
      <w:keepNext/>
      <w:tabs>
        <w:tab w:val="num" w:pos="1224"/>
      </w:tabs>
      <w:spacing w:before="120" w:after="120"/>
      <w:ind w:left="1224" w:hanging="1224"/>
      <w:outlineLvl w:val="4"/>
    </w:pPr>
    <w:rPr>
      <w:rFonts w:ascii="Arial Narrow" w:hAnsi="Arial Narrow"/>
      <w:i/>
      <w:sz w:val="26"/>
    </w:rPr>
  </w:style>
  <w:style w:type="paragraph" w:styleId="Heading6">
    <w:name w:val="heading 6"/>
    <w:aliases w:val="ATTACHMENT,h6,sub-dash,sd,5"/>
    <w:next w:val="Normal"/>
    <w:link w:val="Heading6Char"/>
    <w:qFormat/>
    <w:rsid w:val="00BE7260"/>
    <w:pPr>
      <w:keepNext/>
      <w:tabs>
        <w:tab w:val="num" w:pos="1728"/>
      </w:tabs>
      <w:spacing w:before="120" w:after="120"/>
      <w:ind w:left="1728" w:hanging="1152"/>
      <w:outlineLvl w:val="5"/>
    </w:pPr>
    <w:rPr>
      <w:rFonts w:ascii="Arial Narrow" w:hAnsi="Arial Narrow"/>
      <w:i/>
      <w:sz w:val="26"/>
    </w:rPr>
  </w:style>
  <w:style w:type="paragraph" w:styleId="Heading7">
    <w:name w:val="heading 7"/>
    <w:aliases w:val="h7"/>
    <w:basedOn w:val="Normal"/>
    <w:next w:val="Normal"/>
    <w:link w:val="Heading7Char"/>
    <w:qFormat/>
    <w:rsid w:val="00BE7260"/>
    <w:pPr>
      <w:tabs>
        <w:tab w:val="num" w:pos="1872"/>
      </w:tabs>
      <w:spacing w:before="240" w:after="60"/>
      <w:ind w:left="1872" w:hanging="1872"/>
      <w:outlineLvl w:val="6"/>
    </w:pPr>
    <w:rPr>
      <w:rFonts w:ascii="Arial Narrow" w:hAnsi="Arial Narrow"/>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H2 Char,heading 2 Char,2 headline Char,Level 1 Heading Char,Level 1 Char,headline Char,hd2 Char,FBHeading 2 Char,A Char,Heading 2 Hidden Char"/>
    <w:link w:val="Heading2"/>
    <w:rsid w:val="009E475E"/>
    <w:rPr>
      <w:rFonts w:ascii="Arial" w:hAnsi="Arial" w:cs="Arial"/>
      <w:b/>
      <w:bCs/>
      <w:iCs/>
      <w:sz w:val="28"/>
      <w:szCs w:val="28"/>
      <w:lang w:val="en-US" w:eastAsia="en-US" w:bidi="ar-SA"/>
    </w:rPr>
  </w:style>
  <w:style w:type="paragraph" w:customStyle="1" w:styleId="TableText">
    <w:name w:val="Table Text"/>
    <w:aliases w:val="TableText,tt,table text"/>
    <w:basedOn w:val="Normal"/>
    <w:link w:val="TableTextChar"/>
    <w:rsid w:val="009E475E"/>
    <w:pPr>
      <w:spacing w:before="40" w:after="20"/>
    </w:pPr>
    <w:rPr>
      <w:rFonts w:ascii="Arial" w:hAnsi="Arial"/>
      <w:sz w:val="18"/>
      <w:szCs w:val="20"/>
    </w:rPr>
  </w:style>
  <w:style w:type="paragraph" w:customStyle="1" w:styleId="TableNumber">
    <w:name w:val="Table Number"/>
    <w:aliases w:val="tn,table number"/>
    <w:basedOn w:val="Normal"/>
    <w:rsid w:val="009E475E"/>
    <w:pPr>
      <w:numPr>
        <w:numId w:val="1"/>
      </w:numPr>
      <w:tabs>
        <w:tab w:val="clear" w:pos="1080"/>
        <w:tab w:val="left" w:pos="288"/>
        <w:tab w:val="num" w:pos="648"/>
      </w:tabs>
      <w:spacing w:before="40" w:after="20"/>
      <w:ind w:left="648"/>
    </w:pPr>
    <w:rPr>
      <w:rFonts w:ascii="Arial" w:hAnsi="Arial"/>
      <w:sz w:val="18"/>
      <w:szCs w:val="20"/>
    </w:rPr>
  </w:style>
  <w:style w:type="character" w:customStyle="1" w:styleId="TableTextChar">
    <w:name w:val="Table Text Char"/>
    <w:link w:val="TableText"/>
    <w:rsid w:val="009E475E"/>
    <w:rPr>
      <w:rFonts w:ascii="Arial" w:hAnsi="Arial"/>
      <w:sz w:val="18"/>
      <w:lang w:val="en-US" w:eastAsia="en-US" w:bidi="ar-SA"/>
    </w:rPr>
  </w:style>
  <w:style w:type="table" w:styleId="TableGrid">
    <w:name w:val="Table Grid"/>
    <w:basedOn w:val="TableNormal"/>
    <w:rsid w:val="009E475E"/>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gramName">
    <w:name w:val="Program Name"/>
    <w:rsid w:val="009E475E"/>
    <w:pPr>
      <w:spacing w:before="400"/>
      <w:jc w:val="right"/>
    </w:pPr>
    <w:rPr>
      <w:rFonts w:ascii="Arial Narrow" w:hAnsi="Arial Narrow"/>
      <w:b/>
      <w:sz w:val="40"/>
    </w:rPr>
  </w:style>
  <w:style w:type="paragraph" w:customStyle="1" w:styleId="CenterName">
    <w:name w:val="CenterName"/>
    <w:rsid w:val="009E475E"/>
    <w:pPr>
      <w:spacing w:before="40" w:after="40"/>
    </w:pPr>
    <w:rPr>
      <w:rFonts w:ascii="Arial" w:hAnsi="Arial"/>
      <w:b/>
      <w:noProof/>
    </w:rPr>
  </w:style>
  <w:style w:type="paragraph" w:customStyle="1" w:styleId="Disclaimer">
    <w:name w:val="Disclaimer"/>
    <w:rsid w:val="009E475E"/>
    <w:pPr>
      <w:spacing w:before="60" w:after="60"/>
      <w:jc w:val="right"/>
    </w:pPr>
    <w:rPr>
      <w:rFonts w:ascii="Arial" w:hAnsi="Arial"/>
      <w:noProof/>
    </w:rPr>
  </w:style>
  <w:style w:type="paragraph" w:customStyle="1" w:styleId="DocTitle">
    <w:name w:val="Doc Title"/>
    <w:rsid w:val="009E475E"/>
    <w:pPr>
      <w:ind w:left="1350"/>
      <w:jc w:val="right"/>
    </w:pPr>
    <w:rPr>
      <w:rFonts w:ascii="Arial" w:hAnsi="Arial"/>
      <w:b/>
      <w:sz w:val="48"/>
    </w:rPr>
  </w:style>
  <w:style w:type="paragraph" w:customStyle="1" w:styleId="PubDate">
    <w:name w:val="PubDate"/>
    <w:rsid w:val="009E475E"/>
    <w:pPr>
      <w:spacing w:after="120"/>
      <w:jc w:val="right"/>
    </w:pPr>
    <w:rPr>
      <w:rFonts w:ascii="Arial" w:hAnsi="Arial"/>
      <w:sz w:val="28"/>
    </w:rPr>
  </w:style>
  <w:style w:type="paragraph" w:customStyle="1" w:styleId="VersionNumber">
    <w:name w:val="Version Number"/>
    <w:rsid w:val="009E475E"/>
    <w:pPr>
      <w:spacing w:after="200"/>
      <w:jc w:val="right"/>
    </w:pPr>
    <w:rPr>
      <w:rFonts w:ascii="Arial" w:hAnsi="Arial"/>
      <w:sz w:val="28"/>
    </w:rPr>
  </w:style>
  <w:style w:type="paragraph" w:customStyle="1" w:styleId="Draft">
    <w:name w:val="Draft"/>
    <w:basedOn w:val="Normal"/>
    <w:rsid w:val="009E475E"/>
    <w:pPr>
      <w:spacing w:before="400" w:after="100"/>
      <w:jc w:val="right"/>
    </w:pPr>
    <w:rPr>
      <w:rFonts w:ascii="Arial" w:hAnsi="Arial" w:cs="Arial"/>
      <w:b/>
      <w:szCs w:val="20"/>
    </w:rPr>
  </w:style>
  <w:style w:type="paragraph" w:customStyle="1" w:styleId="logo">
    <w:name w:val="logo"/>
    <w:rsid w:val="009E475E"/>
    <w:pPr>
      <w:spacing w:before="240"/>
      <w:jc w:val="right"/>
    </w:pPr>
    <w:rPr>
      <w:noProof/>
    </w:rPr>
  </w:style>
  <w:style w:type="paragraph" w:customStyle="1" w:styleId="TableColumnheading">
    <w:name w:val="Table Column heading"/>
    <w:rsid w:val="009E475E"/>
    <w:pPr>
      <w:spacing w:before="20" w:after="20"/>
      <w:jc w:val="center"/>
    </w:pPr>
    <w:rPr>
      <w:rFonts w:ascii="Arial" w:eastAsia="MS Mincho" w:hAnsi="Arial"/>
      <w:b/>
    </w:rPr>
  </w:style>
  <w:style w:type="paragraph" w:customStyle="1" w:styleId="Numberedlist">
    <w:name w:val="Numbered list"/>
    <w:rsid w:val="009E475E"/>
    <w:pPr>
      <w:numPr>
        <w:numId w:val="2"/>
      </w:numPr>
      <w:spacing w:before="20" w:after="20"/>
    </w:pPr>
    <w:rPr>
      <w:sz w:val="24"/>
      <w:szCs w:val="24"/>
    </w:rPr>
  </w:style>
  <w:style w:type="paragraph" w:customStyle="1" w:styleId="Alphalist-level2">
    <w:name w:val="Alpha list - level 2"/>
    <w:rsid w:val="009E475E"/>
    <w:pPr>
      <w:numPr>
        <w:numId w:val="3"/>
      </w:numPr>
      <w:spacing w:before="20" w:after="20"/>
    </w:pPr>
    <w:rPr>
      <w:sz w:val="24"/>
      <w:szCs w:val="24"/>
    </w:rPr>
  </w:style>
  <w:style w:type="paragraph" w:customStyle="1" w:styleId="Tablecaption">
    <w:name w:val="Table caption"/>
    <w:next w:val="Normal"/>
    <w:rsid w:val="009E475E"/>
    <w:pPr>
      <w:spacing w:before="120" w:after="80"/>
      <w:jc w:val="center"/>
    </w:pPr>
    <w:rPr>
      <w:rFonts w:ascii="Arial" w:hAnsi="Arial"/>
      <w:b/>
      <w:szCs w:val="24"/>
    </w:rPr>
  </w:style>
  <w:style w:type="paragraph" w:customStyle="1" w:styleId="Tablerowheading">
    <w:name w:val="Table row heading"/>
    <w:rsid w:val="009E475E"/>
    <w:pPr>
      <w:spacing w:before="20" w:after="20"/>
    </w:pPr>
    <w:rPr>
      <w:rFonts w:ascii="Arial Narrow" w:hAnsi="Arial Narrow"/>
      <w:b/>
      <w:i/>
      <w:szCs w:val="24"/>
    </w:rPr>
  </w:style>
  <w:style w:type="character" w:styleId="Hyperlink">
    <w:name w:val="Hyperlink"/>
    <w:rsid w:val="00862FB4"/>
    <w:rPr>
      <w:color w:val="0000FF"/>
      <w:u w:val="single"/>
    </w:rPr>
  </w:style>
  <w:style w:type="paragraph" w:styleId="Header">
    <w:name w:val="header"/>
    <w:aliases w:val="h1"/>
    <w:basedOn w:val="Normal"/>
    <w:link w:val="HeaderChar"/>
    <w:rsid w:val="00C56F34"/>
    <w:pPr>
      <w:tabs>
        <w:tab w:val="center" w:pos="4320"/>
        <w:tab w:val="right" w:pos="8640"/>
      </w:tabs>
    </w:pPr>
  </w:style>
  <w:style w:type="paragraph" w:styleId="Footer">
    <w:name w:val="footer"/>
    <w:basedOn w:val="Normal"/>
    <w:link w:val="FooterChar"/>
    <w:rsid w:val="00C56F34"/>
    <w:pPr>
      <w:tabs>
        <w:tab w:val="center" w:pos="4320"/>
        <w:tab w:val="right" w:pos="8640"/>
      </w:tabs>
    </w:pPr>
  </w:style>
  <w:style w:type="paragraph" w:customStyle="1" w:styleId="Header2">
    <w:name w:val="Header2"/>
    <w:rsid w:val="00C56F34"/>
    <w:pPr>
      <w:pBdr>
        <w:bottom w:val="single" w:sz="4" w:space="4" w:color="auto"/>
      </w:pBdr>
      <w:tabs>
        <w:tab w:val="right" w:pos="9360"/>
      </w:tabs>
    </w:pPr>
    <w:rPr>
      <w:rFonts w:ascii="Arial Narrow" w:hAnsi="Arial Narrow"/>
      <w:noProof/>
      <w:sz w:val="18"/>
    </w:rPr>
  </w:style>
  <w:style w:type="character" w:styleId="PageNumber">
    <w:name w:val="page number"/>
    <w:basedOn w:val="DefaultParagraphFont"/>
    <w:rsid w:val="00A15324"/>
  </w:style>
  <w:style w:type="paragraph" w:customStyle="1" w:styleId="BulletListMultiple">
    <w:name w:val="Bullet List Multiple"/>
    <w:rsid w:val="00A15324"/>
    <w:pPr>
      <w:numPr>
        <w:numId w:val="4"/>
      </w:numPr>
      <w:spacing w:before="80" w:after="80"/>
    </w:pPr>
    <w:rPr>
      <w:sz w:val="24"/>
    </w:rPr>
  </w:style>
  <w:style w:type="paragraph" w:customStyle="1" w:styleId="Company">
    <w:name w:val="Company"/>
    <w:rsid w:val="00A15324"/>
    <w:pPr>
      <w:spacing w:before="60"/>
    </w:pPr>
    <w:rPr>
      <w:rFonts w:ascii="Arial" w:hAnsi="Arial"/>
      <w:b/>
      <w:sz w:val="24"/>
    </w:rPr>
  </w:style>
  <w:style w:type="paragraph" w:customStyle="1" w:styleId="Figure">
    <w:name w:val="Figure"/>
    <w:next w:val="Normal"/>
    <w:rsid w:val="00A15324"/>
    <w:pPr>
      <w:spacing w:before="120"/>
      <w:jc w:val="center"/>
    </w:pPr>
    <w:rPr>
      <w:sz w:val="24"/>
    </w:rPr>
  </w:style>
  <w:style w:type="paragraph" w:customStyle="1" w:styleId="Authors">
    <w:name w:val="Authors"/>
    <w:basedOn w:val="ProgramName"/>
    <w:rsid w:val="00A15324"/>
    <w:rPr>
      <w:rFonts w:ascii="Arial" w:hAnsi="Arial"/>
      <w:b w:val="0"/>
      <w:sz w:val="28"/>
    </w:rPr>
  </w:style>
  <w:style w:type="paragraph" w:customStyle="1" w:styleId="LineSpacer">
    <w:name w:val="Line Spacer"/>
    <w:rsid w:val="00A15324"/>
    <w:rPr>
      <w:noProof/>
      <w:sz w:val="24"/>
    </w:rPr>
  </w:style>
  <w:style w:type="paragraph" w:customStyle="1" w:styleId="coltext">
    <w:name w:val="col text"/>
    <w:aliases w:val="9 col text,ct"/>
    <w:basedOn w:val="Normal"/>
    <w:rsid w:val="00A15324"/>
    <w:pPr>
      <w:tabs>
        <w:tab w:val="left" w:pos="259"/>
      </w:tabs>
      <w:spacing w:before="80" w:after="80"/>
    </w:pPr>
    <w:rPr>
      <w:rFonts w:ascii="Book Antiqua" w:hAnsi="Book Antiqua"/>
      <w:szCs w:val="20"/>
    </w:rPr>
  </w:style>
  <w:style w:type="paragraph" w:customStyle="1" w:styleId="tableentry">
    <w:name w:val="table entry"/>
    <w:basedOn w:val="BodyText3"/>
    <w:rsid w:val="00A15324"/>
    <w:pPr>
      <w:overflowPunct w:val="0"/>
      <w:autoSpaceDE w:val="0"/>
      <w:autoSpaceDN w:val="0"/>
      <w:adjustRightInd w:val="0"/>
      <w:spacing w:after="0"/>
      <w:textAlignment w:val="baseline"/>
    </w:pPr>
    <w:rPr>
      <w:sz w:val="20"/>
      <w:szCs w:val="20"/>
    </w:rPr>
  </w:style>
  <w:style w:type="paragraph" w:customStyle="1" w:styleId="TableBullets">
    <w:name w:val="Table Bullets"/>
    <w:basedOn w:val="Normal"/>
    <w:rsid w:val="00A15324"/>
    <w:pPr>
      <w:tabs>
        <w:tab w:val="num" w:pos="936"/>
      </w:tabs>
      <w:ind w:left="936" w:hanging="360"/>
    </w:pPr>
    <w:rPr>
      <w:rFonts w:ascii="Arial" w:hAnsi="Arial"/>
      <w:sz w:val="20"/>
      <w:szCs w:val="20"/>
    </w:rPr>
  </w:style>
  <w:style w:type="paragraph" w:styleId="BodyText3">
    <w:name w:val="Body Text 3"/>
    <w:basedOn w:val="Normal"/>
    <w:rsid w:val="00A15324"/>
    <w:pPr>
      <w:spacing w:after="120"/>
    </w:pPr>
    <w:rPr>
      <w:sz w:val="16"/>
      <w:szCs w:val="16"/>
    </w:rPr>
  </w:style>
  <w:style w:type="paragraph" w:styleId="BalloonText">
    <w:name w:val="Balloon Text"/>
    <w:basedOn w:val="Normal"/>
    <w:semiHidden/>
    <w:rsid w:val="00301E19"/>
    <w:rPr>
      <w:rFonts w:ascii="Tahoma" w:hAnsi="Tahoma" w:cs="Tahoma"/>
      <w:sz w:val="16"/>
      <w:szCs w:val="16"/>
    </w:rPr>
  </w:style>
  <w:style w:type="character" w:styleId="CommentReference">
    <w:name w:val="annotation reference"/>
    <w:rsid w:val="00F3752F"/>
    <w:rPr>
      <w:sz w:val="16"/>
      <w:szCs w:val="16"/>
    </w:rPr>
  </w:style>
  <w:style w:type="paragraph" w:styleId="CommentText">
    <w:name w:val="annotation text"/>
    <w:basedOn w:val="Normal"/>
    <w:link w:val="CommentTextChar"/>
    <w:rsid w:val="00F3752F"/>
    <w:rPr>
      <w:sz w:val="20"/>
      <w:szCs w:val="20"/>
    </w:rPr>
  </w:style>
  <w:style w:type="character" w:customStyle="1" w:styleId="CommentTextChar">
    <w:name w:val="Comment Text Char"/>
    <w:basedOn w:val="DefaultParagraphFont"/>
    <w:link w:val="CommentText"/>
    <w:rsid w:val="00F3752F"/>
  </w:style>
  <w:style w:type="paragraph" w:styleId="CommentSubject">
    <w:name w:val="annotation subject"/>
    <w:basedOn w:val="CommentText"/>
    <w:next w:val="CommentText"/>
    <w:link w:val="CommentSubjectChar"/>
    <w:rsid w:val="00F3752F"/>
    <w:rPr>
      <w:b/>
      <w:bCs/>
    </w:rPr>
  </w:style>
  <w:style w:type="character" w:customStyle="1" w:styleId="CommentSubjectChar">
    <w:name w:val="Comment Subject Char"/>
    <w:link w:val="CommentSubject"/>
    <w:rsid w:val="00F3752F"/>
    <w:rPr>
      <w:b/>
      <w:bCs/>
    </w:rPr>
  </w:style>
  <w:style w:type="paragraph" w:customStyle="1" w:styleId="CenterAddress">
    <w:name w:val="CenterAddress"/>
    <w:qFormat/>
    <w:rsid w:val="00EC5564"/>
    <w:rPr>
      <w:rFonts w:ascii="Arial" w:hAnsi="Arial"/>
      <w:b/>
      <w:szCs w:val="24"/>
    </w:rPr>
  </w:style>
  <w:style w:type="character" w:customStyle="1" w:styleId="Heading3Char">
    <w:name w:val="Heading 3 Char"/>
    <w:aliases w:val="heading 3 Char,h3 Char,3 bullet Char,2 Char,Level 2 Heading Char,Level 2 Char"/>
    <w:link w:val="Heading3"/>
    <w:rsid w:val="00BE7260"/>
    <w:rPr>
      <w:rFonts w:ascii="Arial Narrow" w:hAnsi="Arial Narrow"/>
      <w:b/>
      <w:sz w:val="28"/>
      <w:lang w:val="en-US" w:eastAsia="en-US" w:bidi="ar-SA"/>
    </w:rPr>
  </w:style>
  <w:style w:type="character" w:customStyle="1" w:styleId="Heading4Char">
    <w:name w:val="Heading 4 Char"/>
    <w:aliases w:val="h4 Char,4 dash Char,3 Char,Level 3 Heading Char"/>
    <w:link w:val="Heading4"/>
    <w:rsid w:val="00BE7260"/>
    <w:rPr>
      <w:rFonts w:ascii="Arial Narrow" w:hAnsi="Arial Narrow"/>
      <w:b/>
      <w:sz w:val="26"/>
      <w:lang w:val="en-US" w:eastAsia="en-US" w:bidi="ar-SA"/>
    </w:rPr>
  </w:style>
  <w:style w:type="character" w:customStyle="1" w:styleId="Heading5Char">
    <w:name w:val="Heading 5 Char"/>
    <w:aliases w:val="h5 Char,5 sub-bullet Char,sb Char,4 Char"/>
    <w:link w:val="Heading5"/>
    <w:rsid w:val="00BE7260"/>
    <w:rPr>
      <w:rFonts w:ascii="Arial Narrow" w:hAnsi="Arial Narrow"/>
      <w:i/>
      <w:sz w:val="26"/>
      <w:lang w:val="en-US" w:eastAsia="en-US" w:bidi="ar-SA"/>
    </w:rPr>
  </w:style>
  <w:style w:type="character" w:customStyle="1" w:styleId="Heading6Char">
    <w:name w:val="Heading 6 Char"/>
    <w:aliases w:val="ATTACHMENT Char,h6 Char,sub-dash Char,sd Char,5 Char"/>
    <w:link w:val="Heading6"/>
    <w:rsid w:val="00BE7260"/>
    <w:rPr>
      <w:rFonts w:ascii="Arial Narrow" w:hAnsi="Arial Narrow"/>
      <w:i/>
      <w:sz w:val="26"/>
      <w:lang w:val="en-US" w:eastAsia="en-US" w:bidi="ar-SA"/>
    </w:rPr>
  </w:style>
  <w:style w:type="character" w:customStyle="1" w:styleId="Heading7Char">
    <w:name w:val="Heading 7 Char"/>
    <w:aliases w:val="h7 Char"/>
    <w:link w:val="Heading7"/>
    <w:rsid w:val="00BE7260"/>
    <w:rPr>
      <w:rFonts w:ascii="Arial Narrow" w:hAnsi="Arial Narrow"/>
      <w:i/>
      <w:sz w:val="24"/>
    </w:rPr>
  </w:style>
  <w:style w:type="character" w:customStyle="1" w:styleId="HeaderChar">
    <w:name w:val="Header Char"/>
    <w:aliases w:val="h1 Char"/>
    <w:link w:val="Header"/>
    <w:rsid w:val="00BE7260"/>
    <w:rPr>
      <w:sz w:val="24"/>
      <w:szCs w:val="24"/>
    </w:rPr>
  </w:style>
  <w:style w:type="character" w:customStyle="1" w:styleId="FooterChar">
    <w:name w:val="Footer Char"/>
    <w:link w:val="Footer"/>
    <w:rsid w:val="00BE7260"/>
    <w:rPr>
      <w:sz w:val="24"/>
      <w:szCs w:val="24"/>
    </w:rPr>
  </w:style>
  <w:style w:type="character" w:styleId="FootnoteReference">
    <w:name w:val="footnote reference"/>
    <w:rsid w:val="00BE7260"/>
    <w:rPr>
      <w:vertAlign w:val="superscript"/>
    </w:rPr>
  </w:style>
  <w:style w:type="paragraph" w:styleId="FootnoteText">
    <w:name w:val="footnote text"/>
    <w:link w:val="FootnoteTextChar"/>
    <w:rsid w:val="00BE7260"/>
    <w:pPr>
      <w:spacing w:after="120"/>
      <w:ind w:left="360" w:hanging="360"/>
    </w:pPr>
    <w:rPr>
      <w:rFonts w:ascii="Arial" w:hAnsi="Arial"/>
      <w:sz w:val="18"/>
    </w:rPr>
  </w:style>
  <w:style w:type="character" w:customStyle="1" w:styleId="FootnoteTextChar">
    <w:name w:val="Footnote Text Char"/>
    <w:link w:val="FootnoteText"/>
    <w:rsid w:val="00BE7260"/>
    <w:rPr>
      <w:rFonts w:ascii="Arial" w:hAnsi="Arial"/>
      <w:sz w:val="18"/>
      <w:lang w:val="en-US" w:eastAsia="en-US" w:bidi="ar-SA"/>
    </w:rPr>
  </w:style>
  <w:style w:type="paragraph" w:customStyle="1" w:styleId="FrontMatterHeader">
    <w:name w:val="Front Matter Header"/>
    <w:next w:val="Normal"/>
    <w:rsid w:val="00BE7260"/>
    <w:pPr>
      <w:keepNext/>
      <w:tabs>
        <w:tab w:val="left" w:pos="432"/>
      </w:tabs>
      <w:spacing w:after="360"/>
      <w:jc w:val="center"/>
    </w:pPr>
    <w:rPr>
      <w:rFonts w:ascii="Arial Narrow" w:hAnsi="Arial Narrow"/>
      <w:b/>
      <w:sz w:val="36"/>
    </w:rPr>
  </w:style>
  <w:style w:type="paragraph" w:customStyle="1" w:styleId="Default">
    <w:name w:val="Default"/>
    <w:rsid w:val="00BE7260"/>
    <w:pPr>
      <w:autoSpaceDE w:val="0"/>
      <w:autoSpaceDN w:val="0"/>
      <w:adjustRightInd w:val="0"/>
    </w:pPr>
    <w:rPr>
      <w:rFonts w:ascii="Arial" w:eastAsia="Calibri" w:hAnsi="Arial" w:cs="Arial"/>
      <w:color w:val="000000"/>
      <w:sz w:val="24"/>
      <w:szCs w:val="24"/>
    </w:rPr>
  </w:style>
  <w:style w:type="paragraph" w:customStyle="1" w:styleId="AppHeading1">
    <w:name w:val="AppHeading 1"/>
    <w:aliases w:val="A1"/>
    <w:next w:val="Normal"/>
    <w:rsid w:val="00F144FC"/>
    <w:pPr>
      <w:keepNext/>
      <w:pageBreakBefore/>
      <w:numPr>
        <w:numId w:val="8"/>
      </w:numPr>
      <w:spacing w:after="360" w:line="400" w:lineRule="exact"/>
      <w:jc w:val="center"/>
    </w:pPr>
    <w:rPr>
      <w:rFonts w:ascii="Arial Narrow" w:hAnsi="Arial Narrow"/>
      <w:b/>
      <w:sz w:val="36"/>
    </w:rPr>
  </w:style>
  <w:style w:type="paragraph" w:customStyle="1" w:styleId="AppHeading2">
    <w:name w:val="AppHeading 2"/>
    <w:next w:val="Normal"/>
    <w:rsid w:val="00F144FC"/>
    <w:pPr>
      <w:keepNext/>
      <w:numPr>
        <w:ilvl w:val="1"/>
        <w:numId w:val="8"/>
      </w:numPr>
      <w:spacing w:before="120" w:after="120"/>
    </w:pPr>
    <w:rPr>
      <w:rFonts w:ascii="Arial Narrow" w:hAnsi="Arial Narrow"/>
      <w:b/>
      <w:sz w:val="32"/>
    </w:rPr>
  </w:style>
  <w:style w:type="paragraph" w:customStyle="1" w:styleId="AppHeading3">
    <w:name w:val="AppHeading 3"/>
    <w:next w:val="Normal"/>
    <w:rsid w:val="00F144FC"/>
    <w:pPr>
      <w:keepNext/>
      <w:numPr>
        <w:ilvl w:val="2"/>
        <w:numId w:val="8"/>
      </w:numPr>
      <w:spacing w:before="120" w:after="120"/>
    </w:pPr>
    <w:rPr>
      <w:rFonts w:ascii="Arial Narrow" w:hAnsi="Arial Narrow"/>
      <w:b/>
      <w:sz w:val="28"/>
    </w:rPr>
  </w:style>
  <w:style w:type="paragraph" w:customStyle="1" w:styleId="AppHeading4">
    <w:name w:val="AppHeading 4"/>
    <w:next w:val="Normal"/>
    <w:rsid w:val="00F144FC"/>
    <w:pPr>
      <w:numPr>
        <w:ilvl w:val="3"/>
        <w:numId w:val="8"/>
      </w:numPr>
      <w:spacing w:before="120" w:after="120"/>
    </w:pPr>
    <w:rPr>
      <w:rFonts w:ascii="Arial Narrow" w:hAnsi="Arial Narrow"/>
      <w:b/>
      <w:sz w:val="26"/>
    </w:rPr>
  </w:style>
  <w:style w:type="paragraph" w:customStyle="1" w:styleId="Bullet">
    <w:name w:val="Bullet"/>
    <w:aliases w:val="bullet,b"/>
    <w:basedOn w:val="Normal"/>
    <w:rsid w:val="00F144FC"/>
    <w:pPr>
      <w:numPr>
        <w:numId w:val="9"/>
      </w:numPr>
      <w:spacing w:before="180"/>
    </w:pPr>
    <w:rPr>
      <w:szCs w:val="20"/>
    </w:rPr>
  </w:style>
  <w:style w:type="paragraph" w:customStyle="1" w:styleId="TableBullet">
    <w:name w:val="TableBullet"/>
    <w:rsid w:val="00F144FC"/>
    <w:pPr>
      <w:numPr>
        <w:numId w:val="10"/>
      </w:numPr>
      <w:tabs>
        <w:tab w:val="left" w:pos="216"/>
      </w:tabs>
      <w:spacing w:before="20" w:after="20"/>
    </w:pPr>
    <w:rPr>
      <w:rFonts w:ascii="Arial" w:hAnsi="Arial"/>
    </w:rPr>
  </w:style>
  <w:style w:type="paragraph" w:customStyle="1" w:styleId="TableCaption0">
    <w:name w:val="TableCaption"/>
    <w:aliases w:val="tc"/>
    <w:next w:val="Normal"/>
    <w:rsid w:val="00F144FC"/>
    <w:pPr>
      <w:spacing w:before="240" w:after="240"/>
      <w:jc w:val="center"/>
      <w:outlineLvl w:val="0"/>
    </w:pPr>
    <w:rPr>
      <w:rFonts w:ascii="Arial" w:hAnsi="Arial"/>
      <w:b/>
    </w:rPr>
  </w:style>
  <w:style w:type="paragraph" w:styleId="ListParagraph">
    <w:name w:val="List Paragraph"/>
    <w:basedOn w:val="Normal"/>
    <w:uiPriority w:val="34"/>
    <w:qFormat/>
    <w:rsid w:val="00F33978"/>
    <w:pPr>
      <w:spacing w:after="240"/>
      <w:ind w:left="720"/>
    </w:pPr>
    <w:rPr>
      <w:sz w:val="22"/>
    </w:rPr>
  </w:style>
  <w:style w:type="numbering" w:customStyle="1" w:styleId="Walkthrough">
    <w:name w:val="Walkthrough"/>
    <w:uiPriority w:val="99"/>
    <w:rsid w:val="00F33978"/>
    <w:pPr>
      <w:numPr>
        <w:numId w:val="11"/>
      </w:numPr>
    </w:pPr>
  </w:style>
  <w:style w:type="paragraph" w:customStyle="1" w:styleId="BodyTextIndent075">
    <w:name w:val="Body Text Indent 0.75"/>
    <w:basedOn w:val="Normal"/>
    <w:rsid w:val="00B639C1"/>
    <w:pPr>
      <w:spacing w:after="120"/>
      <w:ind w:left="1080"/>
    </w:pPr>
    <w:rPr>
      <w:sz w:val="22"/>
    </w:rPr>
  </w:style>
  <w:style w:type="character" w:customStyle="1" w:styleId="ptext-18">
    <w:name w:val="ptext-18"/>
    <w:rsid w:val="005E02B7"/>
  </w:style>
  <w:style w:type="paragraph" w:styleId="Revision">
    <w:name w:val="Revision"/>
    <w:hidden/>
    <w:uiPriority w:val="99"/>
    <w:semiHidden/>
    <w:rsid w:val="00EB29D0"/>
    <w:rPr>
      <w:sz w:val="24"/>
      <w:szCs w:val="24"/>
    </w:rPr>
  </w:style>
  <w:style w:type="paragraph" w:customStyle="1" w:styleId="Body">
    <w:name w:val="Body"/>
    <w:basedOn w:val="Normal"/>
    <w:uiPriority w:val="2"/>
    <w:qFormat/>
    <w:rsid w:val="009F22E6"/>
    <w:pPr>
      <w:spacing w:after="120"/>
    </w:pPr>
    <w:rPr>
      <w:rFonts w:ascii="Aptos" w:eastAsiaTheme="minorHAnsi" w:hAnsi="Aptos" w:cstheme="minorBidi"/>
      <w:sz w:val="22"/>
      <w:szCs w:val="22"/>
    </w:rPr>
  </w:style>
  <w:style w:type="table" w:styleId="TableGridLight">
    <w:name w:val="Grid Table Light"/>
    <w:basedOn w:val="TableNormal"/>
    <w:uiPriority w:val="40"/>
    <w:rsid w:val="009F22E6"/>
    <w:rPr>
      <w:rFonts w:asciiTheme="minorHAnsi" w:eastAsiaTheme="minorHAnsi"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lassificationSensitivityHandlingMarking">
    <w:name w:val="Classification / Sensitivity / Handling Marking"/>
    <w:basedOn w:val="Normal"/>
    <w:rsid w:val="009F22E6"/>
    <w:pPr>
      <w:spacing w:before="160"/>
      <w:jc w:val="center"/>
    </w:pPr>
    <w:rPr>
      <w:rFonts w:ascii="Aptos" w:eastAsiaTheme="minorHAnsi" w:hAnsi="Aptos" w:cstheme="minorBidi"/>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0879176">
      <w:bodyDiv w:val="1"/>
      <w:marLeft w:val="0"/>
      <w:marRight w:val="0"/>
      <w:marTop w:val="0"/>
      <w:marBottom w:val="0"/>
      <w:divBdr>
        <w:top w:val="none" w:sz="0" w:space="0" w:color="auto"/>
        <w:left w:val="none" w:sz="0" w:space="0" w:color="auto"/>
        <w:bottom w:val="none" w:sz="0" w:space="0" w:color="auto"/>
        <w:right w:val="none" w:sz="0" w:space="0" w:color="auto"/>
      </w:divBdr>
    </w:div>
    <w:div w:id="1093743370">
      <w:bodyDiv w:val="1"/>
      <w:marLeft w:val="0"/>
      <w:marRight w:val="0"/>
      <w:marTop w:val="0"/>
      <w:marBottom w:val="0"/>
      <w:divBdr>
        <w:top w:val="none" w:sz="0" w:space="0" w:color="auto"/>
        <w:left w:val="none" w:sz="0" w:space="0" w:color="auto"/>
        <w:bottom w:val="none" w:sz="0" w:space="0" w:color="auto"/>
        <w:right w:val="none" w:sz="0" w:space="0" w:color="auto"/>
      </w:divBdr>
    </w:div>
    <w:div w:id="1172525380">
      <w:bodyDiv w:val="1"/>
      <w:marLeft w:val="0"/>
      <w:marRight w:val="0"/>
      <w:marTop w:val="0"/>
      <w:marBottom w:val="0"/>
      <w:divBdr>
        <w:top w:val="none" w:sz="0" w:space="0" w:color="auto"/>
        <w:left w:val="none" w:sz="0" w:space="0" w:color="auto"/>
        <w:bottom w:val="none" w:sz="0" w:space="0" w:color="auto"/>
        <w:right w:val="none" w:sz="0" w:space="0" w:color="auto"/>
      </w:divBdr>
    </w:div>
    <w:div w:id="1265651074">
      <w:bodyDiv w:val="1"/>
      <w:marLeft w:val="0"/>
      <w:marRight w:val="0"/>
      <w:marTop w:val="0"/>
      <w:marBottom w:val="0"/>
      <w:divBdr>
        <w:top w:val="none" w:sz="0" w:space="0" w:color="auto"/>
        <w:left w:val="none" w:sz="0" w:space="0" w:color="auto"/>
        <w:bottom w:val="none" w:sz="0" w:space="0" w:color="auto"/>
        <w:right w:val="none" w:sz="0" w:space="0" w:color="auto"/>
      </w:divBdr>
    </w:div>
    <w:div w:id="205777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www.gpo.gov/fdsys/pkg/USCODE-2011-title5/html/USCODE-2011-title5-partI-chap3-sec301.ht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5.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e7e72437-88aa-4404-96ef-c5310d76ddf6">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8E4B018C586C04C90401B117269A467" ma:contentTypeVersion="12" ma:contentTypeDescription="Create a new document." ma:contentTypeScope="" ma:versionID="1aa1879ae7ab1e33ee6c4e44a236c77e">
  <xsd:schema xmlns:xsd="http://www.w3.org/2001/XMLSchema" xmlns:xs="http://www.w3.org/2001/XMLSchema" xmlns:p="http://schemas.microsoft.com/office/2006/metadata/properties" xmlns:ns2="e7e72437-88aa-4404-96ef-c5310d76ddf6" xmlns:ns3="b5a44311-ed64-4a72-909f-c9dc6973bde2" targetNamespace="http://schemas.microsoft.com/office/2006/metadata/properties" ma:root="true" ma:fieldsID="ef9accd45b1cf44bdc86c470c5abc4fd" ns2:_="" ns3:_="">
    <xsd:import namespace="e7e72437-88aa-4404-96ef-c5310d76ddf6"/>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e72437-88aa-4404-96ef-c5310d76dd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02f0a8e-89e3-4480-955a-ed448034dca6}" ma:internalName="TaxCatchAll" ma:showField="CatchAllData" ma:web="a24a4697-5119-417d-9b92-ccef252f64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7F76C-93BD-43F9-8899-B87A558A873B}">
  <ds:schemaRefs>
    <ds:schemaRef ds:uri="http://schemas.microsoft.com/office/2006/metadata/properties"/>
    <ds:schemaRef ds:uri="http://schemas.microsoft.com/office/infopath/2007/PartnerControls"/>
    <ds:schemaRef ds:uri="b5a44311-ed64-4a72-909f-c9dc6973bde2"/>
    <ds:schemaRef ds:uri="e7e72437-88aa-4404-96ef-c5310d76ddf6"/>
  </ds:schemaRefs>
</ds:datastoreItem>
</file>

<file path=customXml/itemProps2.xml><?xml version="1.0" encoding="utf-8"?>
<ds:datastoreItem xmlns:ds="http://schemas.openxmlformats.org/officeDocument/2006/customXml" ds:itemID="{0E5873D5-4AAA-4330-918D-FCE3DFF40A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e72437-88aa-4404-96ef-c5310d76ddf6"/>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0A86C4-1FBB-4DCB-9963-711BC0014FB8}">
  <ds:schemaRefs>
    <ds:schemaRef ds:uri="http://schemas.microsoft.com/sharepoint/v3/contenttype/forms"/>
  </ds:schemaRefs>
</ds:datastoreItem>
</file>

<file path=customXml/itemProps4.xml><?xml version="1.0" encoding="utf-8"?>
<ds:datastoreItem xmlns:ds="http://schemas.openxmlformats.org/officeDocument/2006/customXml" ds:itemID="{7E1DDA42-F446-4F06-B57D-8937233CC74A}">
  <ds:schemaRefs>
    <ds:schemaRef ds:uri="http://schemas.microsoft.com/office/2006/metadata/longProperties"/>
  </ds:schemaRefs>
</ds:datastoreItem>
</file>

<file path=customXml/itemProps5.xml><?xml version="1.0" encoding="utf-8"?>
<ds:datastoreItem xmlns:ds="http://schemas.openxmlformats.org/officeDocument/2006/customXml" ds:itemID="{7C4B042D-146D-DC45-83E0-B2D4069EA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20</Pages>
  <Words>4359</Words>
  <Characters>24934</Characters>
  <Application>Microsoft Office Word</Application>
  <DocSecurity>0</DocSecurity>
  <Lines>12467</Lines>
  <Paragraphs>2929</Paragraphs>
  <ScaleCrop>false</ScaleCrop>
  <Company>The MITRE Corporation</Company>
  <LinksUpToDate>false</LinksUpToDate>
  <CharactersWithSpaces>26364</CharactersWithSpaces>
  <SharedDoc>false</SharedDoc>
  <HLinks>
    <vt:vector size="12" baseType="variant">
      <vt:variant>
        <vt:i4>5832710</vt:i4>
      </vt:variant>
      <vt:variant>
        <vt:i4>3</vt:i4>
      </vt:variant>
      <vt:variant>
        <vt:i4>0</vt:i4>
      </vt:variant>
      <vt:variant>
        <vt:i4>5</vt:i4>
      </vt:variant>
      <vt:variant>
        <vt:lpwstr>http://www.hhs.gov/regulations/hhsar/</vt:lpwstr>
      </vt:variant>
      <vt:variant>
        <vt:lpwstr/>
      </vt:variant>
      <vt:variant>
        <vt:i4>3538994</vt:i4>
      </vt:variant>
      <vt:variant>
        <vt:i4>0</vt:i4>
      </vt:variant>
      <vt:variant>
        <vt:i4>0</vt:i4>
      </vt:variant>
      <vt:variant>
        <vt:i4>5</vt:i4>
      </vt:variant>
      <vt:variant>
        <vt:lpwstr>http://www.gpo.gov/fdsys/pkg/USCODE-2011-title5/html/USCODE-2011-title5-partI-chap3-sec301.htm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MITRE Employee</dc:creator>
  <cp:keywords/>
  <dc:description/>
  <cp:lastModifiedBy>Nate Lee</cp:lastModifiedBy>
  <cp:revision>171</cp:revision>
  <cp:lastPrinted>2009-07-15T15:48:00Z</cp:lastPrinted>
  <dcterms:created xsi:type="dcterms:W3CDTF">2016-04-19T20:15:00Z</dcterms:created>
  <dcterms:modified xsi:type="dcterms:W3CDTF">2025-05-29T17:48:00Z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Subject">
    <vt:lpwstr/>
  </property>
  <property fmtid="{D5CDD505-2E9C-101B-9397-08002B2CF9AE}" pid="4" name="Keywords">
    <vt:lpwstr/>
  </property>
  <property fmtid="{D5CDD505-2E9C-101B-9397-08002B2CF9AE}" pid="5" name="_Author">
    <vt:lpwstr>MITRE Employee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ContentType">
    <vt:lpwstr>MITRE Work</vt:lpwstr>
  </property>
  <property fmtid="{D5CDD505-2E9C-101B-9397-08002B2CF9AE}" pid="12" name="ContentTypeId">
    <vt:lpwstr>0x01010088E4B018C586C04C90401B117269A467</vt:lpwstr>
  </property>
  <property fmtid="{D5CDD505-2E9C-101B-9397-08002B2CF9AE}" pid="13" name="MediaServiceImageTags">
    <vt:lpwstr/>
  </property>
</Properties>
</file>