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D776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419DCA2C" wp14:editId="5D61DCBD">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6516" w14:textId="77777777" w:rsidR="004B41BF" w:rsidRPr="003E1E99" w:rsidRDefault="008247FA" w:rsidP="003E1E99">
                            <w:pPr>
                              <w:pStyle w:val="TitlePageSidebarText"/>
                            </w:pPr>
                            <w:bookmarkStart w:id="0" w:name="_Hlk199329039"/>
                            <w:r w:rsidRPr="003E1E99">
                              <w:t xml:space="preserve">Version </w:t>
                            </w:r>
                            <w:r w:rsidR="008E19BB" w:rsidRPr="004065A5">
                              <w:rPr>
                                <w:highlight w:val="magenta"/>
                              </w:rPr>
                              <w:t>&lt;X.Y&gt;</w:t>
                            </w:r>
                          </w:p>
                          <w:p w14:paraId="5C3DD70E" w14:textId="77777777" w:rsidR="00AA30C5" w:rsidRPr="003E1E99" w:rsidRDefault="008E19BB" w:rsidP="003E1E99">
                            <w:pPr>
                              <w:pStyle w:val="TitlePageSidebarText"/>
                            </w:pPr>
                            <w:r w:rsidRPr="004065A5">
                              <w:rPr>
                                <w:highlight w:val="magenta"/>
                              </w:rPr>
                              <w:t>&lt;Date&gt;</w:t>
                            </w:r>
                          </w:p>
                          <w:p w14:paraId="4B701AAA" w14:textId="77777777" w:rsidR="008E19BB" w:rsidRPr="003E1E99" w:rsidRDefault="008E19BB" w:rsidP="003E1E99">
                            <w:pPr>
                              <w:pStyle w:val="TitlePageSidebarText"/>
                            </w:pPr>
                          </w:p>
                          <w:p w14:paraId="26BBB8C9" w14:textId="77777777" w:rsidR="008E19BB" w:rsidRPr="003E1E99" w:rsidRDefault="008E19BB" w:rsidP="003E1E99">
                            <w:pPr>
                              <w:pStyle w:val="TitlePageSidebarText"/>
                            </w:pPr>
                            <w:r w:rsidRPr="003E1E99">
                              <w:t>Prepared for:</w:t>
                            </w:r>
                          </w:p>
                          <w:p w14:paraId="0AACC65F" w14:textId="77777777" w:rsidR="008E19BB" w:rsidRPr="003E1E99" w:rsidRDefault="008E19BB" w:rsidP="003E1E99">
                            <w:pPr>
                              <w:pStyle w:val="TitlePageSidebarText"/>
                            </w:pPr>
                            <w:r w:rsidRPr="004065A5">
                              <w:rPr>
                                <w:highlight w:val="magenta"/>
                              </w:rPr>
                              <w:t>&lt;</w:t>
                            </w:r>
                            <w:r w:rsidR="006547A4" w:rsidRPr="004065A5">
                              <w:rPr>
                                <w:highlight w:val="magenta"/>
                              </w:rPr>
                              <w:t>Organization</w:t>
                            </w:r>
                            <w:r w:rsidRPr="004065A5">
                              <w:rPr>
                                <w:highlight w:val="magenta"/>
                              </w:rPr>
                              <w:t>&gt;</w:t>
                            </w:r>
                          </w:p>
                          <w:p w14:paraId="2142EBB4" w14:textId="77777777" w:rsidR="008E19BB" w:rsidRPr="003E1E99" w:rsidRDefault="008E19BB" w:rsidP="003E1E99">
                            <w:pPr>
                              <w:pStyle w:val="TitlePageSidebarText"/>
                            </w:pPr>
                          </w:p>
                          <w:p w14:paraId="1F590CEB" w14:textId="77777777" w:rsidR="00AA30C5" w:rsidRPr="003E1E99" w:rsidRDefault="008E19BB" w:rsidP="003E1E99">
                            <w:pPr>
                              <w:pStyle w:val="TitlePageSidebarText"/>
                            </w:pPr>
                            <w:r w:rsidRPr="003E1E99">
                              <w:t>Prepared by:</w:t>
                            </w:r>
                          </w:p>
                          <w:p w14:paraId="36515383" w14:textId="77777777" w:rsidR="004A5D29" w:rsidRPr="003E1E99" w:rsidRDefault="004A5D29" w:rsidP="003E1E99">
                            <w:pPr>
                              <w:pStyle w:val="TitlePageSidebarText"/>
                            </w:pPr>
                            <w:r w:rsidRPr="004065A5">
                              <w:rPr>
                                <w:highlight w:val="magenta"/>
                              </w:rPr>
                              <w:t>&lt;Author</w:t>
                            </w:r>
                            <w:r w:rsidR="00802A47" w:rsidRPr="004065A5">
                              <w:rPr>
                                <w:highlight w:val="magenta"/>
                              </w:rPr>
                              <w:t>(s)</w:t>
                            </w:r>
                            <w:r w:rsidRPr="004065A5">
                              <w:rPr>
                                <w:highlight w:val="magenta"/>
                              </w:rPr>
                              <w:t>&gt;</w:t>
                            </w:r>
                          </w:p>
                          <w:p w14:paraId="68FD8EA5" w14:textId="77777777" w:rsidR="00CD3A51" w:rsidRPr="003E1E99" w:rsidRDefault="00CD3A51" w:rsidP="003E1E99">
                            <w:pPr>
                              <w:pStyle w:val="TitlePageSidebarText"/>
                            </w:pPr>
                          </w:p>
                          <w:p w14:paraId="625649C6" w14:textId="77777777" w:rsidR="00802A47" w:rsidRPr="003E1E99" w:rsidRDefault="00802A47" w:rsidP="003E1E99">
                            <w:pPr>
                              <w:pStyle w:val="TitlePageSidebarText"/>
                            </w:pPr>
                            <w:r w:rsidRPr="003E1E99">
                              <w:t xml:space="preserve">Contract: </w:t>
                            </w:r>
                            <w:r w:rsidRPr="004065A5">
                              <w:rPr>
                                <w:highlight w:val="magenta"/>
                              </w:rPr>
                              <w:t xml:space="preserve">&lt;Contract </w:t>
                            </w:r>
                            <w:r w:rsidR="002933BF" w:rsidRPr="004065A5">
                              <w:rPr>
                                <w:highlight w:val="magenta"/>
                              </w:rPr>
                              <w:t>ID</w:t>
                            </w:r>
                            <w:r w:rsidRPr="004065A5">
                              <w:rPr>
                                <w:highlight w:val="magenta"/>
                              </w:rPr>
                              <w:t>&gt;</w:t>
                            </w:r>
                          </w:p>
                          <w:p w14:paraId="2359181C" w14:textId="77777777" w:rsidR="00594825" w:rsidRPr="003E1E99" w:rsidRDefault="00594825" w:rsidP="003E1E99">
                            <w:pPr>
                              <w:pStyle w:val="TitlePageSidebarText"/>
                            </w:pPr>
                            <w:r w:rsidRPr="004065A5">
                              <w:rPr>
                                <w:highlight w:val="magenta"/>
                              </w:rPr>
                              <w:t>&lt;Other Front Matter&gt;</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DCA2C"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63876516" w14:textId="77777777" w:rsidR="004B41BF" w:rsidRPr="003E1E99" w:rsidRDefault="008247FA" w:rsidP="003E1E99">
                      <w:pPr>
                        <w:pStyle w:val="TitlePageSidebarText"/>
                      </w:pPr>
                      <w:bookmarkStart w:id="1" w:name="_Hlk199329039"/>
                      <w:r w:rsidRPr="003E1E99">
                        <w:t xml:space="preserve">Version </w:t>
                      </w:r>
                      <w:r w:rsidR="008E19BB" w:rsidRPr="004065A5">
                        <w:rPr>
                          <w:highlight w:val="magenta"/>
                        </w:rPr>
                        <w:t>&lt;X.Y&gt;</w:t>
                      </w:r>
                    </w:p>
                    <w:p w14:paraId="5C3DD70E" w14:textId="77777777" w:rsidR="00AA30C5" w:rsidRPr="003E1E99" w:rsidRDefault="008E19BB" w:rsidP="003E1E99">
                      <w:pPr>
                        <w:pStyle w:val="TitlePageSidebarText"/>
                      </w:pPr>
                      <w:r w:rsidRPr="004065A5">
                        <w:rPr>
                          <w:highlight w:val="magenta"/>
                        </w:rPr>
                        <w:t>&lt;Date&gt;</w:t>
                      </w:r>
                    </w:p>
                    <w:p w14:paraId="4B701AAA" w14:textId="77777777" w:rsidR="008E19BB" w:rsidRPr="003E1E99" w:rsidRDefault="008E19BB" w:rsidP="003E1E99">
                      <w:pPr>
                        <w:pStyle w:val="TitlePageSidebarText"/>
                      </w:pPr>
                    </w:p>
                    <w:p w14:paraId="26BBB8C9" w14:textId="77777777" w:rsidR="008E19BB" w:rsidRPr="003E1E99" w:rsidRDefault="008E19BB" w:rsidP="003E1E99">
                      <w:pPr>
                        <w:pStyle w:val="TitlePageSidebarText"/>
                      </w:pPr>
                      <w:r w:rsidRPr="003E1E99">
                        <w:t>Prepared for:</w:t>
                      </w:r>
                    </w:p>
                    <w:p w14:paraId="0AACC65F" w14:textId="77777777" w:rsidR="008E19BB" w:rsidRPr="003E1E99" w:rsidRDefault="008E19BB" w:rsidP="003E1E99">
                      <w:pPr>
                        <w:pStyle w:val="TitlePageSidebarText"/>
                      </w:pPr>
                      <w:r w:rsidRPr="004065A5">
                        <w:rPr>
                          <w:highlight w:val="magenta"/>
                        </w:rPr>
                        <w:t>&lt;</w:t>
                      </w:r>
                      <w:r w:rsidR="006547A4" w:rsidRPr="004065A5">
                        <w:rPr>
                          <w:highlight w:val="magenta"/>
                        </w:rPr>
                        <w:t>Organization</w:t>
                      </w:r>
                      <w:r w:rsidRPr="004065A5">
                        <w:rPr>
                          <w:highlight w:val="magenta"/>
                        </w:rPr>
                        <w:t>&gt;</w:t>
                      </w:r>
                    </w:p>
                    <w:p w14:paraId="2142EBB4" w14:textId="77777777" w:rsidR="008E19BB" w:rsidRPr="003E1E99" w:rsidRDefault="008E19BB" w:rsidP="003E1E99">
                      <w:pPr>
                        <w:pStyle w:val="TitlePageSidebarText"/>
                      </w:pPr>
                    </w:p>
                    <w:p w14:paraId="1F590CEB" w14:textId="77777777" w:rsidR="00AA30C5" w:rsidRPr="003E1E99" w:rsidRDefault="008E19BB" w:rsidP="003E1E99">
                      <w:pPr>
                        <w:pStyle w:val="TitlePageSidebarText"/>
                      </w:pPr>
                      <w:r w:rsidRPr="003E1E99">
                        <w:t>Prepared by:</w:t>
                      </w:r>
                    </w:p>
                    <w:p w14:paraId="36515383" w14:textId="77777777" w:rsidR="004A5D29" w:rsidRPr="003E1E99" w:rsidRDefault="004A5D29" w:rsidP="003E1E99">
                      <w:pPr>
                        <w:pStyle w:val="TitlePageSidebarText"/>
                      </w:pPr>
                      <w:r w:rsidRPr="004065A5">
                        <w:rPr>
                          <w:highlight w:val="magenta"/>
                        </w:rPr>
                        <w:t>&lt;Author</w:t>
                      </w:r>
                      <w:r w:rsidR="00802A47" w:rsidRPr="004065A5">
                        <w:rPr>
                          <w:highlight w:val="magenta"/>
                        </w:rPr>
                        <w:t>(s)</w:t>
                      </w:r>
                      <w:r w:rsidRPr="004065A5">
                        <w:rPr>
                          <w:highlight w:val="magenta"/>
                        </w:rPr>
                        <w:t>&gt;</w:t>
                      </w:r>
                    </w:p>
                    <w:p w14:paraId="68FD8EA5" w14:textId="77777777" w:rsidR="00CD3A51" w:rsidRPr="003E1E99" w:rsidRDefault="00CD3A51" w:rsidP="003E1E99">
                      <w:pPr>
                        <w:pStyle w:val="TitlePageSidebarText"/>
                      </w:pPr>
                    </w:p>
                    <w:p w14:paraId="625649C6" w14:textId="77777777" w:rsidR="00802A47" w:rsidRPr="003E1E99" w:rsidRDefault="00802A47" w:rsidP="003E1E99">
                      <w:pPr>
                        <w:pStyle w:val="TitlePageSidebarText"/>
                      </w:pPr>
                      <w:r w:rsidRPr="003E1E99">
                        <w:t xml:space="preserve">Contract: </w:t>
                      </w:r>
                      <w:r w:rsidRPr="004065A5">
                        <w:rPr>
                          <w:highlight w:val="magenta"/>
                        </w:rPr>
                        <w:t xml:space="preserve">&lt;Contract </w:t>
                      </w:r>
                      <w:r w:rsidR="002933BF" w:rsidRPr="004065A5">
                        <w:rPr>
                          <w:highlight w:val="magenta"/>
                        </w:rPr>
                        <w:t>ID</w:t>
                      </w:r>
                      <w:r w:rsidRPr="004065A5">
                        <w:rPr>
                          <w:highlight w:val="magenta"/>
                        </w:rPr>
                        <w:t>&gt;</w:t>
                      </w:r>
                    </w:p>
                    <w:p w14:paraId="2359181C" w14:textId="77777777" w:rsidR="00594825" w:rsidRPr="003E1E99" w:rsidRDefault="00594825" w:rsidP="003E1E99">
                      <w:pPr>
                        <w:pStyle w:val="TitlePageSidebarText"/>
                      </w:pPr>
                      <w:r w:rsidRPr="004065A5">
                        <w:rPr>
                          <w:highlight w:val="magenta"/>
                        </w:rPr>
                        <w:t>&lt;Other Front Matter&gt;</w:t>
                      </w:r>
                      <w:bookmarkEnd w:id="1"/>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0E5E27F0" wp14:editId="4D2EDD88">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62A21316" w14:textId="77777777" w:rsidR="003740C8" w:rsidRPr="0099662B" w:rsidRDefault="008A3F12" w:rsidP="00371682">
                            <w:pPr>
                              <w:pStyle w:val="TitlePageLegalBoxText"/>
                            </w:pPr>
                            <w:r w:rsidRPr="0099662B">
                              <w:rPr>
                                <w:highlight w:val="yellow"/>
                              </w:rPr>
                              <w:t>&lt;Organization-specific legal boilerplate, if applicable&gt;</w:t>
                            </w:r>
                          </w:p>
                          <w:p w14:paraId="7EC31D89"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E5E27F0"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62A21316" w14:textId="77777777" w:rsidR="003740C8" w:rsidRPr="0099662B" w:rsidRDefault="008A3F12" w:rsidP="00371682">
                      <w:pPr>
                        <w:pStyle w:val="TitlePageLegalBoxText"/>
                      </w:pPr>
                      <w:r w:rsidRPr="0099662B">
                        <w:rPr>
                          <w:highlight w:val="yellow"/>
                        </w:rPr>
                        <w:t>&lt;Organization-specific legal boilerplate, if applicable&gt;</w:t>
                      </w:r>
                    </w:p>
                    <w:p w14:paraId="7EC31D89"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19F57EDA" wp14:editId="7A103FDE">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28B41ECF" w14:textId="0363A9ED"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40638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210EA0DA"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57EDA"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28B41ECF" w14:textId="0363A9ED"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40638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210EA0DA"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C6F1D36" wp14:editId="2DC07A4F">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DC3885"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4C20EC6F" wp14:editId="261B3FF5">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2B3A6EAE" w14:textId="77777777" w:rsidR="000660E0" w:rsidRPr="002A1AE6" w:rsidRDefault="000660E0" w:rsidP="000660E0">
      <w:pPr>
        <w:pStyle w:val="DocumentTitle-TitlePage"/>
        <w:rPr>
          <w:b w:val="0"/>
          <w:bCs w:val="0"/>
        </w:rPr>
      </w:pPr>
      <w:r w:rsidRPr="002A1AE6">
        <w:rPr>
          <w:b w:val="0"/>
          <w:bCs w:val="0"/>
          <w:highlight w:val="yellow"/>
        </w:rPr>
        <w:t>&lt;Organization&gt;</w:t>
      </w:r>
    </w:p>
    <w:p w14:paraId="7BB4CEE4" w14:textId="77777777" w:rsidR="00371682" w:rsidRPr="002A1AE6" w:rsidRDefault="00371682" w:rsidP="00371682">
      <w:pPr>
        <w:pStyle w:val="DocumentTitle-TitlePage"/>
        <w:rPr>
          <w:b w:val="0"/>
          <w:bCs w:val="0"/>
        </w:rPr>
      </w:pPr>
      <w:r w:rsidRPr="002A1AE6">
        <w:rPr>
          <w:b w:val="0"/>
          <w:bCs w:val="0"/>
        </w:rPr>
        <w:t>MITRE Adaptive Capabilities Testing (ACT)</w:t>
      </w:r>
    </w:p>
    <w:p w14:paraId="6271FE2E" w14:textId="77777777" w:rsidR="002A1AE6" w:rsidRDefault="002A1AE6" w:rsidP="00371682">
      <w:pPr>
        <w:pStyle w:val="DocumentTitle-TitlePage"/>
      </w:pPr>
    </w:p>
    <w:p w14:paraId="4A312691"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5AA16C2E" w14:textId="543C3E6F" w:rsidR="004B41BF" w:rsidRPr="004B41BF" w:rsidRDefault="009E5C9F"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Risk Assessment Plan (RAP)</w:t>
      </w:r>
    </w:p>
    <w:p w14:paraId="7DC002F0" w14:textId="77777777" w:rsidR="005B1F8F" w:rsidRDefault="005B1F8F" w:rsidP="005B1F8F">
      <w:pPr>
        <w:pStyle w:val="FrontMatterHeader"/>
      </w:pPr>
      <w:bookmarkStart w:id="1" w:name="_Hlk198542350"/>
      <w:r>
        <w:lastRenderedPageBreak/>
        <w:t>Record of Changes</w:t>
      </w:r>
    </w:p>
    <w:tbl>
      <w:tblPr>
        <w:tblStyle w:val="ACTTableStyle2"/>
        <w:tblW w:w="0" w:type="auto"/>
        <w:tblLook w:val="0620" w:firstRow="1" w:lastRow="0" w:firstColumn="0" w:lastColumn="0" w:noHBand="1" w:noVBand="1"/>
      </w:tblPr>
      <w:tblGrid>
        <w:gridCol w:w="843"/>
        <w:gridCol w:w="1474"/>
        <w:gridCol w:w="1614"/>
        <w:gridCol w:w="5419"/>
      </w:tblGrid>
      <w:tr w:rsidR="005B1F8F" w14:paraId="09A9BB11" w14:textId="77777777" w:rsidTr="0056069C">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4A3DB669" w14:textId="77777777" w:rsidR="005B1F8F" w:rsidRDefault="005B1F8F" w:rsidP="0056069C">
            <w:pPr>
              <w:pStyle w:val="Body"/>
              <w:spacing w:beforeLines="40" w:before="96" w:afterLines="40" w:after="96"/>
            </w:pPr>
            <w:r>
              <w:t>Version</w:t>
            </w:r>
          </w:p>
        </w:tc>
        <w:tc>
          <w:tcPr>
            <w:tcW w:w="1474" w:type="dxa"/>
          </w:tcPr>
          <w:p w14:paraId="3C8BB256" w14:textId="77777777" w:rsidR="005B1F8F" w:rsidRDefault="005B1F8F" w:rsidP="0056069C">
            <w:pPr>
              <w:pStyle w:val="Body"/>
              <w:spacing w:beforeLines="40" w:before="96" w:afterLines="40" w:after="96"/>
            </w:pPr>
            <w:r>
              <w:t>Date</w:t>
            </w:r>
          </w:p>
        </w:tc>
        <w:tc>
          <w:tcPr>
            <w:tcW w:w="1614" w:type="dxa"/>
          </w:tcPr>
          <w:p w14:paraId="56455F10" w14:textId="77777777" w:rsidR="005B1F8F" w:rsidRDefault="005B1F8F" w:rsidP="0056069C">
            <w:pPr>
              <w:pStyle w:val="Body"/>
              <w:spacing w:beforeLines="40" w:before="96" w:afterLines="40" w:after="96"/>
            </w:pPr>
            <w:r>
              <w:t>Responsible Author</w:t>
            </w:r>
          </w:p>
        </w:tc>
        <w:tc>
          <w:tcPr>
            <w:tcW w:w="5419" w:type="dxa"/>
          </w:tcPr>
          <w:p w14:paraId="3E5CD024" w14:textId="77777777" w:rsidR="005B1F8F" w:rsidRDefault="005B1F8F" w:rsidP="0056069C">
            <w:pPr>
              <w:pStyle w:val="Body"/>
              <w:spacing w:beforeLines="40" w:before="96" w:afterLines="40" w:after="96"/>
            </w:pPr>
            <w:r>
              <w:t>Description of Change</w:t>
            </w:r>
          </w:p>
        </w:tc>
      </w:tr>
      <w:tr w:rsidR="0056069C" w14:paraId="71234443" w14:textId="77777777" w:rsidTr="0056069C">
        <w:tc>
          <w:tcPr>
            <w:tcW w:w="843" w:type="dxa"/>
          </w:tcPr>
          <w:p w14:paraId="4F7A2150"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1B5CE55D"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5497D8C5" w14:textId="58C5739E" w:rsidR="0056069C" w:rsidRDefault="0056069C" w:rsidP="009E5C9F">
            <w:pPr>
              <w:pStyle w:val="Body"/>
              <w:spacing w:beforeLines="40" w:before="96" w:afterLines="40" w:after="96"/>
              <w:jc w:val="center"/>
            </w:pPr>
            <w:r w:rsidRPr="00EC587D">
              <w:rPr>
                <w:highlight w:val="yellow"/>
              </w:rPr>
              <w:t>Nate Lee</w:t>
            </w:r>
            <w:r w:rsidRPr="00EC587D">
              <w:rPr>
                <w:highlight w:val="yellow"/>
              </w:rPr>
              <w:br/>
              <w:t>Andrew Bennett</w:t>
            </w:r>
            <w:r w:rsidR="009E5C9F">
              <w:rPr>
                <w:highlight w:val="yellow"/>
              </w:rPr>
              <w:br/>
            </w:r>
            <w:r w:rsidRPr="00EC587D">
              <w:rPr>
                <w:highlight w:val="yellow"/>
              </w:rPr>
              <w:t>Ernie Riviere</w:t>
            </w:r>
          </w:p>
        </w:tc>
        <w:tc>
          <w:tcPr>
            <w:tcW w:w="5419" w:type="dxa"/>
          </w:tcPr>
          <w:p w14:paraId="6063D65B" w14:textId="0CFE8DA6" w:rsidR="0056069C" w:rsidRDefault="0056069C" w:rsidP="0056069C">
            <w:pPr>
              <w:pStyle w:val="Body"/>
              <w:spacing w:beforeLines="40" w:before="96" w:afterLines="40" w:after="96"/>
            </w:pPr>
            <w:r w:rsidRPr="00EC587D">
              <w:rPr>
                <w:highlight w:val="yellow"/>
              </w:rPr>
              <w:t>Initial release of MITRE ACT templates and work</w:t>
            </w:r>
            <w:r w:rsidR="009E5C9F">
              <w:rPr>
                <w:highlight w:val="yellow"/>
              </w:rPr>
              <w:t xml:space="preserve"> </w:t>
            </w:r>
            <w:r w:rsidRPr="00EC587D">
              <w:rPr>
                <w:highlight w:val="yellow"/>
              </w:rPr>
              <w:t>aids.</w:t>
            </w:r>
          </w:p>
        </w:tc>
      </w:tr>
    </w:tbl>
    <w:p w14:paraId="70FEAB0F" w14:textId="77777777" w:rsidR="005B1F8F" w:rsidRPr="00461EB4" w:rsidRDefault="005B1F8F" w:rsidP="005B1F8F"/>
    <w:p w14:paraId="74F54DDD"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01B91B63"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355C616F" w14:textId="77777777" w:rsidR="005B1F8F" w:rsidRPr="00B0756C" w:rsidRDefault="005B1F8F" w:rsidP="005B1F8F">
      <w:pPr>
        <w:pStyle w:val="GuidancetoAuthor"/>
        <w:rPr>
          <w:i/>
          <w:iCs/>
        </w:rPr>
      </w:pPr>
      <w:r>
        <w:t xml:space="preserve">Various objects and sections of text throughout the template are </w:t>
      </w:r>
      <w:r w:rsidRPr="004065A5">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3412A935" w14:textId="77777777" w:rsidR="005B1F8F" w:rsidRDefault="005B1F8F" w:rsidP="005B1F8F">
      <w:pPr>
        <w:rPr>
          <w:rFonts w:ascii="Arial Narrow" w:eastAsia="Times New Roman" w:hAnsi="Arial Narrow" w:cs="Times New Roman"/>
          <w:b/>
          <w:sz w:val="36"/>
          <w:szCs w:val="24"/>
        </w:rPr>
      </w:pPr>
      <w:r>
        <w:br w:type="page"/>
      </w:r>
    </w:p>
    <w:bookmarkEnd w:id="1"/>
    <w:p w14:paraId="4AF2247B" w14:textId="77777777" w:rsidR="007831CF" w:rsidRDefault="0034747F" w:rsidP="007831CF">
      <w:pPr>
        <w:pStyle w:val="FrontMatterHeader"/>
      </w:pPr>
      <w:r>
        <w:lastRenderedPageBreak/>
        <w:t>Table of Contents</w:t>
      </w:r>
    </w:p>
    <w:p w14:paraId="692EBE0B" w14:textId="60B5462E" w:rsidR="0071501B"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8643212" w:history="1">
        <w:r w:rsidR="0071501B" w:rsidRPr="00744129">
          <w:rPr>
            <w:rStyle w:val="Hyperlink"/>
            <w:noProof/>
          </w:rPr>
          <w:t>1.</w:t>
        </w:r>
        <w:r w:rsidR="0071501B">
          <w:rPr>
            <w:rFonts w:asciiTheme="minorHAnsi" w:eastAsiaTheme="minorEastAsia" w:hAnsiTheme="minorHAnsi" w:cstheme="minorBidi"/>
            <w:b w:val="0"/>
            <w:bCs w:val="0"/>
            <w:caps w:val="0"/>
            <w:noProof/>
            <w:kern w:val="2"/>
            <w:sz w:val="24"/>
            <w:szCs w:val="24"/>
            <w14:ligatures w14:val="standardContextual"/>
          </w:rPr>
          <w:tab/>
        </w:r>
        <w:r w:rsidR="0071501B" w:rsidRPr="00744129">
          <w:rPr>
            <w:rStyle w:val="Hyperlink"/>
            <w:noProof/>
          </w:rPr>
          <w:t>Introduction</w:t>
        </w:r>
        <w:r w:rsidR="0071501B">
          <w:rPr>
            <w:noProof/>
            <w:webHidden/>
          </w:rPr>
          <w:tab/>
        </w:r>
        <w:r w:rsidR="0071501B">
          <w:rPr>
            <w:noProof/>
            <w:webHidden/>
          </w:rPr>
          <w:fldChar w:fldCharType="begin"/>
        </w:r>
        <w:r w:rsidR="0071501B">
          <w:rPr>
            <w:noProof/>
            <w:webHidden/>
          </w:rPr>
          <w:instrText xml:space="preserve"> PAGEREF _Toc198643212 \h </w:instrText>
        </w:r>
        <w:r w:rsidR="0071501B">
          <w:rPr>
            <w:noProof/>
            <w:webHidden/>
          </w:rPr>
        </w:r>
        <w:r w:rsidR="0071501B">
          <w:rPr>
            <w:noProof/>
            <w:webHidden/>
          </w:rPr>
          <w:fldChar w:fldCharType="separate"/>
        </w:r>
        <w:r w:rsidR="0071501B">
          <w:rPr>
            <w:noProof/>
            <w:webHidden/>
          </w:rPr>
          <w:t>1</w:t>
        </w:r>
        <w:r w:rsidR="0071501B">
          <w:rPr>
            <w:noProof/>
            <w:webHidden/>
          </w:rPr>
          <w:fldChar w:fldCharType="end"/>
        </w:r>
      </w:hyperlink>
    </w:p>
    <w:p w14:paraId="413D9904" w14:textId="5C83EEE5" w:rsidR="0071501B" w:rsidRDefault="0071501B">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3213" w:history="1">
        <w:r w:rsidRPr="0074412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744129">
          <w:rPr>
            <w:rStyle w:val="Hyperlink"/>
            <w:noProof/>
          </w:rPr>
          <w:t>System Information</w:t>
        </w:r>
        <w:r>
          <w:rPr>
            <w:noProof/>
            <w:webHidden/>
          </w:rPr>
          <w:tab/>
        </w:r>
        <w:r>
          <w:rPr>
            <w:noProof/>
            <w:webHidden/>
          </w:rPr>
          <w:fldChar w:fldCharType="begin"/>
        </w:r>
        <w:r>
          <w:rPr>
            <w:noProof/>
            <w:webHidden/>
          </w:rPr>
          <w:instrText xml:space="preserve"> PAGEREF _Toc198643213 \h </w:instrText>
        </w:r>
        <w:r>
          <w:rPr>
            <w:noProof/>
            <w:webHidden/>
          </w:rPr>
        </w:r>
        <w:r>
          <w:rPr>
            <w:noProof/>
            <w:webHidden/>
          </w:rPr>
          <w:fldChar w:fldCharType="separate"/>
        </w:r>
        <w:r>
          <w:rPr>
            <w:noProof/>
            <w:webHidden/>
          </w:rPr>
          <w:t>1</w:t>
        </w:r>
        <w:r>
          <w:rPr>
            <w:noProof/>
            <w:webHidden/>
          </w:rPr>
          <w:fldChar w:fldCharType="end"/>
        </w:r>
      </w:hyperlink>
    </w:p>
    <w:p w14:paraId="7324134E" w14:textId="17CD425B"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14" w:history="1">
        <w:r w:rsidRPr="00744129">
          <w:rPr>
            <w:rStyle w:val="Hyperlink"/>
            <w:noProof/>
          </w:rPr>
          <w:t>2.1</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Brief Description of System</w:t>
        </w:r>
        <w:r>
          <w:rPr>
            <w:noProof/>
            <w:webHidden/>
          </w:rPr>
          <w:tab/>
        </w:r>
        <w:r>
          <w:rPr>
            <w:noProof/>
            <w:webHidden/>
          </w:rPr>
          <w:fldChar w:fldCharType="begin"/>
        </w:r>
        <w:r>
          <w:rPr>
            <w:noProof/>
            <w:webHidden/>
          </w:rPr>
          <w:instrText xml:space="preserve"> PAGEREF _Toc198643214 \h </w:instrText>
        </w:r>
        <w:r>
          <w:rPr>
            <w:noProof/>
            <w:webHidden/>
          </w:rPr>
        </w:r>
        <w:r>
          <w:rPr>
            <w:noProof/>
            <w:webHidden/>
          </w:rPr>
          <w:fldChar w:fldCharType="separate"/>
        </w:r>
        <w:r>
          <w:rPr>
            <w:noProof/>
            <w:webHidden/>
          </w:rPr>
          <w:t>1</w:t>
        </w:r>
        <w:r>
          <w:rPr>
            <w:noProof/>
            <w:webHidden/>
          </w:rPr>
          <w:fldChar w:fldCharType="end"/>
        </w:r>
      </w:hyperlink>
    </w:p>
    <w:p w14:paraId="4A0583E8" w14:textId="57FCBF8A"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15" w:history="1">
        <w:r w:rsidRPr="00744129">
          <w:rPr>
            <w:rStyle w:val="Hyperlink"/>
            <w:noProof/>
          </w:rPr>
          <w:t>2.2</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System Identification and Security Level</w:t>
        </w:r>
        <w:r>
          <w:rPr>
            <w:noProof/>
            <w:webHidden/>
          </w:rPr>
          <w:tab/>
        </w:r>
        <w:r>
          <w:rPr>
            <w:noProof/>
            <w:webHidden/>
          </w:rPr>
          <w:fldChar w:fldCharType="begin"/>
        </w:r>
        <w:r>
          <w:rPr>
            <w:noProof/>
            <w:webHidden/>
          </w:rPr>
          <w:instrText xml:space="preserve"> PAGEREF _Toc198643215 \h </w:instrText>
        </w:r>
        <w:r>
          <w:rPr>
            <w:noProof/>
            <w:webHidden/>
          </w:rPr>
        </w:r>
        <w:r>
          <w:rPr>
            <w:noProof/>
            <w:webHidden/>
          </w:rPr>
          <w:fldChar w:fldCharType="separate"/>
        </w:r>
        <w:r>
          <w:rPr>
            <w:noProof/>
            <w:webHidden/>
          </w:rPr>
          <w:t>1</w:t>
        </w:r>
        <w:r>
          <w:rPr>
            <w:noProof/>
            <w:webHidden/>
          </w:rPr>
          <w:fldChar w:fldCharType="end"/>
        </w:r>
      </w:hyperlink>
    </w:p>
    <w:p w14:paraId="50A23CC3" w14:textId="20ED57F9"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16" w:history="1">
        <w:r w:rsidRPr="00744129">
          <w:rPr>
            <w:rStyle w:val="Hyperlink"/>
            <w:noProof/>
          </w:rPr>
          <w:t>2.3</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Responsible Organizations</w:t>
        </w:r>
        <w:r>
          <w:rPr>
            <w:noProof/>
            <w:webHidden/>
          </w:rPr>
          <w:tab/>
        </w:r>
        <w:r>
          <w:rPr>
            <w:noProof/>
            <w:webHidden/>
          </w:rPr>
          <w:fldChar w:fldCharType="begin"/>
        </w:r>
        <w:r>
          <w:rPr>
            <w:noProof/>
            <w:webHidden/>
          </w:rPr>
          <w:instrText xml:space="preserve"> PAGEREF _Toc198643216 \h </w:instrText>
        </w:r>
        <w:r>
          <w:rPr>
            <w:noProof/>
            <w:webHidden/>
          </w:rPr>
        </w:r>
        <w:r>
          <w:rPr>
            <w:noProof/>
            <w:webHidden/>
          </w:rPr>
          <w:fldChar w:fldCharType="separate"/>
        </w:r>
        <w:r>
          <w:rPr>
            <w:noProof/>
            <w:webHidden/>
          </w:rPr>
          <w:t>1</w:t>
        </w:r>
        <w:r>
          <w:rPr>
            <w:noProof/>
            <w:webHidden/>
          </w:rPr>
          <w:fldChar w:fldCharType="end"/>
        </w:r>
      </w:hyperlink>
    </w:p>
    <w:p w14:paraId="7B01EABD" w14:textId="6A80CD85"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17" w:history="1">
        <w:r w:rsidRPr="00744129">
          <w:rPr>
            <w:rStyle w:val="Hyperlink"/>
            <w:noProof/>
            <w:highlight w:val="yellow"/>
          </w:rPr>
          <w:t>2.4</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 xml:space="preserve">System Type Designation and </w:t>
        </w:r>
        <w:r w:rsidRPr="00744129">
          <w:rPr>
            <w:rStyle w:val="Hyperlink"/>
            <w:noProof/>
            <w:highlight w:val="yellow"/>
          </w:rPr>
          <w:t>Categorization/Classification</w:t>
        </w:r>
        <w:r>
          <w:rPr>
            <w:noProof/>
            <w:webHidden/>
          </w:rPr>
          <w:tab/>
        </w:r>
        <w:r>
          <w:rPr>
            <w:noProof/>
            <w:webHidden/>
          </w:rPr>
          <w:fldChar w:fldCharType="begin"/>
        </w:r>
        <w:r>
          <w:rPr>
            <w:noProof/>
            <w:webHidden/>
          </w:rPr>
          <w:instrText xml:space="preserve"> PAGEREF _Toc198643217 \h </w:instrText>
        </w:r>
        <w:r>
          <w:rPr>
            <w:noProof/>
            <w:webHidden/>
          </w:rPr>
        </w:r>
        <w:r>
          <w:rPr>
            <w:noProof/>
            <w:webHidden/>
          </w:rPr>
          <w:fldChar w:fldCharType="separate"/>
        </w:r>
        <w:r>
          <w:rPr>
            <w:noProof/>
            <w:webHidden/>
          </w:rPr>
          <w:t>2</w:t>
        </w:r>
        <w:r>
          <w:rPr>
            <w:noProof/>
            <w:webHidden/>
          </w:rPr>
          <w:fldChar w:fldCharType="end"/>
        </w:r>
      </w:hyperlink>
    </w:p>
    <w:p w14:paraId="13975610" w14:textId="02EAEABC"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18" w:history="1">
        <w:r w:rsidRPr="00744129">
          <w:rPr>
            <w:rStyle w:val="Hyperlink"/>
            <w:noProof/>
          </w:rPr>
          <w:t>2.5</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System Operational Status</w:t>
        </w:r>
        <w:r>
          <w:rPr>
            <w:noProof/>
            <w:webHidden/>
          </w:rPr>
          <w:tab/>
        </w:r>
        <w:r>
          <w:rPr>
            <w:noProof/>
            <w:webHidden/>
          </w:rPr>
          <w:fldChar w:fldCharType="begin"/>
        </w:r>
        <w:r>
          <w:rPr>
            <w:noProof/>
            <w:webHidden/>
          </w:rPr>
          <w:instrText xml:space="preserve"> PAGEREF _Toc198643218 \h </w:instrText>
        </w:r>
        <w:r>
          <w:rPr>
            <w:noProof/>
            <w:webHidden/>
          </w:rPr>
        </w:r>
        <w:r>
          <w:rPr>
            <w:noProof/>
            <w:webHidden/>
          </w:rPr>
          <w:fldChar w:fldCharType="separate"/>
        </w:r>
        <w:r>
          <w:rPr>
            <w:noProof/>
            <w:webHidden/>
          </w:rPr>
          <w:t>3</w:t>
        </w:r>
        <w:r>
          <w:rPr>
            <w:noProof/>
            <w:webHidden/>
          </w:rPr>
          <w:fldChar w:fldCharType="end"/>
        </w:r>
      </w:hyperlink>
    </w:p>
    <w:p w14:paraId="2FCD71F7" w14:textId="5803C99B" w:rsidR="0071501B" w:rsidRDefault="0071501B">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3219" w:history="1">
        <w:r w:rsidRPr="00744129">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744129">
          <w:rPr>
            <w:rStyle w:val="Hyperlink"/>
            <w:noProof/>
          </w:rPr>
          <w:t>Risk Assessment Scope</w:t>
        </w:r>
        <w:r>
          <w:rPr>
            <w:noProof/>
            <w:webHidden/>
          </w:rPr>
          <w:tab/>
        </w:r>
        <w:r>
          <w:rPr>
            <w:noProof/>
            <w:webHidden/>
          </w:rPr>
          <w:fldChar w:fldCharType="begin"/>
        </w:r>
        <w:r>
          <w:rPr>
            <w:noProof/>
            <w:webHidden/>
          </w:rPr>
          <w:instrText xml:space="preserve"> PAGEREF _Toc198643219 \h </w:instrText>
        </w:r>
        <w:r>
          <w:rPr>
            <w:noProof/>
            <w:webHidden/>
          </w:rPr>
        </w:r>
        <w:r>
          <w:rPr>
            <w:noProof/>
            <w:webHidden/>
          </w:rPr>
          <w:fldChar w:fldCharType="separate"/>
        </w:r>
        <w:r>
          <w:rPr>
            <w:noProof/>
            <w:webHidden/>
          </w:rPr>
          <w:t>3</w:t>
        </w:r>
        <w:r>
          <w:rPr>
            <w:noProof/>
            <w:webHidden/>
          </w:rPr>
          <w:fldChar w:fldCharType="end"/>
        </w:r>
      </w:hyperlink>
    </w:p>
    <w:p w14:paraId="7799D583" w14:textId="2FCB193C"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0" w:history="1">
        <w:r w:rsidRPr="00744129">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Boundary Descriptions</w:t>
        </w:r>
        <w:r>
          <w:rPr>
            <w:noProof/>
            <w:webHidden/>
          </w:rPr>
          <w:tab/>
        </w:r>
        <w:r>
          <w:rPr>
            <w:noProof/>
            <w:webHidden/>
          </w:rPr>
          <w:fldChar w:fldCharType="begin"/>
        </w:r>
        <w:r>
          <w:rPr>
            <w:noProof/>
            <w:webHidden/>
          </w:rPr>
          <w:instrText xml:space="preserve"> PAGEREF _Toc198643220 \h </w:instrText>
        </w:r>
        <w:r>
          <w:rPr>
            <w:noProof/>
            <w:webHidden/>
          </w:rPr>
        </w:r>
        <w:r>
          <w:rPr>
            <w:noProof/>
            <w:webHidden/>
          </w:rPr>
          <w:fldChar w:fldCharType="separate"/>
        </w:r>
        <w:r>
          <w:rPr>
            <w:noProof/>
            <w:webHidden/>
          </w:rPr>
          <w:t>3</w:t>
        </w:r>
        <w:r>
          <w:rPr>
            <w:noProof/>
            <w:webHidden/>
          </w:rPr>
          <w:fldChar w:fldCharType="end"/>
        </w:r>
      </w:hyperlink>
    </w:p>
    <w:p w14:paraId="63A0F90D" w14:textId="4A974CAD"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21" w:history="1">
        <w:r w:rsidRPr="00744129">
          <w:rPr>
            <w:rStyle w:val="Hyperlink"/>
            <w:noProof/>
          </w:rPr>
          <w:t>3.1.1</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Authorization Boundary Description</w:t>
        </w:r>
        <w:r>
          <w:rPr>
            <w:noProof/>
            <w:webHidden/>
          </w:rPr>
          <w:tab/>
        </w:r>
        <w:r>
          <w:rPr>
            <w:noProof/>
            <w:webHidden/>
          </w:rPr>
          <w:fldChar w:fldCharType="begin"/>
        </w:r>
        <w:r>
          <w:rPr>
            <w:noProof/>
            <w:webHidden/>
          </w:rPr>
          <w:instrText xml:space="preserve"> PAGEREF _Toc198643221 \h </w:instrText>
        </w:r>
        <w:r>
          <w:rPr>
            <w:noProof/>
            <w:webHidden/>
          </w:rPr>
        </w:r>
        <w:r>
          <w:rPr>
            <w:noProof/>
            <w:webHidden/>
          </w:rPr>
          <w:fldChar w:fldCharType="separate"/>
        </w:r>
        <w:r>
          <w:rPr>
            <w:noProof/>
            <w:webHidden/>
          </w:rPr>
          <w:t>3</w:t>
        </w:r>
        <w:r>
          <w:rPr>
            <w:noProof/>
            <w:webHidden/>
          </w:rPr>
          <w:fldChar w:fldCharType="end"/>
        </w:r>
      </w:hyperlink>
    </w:p>
    <w:p w14:paraId="317F484E" w14:textId="338494B8"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22" w:history="1">
        <w:r w:rsidRPr="00744129">
          <w:rPr>
            <w:rStyle w:val="Hyperlink"/>
            <w:noProof/>
          </w:rPr>
          <w:t>3.1.2</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Assessment Boundary Description</w:t>
        </w:r>
        <w:r>
          <w:rPr>
            <w:noProof/>
            <w:webHidden/>
          </w:rPr>
          <w:tab/>
        </w:r>
        <w:r>
          <w:rPr>
            <w:noProof/>
            <w:webHidden/>
          </w:rPr>
          <w:fldChar w:fldCharType="begin"/>
        </w:r>
        <w:r>
          <w:rPr>
            <w:noProof/>
            <w:webHidden/>
          </w:rPr>
          <w:instrText xml:space="preserve"> PAGEREF _Toc198643222 \h </w:instrText>
        </w:r>
        <w:r>
          <w:rPr>
            <w:noProof/>
            <w:webHidden/>
          </w:rPr>
        </w:r>
        <w:r>
          <w:rPr>
            <w:noProof/>
            <w:webHidden/>
          </w:rPr>
          <w:fldChar w:fldCharType="separate"/>
        </w:r>
        <w:r>
          <w:rPr>
            <w:noProof/>
            <w:webHidden/>
          </w:rPr>
          <w:t>6</w:t>
        </w:r>
        <w:r>
          <w:rPr>
            <w:noProof/>
            <w:webHidden/>
          </w:rPr>
          <w:fldChar w:fldCharType="end"/>
        </w:r>
      </w:hyperlink>
    </w:p>
    <w:p w14:paraId="7B05B757" w14:textId="39151CEE"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3" w:history="1">
        <w:r w:rsidRPr="00744129">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Risk Assessment Methodology</w:t>
        </w:r>
        <w:r>
          <w:rPr>
            <w:noProof/>
            <w:webHidden/>
          </w:rPr>
          <w:tab/>
        </w:r>
        <w:r>
          <w:rPr>
            <w:noProof/>
            <w:webHidden/>
          </w:rPr>
          <w:fldChar w:fldCharType="begin"/>
        </w:r>
        <w:r>
          <w:rPr>
            <w:noProof/>
            <w:webHidden/>
          </w:rPr>
          <w:instrText xml:space="preserve"> PAGEREF _Toc198643223 \h </w:instrText>
        </w:r>
        <w:r>
          <w:rPr>
            <w:noProof/>
            <w:webHidden/>
          </w:rPr>
        </w:r>
        <w:r>
          <w:rPr>
            <w:noProof/>
            <w:webHidden/>
          </w:rPr>
          <w:fldChar w:fldCharType="separate"/>
        </w:r>
        <w:r>
          <w:rPr>
            <w:noProof/>
            <w:webHidden/>
          </w:rPr>
          <w:t>9</w:t>
        </w:r>
        <w:r>
          <w:rPr>
            <w:noProof/>
            <w:webHidden/>
          </w:rPr>
          <w:fldChar w:fldCharType="end"/>
        </w:r>
      </w:hyperlink>
    </w:p>
    <w:p w14:paraId="25579119" w14:textId="7705E2C4"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4" w:history="1">
        <w:r w:rsidRPr="00744129">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Risk Information Sources</w:t>
        </w:r>
        <w:r>
          <w:rPr>
            <w:noProof/>
            <w:webHidden/>
          </w:rPr>
          <w:tab/>
        </w:r>
        <w:r>
          <w:rPr>
            <w:noProof/>
            <w:webHidden/>
          </w:rPr>
          <w:fldChar w:fldCharType="begin"/>
        </w:r>
        <w:r>
          <w:rPr>
            <w:noProof/>
            <w:webHidden/>
          </w:rPr>
          <w:instrText xml:space="preserve"> PAGEREF _Toc198643224 \h </w:instrText>
        </w:r>
        <w:r>
          <w:rPr>
            <w:noProof/>
            <w:webHidden/>
          </w:rPr>
        </w:r>
        <w:r>
          <w:rPr>
            <w:noProof/>
            <w:webHidden/>
          </w:rPr>
          <w:fldChar w:fldCharType="separate"/>
        </w:r>
        <w:r>
          <w:rPr>
            <w:noProof/>
            <w:webHidden/>
          </w:rPr>
          <w:t>10</w:t>
        </w:r>
        <w:r>
          <w:rPr>
            <w:noProof/>
            <w:webHidden/>
          </w:rPr>
          <w:fldChar w:fldCharType="end"/>
        </w:r>
      </w:hyperlink>
    </w:p>
    <w:p w14:paraId="2B6635BD" w14:textId="2B5E7030"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5" w:history="1">
        <w:r w:rsidRPr="00744129">
          <w:rPr>
            <w:rStyle w:val="Hyperlink"/>
            <w:noProof/>
          </w:rPr>
          <w:t>3.4</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Assumptions/Limitations</w:t>
        </w:r>
        <w:r>
          <w:rPr>
            <w:noProof/>
            <w:webHidden/>
          </w:rPr>
          <w:tab/>
        </w:r>
        <w:r>
          <w:rPr>
            <w:noProof/>
            <w:webHidden/>
          </w:rPr>
          <w:fldChar w:fldCharType="begin"/>
        </w:r>
        <w:r>
          <w:rPr>
            <w:noProof/>
            <w:webHidden/>
          </w:rPr>
          <w:instrText xml:space="preserve"> PAGEREF _Toc198643225 \h </w:instrText>
        </w:r>
        <w:r>
          <w:rPr>
            <w:noProof/>
            <w:webHidden/>
          </w:rPr>
        </w:r>
        <w:r>
          <w:rPr>
            <w:noProof/>
            <w:webHidden/>
          </w:rPr>
          <w:fldChar w:fldCharType="separate"/>
        </w:r>
        <w:r>
          <w:rPr>
            <w:noProof/>
            <w:webHidden/>
          </w:rPr>
          <w:t>1</w:t>
        </w:r>
        <w:r>
          <w:rPr>
            <w:noProof/>
            <w:webHidden/>
          </w:rPr>
          <w:fldChar w:fldCharType="end"/>
        </w:r>
      </w:hyperlink>
    </w:p>
    <w:p w14:paraId="0B285C58" w14:textId="3DF4A5B4"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6" w:history="1">
        <w:r w:rsidRPr="00744129">
          <w:rPr>
            <w:rStyle w:val="Hyperlink"/>
            <w:noProof/>
          </w:rPr>
          <w:t>3.5</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Points of Contact &amp; Assessment Roles</w:t>
        </w:r>
        <w:r>
          <w:rPr>
            <w:noProof/>
            <w:webHidden/>
          </w:rPr>
          <w:tab/>
        </w:r>
        <w:r>
          <w:rPr>
            <w:noProof/>
            <w:webHidden/>
          </w:rPr>
          <w:fldChar w:fldCharType="begin"/>
        </w:r>
        <w:r>
          <w:rPr>
            <w:noProof/>
            <w:webHidden/>
          </w:rPr>
          <w:instrText xml:space="preserve"> PAGEREF _Toc198643226 \h </w:instrText>
        </w:r>
        <w:r>
          <w:rPr>
            <w:noProof/>
            <w:webHidden/>
          </w:rPr>
        </w:r>
        <w:r>
          <w:rPr>
            <w:noProof/>
            <w:webHidden/>
          </w:rPr>
          <w:fldChar w:fldCharType="separate"/>
        </w:r>
        <w:r>
          <w:rPr>
            <w:noProof/>
            <w:webHidden/>
          </w:rPr>
          <w:t>1</w:t>
        </w:r>
        <w:r>
          <w:rPr>
            <w:noProof/>
            <w:webHidden/>
          </w:rPr>
          <w:fldChar w:fldCharType="end"/>
        </w:r>
      </w:hyperlink>
    </w:p>
    <w:p w14:paraId="266B56CA" w14:textId="3D72D7E0" w:rsidR="0071501B" w:rsidRDefault="0071501B">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3227" w:history="1">
        <w:r w:rsidRPr="00744129">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744129">
          <w:rPr>
            <w:rStyle w:val="Hyperlink"/>
            <w:noProof/>
          </w:rPr>
          <w:t>Requirements and Schedule</w:t>
        </w:r>
        <w:r>
          <w:rPr>
            <w:noProof/>
            <w:webHidden/>
          </w:rPr>
          <w:tab/>
        </w:r>
        <w:r>
          <w:rPr>
            <w:noProof/>
            <w:webHidden/>
          </w:rPr>
          <w:fldChar w:fldCharType="begin"/>
        </w:r>
        <w:r>
          <w:rPr>
            <w:noProof/>
            <w:webHidden/>
          </w:rPr>
          <w:instrText xml:space="preserve"> PAGEREF _Toc198643227 \h </w:instrText>
        </w:r>
        <w:r>
          <w:rPr>
            <w:noProof/>
            <w:webHidden/>
          </w:rPr>
        </w:r>
        <w:r>
          <w:rPr>
            <w:noProof/>
            <w:webHidden/>
          </w:rPr>
          <w:fldChar w:fldCharType="separate"/>
        </w:r>
        <w:r>
          <w:rPr>
            <w:noProof/>
            <w:webHidden/>
          </w:rPr>
          <w:t>1</w:t>
        </w:r>
        <w:r>
          <w:rPr>
            <w:noProof/>
            <w:webHidden/>
          </w:rPr>
          <w:fldChar w:fldCharType="end"/>
        </w:r>
      </w:hyperlink>
    </w:p>
    <w:p w14:paraId="7EED4D69" w14:textId="51072EA6"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8" w:history="1">
        <w:r w:rsidRPr="00744129">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Physical Access and Work Area Requirements</w:t>
        </w:r>
        <w:r>
          <w:rPr>
            <w:noProof/>
            <w:webHidden/>
          </w:rPr>
          <w:tab/>
        </w:r>
        <w:r>
          <w:rPr>
            <w:noProof/>
            <w:webHidden/>
          </w:rPr>
          <w:fldChar w:fldCharType="begin"/>
        </w:r>
        <w:r>
          <w:rPr>
            <w:noProof/>
            <w:webHidden/>
          </w:rPr>
          <w:instrText xml:space="preserve"> PAGEREF _Toc198643228 \h </w:instrText>
        </w:r>
        <w:r>
          <w:rPr>
            <w:noProof/>
            <w:webHidden/>
          </w:rPr>
        </w:r>
        <w:r>
          <w:rPr>
            <w:noProof/>
            <w:webHidden/>
          </w:rPr>
          <w:fldChar w:fldCharType="separate"/>
        </w:r>
        <w:r>
          <w:rPr>
            <w:noProof/>
            <w:webHidden/>
          </w:rPr>
          <w:t>1</w:t>
        </w:r>
        <w:r>
          <w:rPr>
            <w:noProof/>
            <w:webHidden/>
          </w:rPr>
          <w:fldChar w:fldCharType="end"/>
        </w:r>
      </w:hyperlink>
    </w:p>
    <w:p w14:paraId="70BFA0AA" w14:textId="52042A32"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29" w:history="1">
        <w:r w:rsidRPr="00744129">
          <w:rPr>
            <w:rStyle w:val="Hyperlink"/>
            <w:noProof/>
          </w:rPr>
          <w:t>4.2</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Artifact Requirements</w:t>
        </w:r>
        <w:r>
          <w:rPr>
            <w:noProof/>
            <w:webHidden/>
          </w:rPr>
          <w:tab/>
        </w:r>
        <w:r>
          <w:rPr>
            <w:noProof/>
            <w:webHidden/>
          </w:rPr>
          <w:fldChar w:fldCharType="begin"/>
        </w:r>
        <w:r>
          <w:rPr>
            <w:noProof/>
            <w:webHidden/>
          </w:rPr>
          <w:instrText xml:space="preserve"> PAGEREF _Toc198643229 \h </w:instrText>
        </w:r>
        <w:r>
          <w:rPr>
            <w:noProof/>
            <w:webHidden/>
          </w:rPr>
        </w:r>
        <w:r>
          <w:rPr>
            <w:noProof/>
            <w:webHidden/>
          </w:rPr>
          <w:fldChar w:fldCharType="separate"/>
        </w:r>
        <w:r>
          <w:rPr>
            <w:noProof/>
            <w:webHidden/>
          </w:rPr>
          <w:t>2</w:t>
        </w:r>
        <w:r>
          <w:rPr>
            <w:noProof/>
            <w:webHidden/>
          </w:rPr>
          <w:fldChar w:fldCharType="end"/>
        </w:r>
      </w:hyperlink>
    </w:p>
    <w:p w14:paraId="02838CC7" w14:textId="44B0EB12"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0" w:history="1">
        <w:r w:rsidRPr="00744129">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Risk Information Source Outputs</w:t>
        </w:r>
        <w:r>
          <w:rPr>
            <w:noProof/>
            <w:webHidden/>
          </w:rPr>
          <w:tab/>
        </w:r>
        <w:r>
          <w:rPr>
            <w:noProof/>
            <w:webHidden/>
          </w:rPr>
          <w:fldChar w:fldCharType="begin"/>
        </w:r>
        <w:r>
          <w:rPr>
            <w:noProof/>
            <w:webHidden/>
          </w:rPr>
          <w:instrText xml:space="preserve"> PAGEREF _Toc198643230 \h </w:instrText>
        </w:r>
        <w:r>
          <w:rPr>
            <w:noProof/>
            <w:webHidden/>
          </w:rPr>
        </w:r>
        <w:r>
          <w:rPr>
            <w:noProof/>
            <w:webHidden/>
          </w:rPr>
          <w:fldChar w:fldCharType="separate"/>
        </w:r>
        <w:r>
          <w:rPr>
            <w:noProof/>
            <w:webHidden/>
          </w:rPr>
          <w:t>2</w:t>
        </w:r>
        <w:r>
          <w:rPr>
            <w:noProof/>
            <w:webHidden/>
          </w:rPr>
          <w:fldChar w:fldCharType="end"/>
        </w:r>
      </w:hyperlink>
    </w:p>
    <w:p w14:paraId="0BBC5AE1" w14:textId="1F108400"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1" w:history="1">
        <w:r w:rsidRPr="00744129">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Tier 1 Artifacts – Minimum Security Artifacts</w:t>
        </w:r>
        <w:r>
          <w:rPr>
            <w:noProof/>
            <w:webHidden/>
          </w:rPr>
          <w:tab/>
        </w:r>
        <w:r>
          <w:rPr>
            <w:noProof/>
            <w:webHidden/>
          </w:rPr>
          <w:fldChar w:fldCharType="begin"/>
        </w:r>
        <w:r>
          <w:rPr>
            <w:noProof/>
            <w:webHidden/>
          </w:rPr>
          <w:instrText xml:space="preserve"> PAGEREF _Toc198643231 \h </w:instrText>
        </w:r>
        <w:r>
          <w:rPr>
            <w:noProof/>
            <w:webHidden/>
          </w:rPr>
        </w:r>
        <w:r>
          <w:rPr>
            <w:noProof/>
            <w:webHidden/>
          </w:rPr>
          <w:fldChar w:fldCharType="separate"/>
        </w:r>
        <w:r>
          <w:rPr>
            <w:noProof/>
            <w:webHidden/>
          </w:rPr>
          <w:t>2</w:t>
        </w:r>
        <w:r>
          <w:rPr>
            <w:noProof/>
            <w:webHidden/>
          </w:rPr>
          <w:fldChar w:fldCharType="end"/>
        </w:r>
      </w:hyperlink>
    </w:p>
    <w:p w14:paraId="53F72023" w14:textId="64D62CAD"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32" w:history="1">
        <w:r w:rsidRPr="00744129">
          <w:rPr>
            <w:rStyle w:val="Hyperlink"/>
            <w:noProof/>
          </w:rPr>
          <w:t>4.3</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Risk Assessment Estimated Timeline</w:t>
        </w:r>
        <w:r>
          <w:rPr>
            <w:noProof/>
            <w:webHidden/>
          </w:rPr>
          <w:tab/>
        </w:r>
        <w:r>
          <w:rPr>
            <w:noProof/>
            <w:webHidden/>
          </w:rPr>
          <w:fldChar w:fldCharType="begin"/>
        </w:r>
        <w:r>
          <w:rPr>
            <w:noProof/>
            <w:webHidden/>
          </w:rPr>
          <w:instrText xml:space="preserve"> PAGEREF _Toc198643232 \h </w:instrText>
        </w:r>
        <w:r>
          <w:rPr>
            <w:noProof/>
            <w:webHidden/>
          </w:rPr>
        </w:r>
        <w:r>
          <w:rPr>
            <w:noProof/>
            <w:webHidden/>
          </w:rPr>
          <w:fldChar w:fldCharType="separate"/>
        </w:r>
        <w:r>
          <w:rPr>
            <w:noProof/>
            <w:webHidden/>
          </w:rPr>
          <w:t>3</w:t>
        </w:r>
        <w:r>
          <w:rPr>
            <w:noProof/>
            <w:webHidden/>
          </w:rPr>
          <w:fldChar w:fldCharType="end"/>
        </w:r>
      </w:hyperlink>
    </w:p>
    <w:p w14:paraId="4A98CA9A" w14:textId="5CD4B71A" w:rsidR="0071501B" w:rsidRDefault="0071501B">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3233" w:history="1">
        <w:r w:rsidRPr="00744129">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744129">
          <w:rPr>
            <w:rStyle w:val="Hyperlink"/>
            <w:noProof/>
          </w:rPr>
          <w:t>ACT Assessment Process and Methodology</w:t>
        </w:r>
        <w:r>
          <w:rPr>
            <w:noProof/>
            <w:webHidden/>
          </w:rPr>
          <w:tab/>
        </w:r>
        <w:r>
          <w:rPr>
            <w:noProof/>
            <w:webHidden/>
          </w:rPr>
          <w:fldChar w:fldCharType="begin"/>
        </w:r>
        <w:r>
          <w:rPr>
            <w:noProof/>
            <w:webHidden/>
          </w:rPr>
          <w:instrText xml:space="preserve"> PAGEREF _Toc198643233 \h </w:instrText>
        </w:r>
        <w:r>
          <w:rPr>
            <w:noProof/>
            <w:webHidden/>
          </w:rPr>
        </w:r>
        <w:r>
          <w:rPr>
            <w:noProof/>
            <w:webHidden/>
          </w:rPr>
          <w:fldChar w:fldCharType="separate"/>
        </w:r>
        <w:r>
          <w:rPr>
            <w:noProof/>
            <w:webHidden/>
          </w:rPr>
          <w:t>4</w:t>
        </w:r>
        <w:r>
          <w:rPr>
            <w:noProof/>
            <w:webHidden/>
          </w:rPr>
          <w:fldChar w:fldCharType="end"/>
        </w:r>
      </w:hyperlink>
    </w:p>
    <w:p w14:paraId="62A15614" w14:textId="65CDBB5C"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34" w:history="1">
        <w:r w:rsidRPr="00744129">
          <w:rPr>
            <w:rStyle w:val="Hyperlink"/>
            <w:noProof/>
          </w:rPr>
          <w:t>5.1</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Assessment Phases</w:t>
        </w:r>
        <w:r>
          <w:rPr>
            <w:noProof/>
            <w:webHidden/>
          </w:rPr>
          <w:tab/>
        </w:r>
        <w:r>
          <w:rPr>
            <w:noProof/>
            <w:webHidden/>
          </w:rPr>
          <w:fldChar w:fldCharType="begin"/>
        </w:r>
        <w:r>
          <w:rPr>
            <w:noProof/>
            <w:webHidden/>
          </w:rPr>
          <w:instrText xml:space="preserve"> PAGEREF _Toc198643234 \h </w:instrText>
        </w:r>
        <w:r>
          <w:rPr>
            <w:noProof/>
            <w:webHidden/>
          </w:rPr>
        </w:r>
        <w:r>
          <w:rPr>
            <w:noProof/>
            <w:webHidden/>
          </w:rPr>
          <w:fldChar w:fldCharType="separate"/>
        </w:r>
        <w:r>
          <w:rPr>
            <w:noProof/>
            <w:webHidden/>
          </w:rPr>
          <w:t>4</w:t>
        </w:r>
        <w:r>
          <w:rPr>
            <w:noProof/>
            <w:webHidden/>
          </w:rPr>
          <w:fldChar w:fldCharType="end"/>
        </w:r>
      </w:hyperlink>
    </w:p>
    <w:p w14:paraId="627018D4" w14:textId="40A38DF5"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5" w:history="1">
        <w:r w:rsidRPr="00744129">
          <w:rPr>
            <w:rStyle w:val="Hyperlink"/>
            <w:noProof/>
          </w:rPr>
          <w:t>5.1.1</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Phase 1: Planning</w:t>
        </w:r>
        <w:r>
          <w:rPr>
            <w:noProof/>
            <w:webHidden/>
          </w:rPr>
          <w:tab/>
        </w:r>
        <w:r>
          <w:rPr>
            <w:noProof/>
            <w:webHidden/>
          </w:rPr>
          <w:fldChar w:fldCharType="begin"/>
        </w:r>
        <w:r>
          <w:rPr>
            <w:noProof/>
            <w:webHidden/>
          </w:rPr>
          <w:instrText xml:space="preserve"> PAGEREF _Toc198643235 \h </w:instrText>
        </w:r>
        <w:r>
          <w:rPr>
            <w:noProof/>
            <w:webHidden/>
          </w:rPr>
        </w:r>
        <w:r>
          <w:rPr>
            <w:noProof/>
            <w:webHidden/>
          </w:rPr>
          <w:fldChar w:fldCharType="separate"/>
        </w:r>
        <w:r>
          <w:rPr>
            <w:noProof/>
            <w:webHidden/>
          </w:rPr>
          <w:t>4</w:t>
        </w:r>
        <w:r>
          <w:rPr>
            <w:noProof/>
            <w:webHidden/>
          </w:rPr>
          <w:fldChar w:fldCharType="end"/>
        </w:r>
      </w:hyperlink>
    </w:p>
    <w:p w14:paraId="01755583" w14:textId="0A1CB4A0"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6" w:history="1">
        <w:r w:rsidRPr="00744129">
          <w:rPr>
            <w:rStyle w:val="Hyperlink"/>
            <w:noProof/>
          </w:rPr>
          <w:t>5.1.2</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Phase 2: Assessment</w:t>
        </w:r>
        <w:r>
          <w:rPr>
            <w:noProof/>
            <w:webHidden/>
          </w:rPr>
          <w:tab/>
        </w:r>
        <w:r>
          <w:rPr>
            <w:noProof/>
            <w:webHidden/>
          </w:rPr>
          <w:fldChar w:fldCharType="begin"/>
        </w:r>
        <w:r>
          <w:rPr>
            <w:noProof/>
            <w:webHidden/>
          </w:rPr>
          <w:instrText xml:space="preserve"> PAGEREF _Toc198643236 \h </w:instrText>
        </w:r>
        <w:r>
          <w:rPr>
            <w:noProof/>
            <w:webHidden/>
          </w:rPr>
        </w:r>
        <w:r>
          <w:rPr>
            <w:noProof/>
            <w:webHidden/>
          </w:rPr>
          <w:fldChar w:fldCharType="separate"/>
        </w:r>
        <w:r>
          <w:rPr>
            <w:noProof/>
            <w:webHidden/>
          </w:rPr>
          <w:t>4</w:t>
        </w:r>
        <w:r>
          <w:rPr>
            <w:noProof/>
            <w:webHidden/>
          </w:rPr>
          <w:fldChar w:fldCharType="end"/>
        </w:r>
      </w:hyperlink>
    </w:p>
    <w:p w14:paraId="0D5E2390" w14:textId="59C82DA1"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7" w:history="1">
        <w:r w:rsidRPr="00744129">
          <w:rPr>
            <w:rStyle w:val="Hyperlink"/>
            <w:noProof/>
          </w:rPr>
          <w:t>5.1.3</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Phase 3: Reporting</w:t>
        </w:r>
        <w:r>
          <w:rPr>
            <w:noProof/>
            <w:webHidden/>
          </w:rPr>
          <w:tab/>
        </w:r>
        <w:r>
          <w:rPr>
            <w:noProof/>
            <w:webHidden/>
          </w:rPr>
          <w:fldChar w:fldCharType="begin"/>
        </w:r>
        <w:r>
          <w:rPr>
            <w:noProof/>
            <w:webHidden/>
          </w:rPr>
          <w:instrText xml:space="preserve"> PAGEREF _Toc198643237 \h </w:instrText>
        </w:r>
        <w:r>
          <w:rPr>
            <w:noProof/>
            <w:webHidden/>
          </w:rPr>
        </w:r>
        <w:r>
          <w:rPr>
            <w:noProof/>
            <w:webHidden/>
          </w:rPr>
          <w:fldChar w:fldCharType="separate"/>
        </w:r>
        <w:r>
          <w:rPr>
            <w:noProof/>
            <w:webHidden/>
          </w:rPr>
          <w:t>4</w:t>
        </w:r>
        <w:r>
          <w:rPr>
            <w:noProof/>
            <w:webHidden/>
          </w:rPr>
          <w:fldChar w:fldCharType="end"/>
        </w:r>
      </w:hyperlink>
    </w:p>
    <w:p w14:paraId="6F86FBCA" w14:textId="508F7D99"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38" w:history="1">
        <w:r w:rsidRPr="00744129">
          <w:rPr>
            <w:rStyle w:val="Hyperlink"/>
            <w:noProof/>
          </w:rPr>
          <w:t>5.2</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Roles and Responsibilities</w:t>
        </w:r>
        <w:r>
          <w:rPr>
            <w:noProof/>
            <w:webHidden/>
          </w:rPr>
          <w:tab/>
        </w:r>
        <w:r>
          <w:rPr>
            <w:noProof/>
            <w:webHidden/>
          </w:rPr>
          <w:fldChar w:fldCharType="begin"/>
        </w:r>
        <w:r>
          <w:rPr>
            <w:noProof/>
            <w:webHidden/>
          </w:rPr>
          <w:instrText xml:space="preserve"> PAGEREF _Toc198643238 \h </w:instrText>
        </w:r>
        <w:r>
          <w:rPr>
            <w:noProof/>
            <w:webHidden/>
          </w:rPr>
        </w:r>
        <w:r>
          <w:rPr>
            <w:noProof/>
            <w:webHidden/>
          </w:rPr>
          <w:fldChar w:fldCharType="separate"/>
        </w:r>
        <w:r>
          <w:rPr>
            <w:noProof/>
            <w:webHidden/>
          </w:rPr>
          <w:t>4</w:t>
        </w:r>
        <w:r>
          <w:rPr>
            <w:noProof/>
            <w:webHidden/>
          </w:rPr>
          <w:fldChar w:fldCharType="end"/>
        </w:r>
      </w:hyperlink>
    </w:p>
    <w:p w14:paraId="28766DBB" w14:textId="3BC617D1"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39" w:history="1">
        <w:r w:rsidRPr="00744129">
          <w:rPr>
            <w:rStyle w:val="Hyperlink"/>
            <w:noProof/>
          </w:rPr>
          <w:t>5.2.1</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Risk Assessment Lead</w:t>
        </w:r>
        <w:r>
          <w:rPr>
            <w:noProof/>
            <w:webHidden/>
          </w:rPr>
          <w:tab/>
        </w:r>
        <w:r>
          <w:rPr>
            <w:noProof/>
            <w:webHidden/>
          </w:rPr>
          <w:fldChar w:fldCharType="begin"/>
        </w:r>
        <w:r>
          <w:rPr>
            <w:noProof/>
            <w:webHidden/>
          </w:rPr>
          <w:instrText xml:space="preserve"> PAGEREF _Toc198643239 \h </w:instrText>
        </w:r>
        <w:r>
          <w:rPr>
            <w:noProof/>
            <w:webHidden/>
          </w:rPr>
        </w:r>
        <w:r>
          <w:rPr>
            <w:noProof/>
            <w:webHidden/>
          </w:rPr>
          <w:fldChar w:fldCharType="separate"/>
        </w:r>
        <w:r>
          <w:rPr>
            <w:noProof/>
            <w:webHidden/>
          </w:rPr>
          <w:t>5</w:t>
        </w:r>
        <w:r>
          <w:rPr>
            <w:noProof/>
            <w:webHidden/>
          </w:rPr>
          <w:fldChar w:fldCharType="end"/>
        </w:r>
      </w:hyperlink>
    </w:p>
    <w:p w14:paraId="625C6C08" w14:textId="5FF5550B"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0" w:history="1">
        <w:r w:rsidRPr="00744129">
          <w:rPr>
            <w:rStyle w:val="Hyperlink"/>
            <w:noProof/>
          </w:rPr>
          <w:t>5.2.2</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Risk Assessor</w:t>
        </w:r>
        <w:r>
          <w:rPr>
            <w:noProof/>
            <w:webHidden/>
          </w:rPr>
          <w:tab/>
        </w:r>
        <w:r>
          <w:rPr>
            <w:noProof/>
            <w:webHidden/>
          </w:rPr>
          <w:fldChar w:fldCharType="begin"/>
        </w:r>
        <w:r>
          <w:rPr>
            <w:noProof/>
            <w:webHidden/>
          </w:rPr>
          <w:instrText xml:space="preserve"> PAGEREF _Toc198643240 \h </w:instrText>
        </w:r>
        <w:r>
          <w:rPr>
            <w:noProof/>
            <w:webHidden/>
          </w:rPr>
        </w:r>
        <w:r>
          <w:rPr>
            <w:noProof/>
            <w:webHidden/>
          </w:rPr>
          <w:fldChar w:fldCharType="separate"/>
        </w:r>
        <w:r>
          <w:rPr>
            <w:noProof/>
            <w:webHidden/>
          </w:rPr>
          <w:t>5</w:t>
        </w:r>
        <w:r>
          <w:rPr>
            <w:noProof/>
            <w:webHidden/>
          </w:rPr>
          <w:fldChar w:fldCharType="end"/>
        </w:r>
      </w:hyperlink>
    </w:p>
    <w:p w14:paraId="0EA96B97" w14:textId="7D68CCD6"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1" w:history="1">
        <w:r w:rsidRPr="00744129">
          <w:rPr>
            <w:rStyle w:val="Hyperlink"/>
            <w:noProof/>
          </w:rPr>
          <w:t>5.2.3</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Business Owner</w:t>
        </w:r>
        <w:r>
          <w:rPr>
            <w:noProof/>
            <w:webHidden/>
          </w:rPr>
          <w:tab/>
        </w:r>
        <w:r>
          <w:rPr>
            <w:noProof/>
            <w:webHidden/>
          </w:rPr>
          <w:fldChar w:fldCharType="begin"/>
        </w:r>
        <w:r>
          <w:rPr>
            <w:noProof/>
            <w:webHidden/>
          </w:rPr>
          <w:instrText xml:space="preserve"> PAGEREF _Toc198643241 \h </w:instrText>
        </w:r>
        <w:r>
          <w:rPr>
            <w:noProof/>
            <w:webHidden/>
          </w:rPr>
        </w:r>
        <w:r>
          <w:rPr>
            <w:noProof/>
            <w:webHidden/>
          </w:rPr>
          <w:fldChar w:fldCharType="separate"/>
        </w:r>
        <w:r>
          <w:rPr>
            <w:noProof/>
            <w:webHidden/>
          </w:rPr>
          <w:t>5</w:t>
        </w:r>
        <w:r>
          <w:rPr>
            <w:noProof/>
            <w:webHidden/>
          </w:rPr>
          <w:fldChar w:fldCharType="end"/>
        </w:r>
      </w:hyperlink>
    </w:p>
    <w:p w14:paraId="14913CED" w14:textId="3300856C"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2" w:history="1">
        <w:r w:rsidRPr="00744129">
          <w:rPr>
            <w:rStyle w:val="Hyperlink"/>
            <w:noProof/>
          </w:rPr>
          <w:t>5.2.4</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Cyber Risk Advisor</w:t>
        </w:r>
        <w:r>
          <w:rPr>
            <w:noProof/>
            <w:webHidden/>
          </w:rPr>
          <w:tab/>
        </w:r>
        <w:r>
          <w:rPr>
            <w:noProof/>
            <w:webHidden/>
          </w:rPr>
          <w:fldChar w:fldCharType="begin"/>
        </w:r>
        <w:r>
          <w:rPr>
            <w:noProof/>
            <w:webHidden/>
          </w:rPr>
          <w:instrText xml:space="preserve"> PAGEREF _Toc198643242 \h </w:instrText>
        </w:r>
        <w:r>
          <w:rPr>
            <w:noProof/>
            <w:webHidden/>
          </w:rPr>
        </w:r>
        <w:r>
          <w:rPr>
            <w:noProof/>
            <w:webHidden/>
          </w:rPr>
          <w:fldChar w:fldCharType="separate"/>
        </w:r>
        <w:r>
          <w:rPr>
            <w:noProof/>
            <w:webHidden/>
          </w:rPr>
          <w:t>5</w:t>
        </w:r>
        <w:r>
          <w:rPr>
            <w:noProof/>
            <w:webHidden/>
          </w:rPr>
          <w:fldChar w:fldCharType="end"/>
        </w:r>
      </w:hyperlink>
    </w:p>
    <w:p w14:paraId="22DB0500" w14:textId="6CFB7787"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3" w:history="1">
        <w:r w:rsidRPr="00744129">
          <w:rPr>
            <w:rStyle w:val="Hyperlink"/>
            <w:noProof/>
          </w:rPr>
          <w:t>5.2.5</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Government Task Lead</w:t>
        </w:r>
        <w:r>
          <w:rPr>
            <w:noProof/>
            <w:webHidden/>
          </w:rPr>
          <w:tab/>
        </w:r>
        <w:r>
          <w:rPr>
            <w:noProof/>
            <w:webHidden/>
          </w:rPr>
          <w:fldChar w:fldCharType="begin"/>
        </w:r>
        <w:r>
          <w:rPr>
            <w:noProof/>
            <w:webHidden/>
          </w:rPr>
          <w:instrText xml:space="preserve"> PAGEREF _Toc198643243 \h </w:instrText>
        </w:r>
        <w:r>
          <w:rPr>
            <w:noProof/>
            <w:webHidden/>
          </w:rPr>
        </w:r>
        <w:r>
          <w:rPr>
            <w:noProof/>
            <w:webHidden/>
          </w:rPr>
          <w:fldChar w:fldCharType="separate"/>
        </w:r>
        <w:r>
          <w:rPr>
            <w:noProof/>
            <w:webHidden/>
          </w:rPr>
          <w:t>5</w:t>
        </w:r>
        <w:r>
          <w:rPr>
            <w:noProof/>
            <w:webHidden/>
          </w:rPr>
          <w:fldChar w:fldCharType="end"/>
        </w:r>
      </w:hyperlink>
    </w:p>
    <w:p w14:paraId="475B8D9E" w14:textId="650E0DE1"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4" w:history="1">
        <w:r w:rsidRPr="00744129">
          <w:rPr>
            <w:rStyle w:val="Hyperlink"/>
            <w:noProof/>
          </w:rPr>
          <w:t>5.2.6</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Information System Security Officer / Information System Security Manager</w:t>
        </w:r>
        <w:r>
          <w:rPr>
            <w:noProof/>
            <w:webHidden/>
          </w:rPr>
          <w:tab/>
        </w:r>
        <w:r>
          <w:rPr>
            <w:noProof/>
            <w:webHidden/>
          </w:rPr>
          <w:fldChar w:fldCharType="begin"/>
        </w:r>
        <w:r>
          <w:rPr>
            <w:noProof/>
            <w:webHidden/>
          </w:rPr>
          <w:instrText xml:space="preserve"> PAGEREF _Toc198643244 \h </w:instrText>
        </w:r>
        <w:r>
          <w:rPr>
            <w:noProof/>
            <w:webHidden/>
          </w:rPr>
        </w:r>
        <w:r>
          <w:rPr>
            <w:noProof/>
            <w:webHidden/>
          </w:rPr>
          <w:fldChar w:fldCharType="separate"/>
        </w:r>
        <w:r>
          <w:rPr>
            <w:noProof/>
            <w:webHidden/>
          </w:rPr>
          <w:t>6</w:t>
        </w:r>
        <w:r>
          <w:rPr>
            <w:noProof/>
            <w:webHidden/>
          </w:rPr>
          <w:fldChar w:fldCharType="end"/>
        </w:r>
      </w:hyperlink>
    </w:p>
    <w:p w14:paraId="1E54BE37" w14:textId="4F827DF2"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5" w:history="1">
        <w:r w:rsidRPr="00744129">
          <w:rPr>
            <w:rStyle w:val="Hyperlink"/>
            <w:noProof/>
          </w:rPr>
          <w:t>5.2.7</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System Owner</w:t>
        </w:r>
        <w:r>
          <w:rPr>
            <w:noProof/>
            <w:webHidden/>
          </w:rPr>
          <w:tab/>
        </w:r>
        <w:r>
          <w:rPr>
            <w:noProof/>
            <w:webHidden/>
          </w:rPr>
          <w:fldChar w:fldCharType="begin"/>
        </w:r>
        <w:r>
          <w:rPr>
            <w:noProof/>
            <w:webHidden/>
          </w:rPr>
          <w:instrText xml:space="preserve"> PAGEREF _Toc198643245 \h </w:instrText>
        </w:r>
        <w:r>
          <w:rPr>
            <w:noProof/>
            <w:webHidden/>
          </w:rPr>
        </w:r>
        <w:r>
          <w:rPr>
            <w:noProof/>
            <w:webHidden/>
          </w:rPr>
          <w:fldChar w:fldCharType="separate"/>
        </w:r>
        <w:r>
          <w:rPr>
            <w:noProof/>
            <w:webHidden/>
          </w:rPr>
          <w:t>6</w:t>
        </w:r>
        <w:r>
          <w:rPr>
            <w:noProof/>
            <w:webHidden/>
          </w:rPr>
          <w:fldChar w:fldCharType="end"/>
        </w:r>
      </w:hyperlink>
    </w:p>
    <w:p w14:paraId="34121953" w14:textId="4D8DC5F7"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46" w:history="1">
        <w:r w:rsidRPr="00744129">
          <w:rPr>
            <w:rStyle w:val="Hyperlink"/>
            <w:noProof/>
          </w:rPr>
          <w:t>5.3</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Risk Assessment Activities</w:t>
        </w:r>
        <w:r>
          <w:rPr>
            <w:noProof/>
            <w:webHidden/>
          </w:rPr>
          <w:tab/>
        </w:r>
        <w:r>
          <w:rPr>
            <w:noProof/>
            <w:webHidden/>
          </w:rPr>
          <w:fldChar w:fldCharType="begin"/>
        </w:r>
        <w:r>
          <w:rPr>
            <w:noProof/>
            <w:webHidden/>
          </w:rPr>
          <w:instrText xml:space="preserve"> PAGEREF _Toc198643246 \h </w:instrText>
        </w:r>
        <w:r>
          <w:rPr>
            <w:noProof/>
            <w:webHidden/>
          </w:rPr>
        </w:r>
        <w:r>
          <w:rPr>
            <w:noProof/>
            <w:webHidden/>
          </w:rPr>
          <w:fldChar w:fldCharType="separate"/>
        </w:r>
        <w:r>
          <w:rPr>
            <w:noProof/>
            <w:webHidden/>
          </w:rPr>
          <w:t>6</w:t>
        </w:r>
        <w:r>
          <w:rPr>
            <w:noProof/>
            <w:webHidden/>
          </w:rPr>
          <w:fldChar w:fldCharType="end"/>
        </w:r>
      </w:hyperlink>
    </w:p>
    <w:p w14:paraId="35625AB9" w14:textId="6DB1BE7E"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7" w:history="1">
        <w:r w:rsidRPr="00744129">
          <w:rPr>
            <w:rStyle w:val="Hyperlink"/>
            <w:noProof/>
          </w:rPr>
          <w:t>5.3.1</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Risk Information Source Review</w:t>
        </w:r>
        <w:r>
          <w:rPr>
            <w:noProof/>
            <w:webHidden/>
          </w:rPr>
          <w:tab/>
        </w:r>
        <w:r>
          <w:rPr>
            <w:noProof/>
            <w:webHidden/>
          </w:rPr>
          <w:fldChar w:fldCharType="begin"/>
        </w:r>
        <w:r>
          <w:rPr>
            <w:noProof/>
            <w:webHidden/>
          </w:rPr>
          <w:instrText xml:space="preserve"> PAGEREF _Toc198643247 \h </w:instrText>
        </w:r>
        <w:r>
          <w:rPr>
            <w:noProof/>
            <w:webHidden/>
          </w:rPr>
        </w:r>
        <w:r>
          <w:rPr>
            <w:noProof/>
            <w:webHidden/>
          </w:rPr>
          <w:fldChar w:fldCharType="separate"/>
        </w:r>
        <w:r>
          <w:rPr>
            <w:noProof/>
            <w:webHidden/>
          </w:rPr>
          <w:t>6</w:t>
        </w:r>
        <w:r>
          <w:rPr>
            <w:noProof/>
            <w:webHidden/>
          </w:rPr>
          <w:fldChar w:fldCharType="end"/>
        </w:r>
      </w:hyperlink>
    </w:p>
    <w:p w14:paraId="193F2F52" w14:textId="4A243478" w:rsidR="0071501B" w:rsidRDefault="0071501B">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3248" w:history="1">
        <w:r w:rsidRPr="00744129">
          <w:rPr>
            <w:rStyle w:val="Hyperlink"/>
            <w:noProof/>
          </w:rPr>
          <w:t>5.3.2</w:t>
        </w:r>
        <w:r>
          <w:rPr>
            <w:rFonts w:asciiTheme="minorHAnsi" w:eastAsiaTheme="minorEastAsia" w:hAnsiTheme="minorHAnsi" w:cstheme="minorBidi"/>
            <w:i w:val="0"/>
            <w:iCs w:val="0"/>
            <w:noProof/>
            <w:kern w:val="2"/>
            <w:sz w:val="24"/>
            <w:szCs w:val="24"/>
            <w14:ligatures w14:val="standardContextual"/>
          </w:rPr>
          <w:tab/>
        </w:r>
        <w:r w:rsidRPr="00744129">
          <w:rPr>
            <w:rStyle w:val="Hyperlink"/>
            <w:noProof/>
          </w:rPr>
          <w:t>Documentation Review</w:t>
        </w:r>
        <w:r>
          <w:rPr>
            <w:noProof/>
            <w:webHidden/>
          </w:rPr>
          <w:tab/>
        </w:r>
        <w:r>
          <w:rPr>
            <w:noProof/>
            <w:webHidden/>
          </w:rPr>
          <w:fldChar w:fldCharType="begin"/>
        </w:r>
        <w:r>
          <w:rPr>
            <w:noProof/>
            <w:webHidden/>
          </w:rPr>
          <w:instrText xml:space="preserve"> PAGEREF _Toc198643248 \h </w:instrText>
        </w:r>
        <w:r>
          <w:rPr>
            <w:noProof/>
            <w:webHidden/>
          </w:rPr>
        </w:r>
        <w:r>
          <w:rPr>
            <w:noProof/>
            <w:webHidden/>
          </w:rPr>
          <w:fldChar w:fldCharType="separate"/>
        </w:r>
        <w:r>
          <w:rPr>
            <w:noProof/>
            <w:webHidden/>
          </w:rPr>
          <w:t>6</w:t>
        </w:r>
        <w:r>
          <w:rPr>
            <w:noProof/>
            <w:webHidden/>
          </w:rPr>
          <w:fldChar w:fldCharType="end"/>
        </w:r>
      </w:hyperlink>
    </w:p>
    <w:p w14:paraId="2807148A" w14:textId="47F02FC7"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49" w:history="1">
        <w:r w:rsidRPr="00744129">
          <w:rPr>
            <w:rStyle w:val="Hyperlink"/>
            <w:noProof/>
          </w:rPr>
          <w:t>5.4</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Reporting</w:t>
        </w:r>
        <w:r>
          <w:rPr>
            <w:noProof/>
            <w:webHidden/>
          </w:rPr>
          <w:tab/>
        </w:r>
        <w:r>
          <w:rPr>
            <w:noProof/>
            <w:webHidden/>
          </w:rPr>
          <w:fldChar w:fldCharType="begin"/>
        </w:r>
        <w:r>
          <w:rPr>
            <w:noProof/>
            <w:webHidden/>
          </w:rPr>
          <w:instrText xml:space="preserve"> PAGEREF _Toc198643249 \h </w:instrText>
        </w:r>
        <w:r>
          <w:rPr>
            <w:noProof/>
            <w:webHidden/>
          </w:rPr>
        </w:r>
        <w:r>
          <w:rPr>
            <w:noProof/>
            <w:webHidden/>
          </w:rPr>
          <w:fldChar w:fldCharType="separate"/>
        </w:r>
        <w:r>
          <w:rPr>
            <w:noProof/>
            <w:webHidden/>
          </w:rPr>
          <w:t>7</w:t>
        </w:r>
        <w:r>
          <w:rPr>
            <w:noProof/>
            <w:webHidden/>
          </w:rPr>
          <w:fldChar w:fldCharType="end"/>
        </w:r>
      </w:hyperlink>
    </w:p>
    <w:p w14:paraId="32ABAB01" w14:textId="2E9EAA4F" w:rsidR="0071501B" w:rsidRDefault="0071501B">
      <w:pPr>
        <w:pStyle w:val="TOC1"/>
        <w:tabs>
          <w:tab w:val="left" w:pos="15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3250" w:history="1">
        <w:r w:rsidRPr="00744129">
          <w:rPr>
            <w:rStyle w:val="Hyperlink"/>
            <w:noProof/>
          </w:rPr>
          <w:t>Appendix A.</w:t>
        </w:r>
        <w:r>
          <w:rPr>
            <w:rFonts w:asciiTheme="minorHAnsi" w:eastAsiaTheme="minorEastAsia" w:hAnsiTheme="minorHAnsi" w:cstheme="minorBidi"/>
            <w:b w:val="0"/>
            <w:bCs w:val="0"/>
            <w:caps w:val="0"/>
            <w:noProof/>
            <w:kern w:val="2"/>
            <w:sz w:val="24"/>
            <w:szCs w:val="24"/>
            <w14:ligatures w14:val="standardContextual"/>
          </w:rPr>
          <w:tab/>
        </w:r>
        <w:r w:rsidRPr="00744129">
          <w:rPr>
            <w:rStyle w:val="Hyperlink"/>
            <w:noProof/>
          </w:rPr>
          <w:t>Risk Scoring Methodology</w:t>
        </w:r>
        <w:r>
          <w:rPr>
            <w:noProof/>
            <w:webHidden/>
          </w:rPr>
          <w:tab/>
        </w:r>
        <w:r>
          <w:rPr>
            <w:noProof/>
            <w:webHidden/>
          </w:rPr>
          <w:fldChar w:fldCharType="begin"/>
        </w:r>
        <w:r>
          <w:rPr>
            <w:noProof/>
            <w:webHidden/>
          </w:rPr>
          <w:instrText xml:space="preserve"> PAGEREF _Toc198643250 \h </w:instrText>
        </w:r>
        <w:r>
          <w:rPr>
            <w:noProof/>
            <w:webHidden/>
          </w:rPr>
        </w:r>
        <w:r>
          <w:rPr>
            <w:noProof/>
            <w:webHidden/>
          </w:rPr>
          <w:fldChar w:fldCharType="separate"/>
        </w:r>
        <w:r>
          <w:rPr>
            <w:noProof/>
            <w:webHidden/>
          </w:rPr>
          <w:t>8</w:t>
        </w:r>
        <w:r>
          <w:rPr>
            <w:noProof/>
            <w:webHidden/>
          </w:rPr>
          <w:fldChar w:fldCharType="end"/>
        </w:r>
      </w:hyperlink>
    </w:p>
    <w:p w14:paraId="7ECC1A07" w14:textId="2FC51B86"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51" w:history="1">
        <w:r w:rsidRPr="00744129">
          <w:rPr>
            <w:rStyle w:val="Hyperlink"/>
            <w:noProof/>
          </w:rPr>
          <w:t>A.1.</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Risk Level Assessment</w:t>
        </w:r>
        <w:r>
          <w:rPr>
            <w:noProof/>
            <w:webHidden/>
          </w:rPr>
          <w:tab/>
        </w:r>
        <w:r>
          <w:rPr>
            <w:noProof/>
            <w:webHidden/>
          </w:rPr>
          <w:fldChar w:fldCharType="begin"/>
        </w:r>
        <w:r>
          <w:rPr>
            <w:noProof/>
            <w:webHidden/>
          </w:rPr>
          <w:instrText xml:space="preserve"> PAGEREF _Toc198643251 \h </w:instrText>
        </w:r>
        <w:r>
          <w:rPr>
            <w:noProof/>
            <w:webHidden/>
          </w:rPr>
        </w:r>
        <w:r>
          <w:rPr>
            <w:noProof/>
            <w:webHidden/>
          </w:rPr>
          <w:fldChar w:fldCharType="separate"/>
        </w:r>
        <w:r>
          <w:rPr>
            <w:noProof/>
            <w:webHidden/>
          </w:rPr>
          <w:t>8</w:t>
        </w:r>
        <w:r>
          <w:rPr>
            <w:noProof/>
            <w:webHidden/>
          </w:rPr>
          <w:fldChar w:fldCharType="end"/>
        </w:r>
      </w:hyperlink>
    </w:p>
    <w:p w14:paraId="770F887C" w14:textId="036A5C85"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52" w:history="1">
        <w:r w:rsidRPr="00744129">
          <w:rPr>
            <w:rStyle w:val="Hyperlink"/>
            <w:noProof/>
          </w:rPr>
          <w:t>A.2.</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Impact Severity</w:t>
        </w:r>
        <w:r>
          <w:rPr>
            <w:noProof/>
            <w:webHidden/>
          </w:rPr>
          <w:tab/>
        </w:r>
        <w:r>
          <w:rPr>
            <w:noProof/>
            <w:webHidden/>
          </w:rPr>
          <w:fldChar w:fldCharType="begin"/>
        </w:r>
        <w:r>
          <w:rPr>
            <w:noProof/>
            <w:webHidden/>
          </w:rPr>
          <w:instrText xml:space="preserve"> PAGEREF _Toc198643252 \h </w:instrText>
        </w:r>
        <w:r>
          <w:rPr>
            <w:noProof/>
            <w:webHidden/>
          </w:rPr>
        </w:r>
        <w:r>
          <w:rPr>
            <w:noProof/>
            <w:webHidden/>
          </w:rPr>
          <w:fldChar w:fldCharType="separate"/>
        </w:r>
        <w:r>
          <w:rPr>
            <w:noProof/>
            <w:webHidden/>
          </w:rPr>
          <w:t>8</w:t>
        </w:r>
        <w:r>
          <w:rPr>
            <w:noProof/>
            <w:webHidden/>
          </w:rPr>
          <w:fldChar w:fldCharType="end"/>
        </w:r>
      </w:hyperlink>
    </w:p>
    <w:p w14:paraId="29F3E653" w14:textId="278D8895" w:rsidR="0071501B" w:rsidRDefault="0071501B">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3253" w:history="1">
        <w:r w:rsidRPr="00744129">
          <w:rPr>
            <w:rStyle w:val="Hyperlink"/>
            <w:noProof/>
          </w:rPr>
          <w:t>A.3.</w:t>
        </w:r>
        <w:r>
          <w:rPr>
            <w:rFonts w:asciiTheme="minorHAnsi" w:eastAsiaTheme="minorEastAsia" w:hAnsiTheme="minorHAnsi" w:cstheme="minorBidi"/>
            <w:smallCaps w:val="0"/>
            <w:noProof/>
            <w:kern w:val="2"/>
            <w:sz w:val="24"/>
            <w:szCs w:val="24"/>
            <w14:ligatures w14:val="standardContextual"/>
          </w:rPr>
          <w:tab/>
        </w:r>
        <w:r w:rsidRPr="00744129">
          <w:rPr>
            <w:rStyle w:val="Hyperlink"/>
            <w:noProof/>
          </w:rPr>
          <w:t>Likelihood of Occurrence</w:t>
        </w:r>
        <w:r>
          <w:rPr>
            <w:noProof/>
            <w:webHidden/>
          </w:rPr>
          <w:tab/>
        </w:r>
        <w:r>
          <w:rPr>
            <w:noProof/>
            <w:webHidden/>
          </w:rPr>
          <w:fldChar w:fldCharType="begin"/>
        </w:r>
        <w:r>
          <w:rPr>
            <w:noProof/>
            <w:webHidden/>
          </w:rPr>
          <w:instrText xml:space="preserve"> PAGEREF _Toc198643253 \h </w:instrText>
        </w:r>
        <w:r>
          <w:rPr>
            <w:noProof/>
            <w:webHidden/>
          </w:rPr>
        </w:r>
        <w:r>
          <w:rPr>
            <w:noProof/>
            <w:webHidden/>
          </w:rPr>
          <w:fldChar w:fldCharType="separate"/>
        </w:r>
        <w:r>
          <w:rPr>
            <w:noProof/>
            <w:webHidden/>
          </w:rPr>
          <w:t>9</w:t>
        </w:r>
        <w:r>
          <w:rPr>
            <w:noProof/>
            <w:webHidden/>
          </w:rPr>
          <w:fldChar w:fldCharType="end"/>
        </w:r>
      </w:hyperlink>
    </w:p>
    <w:p w14:paraId="13C90D29" w14:textId="0CD7B993" w:rsidR="00564921" w:rsidRPr="00564921" w:rsidRDefault="00564921" w:rsidP="00564921">
      <w:r>
        <w:fldChar w:fldCharType="end"/>
      </w:r>
    </w:p>
    <w:p w14:paraId="230A8994"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5" w:name="_Toc198559058"/>
    </w:p>
    <w:p w14:paraId="79B76979" w14:textId="77777777" w:rsidR="009E5C9F" w:rsidRPr="00C90025" w:rsidRDefault="009E5C9F" w:rsidP="009E5C9F">
      <w:pPr>
        <w:pStyle w:val="Heading1"/>
      </w:pPr>
      <w:bookmarkStart w:id="6" w:name="_Toc123247985"/>
      <w:bookmarkStart w:id="7" w:name="_Toc146722144"/>
      <w:bookmarkStart w:id="8" w:name="_Toc198643212"/>
      <w:commentRangeStart w:id="9"/>
      <w:r w:rsidRPr="00C90025">
        <w:lastRenderedPageBreak/>
        <w:t>Introduction</w:t>
      </w:r>
      <w:bookmarkEnd w:id="6"/>
      <w:commentRangeEnd w:id="9"/>
      <w:r w:rsidRPr="00C90025">
        <w:rPr>
          <w:rFonts w:eastAsiaTheme="minorHAnsi"/>
          <w:sz w:val="16"/>
          <w:szCs w:val="16"/>
        </w:rPr>
        <w:commentReference w:id="9"/>
      </w:r>
      <w:bookmarkEnd w:id="7"/>
      <w:bookmarkEnd w:id="8"/>
    </w:p>
    <w:p w14:paraId="0C563A80" w14:textId="26724418" w:rsidR="009E5C9F" w:rsidRPr="00C90025" w:rsidRDefault="009E5C9F" w:rsidP="009E5C9F">
      <w:pPr>
        <w:pStyle w:val="Body"/>
      </w:pPr>
      <w:bookmarkStart w:id="10" w:name="_Toc123247986"/>
      <w:r w:rsidRPr="00C90025">
        <w:t xml:space="preserve">This document describes the Adaptive Capabilities Testing (ACT) </w:t>
      </w:r>
      <w:r>
        <w:t>Risk</w:t>
      </w:r>
      <w:r w:rsidRPr="00C90025">
        <w:t xml:space="preserve"> Assessment methodology, schedule, and requirements that </w:t>
      </w:r>
      <w:r w:rsidRPr="00C90025">
        <w:rPr>
          <w:highlight w:val="yellow"/>
        </w:rPr>
        <w:t>&lt;Name of ACT Contractor&gt;</w:t>
      </w:r>
      <w:r w:rsidRPr="00C90025">
        <w:t xml:space="preserve"> (“the Assessment Team”) will use to evaluate the </w:t>
      </w:r>
      <w:r w:rsidRPr="00C90025">
        <w:rPr>
          <w:highlight w:val="yellow"/>
        </w:rPr>
        <w:t>&lt;System Name&gt; (&lt;System Acronym&gt;) General Support System (GSS) and/or Major Application (MA)&gt;</w:t>
      </w:r>
      <w:r w:rsidRPr="00C90025">
        <w:t xml:space="preserve">. </w:t>
      </w:r>
      <w:r w:rsidRPr="00C90025">
        <w:rPr>
          <w:highlight w:val="yellow"/>
        </w:rPr>
        <w:t>&lt;System Acronym&gt;</w:t>
      </w:r>
      <w:r w:rsidRPr="00C90025">
        <w:t xml:space="preserve"> is owned by </w:t>
      </w:r>
      <w:r w:rsidRPr="00C90025">
        <w:rPr>
          <w:highlight w:val="yellow"/>
        </w:rPr>
        <w:t>&lt;division / group within sponsor organization</w:t>
      </w:r>
      <w:r w:rsidRPr="006F5A50">
        <w:rPr>
          <w:highlight w:val="yellow"/>
        </w:rPr>
        <w:t>&gt; and &lt;operated/developed/maintained/etc.&gt; by &lt;Contractor</w:t>
      </w:r>
      <w:r w:rsidRPr="00C90025">
        <w:rPr>
          <w:highlight w:val="yellow"/>
        </w:rPr>
        <w:t>&gt;.</w:t>
      </w:r>
    </w:p>
    <w:p w14:paraId="60DEB522" w14:textId="08AB1CF8" w:rsidR="009E5C9F" w:rsidRPr="00D717E7" w:rsidRDefault="009E5C9F" w:rsidP="00633E28">
      <w:pPr>
        <w:pStyle w:val="Body"/>
      </w:pPr>
      <w:r w:rsidRPr="00C90025">
        <w:t xml:space="preserve">The purpose of this ACT </w:t>
      </w:r>
      <w:r>
        <w:t xml:space="preserve">Risk </w:t>
      </w:r>
      <w:r w:rsidRPr="00C90025">
        <w:t xml:space="preserve">Assessment Plan is to clearly explain the information the Assessment Team needs to obtain prior to the assessment, the areas that will be examined during the assessment, and the proposed schedule of activities the Assessment Team expects to perform during the assessment. This document is meant to be used by the </w:t>
      </w:r>
      <w:r w:rsidR="00574DBA">
        <w:rPr>
          <w:highlight w:val="yellow"/>
        </w:rPr>
        <w:t>&lt;Organization&gt;</w:t>
      </w:r>
      <w:r w:rsidRPr="00C90025">
        <w:t xml:space="preserve"> and contractor personnel responsible for the security of the system (the “System Team”).</w:t>
      </w:r>
    </w:p>
    <w:p w14:paraId="2F1B1F77" w14:textId="77777777" w:rsidR="0013649B" w:rsidRDefault="0013649B" w:rsidP="0013649B">
      <w:pPr>
        <w:pStyle w:val="Heading1"/>
      </w:pPr>
      <w:bookmarkStart w:id="11" w:name="_Toc198586422"/>
      <w:bookmarkStart w:id="12" w:name="_Toc198643213"/>
      <w:bookmarkStart w:id="13" w:name="_Toc146722145"/>
      <w:r>
        <w:t>System Information</w:t>
      </w:r>
      <w:bookmarkEnd w:id="11"/>
      <w:bookmarkEnd w:id="12"/>
    </w:p>
    <w:p w14:paraId="3E92D213" w14:textId="77777777" w:rsidR="0013649B" w:rsidRDefault="0013649B" w:rsidP="0013649B">
      <w:pPr>
        <w:pStyle w:val="Heading2"/>
      </w:pPr>
      <w:bookmarkStart w:id="14" w:name="_Toc161667784"/>
      <w:bookmarkStart w:id="15" w:name="_Toc198584739"/>
      <w:bookmarkStart w:id="16" w:name="_Toc198586423"/>
      <w:bookmarkStart w:id="17" w:name="_Toc198643214"/>
      <w:bookmarkStart w:id="18" w:name="_Toc1909735368"/>
      <w:bookmarkStart w:id="19" w:name="_Toc873164712"/>
      <w:bookmarkStart w:id="20" w:name="_Toc509634080"/>
      <w:bookmarkStart w:id="21" w:name="_Toc1579841788"/>
      <w:bookmarkStart w:id="22" w:name="_Toc2111426268"/>
      <w:bookmarkStart w:id="23" w:name="_Toc774748955"/>
      <w:bookmarkStart w:id="24" w:name="_Toc2032040423"/>
      <w:bookmarkStart w:id="25" w:name="_Toc1440091095"/>
      <w:bookmarkStart w:id="26" w:name="_Toc1861162701"/>
      <w:bookmarkStart w:id="27" w:name="_Toc908584088"/>
      <w:bookmarkStart w:id="28" w:name="_Toc1699610498"/>
      <w:bookmarkStart w:id="29" w:name="_Toc419108999"/>
      <w:bookmarkStart w:id="30" w:name="_Toc468541796"/>
      <w:bookmarkStart w:id="31" w:name="_Toc57654322"/>
      <w:bookmarkStart w:id="32" w:name="_Toc1245012534"/>
      <w:bookmarkStart w:id="33" w:name="_Toc1789695911"/>
      <w:bookmarkStart w:id="34" w:name="_Toc1940130345"/>
      <w:bookmarkStart w:id="35" w:name="_Toc907460120"/>
      <w:bookmarkStart w:id="36" w:name="_Toc432554001"/>
      <w:bookmarkStart w:id="37" w:name="_Toc196813199"/>
      <w:r>
        <w:t>Brief Description of System</w:t>
      </w:r>
      <w:bookmarkEnd w:id="14"/>
      <w:bookmarkEnd w:id="15"/>
      <w:bookmarkEnd w:id="16"/>
      <w:bookmarkEnd w:id="17"/>
    </w:p>
    <w:p w14:paraId="2192056F" w14:textId="77777777" w:rsidR="0013649B" w:rsidRPr="00FC04DB" w:rsidRDefault="0013649B" w:rsidP="0013649B">
      <w:pPr>
        <w:pStyle w:val="Body"/>
        <w:rPr>
          <w:i/>
          <w:iCs/>
          <w:highlight w:val="yellow"/>
        </w:rPr>
      </w:pPr>
      <w:r>
        <w:rPr>
          <w:highlight w:val="yellow"/>
        </w:rPr>
        <w:t>&lt;Brief description of the system.&gt;</w:t>
      </w:r>
    </w:p>
    <w:p w14:paraId="79E747B1" w14:textId="77777777" w:rsidR="0013649B" w:rsidRDefault="0013649B" w:rsidP="0013649B">
      <w:pPr>
        <w:pStyle w:val="Heading2"/>
      </w:pPr>
      <w:bookmarkStart w:id="38" w:name="_Toc198586424"/>
      <w:bookmarkStart w:id="39" w:name="_Toc198643215"/>
      <w:r>
        <w:t>System Identification and Security Level</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8B63F5F" w14:textId="77777777" w:rsidR="0013649B" w:rsidRDefault="0013649B" w:rsidP="0013649B">
      <w:pPr>
        <w:pStyle w:val="TableCaption"/>
      </w:pPr>
      <w:bookmarkStart w:id="40" w:name="_Toc178242757"/>
      <w:r>
        <w:t xml:space="preserve">Table </w:t>
      </w:r>
      <w:r>
        <w:fldChar w:fldCharType="begin"/>
      </w:r>
      <w:r>
        <w:instrText>SEQ Table \* ARABIC</w:instrText>
      </w:r>
      <w:r>
        <w:fldChar w:fldCharType="separate"/>
      </w:r>
      <w:r>
        <w:rPr>
          <w:noProof/>
        </w:rPr>
        <w:t>1</w:t>
      </w:r>
      <w:r>
        <w:fldChar w:fldCharType="end"/>
      </w:r>
      <w:r>
        <w:t>. System Identification</w:t>
      </w:r>
      <w:bookmarkEnd w:id="40"/>
    </w:p>
    <w:tbl>
      <w:tblPr>
        <w:tblStyle w:val="ACTTableStyle1"/>
        <w:tblW w:w="9445" w:type="dxa"/>
        <w:tblLook w:val="0480" w:firstRow="0" w:lastRow="0" w:firstColumn="1" w:lastColumn="0" w:noHBand="0" w:noVBand="1"/>
      </w:tblPr>
      <w:tblGrid>
        <w:gridCol w:w="2785"/>
        <w:gridCol w:w="6660"/>
      </w:tblGrid>
      <w:tr w:rsidR="0013649B" w14:paraId="6ADF33F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2A9F2E8" w14:textId="77777777" w:rsidR="0013649B" w:rsidRPr="00751CBE" w:rsidRDefault="0013649B" w:rsidP="005461D6">
            <w:pPr>
              <w:pStyle w:val="TableText"/>
            </w:pPr>
            <w:r w:rsidRPr="00751CBE">
              <w:t>Official System Name</w:t>
            </w:r>
          </w:p>
        </w:tc>
        <w:tc>
          <w:tcPr>
            <w:tcW w:w="6660" w:type="dxa"/>
          </w:tcPr>
          <w:p w14:paraId="0CD88E7E"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41"/>
            <w:r w:rsidRPr="00A10C68">
              <w:rPr>
                <w:highlight w:val="yellow"/>
              </w:rPr>
              <w:t>Official System Name</w:t>
            </w:r>
            <w:commentRangeEnd w:id="41"/>
            <w:r w:rsidRPr="009C7A27">
              <w:rPr>
                <w:highlight w:val="yellow"/>
              </w:rPr>
              <w:commentReference w:id="41"/>
            </w:r>
          </w:p>
        </w:tc>
      </w:tr>
      <w:tr w:rsidR="0013649B" w14:paraId="6AA76B5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FD878EC" w14:textId="77777777" w:rsidR="0013649B" w:rsidRPr="00751CBE" w:rsidRDefault="0013649B" w:rsidP="005461D6">
            <w:pPr>
              <w:pStyle w:val="TableText"/>
            </w:pPr>
            <w:r w:rsidRPr="00751CBE">
              <w:t>System Acronym</w:t>
            </w:r>
          </w:p>
        </w:tc>
        <w:tc>
          <w:tcPr>
            <w:tcW w:w="6660" w:type="dxa"/>
          </w:tcPr>
          <w:p w14:paraId="7EA3BD70"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42"/>
            <w:r w:rsidRPr="00A10C68">
              <w:rPr>
                <w:highlight w:val="yellow"/>
              </w:rPr>
              <w:t>ABCD</w:t>
            </w:r>
            <w:commentRangeEnd w:id="42"/>
            <w:r w:rsidRPr="009C7A27">
              <w:rPr>
                <w:highlight w:val="yellow"/>
              </w:rPr>
              <w:commentReference w:id="42"/>
            </w:r>
          </w:p>
        </w:tc>
      </w:tr>
      <w:tr w:rsidR="0013649B" w14:paraId="2C69536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3CEF4C1" w14:textId="77777777" w:rsidR="0013649B" w:rsidRPr="0004071D" w:rsidRDefault="0013649B" w:rsidP="005461D6">
            <w:pPr>
              <w:pStyle w:val="TableText"/>
            </w:pPr>
            <w:r w:rsidRPr="0004071D">
              <w:t>System Purpose</w:t>
            </w:r>
          </w:p>
        </w:tc>
        <w:tc>
          <w:tcPr>
            <w:tcW w:w="6660" w:type="dxa"/>
          </w:tcPr>
          <w:p w14:paraId="2590506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&lt;Brief summary of the system’s purpose of the system – 1 to 2 sentences.&gt;</w:t>
            </w:r>
          </w:p>
        </w:tc>
      </w:tr>
      <w:tr w:rsidR="0013649B" w14:paraId="2A1D1A13"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FB1D4BC" w14:textId="77777777" w:rsidR="0013649B" w:rsidRPr="008E5780" w:rsidRDefault="0013649B" w:rsidP="005461D6">
            <w:pPr>
              <w:pStyle w:val="TableText"/>
            </w:pPr>
            <w:r w:rsidRPr="008E5780">
              <w:t>System of Records (SOR) ID</w:t>
            </w:r>
          </w:p>
        </w:tc>
        <w:tc>
          <w:tcPr>
            <w:tcW w:w="6660" w:type="dxa"/>
          </w:tcPr>
          <w:p w14:paraId="443B1839"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12345</w:t>
            </w:r>
          </w:p>
        </w:tc>
      </w:tr>
      <w:tr w:rsidR="0013649B" w14:paraId="1199D3A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97E1CCD" w14:textId="77777777" w:rsidR="0013649B" w:rsidRPr="008E5780" w:rsidRDefault="0013649B" w:rsidP="005461D6">
            <w:pPr>
              <w:pStyle w:val="TableText"/>
            </w:pPr>
            <w:r w:rsidRPr="008E5780">
              <w:t>Financial Management Investment Board (FMIB) Number</w:t>
            </w:r>
          </w:p>
        </w:tc>
        <w:tc>
          <w:tcPr>
            <w:tcW w:w="6660" w:type="dxa"/>
          </w:tcPr>
          <w:p w14:paraId="3623AC68"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67890</w:t>
            </w:r>
          </w:p>
        </w:tc>
      </w:tr>
    </w:tbl>
    <w:p w14:paraId="55592DD1" w14:textId="77777777" w:rsidR="0013649B" w:rsidRDefault="0013649B" w:rsidP="0013649B">
      <w:pPr>
        <w:pStyle w:val="Heading2"/>
      </w:pPr>
      <w:bookmarkStart w:id="43" w:name="_Toc574620005"/>
      <w:bookmarkStart w:id="44" w:name="_Toc1500385578"/>
      <w:bookmarkStart w:id="45" w:name="_Toc1777006778"/>
      <w:bookmarkStart w:id="46" w:name="_Toc1746171920"/>
      <w:bookmarkStart w:id="47" w:name="_Toc324430662"/>
      <w:bookmarkStart w:id="48" w:name="_Toc373528681"/>
      <w:bookmarkStart w:id="49" w:name="_Toc3014621"/>
      <w:bookmarkStart w:id="50" w:name="_Toc1366315582"/>
      <w:bookmarkStart w:id="51" w:name="_Toc1492124210"/>
      <w:bookmarkStart w:id="52" w:name="_Toc781649990"/>
      <w:bookmarkStart w:id="53" w:name="_Toc1355944357"/>
      <w:bookmarkStart w:id="54" w:name="_Toc132365570"/>
      <w:bookmarkStart w:id="55" w:name="_Toc106443880"/>
      <w:bookmarkStart w:id="56" w:name="_Toc782144064"/>
      <w:bookmarkStart w:id="57" w:name="_Toc2044057197"/>
      <w:bookmarkStart w:id="58" w:name="_Toc82278807"/>
      <w:bookmarkStart w:id="59" w:name="_Toc624698912"/>
      <w:bookmarkStart w:id="60" w:name="_Toc423521070"/>
      <w:bookmarkStart w:id="61" w:name="_Toc1992649260"/>
      <w:bookmarkStart w:id="62" w:name="_Toc196813211"/>
      <w:bookmarkStart w:id="63" w:name="_Toc198586425"/>
      <w:bookmarkStart w:id="64" w:name="_Toc198643216"/>
      <w:bookmarkStart w:id="65" w:name="_Toc1392067549"/>
      <w:bookmarkStart w:id="66" w:name="_Toc1087132961"/>
      <w:bookmarkStart w:id="67" w:name="_Toc1264121439"/>
      <w:bookmarkStart w:id="68" w:name="_Toc1828299344"/>
      <w:bookmarkStart w:id="69" w:name="_Toc1003684774"/>
      <w:bookmarkStart w:id="70" w:name="_Toc1894630829"/>
      <w:bookmarkStart w:id="71" w:name="_Toc109749844"/>
      <w:bookmarkStart w:id="72" w:name="_Toc723290587"/>
      <w:bookmarkStart w:id="73" w:name="_Toc1113555773"/>
      <w:bookmarkStart w:id="74" w:name="_Toc1769289368"/>
      <w:bookmarkStart w:id="75" w:name="_Toc728666461"/>
      <w:bookmarkStart w:id="76" w:name="_Toc1281612258"/>
      <w:bookmarkStart w:id="77" w:name="_Toc183774334"/>
      <w:bookmarkStart w:id="78" w:name="_Toc1058922831"/>
      <w:bookmarkStart w:id="79" w:name="_Toc873085022"/>
      <w:bookmarkStart w:id="80" w:name="_Toc1095662649"/>
      <w:bookmarkStart w:id="81" w:name="_Toc486651755"/>
      <w:bookmarkStart w:id="82" w:name="_Toc861091282"/>
      <w:bookmarkStart w:id="83" w:name="_Toc359463236"/>
      <w:bookmarkStart w:id="84" w:name="_Toc196813200"/>
      <w:r>
        <w:t>Responsible Organizations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593F92B3" w14:textId="77777777" w:rsidR="0013649B" w:rsidRDefault="0013649B" w:rsidP="0013649B">
      <w:pPr>
        <w:pStyle w:val="TableCaption"/>
      </w:pPr>
      <w:bookmarkStart w:id="85" w:name="_Toc178242764"/>
      <w:bookmarkStart w:id="86" w:name="_Hlk136531851"/>
      <w:r>
        <w:t xml:space="preserve">Table </w:t>
      </w:r>
      <w:r>
        <w:fldChar w:fldCharType="begin"/>
      </w:r>
      <w:r>
        <w:instrText>SEQ Table \* ARABIC</w:instrText>
      </w:r>
      <w:r>
        <w:fldChar w:fldCharType="separate"/>
      </w:r>
      <w:r>
        <w:rPr>
          <w:noProof/>
        </w:rPr>
        <w:t>2</w:t>
      </w:r>
      <w:r>
        <w:fldChar w:fldCharType="end"/>
      </w:r>
      <w:r>
        <w:t>. Responsible Organizations</w:t>
      </w:r>
      <w:bookmarkEnd w:id="85"/>
    </w:p>
    <w:tbl>
      <w:tblPr>
        <w:tblStyle w:val="ACTTableStyle1"/>
        <w:tblW w:w="9445" w:type="dxa"/>
        <w:tblLook w:val="0480" w:firstRow="0" w:lastRow="0" w:firstColumn="1" w:lastColumn="0" w:noHBand="0" w:noVBand="1"/>
      </w:tblPr>
      <w:tblGrid>
        <w:gridCol w:w="2785"/>
        <w:gridCol w:w="6660"/>
      </w:tblGrid>
      <w:tr w:rsidR="0013649B" w14:paraId="37223938"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6EBCCD1" w14:textId="77777777" w:rsidR="0013649B" w:rsidRPr="00751CBE" w:rsidRDefault="0013649B" w:rsidP="005461D6">
            <w:pPr>
              <w:pStyle w:val="TableText"/>
            </w:pPr>
            <w:r>
              <w:t>Authorizing Official</w:t>
            </w:r>
          </w:p>
        </w:tc>
        <w:tc>
          <w:tcPr>
            <w:tcW w:w="6660" w:type="dxa"/>
          </w:tcPr>
          <w:p w14:paraId="4F1D6E6D"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&lt;Organization&gt; Chief Information Security Officer (CISO)</w:t>
            </w:r>
          </w:p>
        </w:tc>
      </w:tr>
      <w:tr w:rsidR="0013649B" w14:paraId="191A2C5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6F9E938" w14:textId="77777777" w:rsidR="0013649B" w:rsidRPr="00751CBE" w:rsidRDefault="0013649B" w:rsidP="005461D6">
            <w:pPr>
              <w:pStyle w:val="TableText"/>
            </w:pPr>
            <w:bookmarkStart w:id="87" w:name="_Hlk136531669"/>
            <w:bookmarkEnd w:id="86"/>
            <w:r w:rsidRPr="00751CBE">
              <w:t>System Owner</w:t>
            </w:r>
            <w:r>
              <w:t xml:space="preserve"> / Responsible Organization</w:t>
            </w:r>
          </w:p>
        </w:tc>
        <w:tc>
          <w:tcPr>
            <w:tcW w:w="6660" w:type="dxa"/>
          </w:tcPr>
          <w:p w14:paraId="2C74D4F3"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&lt;Organization&gt; </w:t>
            </w:r>
            <w:commentRangeStart w:id="88"/>
            <w:r w:rsidRPr="00A10C68">
              <w:rPr>
                <w:highlight w:val="yellow"/>
              </w:rPr>
              <w:t xml:space="preserve">/ </w:t>
            </w:r>
            <w:r w:rsidRPr="007B7A87">
              <w:rPr>
                <w:highlight w:val="yellow"/>
              </w:rPr>
              <w:t>R</w:t>
            </w:r>
            <w:r>
              <w:rPr>
                <w:highlight w:val="yellow"/>
              </w:rPr>
              <w:t>X93</w:t>
            </w:r>
            <w:r w:rsidRPr="007B7A87">
              <w:rPr>
                <w:highlight w:val="yellow"/>
              </w:rPr>
              <w:t xml:space="preserve"> – Enterprise Information Technology Division Office</w:t>
            </w:r>
            <w:commentRangeEnd w:id="88"/>
            <w:r w:rsidRPr="009C7A27">
              <w:rPr>
                <w:highlight w:val="yellow"/>
              </w:rPr>
              <w:commentReference w:id="88"/>
            </w:r>
          </w:p>
        </w:tc>
      </w:tr>
      <w:tr w:rsidR="0013649B" w14:paraId="1DD7CA7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C23088D" w14:textId="77777777" w:rsidR="0013649B" w:rsidRPr="00751CBE" w:rsidRDefault="0013649B" w:rsidP="005461D6">
            <w:pPr>
              <w:pStyle w:val="TableText"/>
            </w:pPr>
            <w:r w:rsidRPr="00751CBE">
              <w:t>System Contractors &amp; Roles</w:t>
            </w:r>
          </w:p>
        </w:tc>
        <w:tc>
          <w:tcPr>
            <w:tcW w:w="6660" w:type="dxa"/>
          </w:tcPr>
          <w:p w14:paraId="070BDCFF"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89"/>
            <w:r w:rsidRPr="00A10C68">
              <w:rPr>
                <w:highlight w:val="yellow"/>
              </w:rPr>
              <w:t>ABC Contractor: Development</w:t>
            </w:r>
          </w:p>
          <w:p w14:paraId="6D29D8F5"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DEF Contractor: Maintenance</w:t>
            </w:r>
          </w:p>
          <w:p w14:paraId="7975234A"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GHI Contractor: Hosting</w:t>
            </w:r>
            <w:commentRangeEnd w:id="89"/>
            <w:r w:rsidRPr="009C7A27">
              <w:rPr>
                <w:highlight w:val="yellow"/>
              </w:rPr>
              <w:commentReference w:id="89"/>
            </w:r>
          </w:p>
        </w:tc>
      </w:tr>
    </w:tbl>
    <w:p w14:paraId="7A7FF9F1" w14:textId="77777777" w:rsidR="0013649B" w:rsidRDefault="0013649B" w:rsidP="0013649B">
      <w:pPr>
        <w:pStyle w:val="Heading2"/>
        <w:rPr>
          <w:highlight w:val="yellow"/>
        </w:rPr>
      </w:pPr>
      <w:bookmarkStart w:id="90" w:name="_Toc198586426"/>
      <w:bookmarkStart w:id="91" w:name="_Toc198643217"/>
      <w:bookmarkEnd w:id="87"/>
      <w:r>
        <w:lastRenderedPageBreak/>
        <w:t xml:space="preserve">System Type Designation and </w:t>
      </w:r>
      <w:r w:rsidRPr="2CC9008C">
        <w:rPr>
          <w:highlight w:val="yellow"/>
        </w:rPr>
        <w:t>Categorization/Classification</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90"/>
      <w:bookmarkEnd w:id="91"/>
    </w:p>
    <w:p w14:paraId="1AA49F45" w14:textId="77777777" w:rsidR="0013649B" w:rsidRDefault="0013649B" w:rsidP="0013649B">
      <w:pPr>
        <w:pStyle w:val="TableCaption"/>
      </w:pPr>
      <w:bookmarkStart w:id="92" w:name="_Toc178242758"/>
      <w:r>
        <w:t xml:space="preserve">Table </w:t>
      </w:r>
      <w:r>
        <w:fldChar w:fldCharType="begin"/>
      </w:r>
      <w:r>
        <w:instrText>SEQ Table \* ARABIC</w:instrText>
      </w:r>
      <w:r>
        <w:fldChar w:fldCharType="separate"/>
      </w:r>
      <w:r>
        <w:rPr>
          <w:noProof/>
        </w:rPr>
        <w:t>3</w:t>
      </w:r>
      <w:r>
        <w:fldChar w:fldCharType="end"/>
      </w:r>
      <w:r>
        <w:t xml:space="preserve">. System Type Designation </w:t>
      </w:r>
      <w:r w:rsidRPr="00C339E0">
        <w:rPr>
          <w:highlight w:val="yellow"/>
        </w:rPr>
        <w:t>and Categorization</w:t>
      </w:r>
      <w:r w:rsidRPr="003A1239">
        <w:rPr>
          <w:highlight w:val="yellow"/>
        </w:rPr>
        <w:t>/Classification</w:t>
      </w:r>
      <w:bookmarkEnd w:id="92"/>
    </w:p>
    <w:tbl>
      <w:tblPr>
        <w:tblStyle w:val="ACTTableStyle1"/>
        <w:tblW w:w="9445" w:type="dxa"/>
        <w:tblLook w:val="0480" w:firstRow="0" w:lastRow="0" w:firstColumn="1" w:lastColumn="0" w:noHBand="0" w:noVBand="1"/>
      </w:tblPr>
      <w:tblGrid>
        <w:gridCol w:w="2785"/>
        <w:gridCol w:w="6660"/>
      </w:tblGrid>
      <w:tr w:rsidR="0013649B" w14:paraId="08E620C9"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87ED230" w14:textId="77777777" w:rsidR="0013649B" w:rsidRPr="00434266" w:rsidRDefault="0013649B" w:rsidP="005461D6">
            <w:pPr>
              <w:pStyle w:val="TableText"/>
            </w:pPr>
            <w:bookmarkStart w:id="93" w:name="_Hlk136551895"/>
            <w:r w:rsidRPr="00434266">
              <w:t>System Type</w:t>
            </w:r>
          </w:p>
        </w:tc>
        <w:tc>
          <w:tcPr>
            <w:tcW w:w="6660" w:type="dxa"/>
          </w:tcPr>
          <w:p w14:paraId="74525726"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Major Application (MA)</w:t>
            </w:r>
          </w:p>
          <w:p w14:paraId="15E6333C"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General Support System (GSS)</w:t>
            </w:r>
          </w:p>
          <w:p w14:paraId="3B4843F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Cloud Service Provider (CSP)</w:t>
            </w:r>
          </w:p>
          <w:p w14:paraId="5E6412ED"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Standalone (SUSA)</w:t>
            </w:r>
          </w:p>
          <w:p w14:paraId="4036F0C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Multi-User Standalone (MUSA)</w:t>
            </w:r>
          </w:p>
          <w:p w14:paraId="16BFE49A"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Closed Restricted Network (Local Area Network (LAN))</w:t>
            </w:r>
          </w:p>
          <w:p w14:paraId="5AB1A769"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Wide Area Network (WAN)</w:t>
            </w:r>
          </w:p>
          <w:p w14:paraId="6C703B3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Contractor-to-Contractor (C2C)</w:t>
            </w:r>
          </w:p>
          <w:p w14:paraId="289C7F2E"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Contractor-to-Government (C2G)</w:t>
            </w:r>
          </w:p>
          <w:p w14:paraId="16C7C53B"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System Type&gt;</w:t>
            </w:r>
          </w:p>
        </w:tc>
      </w:tr>
      <w:bookmarkEnd w:id="93"/>
      <w:tr w:rsidR="0013649B" w14:paraId="0BE52C5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F8462E8" w14:textId="77777777" w:rsidR="0013649B" w:rsidRPr="00434266" w:rsidRDefault="0013649B" w:rsidP="005461D6">
            <w:pPr>
              <w:pStyle w:val="TableText"/>
            </w:pPr>
            <w:r w:rsidRPr="00434266">
              <w:t>High Value Asset (HVA)</w:t>
            </w:r>
          </w:p>
        </w:tc>
        <w:tc>
          <w:tcPr>
            <w:tcW w:w="6660" w:type="dxa"/>
          </w:tcPr>
          <w:p w14:paraId="14D35EB6"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Yes/No</w:t>
            </w:r>
          </w:p>
        </w:tc>
      </w:tr>
      <w:tr w:rsidR="0013649B" w14:paraId="47EA88A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1E285E7" w14:textId="77777777" w:rsidR="0013649B" w:rsidRPr="00434266" w:rsidRDefault="0013649B" w:rsidP="005461D6">
            <w:pPr>
              <w:pStyle w:val="TableText"/>
            </w:pPr>
            <w:r w:rsidRPr="00434266">
              <w:t>FIPS 199 Security Categor</w:t>
            </w:r>
            <w:r>
              <w:t>y</w:t>
            </w:r>
          </w:p>
        </w:tc>
        <w:tc>
          <w:tcPr>
            <w:tcW w:w="6660" w:type="dxa"/>
          </w:tcPr>
          <w:p w14:paraId="1A37E4A2" w14:textId="77777777" w:rsidR="0013649B" w:rsidRPr="004D422E"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4D422E">
              <w:rPr>
                <w:highlight w:val="yellow"/>
              </w:rPr>
              <w:t>Overall: Low / Moderate / High</w:t>
            </w:r>
          </w:p>
          <w:p w14:paraId="6D4ADC1D"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Confidentiality: </w:t>
            </w:r>
            <w:r w:rsidRPr="00A10C68">
              <w:rPr>
                <w:highlight w:val="yellow"/>
              </w:rPr>
              <w:t>Low / Moderate / High</w:t>
            </w:r>
            <w:r>
              <w:rPr>
                <w:highlight w:val="yellow"/>
              </w:rPr>
              <w:t xml:space="preserve"> / Not Applicable</w:t>
            </w:r>
          </w:p>
          <w:p w14:paraId="6BEB2664"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Integrity: </w:t>
            </w:r>
            <w:r w:rsidRPr="00A10C68">
              <w:rPr>
                <w:highlight w:val="yellow"/>
              </w:rPr>
              <w:t>Low / Moderate / High</w:t>
            </w:r>
            <w:r>
              <w:rPr>
                <w:highlight w:val="yellow"/>
              </w:rPr>
              <w:t xml:space="preserve"> / Not Applicable</w:t>
            </w:r>
          </w:p>
          <w:p w14:paraId="372CACB6"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Availability: </w:t>
            </w:r>
            <w:r w:rsidRPr="00A10C68">
              <w:rPr>
                <w:highlight w:val="yellow"/>
              </w:rPr>
              <w:t>Low / Moderate / High</w:t>
            </w:r>
            <w:r>
              <w:rPr>
                <w:highlight w:val="yellow"/>
              </w:rPr>
              <w:t xml:space="preserve"> / Not Applicable</w:t>
            </w:r>
          </w:p>
        </w:tc>
      </w:tr>
      <w:tr w:rsidR="0013649B" w14:paraId="3B9FDB1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B88390C" w14:textId="77777777" w:rsidR="0013649B" w:rsidRPr="00434266" w:rsidRDefault="0013649B" w:rsidP="005461D6">
            <w:pPr>
              <w:pStyle w:val="TableText"/>
            </w:pPr>
            <w:r w:rsidRPr="00434266">
              <w:t xml:space="preserve">FIPS 199 Security </w:t>
            </w:r>
            <w:r>
              <w:t xml:space="preserve">Category </w:t>
            </w:r>
            <w:r w:rsidRPr="00434266">
              <w:t xml:space="preserve"> Rationale</w:t>
            </w:r>
          </w:p>
        </w:tc>
        <w:tc>
          <w:tcPr>
            <w:tcW w:w="6660" w:type="dxa"/>
          </w:tcPr>
          <w:p w14:paraId="04012973"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&lt;Rationale – explain how the ratings for the Security Objectives and overall Security Category were determined&gt;</w:t>
            </w:r>
          </w:p>
        </w:tc>
      </w:tr>
      <w:tr w:rsidR="0013649B" w14:paraId="4BEB6E0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EA42783" w14:textId="77777777" w:rsidR="0013649B" w:rsidRPr="00434266" w:rsidRDefault="0013649B" w:rsidP="005461D6">
            <w:pPr>
              <w:pStyle w:val="TableText"/>
            </w:pPr>
            <w:bookmarkStart w:id="94" w:name="_Hlk136529340"/>
            <w:r w:rsidRPr="00434266">
              <w:t>Sensitivity Level</w:t>
            </w:r>
            <w:r w:rsidRPr="00434266">
              <w:br/>
              <w:t>(of System and/or Hosted Data)</w:t>
            </w:r>
          </w:p>
        </w:tc>
        <w:tc>
          <w:tcPr>
            <w:tcW w:w="6660" w:type="dxa"/>
          </w:tcPr>
          <w:p w14:paraId="7A8CD4F5"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Public Trust (PT)</w:t>
            </w:r>
          </w:p>
          <w:p w14:paraId="07D2AB53"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Confidential</w:t>
            </w:r>
          </w:p>
          <w:p w14:paraId="38034D6B"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Personally Identifiable Information (PII)</w:t>
            </w:r>
          </w:p>
          <w:p w14:paraId="71BDD989" w14:textId="77777777" w:rsidR="0013649B" w:rsidRPr="00A10C68"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Protected Health Information (PHI)</w:t>
            </w:r>
          </w:p>
          <w:p w14:paraId="1B4F4A8B"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Financial Data</w:t>
            </w:r>
          </w:p>
        </w:tc>
      </w:tr>
      <w:bookmarkEnd w:id="94"/>
      <w:tr w:rsidR="0013649B" w14:paraId="5B08999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1E88026" w14:textId="77777777" w:rsidR="0013649B" w:rsidRPr="00434266" w:rsidRDefault="0013649B" w:rsidP="005461D6">
            <w:pPr>
              <w:pStyle w:val="TableText"/>
            </w:pPr>
            <w:r w:rsidRPr="00434266">
              <w:t>Classification Level</w:t>
            </w:r>
            <w:r w:rsidRPr="00434266">
              <w:br/>
              <w:t>(of System and/or Hosted Data)</w:t>
            </w:r>
          </w:p>
        </w:tc>
        <w:tc>
          <w:tcPr>
            <w:tcW w:w="6660" w:type="dxa"/>
          </w:tcPr>
          <w:p w14:paraId="6F88EC79"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Unclassified</w:t>
            </w:r>
          </w:p>
          <w:p w14:paraId="72E4C069"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Controlled Unclassified Information (CUI)</w:t>
            </w:r>
          </w:p>
          <w:p w14:paraId="4CB66FE9"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0DF0098D"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p w14:paraId="4CAB19C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Classification Level&gt;</w:t>
            </w:r>
          </w:p>
        </w:tc>
      </w:tr>
      <w:tr w:rsidR="0013649B" w14:paraId="3E8DB32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3F84B4E" w14:textId="77777777" w:rsidR="0013649B" w:rsidRPr="00434266" w:rsidRDefault="0013649B" w:rsidP="005461D6">
            <w:pPr>
              <w:pStyle w:val="TableText"/>
            </w:pPr>
            <w:r w:rsidRPr="00434266">
              <w:t>Classification Ca</w:t>
            </w:r>
            <w:r>
              <w:t>veats</w:t>
            </w:r>
          </w:p>
        </w:tc>
        <w:tc>
          <w:tcPr>
            <w:tcW w:w="6660" w:type="dxa"/>
          </w:tcPr>
          <w:p w14:paraId="176DE44D"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6DDC264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FRD</w:t>
            </w:r>
          </w:p>
          <w:p w14:paraId="31B5567F"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RD</w:t>
            </w:r>
          </w:p>
          <w:p w14:paraId="14C424C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FGI</w:t>
            </w:r>
          </w:p>
          <w:p w14:paraId="43C3833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13649B" w14:paraId="2F55EA1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D1F3875" w14:textId="77777777" w:rsidR="0013649B" w:rsidRPr="00434266" w:rsidRDefault="0013649B" w:rsidP="005461D6">
            <w:pPr>
              <w:pStyle w:val="TableText"/>
            </w:pPr>
            <w:r>
              <w:t>Classification Formal Access Approvals</w:t>
            </w:r>
          </w:p>
        </w:tc>
        <w:tc>
          <w:tcPr>
            <w:tcW w:w="6660" w:type="dxa"/>
          </w:tcPr>
          <w:p w14:paraId="11C5D76B"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6DE5E17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NATO</w:t>
            </w:r>
          </w:p>
          <w:p w14:paraId="2707518C"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COMSEC</w:t>
            </w:r>
          </w:p>
          <w:p w14:paraId="5ED02E11"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CNWDI</w:t>
            </w:r>
          </w:p>
          <w:p w14:paraId="73842394"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13649B" w14:paraId="1E61AB9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E01470D" w14:textId="77777777" w:rsidR="0013649B" w:rsidRDefault="0013649B" w:rsidP="005461D6">
            <w:pPr>
              <w:pStyle w:val="TableText"/>
            </w:pPr>
            <w:r>
              <w:t>System User / Development Personnel Minimum Clearance</w:t>
            </w:r>
          </w:p>
        </w:tc>
        <w:tc>
          <w:tcPr>
            <w:tcW w:w="6660" w:type="dxa"/>
          </w:tcPr>
          <w:p w14:paraId="620F6C0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Confidential</w:t>
            </w:r>
          </w:p>
          <w:p w14:paraId="04B02C20"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75998A75"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tc>
      </w:tr>
      <w:tr w:rsidR="0013649B" w14:paraId="35B5E819"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40131F3" w14:textId="77777777" w:rsidR="0013649B" w:rsidRDefault="0013649B" w:rsidP="005461D6">
            <w:pPr>
              <w:pStyle w:val="TableText"/>
            </w:pPr>
            <w:r w:rsidRPr="008D49F9">
              <w:lastRenderedPageBreak/>
              <w:t>System User / Development</w:t>
            </w:r>
            <w:r>
              <w:t xml:space="preserve"> Personnel Minimum Access</w:t>
            </w:r>
          </w:p>
        </w:tc>
        <w:tc>
          <w:tcPr>
            <w:tcW w:w="6660" w:type="dxa"/>
          </w:tcPr>
          <w:p w14:paraId="5CE60C8B"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Interim</w:t>
            </w:r>
          </w:p>
          <w:p w14:paraId="007C257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Final</w:t>
            </w:r>
          </w:p>
        </w:tc>
      </w:tr>
      <w:tr w:rsidR="0013649B" w14:paraId="0CEC940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E95E4D2" w14:textId="77777777" w:rsidR="0013649B" w:rsidRDefault="0013649B" w:rsidP="005461D6">
            <w:pPr>
              <w:pStyle w:val="TableText"/>
            </w:pPr>
            <w:r w:rsidRPr="008D49F9">
              <w:t xml:space="preserve">System User / Development </w:t>
            </w:r>
            <w:r>
              <w:t>Personnel Citizenship</w:t>
            </w:r>
          </w:p>
        </w:tc>
        <w:tc>
          <w:tcPr>
            <w:tcW w:w="6660" w:type="dxa"/>
          </w:tcPr>
          <w:p w14:paraId="77781424"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US-only</w:t>
            </w:r>
          </w:p>
          <w:p w14:paraId="54A9B0B3"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Foreign Nationals: &lt;Specify Nationalities&gt;</w:t>
            </w:r>
          </w:p>
        </w:tc>
      </w:tr>
    </w:tbl>
    <w:p w14:paraId="6AF79194" w14:textId="77777777" w:rsidR="0013649B" w:rsidRDefault="0013649B" w:rsidP="0013649B">
      <w:pPr>
        <w:pStyle w:val="Heading2"/>
      </w:pPr>
      <w:bookmarkStart w:id="95" w:name="_Toc656129028"/>
      <w:bookmarkStart w:id="96" w:name="_Toc2030021562"/>
      <w:bookmarkStart w:id="97" w:name="_Toc961801522"/>
      <w:bookmarkStart w:id="98" w:name="_Toc956264963"/>
      <w:bookmarkStart w:id="99" w:name="_Toc1472292172"/>
      <w:bookmarkStart w:id="100" w:name="_Toc335887926"/>
      <w:bookmarkStart w:id="101" w:name="_Toc198476665"/>
      <w:bookmarkStart w:id="102" w:name="_Toc2060038660"/>
      <w:bookmarkStart w:id="103" w:name="_Toc171059065"/>
      <w:bookmarkStart w:id="104" w:name="_Toc1027840727"/>
      <w:bookmarkStart w:id="105" w:name="_Toc106837766"/>
      <w:bookmarkStart w:id="106" w:name="_Toc186741404"/>
      <w:bookmarkStart w:id="107" w:name="_Toc490460760"/>
      <w:bookmarkStart w:id="108" w:name="_Toc100608050"/>
      <w:bookmarkStart w:id="109" w:name="_Toc638287910"/>
      <w:bookmarkStart w:id="110" w:name="_Toc244902205"/>
      <w:bookmarkStart w:id="111" w:name="_Toc385499283"/>
      <w:bookmarkStart w:id="112" w:name="_Toc257922503"/>
      <w:bookmarkStart w:id="113" w:name="_Toc1093714041"/>
      <w:bookmarkStart w:id="114" w:name="_Toc196813201"/>
      <w:bookmarkStart w:id="115" w:name="_Toc198586427"/>
      <w:bookmarkStart w:id="116" w:name="_Toc198643218"/>
      <w:r>
        <w:t>System Operational Status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698CE15" w14:textId="77777777" w:rsidR="0013649B" w:rsidRPr="009663FC" w:rsidRDefault="0013649B" w:rsidP="0013649B">
      <w:pPr>
        <w:pStyle w:val="TableCaption"/>
      </w:pPr>
      <w:bookmarkStart w:id="117" w:name="_Toc178242759"/>
      <w:r>
        <w:t xml:space="preserve">Table </w:t>
      </w:r>
      <w:r>
        <w:fldChar w:fldCharType="begin"/>
      </w:r>
      <w:r>
        <w:instrText>SEQ Table \* ARABIC</w:instrText>
      </w:r>
      <w:r>
        <w:fldChar w:fldCharType="separate"/>
      </w:r>
      <w:r>
        <w:rPr>
          <w:noProof/>
        </w:rPr>
        <w:t>4</w:t>
      </w:r>
      <w:r>
        <w:fldChar w:fldCharType="end"/>
      </w:r>
      <w:r>
        <w:t>. System Operational Status</w:t>
      </w:r>
      <w:bookmarkEnd w:id="117"/>
    </w:p>
    <w:tbl>
      <w:tblPr>
        <w:tblStyle w:val="ACTTableStyle1"/>
        <w:tblW w:w="9445" w:type="dxa"/>
        <w:tblLook w:val="0480" w:firstRow="0" w:lastRow="0" w:firstColumn="1" w:lastColumn="0" w:noHBand="0" w:noVBand="1"/>
      </w:tblPr>
      <w:tblGrid>
        <w:gridCol w:w="2785"/>
        <w:gridCol w:w="6660"/>
      </w:tblGrid>
      <w:tr w:rsidR="0013649B" w14:paraId="40993D2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F26C416" w14:textId="77777777" w:rsidR="0013649B" w:rsidRPr="00751CBE" w:rsidRDefault="0013649B" w:rsidP="005461D6">
            <w:pPr>
              <w:pStyle w:val="TableText"/>
            </w:pPr>
            <w:r>
              <w:t>Operational Status</w:t>
            </w:r>
          </w:p>
        </w:tc>
        <w:tc>
          <w:tcPr>
            <w:tcW w:w="6660" w:type="dxa"/>
          </w:tcPr>
          <w:p w14:paraId="2D3D4C45"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18"/>
            <w:r>
              <w:rPr>
                <w:highlight w:val="yellow"/>
              </w:rPr>
              <w:t>Under Development</w:t>
            </w:r>
          </w:p>
          <w:p w14:paraId="23A3C976"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New</w:t>
            </w:r>
          </w:p>
          <w:p w14:paraId="5D7477E7"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Operational</w:t>
            </w:r>
          </w:p>
          <w:p w14:paraId="5828B00F" w14:textId="77777777" w:rsidR="0013649B"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Undergoing a Major Modification</w:t>
            </w:r>
          </w:p>
          <w:p w14:paraId="2BF712CE" w14:textId="77777777" w:rsidR="0013649B" w:rsidRPr="009C7A27" w:rsidRDefault="0013649B" w:rsidP="0013649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commentRangeEnd w:id="118"/>
            <w:r>
              <w:rPr>
                <w:rStyle w:val="CommentReference"/>
                <w:rFonts w:asciiTheme="minorHAnsi" w:eastAsiaTheme="minorHAnsi" w:hAnsiTheme="minorHAnsi" w:cstheme="minorBidi"/>
                <w:lang w:eastAsia="en-US"/>
              </w:rPr>
              <w:commentReference w:id="118"/>
            </w:r>
          </w:p>
        </w:tc>
      </w:tr>
    </w:tbl>
    <w:p w14:paraId="51CB0217" w14:textId="77777777" w:rsidR="0013649B" w:rsidRPr="002F761A" w:rsidRDefault="0013649B" w:rsidP="0013649B"/>
    <w:p w14:paraId="20D9C6C7" w14:textId="77777777" w:rsidR="009E5C9F" w:rsidRPr="00C90025" w:rsidRDefault="009E5C9F" w:rsidP="009E5C9F">
      <w:pPr>
        <w:pStyle w:val="Heading1"/>
      </w:pPr>
      <w:bookmarkStart w:id="119" w:name="_Toc198643219"/>
      <w:r>
        <w:t>Risk</w:t>
      </w:r>
      <w:r w:rsidRPr="00C90025">
        <w:t xml:space="preserve"> Assessment Scope</w:t>
      </w:r>
      <w:bookmarkEnd w:id="10"/>
      <w:bookmarkEnd w:id="13"/>
      <w:bookmarkEnd w:id="119"/>
    </w:p>
    <w:p w14:paraId="5DAB7125" w14:textId="77777777" w:rsidR="009E5C9F" w:rsidRPr="00C90025" w:rsidRDefault="009E5C9F" w:rsidP="009E5C9F">
      <w:pPr>
        <w:pStyle w:val="Heading2"/>
      </w:pPr>
      <w:bookmarkStart w:id="120" w:name="_Toc123247987"/>
      <w:bookmarkStart w:id="121" w:name="_Toc146722146"/>
      <w:bookmarkStart w:id="122" w:name="_Toc198643220"/>
      <w:r w:rsidRPr="00C90025">
        <w:t>Boundary Descriptions</w:t>
      </w:r>
      <w:bookmarkEnd w:id="120"/>
      <w:bookmarkEnd w:id="121"/>
      <w:bookmarkEnd w:id="122"/>
    </w:p>
    <w:p w14:paraId="152082C5" w14:textId="77777777" w:rsidR="009E5C9F" w:rsidRPr="00C90025" w:rsidRDefault="009E5C9F" w:rsidP="009E5C9F">
      <w:pPr>
        <w:pStyle w:val="GuidancetoAuthor"/>
      </w:pPr>
      <w:r w:rsidRPr="00C90025">
        <w:t>“What will and won’t be assessed?”</w:t>
      </w:r>
    </w:p>
    <w:p w14:paraId="1B456961" w14:textId="77777777" w:rsidR="009E5C9F" w:rsidRPr="00C90025" w:rsidRDefault="009E5C9F" w:rsidP="009E5C9F">
      <w:pPr>
        <w:pStyle w:val="GuidancetoAuthor"/>
      </w:pPr>
      <w:r w:rsidRPr="00C90025">
        <w:t>The reader should be able to clearly understand what is in scope for the assessment and the details provided throughout the document must remain consistent with that defined scope. Using plain language, define and/or depict any deviations from the System Security Plan’s authorization boundary and the assessment’s intended scope.</w:t>
      </w:r>
    </w:p>
    <w:p w14:paraId="50E86F5A" w14:textId="77777777" w:rsidR="009E5C9F" w:rsidRPr="00C90025" w:rsidRDefault="009E5C9F" w:rsidP="009E5C9F">
      <w:pPr>
        <w:pStyle w:val="Heading3"/>
      </w:pPr>
      <w:bookmarkStart w:id="123" w:name="_Toc123247988"/>
      <w:bookmarkStart w:id="124" w:name="_Toc146722147"/>
      <w:bookmarkStart w:id="125" w:name="_Toc198643221"/>
      <w:r w:rsidRPr="00C90025">
        <w:t>Authorization Boundary Description</w:t>
      </w:r>
      <w:bookmarkEnd w:id="123"/>
      <w:bookmarkEnd w:id="124"/>
      <w:bookmarkEnd w:id="125"/>
    </w:p>
    <w:p w14:paraId="0004A39F" w14:textId="77777777" w:rsidR="009E5C9F" w:rsidRPr="00C90025" w:rsidRDefault="009E5C9F" w:rsidP="009E5C9F">
      <w:pPr>
        <w:spacing w:after="120" w:line="240" w:lineRule="auto"/>
      </w:pPr>
      <w:r w:rsidRPr="00C90025">
        <w:t xml:space="preserve">The system’s official authorization boundary diagram from the System Security Plan (SSP) is shown in </w:t>
      </w:r>
      <w:r>
        <w:fldChar w:fldCharType="begin"/>
      </w:r>
      <w:r>
        <w:instrText xml:space="preserve"> REF _Ref146722334 \h </w:instrText>
      </w:r>
      <w:r>
        <w:fldChar w:fldCharType="separate"/>
      </w:r>
      <w:r w:rsidRPr="00C90025">
        <w:t xml:space="preserve">Figure </w:t>
      </w:r>
      <w:r>
        <w:rPr>
          <w:noProof/>
        </w:rPr>
        <w:t>1</w:t>
      </w:r>
      <w:r>
        <w:fldChar w:fldCharType="end"/>
      </w:r>
      <w:r w:rsidRPr="00C90025">
        <w:t>.</w:t>
      </w:r>
    </w:p>
    <w:p w14:paraId="4D05A8A8" w14:textId="77777777" w:rsidR="009E5C9F" w:rsidRPr="00C90025" w:rsidRDefault="009E5C9F" w:rsidP="009E5C9F">
      <w:pPr>
        <w:pStyle w:val="GuidancetoAuthor"/>
      </w:pPr>
      <w:r w:rsidRPr="00C90025">
        <w:t>Copy/paste the system’s official accreditation boundary diagram from the SSP (or other official source). Ensure that the pasted diagram is of sufficient resolution and quality to be legible and useful to the reader. If it cannot be made legible and useful, add a note explaining why.</w:t>
      </w:r>
    </w:p>
    <w:p w14:paraId="6D242114" w14:textId="77777777" w:rsidR="009E5C9F" w:rsidRPr="00C90025" w:rsidRDefault="009E5C9F" w:rsidP="009E5C9F">
      <w:pPr>
        <w:pStyle w:val="GuidancetoAuthor"/>
      </w:pPr>
      <w:r w:rsidRPr="00C90025">
        <w:t>Make no edits to the official diagram here – if edits are needed, document them in updated versions of the diagram later in this section (see template language). The official authorization boundary diagram should:</w:t>
      </w:r>
    </w:p>
    <w:p w14:paraId="1E15E11F" w14:textId="77777777" w:rsidR="009E5C9F" w:rsidRPr="00C90025" w:rsidRDefault="009E5C9F" w:rsidP="009E5C9F">
      <w:pPr>
        <w:pStyle w:val="GuidancetoAuthor"/>
        <w:numPr>
          <w:ilvl w:val="0"/>
          <w:numId w:val="20"/>
        </w:numPr>
      </w:pPr>
      <w:r w:rsidRPr="00C90025">
        <w:t>Provide a last-updated date and legend</w:t>
      </w:r>
    </w:p>
    <w:p w14:paraId="486A2878" w14:textId="77777777" w:rsidR="009E5C9F" w:rsidRPr="00C90025" w:rsidRDefault="009E5C9F" w:rsidP="009E5C9F">
      <w:pPr>
        <w:pStyle w:val="GuidancetoAuthor"/>
        <w:numPr>
          <w:ilvl w:val="0"/>
          <w:numId w:val="20"/>
        </w:numPr>
      </w:pPr>
      <w:r w:rsidRPr="00C90025">
        <w:t>Clearly define its own authorization boundary</w:t>
      </w:r>
    </w:p>
    <w:p w14:paraId="2B9F6501" w14:textId="77777777" w:rsidR="009E5C9F" w:rsidRPr="00C90025" w:rsidRDefault="009E5C9F" w:rsidP="009E5C9F">
      <w:pPr>
        <w:pStyle w:val="GuidancetoAuthor"/>
        <w:numPr>
          <w:ilvl w:val="0"/>
          <w:numId w:val="20"/>
        </w:numPr>
      </w:pPr>
      <w:r w:rsidRPr="00C90025">
        <w:t xml:space="preserve">Identify equipment/component inventory consistent with documented hardware and software inventories (to include the most recent configuration of firewalls, Intrusion Detection or Prevention Systems </w:t>
      </w:r>
      <w:r w:rsidRPr="00C90025">
        <w:lastRenderedPageBreak/>
        <w:t>(IDS/IPS), routers, switches, Internet Protocol (IP) addresses, encryption devices, etc.</w:t>
      </w:r>
    </w:p>
    <w:p w14:paraId="1CF28FF0" w14:textId="77777777" w:rsidR="009E5C9F" w:rsidRPr="00C90025" w:rsidRDefault="009E5C9F" w:rsidP="009E5C9F">
      <w:pPr>
        <w:pStyle w:val="GuidancetoAuthor"/>
        <w:numPr>
          <w:ilvl w:val="0"/>
          <w:numId w:val="20"/>
        </w:numPr>
      </w:pPr>
      <w:r w:rsidRPr="00C90025">
        <w:t>Identify any other cybersecurity or cybersecurity-enabled products deployed in the boundary/enclave</w:t>
      </w:r>
    </w:p>
    <w:p w14:paraId="2088A2FC" w14:textId="77777777" w:rsidR="009E5C9F" w:rsidRPr="00C90025" w:rsidRDefault="009E5C9F" w:rsidP="009E5C9F">
      <w:pPr>
        <w:pStyle w:val="GuidancetoAuthor"/>
        <w:numPr>
          <w:ilvl w:val="0"/>
          <w:numId w:val="20"/>
        </w:numPr>
      </w:pPr>
      <w:r w:rsidRPr="00C90025">
        <w:t>Identify any connections to other systems/networks/enclaves, including:</w:t>
      </w:r>
    </w:p>
    <w:p w14:paraId="34E16B40" w14:textId="77777777" w:rsidR="009E5C9F" w:rsidRPr="00C90025" w:rsidRDefault="009E5C9F" w:rsidP="009E5C9F">
      <w:pPr>
        <w:pStyle w:val="GuidancetoAuthor"/>
        <w:numPr>
          <w:ilvl w:val="0"/>
          <w:numId w:val="21"/>
        </w:numPr>
      </w:pPr>
      <w:r w:rsidRPr="00C90025">
        <w:t>The name of the organization that owns the system/network/enclave</w:t>
      </w:r>
    </w:p>
    <w:p w14:paraId="46DC3796" w14:textId="77777777" w:rsidR="009E5C9F" w:rsidRPr="00C90025" w:rsidRDefault="009E5C9F" w:rsidP="009E5C9F">
      <w:pPr>
        <w:pStyle w:val="GuidancetoAuthor"/>
        <w:numPr>
          <w:ilvl w:val="0"/>
          <w:numId w:val="21"/>
        </w:numPr>
      </w:pPr>
      <w:r w:rsidRPr="00C90025">
        <w:t>The connection type (e.g., wireless, dedicated point-to-point, etc.)</w:t>
      </w:r>
    </w:p>
    <w:p w14:paraId="094D5E52" w14:textId="77777777" w:rsidR="009E5C9F" w:rsidRPr="00C90025" w:rsidRDefault="009E5C9F" w:rsidP="009E5C9F">
      <w:pPr>
        <w:pStyle w:val="GuidancetoAuthor"/>
        <w:numPr>
          <w:ilvl w:val="0"/>
          <w:numId w:val="21"/>
        </w:numPr>
      </w:pPr>
      <w:r w:rsidRPr="00C90025">
        <w:t>The organization type (e.g., MITRE, federal agency, contractor, etc.)</w:t>
      </w:r>
    </w:p>
    <w:p w14:paraId="782827AF" w14:textId="77777777" w:rsidR="009E5C9F" w:rsidRPr="00C90025" w:rsidRDefault="009E5C9F" w:rsidP="009E5C9F">
      <w:pPr>
        <w:pStyle w:val="GuidancetoAuthor"/>
        <w:numPr>
          <w:ilvl w:val="0"/>
          <w:numId w:val="20"/>
        </w:numPr>
      </w:pPr>
      <w:r w:rsidRPr="00C90025">
        <w:t>Include the model numbers and IP addresses of the devices on the diagram; diagram must show actual and planned interfaces to internal and external LANs or WANs</w:t>
      </w:r>
    </w:p>
    <w:p w14:paraId="378751BF" w14:textId="77777777" w:rsidR="009E5C9F" w:rsidRPr="00C90025" w:rsidRDefault="009E5C9F" w:rsidP="009E5C9F">
      <w:pPr>
        <w:pStyle w:val="GuidancetoAuthor"/>
        <w:numPr>
          <w:ilvl w:val="0"/>
          <w:numId w:val="22"/>
        </w:numPr>
      </w:pPr>
      <w:r w:rsidRPr="00C90025">
        <w:t>Data flows should be clearly indicated</w:t>
      </w:r>
    </w:p>
    <w:p w14:paraId="5D57D8E3" w14:textId="77777777" w:rsidR="009E5C9F" w:rsidRPr="00C90025" w:rsidRDefault="009E5C9F" w:rsidP="009E5C9F">
      <w:pPr>
        <w:pStyle w:val="GuidancetoAuthor"/>
        <w:numPr>
          <w:ilvl w:val="0"/>
          <w:numId w:val="22"/>
        </w:numPr>
      </w:pPr>
      <w:r w:rsidRPr="00C90025">
        <w:t>Protocols utilized by IP connections should be defined</w:t>
      </w:r>
    </w:p>
    <w:p w14:paraId="0E2867C4" w14:textId="77777777" w:rsidR="009E5C9F" w:rsidRPr="00C90025" w:rsidRDefault="009E5C9F" w:rsidP="009E5C9F">
      <w:pPr>
        <w:rPr>
          <w:rFonts w:ascii="Courier New" w:eastAsia="Times New Roman" w:hAnsi="Courier New" w:cs="Times New Roman"/>
          <w:color w:val="000000" w:themeColor="text1"/>
          <w:sz w:val="20"/>
          <w:szCs w:val="24"/>
          <w:lang w:eastAsia="x-none"/>
        </w:rPr>
      </w:pPr>
      <w:r w:rsidRPr="00C90025">
        <w:br w:type="page"/>
      </w:r>
    </w:p>
    <w:p w14:paraId="3F2181E0" w14:textId="77777777" w:rsidR="009E5C9F" w:rsidRPr="00C90025" w:rsidRDefault="009E5C9F" w:rsidP="009E5C9F">
      <w:pPr>
        <w:spacing w:after="120" w:line="240" w:lineRule="auto"/>
      </w:pPr>
      <w:r w:rsidRPr="00C90025">
        <w:lastRenderedPageBreak/>
        <w:t xml:space="preserve"> </w:t>
      </w:r>
    </w:p>
    <w:p w14:paraId="038046A5" w14:textId="77777777" w:rsidR="009E5C9F" w:rsidRPr="00C90025" w:rsidRDefault="009E5C9F" w:rsidP="009E5C9F">
      <w:r w:rsidRPr="00C90025">
        <w:rPr>
          <w:noProof/>
          <w:shd w:val="clear" w:color="auto" w:fill="FFFF00"/>
        </w:rPr>
        <w:drawing>
          <wp:inline distT="0" distB="0" distL="0" distR="0" wp14:anchorId="3807B07F" wp14:editId="1A0ADB6B">
            <wp:extent cx="5941468" cy="4119418"/>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71357" cy="4140141"/>
                    </a:xfrm>
                    <a:prstGeom prst="rect">
                      <a:avLst/>
                    </a:prstGeom>
                  </pic:spPr>
                </pic:pic>
              </a:graphicData>
            </a:graphic>
          </wp:inline>
        </w:drawing>
      </w:r>
    </w:p>
    <w:p w14:paraId="6B22DA5E" w14:textId="77777777" w:rsidR="009E5C9F" w:rsidRPr="00C90025" w:rsidRDefault="009E5C9F" w:rsidP="009E5C9F">
      <w:pPr>
        <w:pStyle w:val="FigureCaption"/>
      </w:pPr>
      <w:bookmarkStart w:id="126" w:name="_Ref146722334"/>
      <w:bookmarkStart w:id="127" w:name="_Toc123805670"/>
      <w:bookmarkStart w:id="128" w:name="_Toc126918319"/>
      <w:bookmarkStart w:id="129" w:name="_Ref146722327"/>
      <w:r w:rsidRPr="00C90025">
        <w:t xml:space="preserve">Figure </w:t>
      </w:r>
      <w:fldSimple w:instr=" SEQ Figure \* ARABIC ">
        <w:r>
          <w:rPr>
            <w:noProof/>
          </w:rPr>
          <w:t>1</w:t>
        </w:r>
      </w:fldSimple>
      <w:bookmarkEnd w:id="126"/>
      <w:r w:rsidRPr="00C90025">
        <w:t xml:space="preserve">. </w:t>
      </w:r>
      <w:r w:rsidRPr="00C90025">
        <w:rPr>
          <w:highlight w:val="yellow"/>
        </w:rPr>
        <w:t>&lt;System Acronym&gt;</w:t>
      </w:r>
      <w:r w:rsidRPr="00C90025">
        <w:t xml:space="preserve"> Official Authorization Boundary Diagram</w:t>
      </w:r>
      <w:bookmarkEnd w:id="127"/>
      <w:bookmarkEnd w:id="128"/>
      <w:bookmarkEnd w:id="129"/>
    </w:p>
    <w:p w14:paraId="33202B5B" w14:textId="77777777" w:rsidR="009E5C9F" w:rsidRPr="00C90025" w:rsidRDefault="009E5C9F" w:rsidP="009E5C9F">
      <w:pPr>
        <w:pStyle w:val="GuidancetoAuthor"/>
      </w:pPr>
      <w:r w:rsidRPr="00C90025">
        <w:t>If the official diagram, when pasted into this template, does not clearly and unambiguously identify the accreditation boundary as described in the guidance above, then mark up the diagram and/or add verbiage to clarify the accreditation boundary. This will then be followed by the Scope table which defines what was and wasn’t in-scope for this particular assessment of that (potentially larger) accreditation boundary.</w:t>
      </w:r>
    </w:p>
    <w:p w14:paraId="742C086A" w14:textId="77777777" w:rsidR="009E5C9F" w:rsidRPr="00C90025" w:rsidRDefault="009E5C9F" w:rsidP="009E5C9F">
      <w:pPr>
        <w:pStyle w:val="Body"/>
      </w:pPr>
      <w:r w:rsidRPr="00C90025">
        <w:rPr>
          <w:highlight w:val="yellow"/>
        </w:rPr>
        <w:t xml:space="preserve">Because the official authorization boundary diagram from the SSP is difficult to read and does not clearly identify the authorization boundary, the Assessment Team worked with &lt;System Acronym&gt; personnel to clarify the authorization boundary, resulting in the following updated authorization boundary diagram that was created by the Assessment Team and confirmed and approved by the &lt;System Acronym&gt; team prior to the start of the assessment phase. The clarified authorization boundary is shown inside the green dashed boxes in </w:t>
      </w:r>
      <w:r w:rsidRPr="00C90025">
        <w:rPr>
          <w:highlight w:val="yellow"/>
        </w:rPr>
        <w:fldChar w:fldCharType="begin"/>
      </w:r>
      <w:r w:rsidRPr="00C90025">
        <w:rPr>
          <w:highlight w:val="yellow"/>
        </w:rPr>
        <w:instrText xml:space="preserve"> REF _Ref123804496 \h </w:instrText>
      </w:r>
      <w:r>
        <w:rPr>
          <w:highlight w:val="yellow"/>
        </w:rPr>
        <w:instrText xml:space="preserve"> \* MERGEFORMAT </w:instrText>
      </w:r>
      <w:r w:rsidRPr="00C90025">
        <w:rPr>
          <w:highlight w:val="yellow"/>
        </w:rPr>
      </w:r>
      <w:r w:rsidRPr="00C90025">
        <w:rPr>
          <w:highlight w:val="yellow"/>
        </w:rPr>
        <w:fldChar w:fldCharType="separate"/>
      </w:r>
      <w:r w:rsidRPr="00C90025">
        <w:t xml:space="preserve">Figure </w:t>
      </w:r>
      <w:r>
        <w:rPr>
          <w:noProof/>
        </w:rPr>
        <w:t>2</w:t>
      </w:r>
      <w:r w:rsidRPr="00C90025">
        <w:rPr>
          <w:highlight w:val="yellow"/>
        </w:rPr>
        <w:fldChar w:fldCharType="end"/>
      </w:r>
      <w:r w:rsidRPr="00C90025">
        <w:rPr>
          <w:highlight w:val="yellow"/>
        </w:rPr>
        <w:t>:</w:t>
      </w:r>
    </w:p>
    <w:p w14:paraId="584BB9DA" w14:textId="77777777" w:rsidR="009E5C9F" w:rsidRPr="00C90025" w:rsidRDefault="009E5C9F" w:rsidP="009E5C9F">
      <w:pPr>
        <w:keepNext/>
      </w:pPr>
      <w:r w:rsidRPr="00C90025">
        <w:lastRenderedPageBreak/>
        <w:t xml:space="preserve"> </w:t>
      </w:r>
      <w:r w:rsidRPr="00C90025">
        <w:rPr>
          <w:noProof/>
        </w:rPr>
        <w:drawing>
          <wp:inline distT="0" distB="0" distL="0" distR="0" wp14:anchorId="2D906533" wp14:editId="64788219">
            <wp:extent cx="5943600" cy="245110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6C25B6E3" w14:textId="77777777" w:rsidR="009E5C9F" w:rsidRPr="00C90025" w:rsidRDefault="009E5C9F" w:rsidP="009E5C9F">
      <w:pPr>
        <w:pStyle w:val="FigureCaption"/>
      </w:pPr>
      <w:bookmarkStart w:id="130" w:name="_Ref123804496"/>
      <w:bookmarkStart w:id="131" w:name="_Toc123805671"/>
      <w:bookmarkStart w:id="132" w:name="_Toc126918320"/>
      <w:r w:rsidRPr="00C90025">
        <w:t xml:space="preserve">Figure </w:t>
      </w:r>
      <w:fldSimple w:instr=" SEQ Figure \* ARABIC ">
        <w:r>
          <w:rPr>
            <w:noProof/>
          </w:rPr>
          <w:t>2</w:t>
        </w:r>
      </w:fldSimple>
      <w:bookmarkEnd w:id="130"/>
      <w:r w:rsidRPr="00C90025">
        <w:t xml:space="preserve">. </w:t>
      </w:r>
      <w:r w:rsidRPr="00C90025">
        <w:rPr>
          <w:highlight w:val="yellow"/>
        </w:rPr>
        <w:t>&lt;System Acronym&gt;</w:t>
      </w:r>
      <w:r w:rsidRPr="00C90025">
        <w:t xml:space="preserve"> Updated Authorization Boundary Diagram</w:t>
      </w:r>
      <w:bookmarkEnd w:id="131"/>
      <w:bookmarkEnd w:id="132"/>
    </w:p>
    <w:p w14:paraId="7DE6025F" w14:textId="77777777" w:rsidR="009E5C9F" w:rsidRPr="00C90025" w:rsidRDefault="009E5C9F" w:rsidP="009E5C9F">
      <w:pPr>
        <w:pStyle w:val="Heading3"/>
      </w:pPr>
      <w:bookmarkStart w:id="133" w:name="_Toc123247989"/>
      <w:bookmarkStart w:id="134" w:name="_Toc146722148"/>
      <w:bookmarkStart w:id="135" w:name="_Toc198643222"/>
      <w:r w:rsidRPr="00C90025">
        <w:t>Assessment Boundary Description</w:t>
      </w:r>
      <w:bookmarkEnd w:id="133"/>
      <w:bookmarkEnd w:id="134"/>
      <w:bookmarkEnd w:id="135"/>
    </w:p>
    <w:p w14:paraId="7BF5E387" w14:textId="77777777" w:rsidR="009E5C9F" w:rsidRPr="00C90025" w:rsidRDefault="009E5C9F" w:rsidP="009E5C9F">
      <w:pPr>
        <w:pStyle w:val="Body"/>
      </w:pPr>
      <w:r w:rsidRPr="00C90025">
        <w:t xml:space="preserve">Based on the above definition of the authorization boundary, </w:t>
      </w:r>
      <w:r w:rsidRPr="00C90025">
        <w:rPr>
          <w:highlight w:val="yellow"/>
        </w:rPr>
        <w:t>the &lt;System Acronym&gt; team</w:t>
      </w:r>
      <w:r w:rsidRPr="00C90025">
        <w:t xml:space="preserve"> directed the Assessment Team to </w:t>
      </w:r>
      <w:r w:rsidRPr="00C90025">
        <w:rPr>
          <w:highlight w:val="yellow"/>
        </w:rPr>
        <w:t>assess [the entire system / certain portions of the system]</w:t>
      </w:r>
      <w:r w:rsidRPr="00C90025">
        <w:t xml:space="preserve">, as shown by the red dashed boxes in </w:t>
      </w:r>
      <w:r w:rsidRPr="00C90025">
        <w:fldChar w:fldCharType="begin"/>
      </w:r>
      <w:r w:rsidRPr="00C90025">
        <w:instrText xml:space="preserve"> REF _Ref123804506 \h </w:instrText>
      </w:r>
      <w:r>
        <w:instrText xml:space="preserve"> \* MERGEFORMAT </w:instrText>
      </w:r>
      <w:r w:rsidRPr="00C90025">
        <w:fldChar w:fldCharType="separate"/>
      </w:r>
      <w:r w:rsidRPr="00C90025">
        <w:t xml:space="preserve">Figure </w:t>
      </w:r>
      <w:r>
        <w:rPr>
          <w:noProof/>
        </w:rPr>
        <w:t>3</w:t>
      </w:r>
      <w:r w:rsidRPr="00C90025">
        <w:fldChar w:fldCharType="end"/>
      </w:r>
      <w:r w:rsidRPr="00C90025">
        <w:t>:</w:t>
      </w:r>
    </w:p>
    <w:p w14:paraId="2326BD56" w14:textId="77777777" w:rsidR="009E5C9F" w:rsidRPr="00C90025" w:rsidRDefault="009E5C9F" w:rsidP="009E5C9F">
      <w:pPr>
        <w:keepNext/>
      </w:pPr>
      <w:r w:rsidRPr="00C90025">
        <w:t xml:space="preserve"> </w:t>
      </w:r>
      <w:r w:rsidRPr="00C90025">
        <w:rPr>
          <w:noProof/>
        </w:rPr>
        <w:drawing>
          <wp:inline distT="0" distB="0" distL="0" distR="0" wp14:anchorId="350C1F08" wp14:editId="232884B9">
            <wp:extent cx="5943600" cy="2487930"/>
            <wp:effectExtent l="0" t="0" r="0" b="7620"/>
            <wp:docPr id="14" name="Picture 1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p>
    <w:p w14:paraId="203A597F" w14:textId="77777777" w:rsidR="009E5C9F" w:rsidRPr="00C90025" w:rsidRDefault="009E5C9F" w:rsidP="009E5C9F">
      <w:pPr>
        <w:pStyle w:val="FigureCaption"/>
      </w:pPr>
      <w:bookmarkStart w:id="136" w:name="_Ref123804506"/>
      <w:bookmarkStart w:id="137" w:name="_Toc123805672"/>
      <w:bookmarkStart w:id="138" w:name="_Toc126918321"/>
      <w:r w:rsidRPr="00C90025">
        <w:t xml:space="preserve">Figure </w:t>
      </w:r>
      <w:fldSimple w:instr=" SEQ Figure \* ARABIC ">
        <w:r>
          <w:rPr>
            <w:noProof/>
          </w:rPr>
          <w:t>3</w:t>
        </w:r>
      </w:fldSimple>
      <w:bookmarkEnd w:id="136"/>
      <w:r w:rsidRPr="00C90025">
        <w:t xml:space="preserve">. </w:t>
      </w:r>
      <w:r w:rsidRPr="00C90025">
        <w:rPr>
          <w:highlight w:val="yellow"/>
        </w:rPr>
        <w:t>&lt;System Acronym&gt;</w:t>
      </w:r>
      <w:r w:rsidRPr="00C90025">
        <w:t xml:space="preserve"> Assessment Boundary Diagram</w:t>
      </w:r>
      <w:bookmarkEnd w:id="137"/>
      <w:bookmarkEnd w:id="138"/>
    </w:p>
    <w:p w14:paraId="79881B06" w14:textId="77777777" w:rsidR="009E5C9F" w:rsidRPr="00C90025" w:rsidRDefault="009E5C9F" w:rsidP="009E5C9F">
      <w:pPr>
        <w:pStyle w:val="GuidancetoAuthor"/>
      </w:pPr>
      <w:r w:rsidRPr="00C90025">
        <w:t xml:space="preserve">If applicable, the following should clearly notate any deviations between the authorization boundary as defined by the SSP, the clarified/updated authorization boundary (if applicable), and the assessment’s intended scope. List components </w:t>
      </w:r>
      <w:r w:rsidRPr="00C90025">
        <w:rPr>
          <w:u w:val="single"/>
        </w:rPr>
        <w:t>as identified in the authorization boundary diagram.</w:t>
      </w:r>
    </w:p>
    <w:p w14:paraId="7581B6BA" w14:textId="7B1DA72E" w:rsidR="009E5C9F" w:rsidRPr="00C90025" w:rsidRDefault="009E5C9F" w:rsidP="009E5C9F">
      <w:pPr>
        <w:pStyle w:val="Body"/>
        <w:rPr>
          <w:highlight w:val="yellow"/>
        </w:rPr>
      </w:pPr>
      <w:r w:rsidRPr="00C90025">
        <w:rPr>
          <w:highlight w:val="yellow"/>
        </w:rPr>
        <w:lastRenderedPageBreak/>
        <w:t xml:space="preserve">The following objects/components that fall within the system’s [official / updated] authorization boundary are excluded from assessment during this [comprehensive-scope / tailored-scope] HVA ACT </w:t>
      </w:r>
      <w:r w:rsidR="008A4387">
        <w:rPr>
          <w:highlight w:val="yellow"/>
        </w:rPr>
        <w:t>Risk</w:t>
      </w:r>
      <w:r w:rsidRPr="00C90025">
        <w:rPr>
          <w:highlight w:val="yellow"/>
        </w:rPr>
        <w:t xml:space="preserve"> Assessment:</w:t>
      </w:r>
    </w:p>
    <w:p w14:paraId="0C4C0006" w14:textId="77777777" w:rsidR="009E5C9F" w:rsidRPr="00C90025" w:rsidRDefault="009E5C9F" w:rsidP="009E5C9F">
      <w:pPr>
        <w:pStyle w:val="BulletedList"/>
        <w:rPr>
          <w:highlight w:val="yellow"/>
        </w:rPr>
      </w:pPr>
      <w:r w:rsidRPr="00C90025">
        <w:rPr>
          <w:highlight w:val="yellow"/>
        </w:rPr>
        <w:t>Component 1</w:t>
      </w:r>
    </w:p>
    <w:p w14:paraId="5AA9A2CC" w14:textId="77777777" w:rsidR="009E5C9F" w:rsidRPr="00C90025" w:rsidRDefault="009E5C9F" w:rsidP="009E5C9F">
      <w:pPr>
        <w:pStyle w:val="BulletedList"/>
        <w:rPr>
          <w:highlight w:val="yellow"/>
        </w:rPr>
      </w:pPr>
      <w:r w:rsidRPr="00C90025">
        <w:rPr>
          <w:highlight w:val="yellow"/>
        </w:rPr>
        <w:t>Component 2</w:t>
      </w:r>
    </w:p>
    <w:p w14:paraId="38D743ED" w14:textId="77777777" w:rsidR="009E5C9F" w:rsidRPr="00C90025" w:rsidRDefault="009E5C9F" w:rsidP="009E5C9F">
      <w:pPr>
        <w:pStyle w:val="BulletedList"/>
        <w:rPr>
          <w:highlight w:val="yellow"/>
        </w:rPr>
      </w:pPr>
      <w:r w:rsidRPr="00C90025">
        <w:rPr>
          <w:highlight w:val="yellow"/>
        </w:rPr>
        <w:t>Application 1</w:t>
      </w:r>
    </w:p>
    <w:p w14:paraId="3555B071" w14:textId="77777777" w:rsidR="009E5C9F" w:rsidRPr="00C90025" w:rsidRDefault="009E5C9F" w:rsidP="009E5C9F">
      <w:pPr>
        <w:pStyle w:val="BulletedList"/>
        <w:rPr>
          <w:highlight w:val="yellow"/>
        </w:rPr>
      </w:pPr>
      <w:r w:rsidRPr="00C90025">
        <w:rPr>
          <w:highlight w:val="yellow"/>
        </w:rPr>
        <w:t>Application 2</w:t>
      </w:r>
    </w:p>
    <w:p w14:paraId="5343FBDF" w14:textId="77777777" w:rsidR="009E5C9F" w:rsidRDefault="009E5C9F" w:rsidP="009E5C9F">
      <w:pPr>
        <w:pStyle w:val="BulletedList"/>
        <w:numPr>
          <w:ilvl w:val="0"/>
          <w:numId w:val="0"/>
        </w:numPr>
      </w:pPr>
      <w:r>
        <w:t xml:space="preserve">The following tables detail System Information and the Assessment Boundary of this </w:t>
      </w:r>
      <w:r w:rsidRPr="00C50EB1">
        <w:rPr>
          <w:highlight w:val="yellow"/>
        </w:rPr>
        <w:t>HVA</w:t>
      </w:r>
      <w:r>
        <w:t xml:space="preserve"> ACT Risk Assessment:</w:t>
      </w:r>
    </w:p>
    <w:p w14:paraId="7222781E" w14:textId="77777777" w:rsidR="009E5C9F" w:rsidRPr="00C90025" w:rsidRDefault="009E5C9F" w:rsidP="009E5C9F">
      <w:pPr>
        <w:pStyle w:val="GuidancetoAuthor"/>
      </w:pPr>
      <w:r w:rsidRPr="00C90025">
        <w:t>The author must ensure consistency across all sections of this document. If a row’s requested information is out of scope for this assessment, clearly mark that section as “</w:t>
      </w:r>
      <w:r w:rsidRPr="00C90025">
        <w:rPr>
          <w:b/>
          <w:bCs/>
        </w:rPr>
        <w:t>Not in scope</w:t>
      </w:r>
      <w:r w:rsidRPr="00C90025">
        <w:t>”.</w:t>
      </w:r>
    </w:p>
    <w:p w14:paraId="67AF5524" w14:textId="77777777" w:rsidR="009E5C9F" w:rsidRDefault="009E5C9F" w:rsidP="009E5C9F">
      <w:pPr>
        <w:pStyle w:val="TableCaption"/>
      </w:pPr>
      <w:bookmarkStart w:id="139" w:name="_Ref126919871"/>
      <w:bookmarkStart w:id="140" w:name="_Toc123820088"/>
      <w:bookmarkStart w:id="141" w:name="_Toc146722176"/>
      <w:r>
        <w:t xml:space="preserve">Table </w:t>
      </w:r>
      <w:fldSimple w:instr=" SEQ Table \* ARABIC ">
        <w:r>
          <w:rPr>
            <w:noProof/>
          </w:rPr>
          <w:t>2</w:t>
        </w:r>
      </w:fldSimple>
      <w:bookmarkEnd w:id="139"/>
      <w:r>
        <w:t xml:space="preserve">. In-Scope </w:t>
      </w:r>
      <w:r w:rsidRPr="00E62154">
        <w:t>Portions</w:t>
      </w:r>
      <w:r>
        <w:t xml:space="preserve"> of Authorization Boundary</w:t>
      </w:r>
      <w:bookmarkEnd w:id="140"/>
      <w:bookmarkEnd w:id="141"/>
    </w:p>
    <w:tbl>
      <w:tblPr>
        <w:tblStyle w:val="ACTTableStyle1"/>
        <w:tblW w:w="9445" w:type="dxa"/>
        <w:tblLook w:val="0480" w:firstRow="0" w:lastRow="0" w:firstColumn="1" w:lastColumn="0" w:noHBand="0" w:noVBand="1"/>
      </w:tblPr>
      <w:tblGrid>
        <w:gridCol w:w="2785"/>
        <w:gridCol w:w="6660"/>
      </w:tblGrid>
      <w:tr w:rsidR="009E5C9F" w14:paraId="4190892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C6239C4" w14:textId="77777777" w:rsidR="009E5C9F" w:rsidRPr="00751CBE" w:rsidRDefault="009E5C9F" w:rsidP="005461D6">
            <w:pPr>
              <w:pStyle w:val="TableText"/>
            </w:pPr>
            <w:r w:rsidRPr="00751CBE">
              <w:t>Applications</w:t>
            </w:r>
          </w:p>
        </w:tc>
        <w:tc>
          <w:tcPr>
            <w:tcW w:w="6660" w:type="dxa"/>
          </w:tcPr>
          <w:p w14:paraId="6F4EFF6C"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2"/>
            <w:r w:rsidRPr="00A10C68">
              <w:rPr>
                <w:highlight w:val="yellow"/>
              </w:rPr>
              <w:t>ABCD Main Application</w:t>
            </w:r>
            <w:r>
              <w:rPr>
                <w:highlight w:val="yellow"/>
              </w:rPr>
              <w:t>: Web Server 1, Web Server 2</w:t>
            </w:r>
          </w:p>
          <w:p w14:paraId="44A9CFAA" w14:textId="77777777" w:rsidR="009E5C9F" w:rsidRPr="009C7A27"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Supporting Application</w:t>
            </w:r>
            <w:commentRangeEnd w:id="142"/>
            <w:r w:rsidRPr="009C7A27">
              <w:rPr>
                <w:highlight w:val="yellow"/>
              </w:rPr>
              <w:commentReference w:id="142"/>
            </w:r>
            <w:r>
              <w:rPr>
                <w:highlight w:val="yellow"/>
              </w:rPr>
              <w:t>: Web Server 2</w:t>
            </w:r>
          </w:p>
        </w:tc>
      </w:tr>
      <w:tr w:rsidR="009E5C9F" w14:paraId="19E96658"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60EA28DB" w14:textId="77777777" w:rsidR="009E5C9F" w:rsidRPr="00751CBE" w:rsidRDefault="009E5C9F" w:rsidP="005461D6">
            <w:pPr>
              <w:pStyle w:val="TableText"/>
            </w:pPr>
            <w:r w:rsidRPr="00751CBE">
              <w:t>Database Servers &amp; Instances</w:t>
            </w:r>
          </w:p>
        </w:tc>
        <w:tc>
          <w:tcPr>
            <w:tcW w:w="6660" w:type="dxa"/>
          </w:tcPr>
          <w:p w14:paraId="122E404A"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3"/>
            <w:r w:rsidRPr="00A10C68">
              <w:rPr>
                <w:highlight w:val="yellow"/>
              </w:rPr>
              <w:t>PRODDB01: Oracle 11i</w:t>
            </w:r>
            <w:r>
              <w:rPr>
                <w:highlight w:val="yellow"/>
              </w:rPr>
              <w:t>.</w:t>
            </w:r>
          </w:p>
          <w:p w14:paraId="13650B7C"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payable database: Oracle 11i</w:t>
            </w:r>
            <w:r>
              <w:rPr>
                <w:highlight w:val="yellow"/>
              </w:rPr>
              <w:t>.</w:t>
            </w:r>
          </w:p>
          <w:p w14:paraId="26765B28"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database: SQL Server 2013</w:t>
            </w:r>
            <w:r>
              <w:rPr>
                <w:highlight w:val="yellow"/>
              </w:rPr>
              <w:t>.</w:t>
            </w:r>
          </w:p>
          <w:p w14:paraId="2593CF78"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SQL Server 2013</w:t>
            </w:r>
          </w:p>
          <w:p w14:paraId="328B0271" w14:textId="77777777" w:rsidR="009E5C9F" w:rsidRPr="009C7A27"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receivable database: Oracle 11i</w:t>
            </w:r>
            <w:commentRangeEnd w:id="143"/>
            <w:r w:rsidRPr="009C7A27">
              <w:rPr>
                <w:highlight w:val="yellow"/>
              </w:rPr>
              <w:commentReference w:id="143"/>
            </w:r>
          </w:p>
        </w:tc>
      </w:tr>
      <w:tr w:rsidR="009E5C9F" w14:paraId="716FFEB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A0807C6" w14:textId="77777777" w:rsidR="009E5C9F" w:rsidRPr="00751CBE" w:rsidRDefault="009E5C9F" w:rsidP="005461D6">
            <w:pPr>
              <w:pStyle w:val="TableText"/>
            </w:pPr>
            <w:r w:rsidRPr="00751CBE">
              <w:t>Servers / Workstations &amp; Operating Systems</w:t>
            </w:r>
          </w:p>
        </w:tc>
        <w:tc>
          <w:tcPr>
            <w:tcW w:w="6660" w:type="dxa"/>
          </w:tcPr>
          <w:p w14:paraId="111F0D8D"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4"/>
            <w:r w:rsidRPr="00A10C68">
              <w:rPr>
                <w:highlight w:val="yellow"/>
              </w:rPr>
              <w:t>PRODDB01: Solaris 11.2</w:t>
            </w:r>
          </w:p>
          <w:p w14:paraId="6F578CCC" w14:textId="77777777" w:rsidR="009E5C9F" w:rsidRPr="00A10C68"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Windows Server 2013 R2</w:t>
            </w:r>
          </w:p>
          <w:p w14:paraId="0CC15F41" w14:textId="77777777" w:rsidR="009E5C9F" w:rsidRPr="009C7A27"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PRODAPP01: Red Hat Enterprise Linux 6.6</w:t>
            </w:r>
            <w:commentRangeEnd w:id="144"/>
            <w:r w:rsidRPr="009C7A27">
              <w:rPr>
                <w:highlight w:val="yellow"/>
              </w:rPr>
              <w:commentReference w:id="144"/>
            </w:r>
          </w:p>
        </w:tc>
      </w:tr>
      <w:tr w:rsidR="009E5C9F" w14:paraId="1B5874EB"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08C15A9" w14:textId="77777777" w:rsidR="009E5C9F" w:rsidRPr="00751CBE" w:rsidRDefault="009E5C9F" w:rsidP="005461D6">
            <w:pPr>
              <w:pStyle w:val="TableText"/>
            </w:pPr>
            <w:r w:rsidRPr="00751CBE">
              <w:t>Any Mainframe-based Components Being Assessed?</w:t>
            </w:r>
          </w:p>
        </w:tc>
        <w:tc>
          <w:tcPr>
            <w:tcW w:w="6660" w:type="dxa"/>
          </w:tcPr>
          <w:p w14:paraId="4927EA68" w14:textId="77777777" w:rsidR="009E5C9F" w:rsidRPr="009C7A27"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8376C9">
              <w:rPr>
                <w:highlight w:val="yellow"/>
              </w:rPr>
              <w:t>Yes / No</w:t>
            </w:r>
            <w:commentRangeStart w:id="145"/>
            <w:commentRangeEnd w:id="145"/>
            <w:r w:rsidRPr="009C7A27">
              <w:rPr>
                <w:highlight w:val="yellow"/>
              </w:rPr>
              <w:commentReference w:id="145"/>
            </w:r>
          </w:p>
        </w:tc>
      </w:tr>
      <w:tr w:rsidR="009E5C9F" w14:paraId="16F3579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B8A2CBF" w14:textId="77777777" w:rsidR="009E5C9F" w:rsidRPr="00751CBE" w:rsidRDefault="009E5C9F" w:rsidP="005461D6">
            <w:pPr>
              <w:pStyle w:val="TableText"/>
            </w:pPr>
            <w:r w:rsidRPr="00751CBE">
              <w:t>Network Devices / Infrastructure</w:t>
            </w:r>
          </w:p>
        </w:tc>
        <w:tc>
          <w:tcPr>
            <w:tcW w:w="6660" w:type="dxa"/>
          </w:tcPr>
          <w:p w14:paraId="6EE358E6" w14:textId="77777777" w:rsidR="009E5C9F"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6"/>
            <w:r w:rsidRPr="00A10C68">
              <w:rPr>
                <w:highlight w:val="yellow"/>
              </w:rPr>
              <w:t>192.168.1.</w:t>
            </w:r>
            <w:r>
              <w:rPr>
                <w:highlight w:val="yellow"/>
              </w:rPr>
              <w:t>25 (“Load Balancer”)</w:t>
            </w:r>
            <w:r w:rsidRPr="00A10C68">
              <w:rPr>
                <w:highlight w:val="yellow"/>
              </w:rPr>
              <w:t xml:space="preserve">: </w:t>
            </w:r>
            <w:r>
              <w:rPr>
                <w:highlight w:val="yellow"/>
              </w:rPr>
              <w:t>SuperMax HyperBalance LB</w:t>
            </w:r>
          </w:p>
          <w:p w14:paraId="22D674A1" w14:textId="77777777" w:rsidR="009E5C9F" w:rsidRPr="009C04D5"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192.168.5.30 (“Switch”): Cisco 5620 Switch</w:t>
            </w:r>
          </w:p>
          <w:p w14:paraId="18450EBF" w14:textId="77777777" w:rsidR="009E5C9F" w:rsidRPr="009C04D5"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192.168.1.1 (“Firewall” at Internet/DMZ border): WatchGuard X45</w:t>
            </w:r>
          </w:p>
          <w:p w14:paraId="2C536917" w14:textId="77777777" w:rsidR="009E5C9F" w:rsidRPr="009C7A27" w:rsidRDefault="009E5C9F" w:rsidP="009E5C9F">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192.168.5.1 (“Firewall at DMZ/Data Zone border): Sophos AV-FW Xtreme</w:t>
            </w:r>
            <w:commentRangeEnd w:id="146"/>
            <w:r w:rsidRPr="009C7A27">
              <w:rPr>
                <w:highlight w:val="yellow"/>
              </w:rPr>
              <w:commentReference w:id="146"/>
            </w:r>
          </w:p>
        </w:tc>
      </w:tr>
      <w:tr w:rsidR="00C55459" w14:paraId="4D3B164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0734912" w14:textId="77777777" w:rsidR="00C55459" w:rsidRPr="00751CBE" w:rsidRDefault="00C55459" w:rsidP="00C55459">
            <w:pPr>
              <w:pStyle w:val="TableText"/>
            </w:pPr>
            <w:r>
              <w:t>Cloud Technologies</w:t>
            </w:r>
          </w:p>
        </w:tc>
        <w:tc>
          <w:tcPr>
            <w:tcW w:w="6660" w:type="dxa"/>
          </w:tcPr>
          <w:p w14:paraId="6E47181D" w14:textId="77777777" w:rsidR="00C55459" w:rsidRPr="0068720E"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S3</w:t>
            </w:r>
          </w:p>
          <w:p w14:paraId="3874FCCF" w14:textId="77777777" w:rsidR="00C55459" w:rsidRPr="0068720E"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AWS Lake Formation</w:t>
            </w:r>
          </w:p>
          <w:p w14:paraId="7B1356CE" w14:textId="77777777" w:rsidR="00C55459" w:rsidRPr="0068720E"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Athena</w:t>
            </w:r>
          </w:p>
          <w:p w14:paraId="2FF61339" w14:textId="77777777" w:rsidR="00C55459" w:rsidRPr="000E2ACE"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Pipelines</w:t>
            </w:r>
          </w:p>
          <w:p w14:paraId="0E4C4B40"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Boards</w:t>
            </w:r>
          </w:p>
          <w:p w14:paraId="63FF1E52" w14:textId="1FEF8C0D" w:rsidR="00C55459" w:rsidRPr="00234C80"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C55459" w14:paraId="7006463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6ED3014D" w14:textId="77777777" w:rsidR="00C55459" w:rsidRPr="00751CBE" w:rsidRDefault="00C55459" w:rsidP="00C55459">
            <w:pPr>
              <w:pStyle w:val="TableText"/>
            </w:pPr>
            <w:r>
              <w:t>Cloud Services</w:t>
            </w:r>
          </w:p>
        </w:tc>
        <w:tc>
          <w:tcPr>
            <w:tcW w:w="6660" w:type="dxa"/>
          </w:tcPr>
          <w:p w14:paraId="6507AA10" w14:textId="77777777" w:rsidR="00C55459" w:rsidRPr="004C40BA"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Amazon Data Lake</w:t>
            </w:r>
          </w:p>
          <w:p w14:paraId="7214082B" w14:textId="77777777" w:rsidR="00C55459" w:rsidRPr="004C40BA"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Amazon Virtual Private Cloud</w:t>
            </w:r>
          </w:p>
          <w:p w14:paraId="058A4A18" w14:textId="77777777" w:rsidR="00C55459" w:rsidRPr="0068720E"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DevOps</w:t>
            </w:r>
          </w:p>
          <w:p w14:paraId="2549208F"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Data Factory</w:t>
            </w:r>
          </w:p>
          <w:p w14:paraId="6B351F7F" w14:textId="0172DD61" w:rsidR="00C55459" w:rsidRPr="00234C80"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C55459" w14:paraId="4D68FA7B"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BC1A326" w14:textId="77777777" w:rsidR="00C55459" w:rsidRPr="00751CBE" w:rsidRDefault="00C55459" w:rsidP="00C55459">
            <w:pPr>
              <w:pStyle w:val="TableText"/>
            </w:pPr>
            <w:r>
              <w:t>Virtualization/Hypervisor Technologies</w:t>
            </w:r>
          </w:p>
        </w:tc>
        <w:tc>
          <w:tcPr>
            <w:tcW w:w="6660" w:type="dxa"/>
          </w:tcPr>
          <w:p w14:paraId="2EA37408" w14:textId="77777777" w:rsidR="00C55459" w:rsidRPr="004C40BA"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Hyper-V Server 2019</w:t>
            </w:r>
          </w:p>
          <w:p w14:paraId="4FA72DAC" w14:textId="77777777" w:rsidR="00C55459" w:rsidRPr="004C40BA"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Red Hat Virtualization Hypervisor v4.4</w:t>
            </w:r>
          </w:p>
          <w:p w14:paraId="5B9011DC"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lastRenderedPageBreak/>
              <w:t>VirtualBox 7.0.10</w:t>
            </w:r>
          </w:p>
          <w:p w14:paraId="410A1C82"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VMware ESX</w:t>
            </w:r>
          </w:p>
          <w:p w14:paraId="0B0156BB" w14:textId="3BF47D2B" w:rsidR="00C55459" w:rsidRPr="00234C80"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C55459" w14:paraId="3947F0F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F5E2383" w14:textId="77777777" w:rsidR="00C55459" w:rsidRPr="00751CBE" w:rsidRDefault="00C55459" w:rsidP="00C55459">
            <w:pPr>
              <w:pStyle w:val="TableText"/>
            </w:pPr>
            <w:r w:rsidRPr="00751CBE">
              <w:lastRenderedPageBreak/>
              <w:t>Other Technologies</w:t>
            </w:r>
          </w:p>
        </w:tc>
        <w:tc>
          <w:tcPr>
            <w:tcW w:w="6660" w:type="dxa"/>
          </w:tcPr>
          <w:p w14:paraId="698548D5" w14:textId="77777777" w:rsidR="00C55459" w:rsidRPr="009C7A27"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7"/>
            <w:r w:rsidRPr="00A10C68">
              <w:rPr>
                <w:highlight w:val="yellow"/>
              </w:rPr>
              <w:t>XYZ Tech</w:t>
            </w:r>
            <w:commentRangeEnd w:id="147"/>
            <w:r w:rsidRPr="009C7A27">
              <w:rPr>
                <w:highlight w:val="yellow"/>
              </w:rPr>
              <w:commentReference w:id="147"/>
            </w:r>
          </w:p>
        </w:tc>
      </w:tr>
      <w:tr w:rsidR="00C55459" w14:paraId="6FF847D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7F4088D" w14:textId="77777777" w:rsidR="00C55459" w:rsidRPr="00751CBE" w:rsidRDefault="00C55459" w:rsidP="00C55459">
            <w:pPr>
              <w:pStyle w:val="TableText"/>
            </w:pPr>
            <w:r w:rsidRPr="00751CBE">
              <w:t>Interconnections</w:t>
            </w:r>
          </w:p>
        </w:tc>
        <w:tc>
          <w:tcPr>
            <w:tcW w:w="6660" w:type="dxa"/>
          </w:tcPr>
          <w:p w14:paraId="07F8D461"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pPr>
            <w:commentRangeStart w:id="148"/>
            <w:r w:rsidRPr="00A10C68">
              <w:rPr>
                <w:highlight w:val="yellow"/>
              </w:rPr>
              <w:t>System Name – System Owner</w:t>
            </w:r>
            <w:commentRangeEnd w:id="148"/>
            <w:r w:rsidRPr="009C7A27">
              <w:rPr>
                <w:highlight w:val="yellow"/>
              </w:rPr>
              <w:commentReference w:id="148"/>
            </w:r>
          </w:p>
        </w:tc>
      </w:tr>
      <w:tr w:rsidR="00C55459" w14:paraId="7DF2E67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2E891DE" w14:textId="77777777" w:rsidR="00C55459" w:rsidRPr="00751CBE" w:rsidRDefault="00C55459" w:rsidP="00C55459">
            <w:pPr>
              <w:pStyle w:val="TableText"/>
            </w:pPr>
            <w:r w:rsidRPr="00751CBE">
              <w:t>Required Authentication Methods</w:t>
            </w:r>
          </w:p>
        </w:tc>
        <w:tc>
          <w:tcPr>
            <w:tcW w:w="6660" w:type="dxa"/>
          </w:tcPr>
          <w:p w14:paraId="4F30C33F" w14:textId="77777777" w:rsidR="00C55459" w:rsidRPr="00A10C68"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49"/>
            <w:r w:rsidRPr="00A10C68">
              <w:rPr>
                <w:highlight w:val="yellow"/>
              </w:rPr>
              <w:t>LDAP</w:t>
            </w:r>
          </w:p>
          <w:p w14:paraId="1CBF1A4F" w14:textId="77777777" w:rsidR="00C55459" w:rsidRPr="00A10C68"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RADIUS</w:t>
            </w:r>
          </w:p>
          <w:p w14:paraId="6A611B0B" w14:textId="77777777" w:rsidR="00C55459" w:rsidRPr="00A10C68"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TACACS / TACACS+</w:t>
            </w:r>
          </w:p>
          <w:p w14:paraId="2A5766BD" w14:textId="77777777" w:rsidR="00C55459" w:rsidRPr="00A10C68"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Active Directory (AD)</w:t>
            </w:r>
          </w:p>
          <w:p w14:paraId="760D3028"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Local Authentication</w:t>
            </w:r>
            <w:commentRangeEnd w:id="149"/>
            <w:r>
              <w:rPr>
                <w:rStyle w:val="CommentReference"/>
                <w:rFonts w:eastAsia="Times New Roman"/>
                <w:lang w:val="x-none" w:eastAsia="en-US"/>
              </w:rPr>
              <w:commentReference w:id="149"/>
            </w:r>
          </w:p>
          <w:p w14:paraId="72FD6404" w14:textId="77777777" w:rsidR="00C55459" w:rsidRDefault="00C55459" w:rsidP="00C55459">
            <w:pPr>
              <w:pStyle w:val="TableText"/>
              <w:numPr>
                <w:ilvl w:val="0"/>
                <w:numId w:val="19"/>
              </w:numPr>
              <w:cnfStyle w:val="000000000000" w:firstRow="0" w:lastRow="0" w:firstColumn="0" w:lastColumn="0" w:oddVBand="0" w:evenVBand="0" w:oddHBand="0" w:evenHBand="0" w:firstRowFirstColumn="0" w:firstRowLastColumn="0" w:lastRowFirstColumn="0" w:lastRowLastColumn="0"/>
            </w:pPr>
            <w:commentRangeStart w:id="150"/>
            <w:r w:rsidRPr="00A10C68">
              <w:rPr>
                <w:highlight w:val="yellow"/>
              </w:rPr>
              <w:t>Resource Access Control Facility (RACF)</w:t>
            </w:r>
            <w:commentRangeEnd w:id="150"/>
            <w:r>
              <w:rPr>
                <w:rStyle w:val="CommentReference"/>
                <w:rFonts w:ascii="Times New Roman" w:hAnsi="Times New Roman"/>
                <w:lang w:val="x-none"/>
              </w:rPr>
              <w:commentReference w:id="150"/>
            </w:r>
          </w:p>
        </w:tc>
      </w:tr>
    </w:tbl>
    <w:p w14:paraId="6A802431" w14:textId="77777777" w:rsidR="009E5C9F" w:rsidRDefault="009E5C9F" w:rsidP="009E5C9F">
      <w:pPr>
        <w:pStyle w:val="TableCaption"/>
      </w:pPr>
      <w:bookmarkStart w:id="151" w:name="_Ref126919866"/>
      <w:bookmarkStart w:id="152" w:name="_Toc146722177"/>
      <w:r w:rsidRPr="00CE79B9">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51"/>
      <w:r w:rsidRPr="00CE79B9">
        <w:t xml:space="preserve">. </w:t>
      </w:r>
      <w:r>
        <w:t>ACT Risk Assessment Scope Specification</w:t>
      </w:r>
      <w:bookmarkEnd w:id="152"/>
    </w:p>
    <w:tbl>
      <w:tblPr>
        <w:tblStyle w:val="ACTTableStyle1"/>
        <w:tblW w:w="4947" w:type="pct"/>
        <w:tblLook w:val="0080" w:firstRow="0" w:lastRow="0" w:firstColumn="1" w:lastColumn="0" w:noHBand="0" w:noVBand="0"/>
      </w:tblPr>
      <w:tblGrid>
        <w:gridCol w:w="2875"/>
        <w:gridCol w:w="6376"/>
      </w:tblGrid>
      <w:tr w:rsidR="009E5C9F" w:rsidRPr="00EE493C" w14:paraId="7E483EE1"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50F95839" w14:textId="77777777" w:rsidR="009E5C9F" w:rsidRPr="00EE493C" w:rsidRDefault="009E5C9F" w:rsidP="005461D6">
            <w:pPr>
              <w:pStyle w:val="TableText"/>
              <w:ind w:left="342"/>
              <w:rPr>
                <w:rFonts w:cstheme="minorHAnsi"/>
                <w:szCs w:val="20"/>
              </w:rPr>
            </w:pPr>
            <w:r>
              <w:rPr>
                <w:rFonts w:cstheme="minorHAnsi"/>
                <w:szCs w:val="20"/>
              </w:rPr>
              <w:t>Risk Information Sources</w:t>
            </w:r>
          </w:p>
        </w:tc>
        <w:tc>
          <w:tcPr>
            <w:tcW w:w="3446" w:type="pct"/>
          </w:tcPr>
          <w:p w14:paraId="4E294779"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commentRangeStart w:id="153"/>
            <w:r>
              <w:rPr>
                <w:rFonts w:cstheme="minorHAnsi"/>
                <w:szCs w:val="20"/>
                <w:highlight w:val="yellow"/>
                <w:lang w:eastAsia="en-US"/>
              </w:rPr>
              <w:t>A</w:t>
            </w:r>
            <w:r w:rsidRPr="00CE6022">
              <w:rPr>
                <w:rFonts w:cstheme="minorHAnsi"/>
                <w:szCs w:val="20"/>
                <w:highlight w:val="yellow"/>
                <w:lang w:eastAsia="en-US"/>
              </w:rPr>
              <w:t>123 Audit</w:t>
            </w:r>
          </w:p>
          <w:p w14:paraId="20A7D7A8"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ACT Risk Assessment</w:t>
            </w:r>
          </w:p>
          <w:p w14:paraId="620914AE"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ACT Security Assessment</w:t>
            </w:r>
          </w:p>
          <w:p w14:paraId="116B5073"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CDM Data Sources</w:t>
            </w:r>
          </w:p>
          <w:p w14:paraId="5CF9FB35"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DHS Cyber Hygiene</w:t>
            </w:r>
          </w:p>
          <w:p w14:paraId="7D26F944"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Information System Risk Assessment (ISRA)</w:t>
            </w:r>
          </w:p>
          <w:p w14:paraId="5B359DD0"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Penetration Testing</w:t>
            </w:r>
          </w:p>
          <w:p w14:paraId="32F414FF"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commentRangeStart w:id="154"/>
            <w:r>
              <w:rPr>
                <w:rFonts w:cstheme="minorHAnsi"/>
                <w:szCs w:val="20"/>
                <w:highlight w:val="yellow"/>
                <w:lang w:eastAsia="en-US"/>
              </w:rPr>
              <w:t>POA&amp;Ms – System</w:t>
            </w:r>
          </w:p>
          <w:p w14:paraId="58D64BB5"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POA&amp;Ms – Inherited</w:t>
            </w:r>
            <w:commentRangeEnd w:id="154"/>
            <w:r>
              <w:rPr>
                <w:rStyle w:val="CommentReference"/>
                <w:rFonts w:ascii="Times New Roman" w:hAnsi="Times New Roman"/>
                <w:lang w:val="x-none"/>
              </w:rPr>
              <w:commentReference w:id="154"/>
            </w:r>
          </w:p>
          <w:p w14:paraId="30234D20"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Privacy Impact Analysis (PIA)</w:t>
            </w:r>
          </w:p>
          <w:p w14:paraId="55528D74"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Risk Vulnerability Assessment (RVA)</w:t>
            </w:r>
          </w:p>
          <w:p w14:paraId="5B098A42" w14:textId="77777777" w:rsidR="006A1F0D"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Security Controls Assessment (SCA)</w:t>
            </w:r>
          </w:p>
          <w:p w14:paraId="1809EE21"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Security Impact Analysis (SIA)</w:t>
            </w:r>
          </w:p>
          <w:p w14:paraId="50012DE5"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Self-Assessment</w:t>
            </w:r>
          </w:p>
          <w:p w14:paraId="584A9616"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Technical Review Board (TRB)</w:t>
            </w:r>
          </w:p>
          <w:p w14:paraId="406CB969" w14:textId="77777777" w:rsidR="006A1F0D" w:rsidRPr="00CE6022"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Vulnerability Scans</w:t>
            </w:r>
          </w:p>
          <w:p w14:paraId="3B63C9FA" w14:textId="2611CECF" w:rsidR="009E5C9F" w:rsidRPr="00224CB9" w:rsidRDefault="006A1F0D" w:rsidP="006A1F0D">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224CB9">
              <w:rPr>
                <w:rFonts w:cstheme="minorHAnsi"/>
                <w:szCs w:val="20"/>
                <w:highlight w:val="yellow"/>
                <w:lang w:eastAsia="en-US"/>
              </w:rPr>
              <w:t>[other]</w:t>
            </w:r>
            <w:commentRangeEnd w:id="153"/>
            <w:r w:rsidRPr="00CE6022">
              <w:rPr>
                <w:rFonts w:cstheme="minorHAnsi"/>
                <w:szCs w:val="20"/>
                <w:highlight w:val="yellow"/>
              </w:rPr>
              <w:commentReference w:id="153"/>
            </w:r>
          </w:p>
        </w:tc>
      </w:tr>
      <w:tr w:rsidR="009E5C9F" w:rsidRPr="00EE493C" w14:paraId="6C2EB242"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34A12D62" w14:textId="77777777" w:rsidR="009E5C9F" w:rsidRDefault="009E5C9F" w:rsidP="005461D6">
            <w:pPr>
              <w:pStyle w:val="TableText"/>
              <w:ind w:left="342"/>
              <w:rPr>
                <w:rFonts w:cstheme="minorHAnsi"/>
                <w:szCs w:val="20"/>
              </w:rPr>
            </w:pPr>
            <w:r>
              <w:rPr>
                <w:rFonts w:cstheme="minorHAnsi"/>
                <w:szCs w:val="20"/>
              </w:rPr>
              <w:t>Assessment Dates</w:t>
            </w:r>
          </w:p>
        </w:tc>
        <w:tc>
          <w:tcPr>
            <w:tcW w:w="3446" w:type="pct"/>
          </w:tcPr>
          <w:p w14:paraId="2656D4CE" w14:textId="282EA398" w:rsidR="009E5C9F" w:rsidRDefault="00A057AA" w:rsidP="009E5C9F">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A57CAF">
              <w:rPr>
                <w:rFonts w:cstheme="minorHAnsi"/>
                <w:szCs w:val="20"/>
                <w:highlight w:val="yellow"/>
                <w:lang w:eastAsia="en-US"/>
              </w:rPr>
              <w:t>May</w:t>
            </w:r>
            <w:commentRangeStart w:id="155"/>
            <w:r w:rsidR="009E5C9F" w:rsidRPr="00A57CAF">
              <w:rPr>
                <w:rFonts w:cstheme="minorHAnsi"/>
                <w:szCs w:val="20"/>
                <w:highlight w:val="yellow"/>
                <w:lang w:eastAsia="en-US"/>
              </w:rPr>
              <w:t xml:space="preserve"> </w:t>
            </w:r>
            <w:r w:rsidR="00F523C9" w:rsidRPr="00A57CAF">
              <w:rPr>
                <w:rFonts w:cstheme="minorHAnsi"/>
                <w:szCs w:val="20"/>
                <w:highlight w:val="yellow"/>
                <w:lang w:eastAsia="en-US"/>
              </w:rPr>
              <w:t>12</w:t>
            </w:r>
            <w:r w:rsidR="009E5C9F" w:rsidRPr="00A57CAF">
              <w:rPr>
                <w:rFonts w:cstheme="minorHAnsi"/>
                <w:szCs w:val="20"/>
                <w:highlight w:val="yellow"/>
                <w:lang w:eastAsia="en-US"/>
              </w:rPr>
              <w:t>-</w:t>
            </w:r>
            <w:r w:rsidRPr="00A57CAF">
              <w:rPr>
                <w:rFonts w:cstheme="minorHAnsi"/>
                <w:szCs w:val="20"/>
                <w:highlight w:val="yellow"/>
                <w:lang w:eastAsia="en-US"/>
              </w:rPr>
              <w:t>1</w:t>
            </w:r>
            <w:r w:rsidR="00F523C9" w:rsidRPr="00A57CAF">
              <w:rPr>
                <w:rFonts w:cstheme="minorHAnsi"/>
                <w:szCs w:val="20"/>
                <w:highlight w:val="yellow"/>
                <w:lang w:eastAsia="en-US"/>
              </w:rPr>
              <w:t>6</w:t>
            </w:r>
            <w:r w:rsidR="009E5C9F" w:rsidRPr="00A57CAF">
              <w:rPr>
                <w:rFonts w:cstheme="minorHAnsi"/>
                <w:szCs w:val="20"/>
                <w:highlight w:val="yellow"/>
                <w:lang w:eastAsia="en-US"/>
              </w:rPr>
              <w:t>, 20</w:t>
            </w:r>
            <w:commentRangeEnd w:id="155"/>
            <w:r w:rsidRPr="00A57CAF">
              <w:rPr>
                <w:rFonts w:cstheme="minorHAnsi"/>
                <w:szCs w:val="20"/>
                <w:highlight w:val="yellow"/>
                <w:lang w:eastAsia="en-US"/>
              </w:rPr>
              <w:t>25</w:t>
            </w:r>
            <w:r w:rsidR="009E5C9F" w:rsidRPr="00A57CAF">
              <w:rPr>
                <w:rStyle w:val="CommentReference"/>
                <w:rFonts w:eastAsia="Times New Roman"/>
                <w:highlight w:val="yellow"/>
                <w:lang w:val="x-none" w:eastAsia="en-US"/>
              </w:rPr>
              <w:commentReference w:id="155"/>
            </w:r>
          </w:p>
        </w:tc>
      </w:tr>
      <w:tr w:rsidR="009E5C9F" w:rsidRPr="00EE493C" w14:paraId="39776C89"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56797C7F" w14:textId="77777777" w:rsidR="009E5C9F" w:rsidRDefault="009E5C9F" w:rsidP="005461D6">
            <w:pPr>
              <w:pStyle w:val="TableText"/>
              <w:ind w:left="342"/>
              <w:rPr>
                <w:rFonts w:cstheme="minorHAnsi"/>
                <w:szCs w:val="20"/>
              </w:rPr>
            </w:pPr>
            <w:r w:rsidRPr="00A10C68">
              <w:rPr>
                <w:rFonts w:cstheme="minorHAnsi"/>
                <w:szCs w:val="20"/>
              </w:rPr>
              <w:t>Assessment Location(s)</w:t>
            </w:r>
          </w:p>
        </w:tc>
        <w:tc>
          <w:tcPr>
            <w:tcW w:w="3446" w:type="pct"/>
          </w:tcPr>
          <w:p w14:paraId="0DA9EAFB" w14:textId="77777777" w:rsidR="009E5C9F" w:rsidRPr="00A10C68" w:rsidRDefault="009E5C9F" w:rsidP="009E5C9F">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Risk Analysis</w:t>
            </w:r>
            <w:r w:rsidRPr="00A10C68">
              <w:rPr>
                <w:rFonts w:cstheme="minorHAnsi"/>
                <w:szCs w:val="20"/>
                <w:highlight w:val="yellow"/>
                <w:lang w:eastAsia="en-US"/>
              </w:rPr>
              <w:t xml:space="preserve">: </w:t>
            </w:r>
            <w:commentRangeStart w:id="156"/>
            <w:r w:rsidRPr="00A10C68">
              <w:rPr>
                <w:rFonts w:cstheme="minorHAnsi"/>
                <w:szCs w:val="20"/>
                <w:highlight w:val="yellow"/>
                <w:lang w:eastAsia="en-US"/>
              </w:rPr>
              <w:t>Remote via [mechanism]</w:t>
            </w:r>
          </w:p>
          <w:p w14:paraId="4AA866AA" w14:textId="77777777" w:rsidR="009E5C9F" w:rsidRPr="007F66EA" w:rsidRDefault="009E5C9F" w:rsidP="009E5C9F">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A10C68">
              <w:rPr>
                <w:rFonts w:cstheme="minorHAnsi"/>
                <w:szCs w:val="20"/>
                <w:highlight w:val="yellow"/>
                <w:lang w:eastAsia="en-US"/>
              </w:rPr>
              <w:t>[Other]</w:t>
            </w:r>
            <w:commentRangeEnd w:id="156"/>
            <w:r>
              <w:rPr>
                <w:rStyle w:val="CommentReference"/>
                <w:rFonts w:eastAsia="Times New Roman"/>
                <w:lang w:val="x-none" w:eastAsia="en-US"/>
              </w:rPr>
              <w:commentReference w:id="156"/>
            </w:r>
          </w:p>
        </w:tc>
      </w:tr>
    </w:tbl>
    <w:p w14:paraId="358BA960" w14:textId="77777777" w:rsidR="009E5C9F" w:rsidRDefault="009E5C9F" w:rsidP="009E5C9F">
      <w:pPr>
        <w:pStyle w:val="Heading2"/>
      </w:pPr>
      <w:bookmarkStart w:id="157" w:name="_Toc146722149"/>
      <w:bookmarkStart w:id="158" w:name="_Toc198643223"/>
      <w:r>
        <w:t>Risk Assessment Methodology</w:t>
      </w:r>
      <w:bookmarkEnd w:id="157"/>
      <w:bookmarkEnd w:id="158"/>
    </w:p>
    <w:p w14:paraId="49ED870A" w14:textId="77777777" w:rsidR="009E5C9F" w:rsidRDefault="009E5C9F" w:rsidP="009E5C9F">
      <w:pPr>
        <w:pStyle w:val="GuidancetoAuthor"/>
      </w:pPr>
      <w:r>
        <w:t>“What assessment steps were and weren’t taken?”</w:t>
      </w:r>
    </w:p>
    <w:p w14:paraId="38626931" w14:textId="0371C0AD" w:rsidR="009E5C9F" w:rsidRPr="004A2ECC" w:rsidRDefault="009E5C9F" w:rsidP="009E5C9F">
      <w:pPr>
        <w:pStyle w:val="Body"/>
      </w:pPr>
      <w:r w:rsidRPr="004A2ECC">
        <w:t xml:space="preserve">The Assessment Team will analyze data from multiple Risk Information Sources (RIS) (listed in Section </w:t>
      </w:r>
      <w:r w:rsidR="00AD2978">
        <w:fldChar w:fldCharType="begin"/>
      </w:r>
      <w:r w:rsidR="00AD2978">
        <w:instrText xml:space="preserve"> REF _Ref126916533 \r \h </w:instrText>
      </w:r>
      <w:r w:rsidR="00AD2978">
        <w:fldChar w:fldCharType="separate"/>
      </w:r>
      <w:r w:rsidR="00AD2978">
        <w:t>3.3</w:t>
      </w:r>
      <w:r w:rsidR="00AD2978">
        <w:fldChar w:fldCharType="end"/>
      </w:r>
      <w:r w:rsidRPr="004A2ECC">
        <w:t xml:space="preserve">) and identify inherent, inherited, and residual risks to the system and the </w:t>
      </w:r>
      <w:r w:rsidR="00574DBA" w:rsidRPr="003F72A8">
        <w:rPr>
          <w:highlight w:val="yellow"/>
        </w:rPr>
        <w:t>&lt;Organization&gt;</w:t>
      </w:r>
      <w:r w:rsidRPr="004A2ECC">
        <w:t xml:space="preserve"> enterprise. The Assessment Team will consider the following when identifying risks:</w:t>
      </w:r>
    </w:p>
    <w:p w14:paraId="326A5F7C" w14:textId="6911AF04" w:rsidR="009E5C9F" w:rsidRDefault="009E5C9F" w:rsidP="009E5C9F">
      <w:pPr>
        <w:pStyle w:val="BulletedList"/>
      </w:pPr>
      <w:r>
        <w:t xml:space="preserve">Applicable security standards (e.g., </w:t>
      </w:r>
      <w:r w:rsidR="00574DBA" w:rsidRPr="003F72A8">
        <w:rPr>
          <w:highlight w:val="yellow"/>
        </w:rPr>
        <w:t>&lt;Organization&gt;</w:t>
      </w:r>
      <w:r>
        <w:t xml:space="preserve"> </w:t>
      </w:r>
      <w:r w:rsidR="003F72A8">
        <w:t>Security Controls Catalog</w:t>
      </w:r>
      <w:r>
        <w:t xml:space="preserve">; </w:t>
      </w:r>
      <w:r w:rsidR="00574DBA" w:rsidRPr="003F72A8">
        <w:rPr>
          <w:highlight w:val="yellow"/>
        </w:rPr>
        <w:t>&lt;Organization&gt;</w:t>
      </w:r>
      <w:r>
        <w:t xml:space="preserve"> IS2P2; HIPAA; etc.)</w:t>
      </w:r>
    </w:p>
    <w:p w14:paraId="35DDD3FE" w14:textId="3DF955D5" w:rsidR="009E5C9F" w:rsidRDefault="009E5C9F" w:rsidP="009E5C9F">
      <w:pPr>
        <w:pStyle w:val="BulletedList"/>
      </w:pPr>
      <w:r>
        <w:lastRenderedPageBreak/>
        <w:t xml:space="preserve">Applicable </w:t>
      </w:r>
      <w:r w:rsidR="00574DBA" w:rsidRPr="003F72A8">
        <w:rPr>
          <w:highlight w:val="yellow"/>
        </w:rPr>
        <w:t>&lt;Organization&gt;</w:t>
      </w:r>
      <w:r>
        <w:t xml:space="preserve">, </w:t>
      </w:r>
      <w:r w:rsidR="003F72A8" w:rsidRPr="004E397F">
        <w:rPr>
          <w:highlight w:val="yellow"/>
        </w:rPr>
        <w:t>&lt;</w:t>
      </w:r>
      <w:r w:rsidR="004E397F" w:rsidRPr="004E397F">
        <w:rPr>
          <w:highlight w:val="yellow"/>
        </w:rPr>
        <w:t>Parent Organization&gt;</w:t>
      </w:r>
      <w:r>
        <w:t>, and other Federal guidance, directives, and law</w:t>
      </w:r>
    </w:p>
    <w:p w14:paraId="1A1A76BE" w14:textId="77777777" w:rsidR="009E5C9F" w:rsidRDefault="009E5C9F" w:rsidP="009E5C9F">
      <w:pPr>
        <w:pStyle w:val="BulletedList"/>
      </w:pPr>
      <w:r>
        <w:t>Industry best-practices</w:t>
      </w:r>
    </w:p>
    <w:p w14:paraId="044A04BC" w14:textId="18E41BF0" w:rsidR="009E5C9F" w:rsidRDefault="009E5C9F" w:rsidP="009E5C9F">
      <w:pPr>
        <w:pStyle w:val="BulletedList"/>
      </w:pPr>
      <w:r>
        <w:t xml:space="preserve">Results of ongoing assessments of other </w:t>
      </w:r>
      <w:r w:rsidR="00574DBA">
        <w:t>&lt;Organization&gt;</w:t>
      </w:r>
      <w:r>
        <w:t xml:space="preserve"> systems</w:t>
      </w:r>
    </w:p>
    <w:p w14:paraId="26A44C22" w14:textId="4D015877" w:rsidR="009E5C9F" w:rsidRDefault="009E5C9F" w:rsidP="009E5C9F">
      <w:pPr>
        <w:pStyle w:val="BulletedList"/>
      </w:pPr>
      <w:r>
        <w:t xml:space="preserve">Knowledge of various </w:t>
      </w:r>
      <w:r w:rsidR="00574DBA">
        <w:t>&lt;Organization&gt;</w:t>
      </w:r>
      <w:r>
        <w:t xml:space="preserve"> initiatives, events, concerns, etc.</w:t>
      </w:r>
    </w:p>
    <w:p w14:paraId="080971CC" w14:textId="77777777" w:rsidR="009E5C9F" w:rsidRDefault="009E5C9F" w:rsidP="009E5C9F">
      <w:pPr>
        <w:pStyle w:val="BulletedList"/>
      </w:pPr>
      <w:r>
        <w:t>Historical risk, finding, and security event data</w:t>
      </w:r>
    </w:p>
    <w:p w14:paraId="6D5F507C" w14:textId="77777777" w:rsidR="009E5C9F" w:rsidRDefault="009E5C9F" w:rsidP="009E5C9F">
      <w:pPr>
        <w:pStyle w:val="BulletedList"/>
      </w:pPr>
      <w:r>
        <w:t>Subject matter expertise</w:t>
      </w:r>
    </w:p>
    <w:p w14:paraId="3745F181" w14:textId="77777777" w:rsidR="009E5C9F" w:rsidRDefault="009E5C9F" w:rsidP="009E5C9F">
      <w:pPr>
        <w:pStyle w:val="Body"/>
      </w:pPr>
      <w:r>
        <w:t>It should be noted that risk identification and assessment is an inherently qualitative process that is based on many factors that change over time; the risks identified through this process represent a “snapshot in time” of the assessed system and its environment, and they will continue to evolve after publication of the Risk Assessment Report.</w:t>
      </w:r>
      <w:bookmarkStart w:id="159" w:name="_Ref126914282"/>
    </w:p>
    <w:p w14:paraId="7C9F99C8" w14:textId="7313EA51" w:rsidR="000E57EF" w:rsidRDefault="000E57EF" w:rsidP="009E5C9F">
      <w:pPr>
        <w:pStyle w:val="Body"/>
        <w:sectPr w:rsidR="000E57EF" w:rsidSect="009E5C9F">
          <w:pgSz w:w="12240" w:h="15840"/>
          <w:pgMar w:top="1440" w:right="1440" w:bottom="1440" w:left="1440" w:header="720" w:footer="720" w:gutter="0"/>
          <w:pgNumType w:start="1"/>
          <w:cols w:space="720"/>
          <w:docGrid w:linePitch="360"/>
        </w:sectPr>
      </w:pPr>
      <w:r>
        <w:t xml:space="preserve">Additional information on Risk Scoring can be found in </w:t>
      </w:r>
      <w:r>
        <w:fldChar w:fldCharType="begin"/>
      </w:r>
      <w:r>
        <w:instrText xml:space="preserve"> REF _Ref146722275 \r \h </w:instrText>
      </w:r>
      <w:r>
        <w:fldChar w:fldCharType="separate"/>
      </w:r>
      <w:r>
        <w:t>Appendix A</w:t>
      </w:r>
      <w:r>
        <w:fldChar w:fldCharType="end"/>
      </w:r>
      <w:r>
        <w:t>.</w:t>
      </w:r>
    </w:p>
    <w:p w14:paraId="11DB8DB6" w14:textId="77777777" w:rsidR="009E5C9F" w:rsidRDefault="009E5C9F" w:rsidP="009E5C9F">
      <w:pPr>
        <w:pStyle w:val="Heading2"/>
      </w:pPr>
      <w:bookmarkStart w:id="160" w:name="_Ref126916533"/>
      <w:bookmarkStart w:id="161" w:name="_Toc146722150"/>
      <w:bookmarkStart w:id="162" w:name="_Toc198643224"/>
      <w:r>
        <w:lastRenderedPageBreak/>
        <w:t>Risk Information Sources</w:t>
      </w:r>
      <w:bookmarkEnd w:id="159"/>
      <w:bookmarkEnd w:id="160"/>
      <w:bookmarkEnd w:id="161"/>
      <w:bookmarkEnd w:id="162"/>
    </w:p>
    <w:p w14:paraId="2ED842EE" w14:textId="77777777" w:rsidR="009E5C9F" w:rsidRPr="00B14031" w:rsidRDefault="009E5C9F" w:rsidP="009E5C9F">
      <w:pPr>
        <w:pStyle w:val="GuidancetoAuthor"/>
      </w:pPr>
      <w:r w:rsidRPr="00B14031">
        <w:t>“Which Risk Information Sources will be used to conduct this Risk Assessment?”</w:t>
      </w:r>
    </w:p>
    <w:p w14:paraId="398C66B3" w14:textId="77777777" w:rsidR="009E5C9F" w:rsidRDefault="009E5C9F" w:rsidP="009E5C9F">
      <w:pPr>
        <w:pStyle w:val="Body"/>
      </w:pPr>
      <w:r>
        <w:fldChar w:fldCharType="begin"/>
      </w:r>
      <w:r>
        <w:instrText xml:space="preserve"> REF _Ref126914713 \h </w:instrText>
      </w:r>
      <w:r>
        <w:fldChar w:fldCharType="separate"/>
      </w:r>
      <w:r>
        <w:t xml:space="preserve">Table </w:t>
      </w:r>
      <w:r>
        <w:rPr>
          <w:noProof/>
        </w:rPr>
        <w:t>4</w:t>
      </w:r>
      <w:r>
        <w:fldChar w:fldCharType="end"/>
      </w:r>
      <w:r w:rsidRPr="00D822EC">
        <w:t xml:space="preserve"> lists commonly used Risk Information Sources (RIS) and whether they will be used to produce this specific Risk Assessment.</w:t>
      </w:r>
    </w:p>
    <w:p w14:paraId="5A4CAA62" w14:textId="77777777" w:rsidR="009E5C9F" w:rsidRDefault="009E5C9F" w:rsidP="009E5C9F">
      <w:pPr>
        <w:pStyle w:val="TableCaption"/>
      </w:pPr>
      <w:bookmarkStart w:id="163" w:name="_Ref126914713"/>
      <w:bookmarkStart w:id="164" w:name="_Toc146722178"/>
      <w:r>
        <w:t xml:space="preserve">Table </w:t>
      </w:r>
      <w:fldSimple w:instr=" SEQ Table \* ARABIC ">
        <w:r>
          <w:rPr>
            <w:noProof/>
          </w:rPr>
          <w:t>4</w:t>
        </w:r>
      </w:fldSimple>
      <w:bookmarkEnd w:id="163"/>
      <w:r>
        <w:t>. Commonly Used Risk Information Sources</w:t>
      </w:r>
      <w:bookmarkEnd w:id="164"/>
    </w:p>
    <w:tbl>
      <w:tblPr>
        <w:tblStyle w:val="ACTTableStyle2"/>
        <w:tblW w:w="5000" w:type="pct"/>
        <w:tblLook w:val="0420" w:firstRow="1" w:lastRow="0" w:firstColumn="0" w:lastColumn="0" w:noHBand="0" w:noVBand="1"/>
      </w:tblPr>
      <w:tblGrid>
        <w:gridCol w:w="1701"/>
        <w:gridCol w:w="1069"/>
        <w:gridCol w:w="938"/>
        <w:gridCol w:w="1460"/>
        <w:gridCol w:w="2930"/>
        <w:gridCol w:w="1472"/>
        <w:gridCol w:w="1142"/>
        <w:gridCol w:w="2238"/>
      </w:tblGrid>
      <w:tr w:rsidR="009E5C9F" w:rsidRPr="00D33A48" w14:paraId="0DF61461"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720" w:type="dxa"/>
          </w:tcPr>
          <w:p w14:paraId="4A3144C6" w14:textId="77777777" w:rsidR="009E5C9F" w:rsidRPr="00D33A48" w:rsidRDefault="009E5C9F" w:rsidP="005461D6">
            <w:pPr>
              <w:pStyle w:val="TableText"/>
            </w:pPr>
            <w:r w:rsidRPr="00D33A48">
              <w:t>Risk Information Source</w:t>
            </w:r>
          </w:p>
        </w:tc>
        <w:tc>
          <w:tcPr>
            <w:tcW w:w="992" w:type="dxa"/>
          </w:tcPr>
          <w:p w14:paraId="5F282B3B" w14:textId="77777777" w:rsidR="009E5C9F" w:rsidRPr="00D33A48" w:rsidRDefault="009E5C9F" w:rsidP="005461D6">
            <w:pPr>
              <w:pStyle w:val="TableText"/>
            </w:pPr>
            <w:r w:rsidRPr="00D33A48">
              <w:t>Available?</w:t>
            </w:r>
          </w:p>
        </w:tc>
        <w:tc>
          <w:tcPr>
            <w:tcW w:w="871" w:type="dxa"/>
          </w:tcPr>
          <w:p w14:paraId="230F6554" w14:textId="77777777" w:rsidR="009E5C9F" w:rsidRPr="00D33A48" w:rsidRDefault="009E5C9F" w:rsidP="005461D6">
            <w:pPr>
              <w:pStyle w:val="TableText"/>
            </w:pPr>
            <w:r w:rsidRPr="00D33A48">
              <w:t>Utilized?</w:t>
            </w:r>
          </w:p>
        </w:tc>
        <w:tc>
          <w:tcPr>
            <w:tcW w:w="1462" w:type="dxa"/>
          </w:tcPr>
          <w:p w14:paraId="20AF1AC3" w14:textId="77777777" w:rsidR="009E5C9F" w:rsidRPr="00D33A48" w:rsidRDefault="009E5C9F" w:rsidP="005461D6">
            <w:pPr>
              <w:pStyle w:val="TableText"/>
            </w:pPr>
            <w:r w:rsidRPr="00D33A48">
              <w:t>Provider</w:t>
            </w:r>
          </w:p>
        </w:tc>
        <w:tc>
          <w:tcPr>
            <w:tcW w:w="2980" w:type="dxa"/>
          </w:tcPr>
          <w:p w14:paraId="78A27D1C" w14:textId="77777777" w:rsidR="009E5C9F" w:rsidRPr="00D33A48" w:rsidRDefault="009E5C9F" w:rsidP="005461D6">
            <w:pPr>
              <w:pStyle w:val="TableText"/>
            </w:pPr>
            <w:r w:rsidRPr="00D33A48">
              <w:t xml:space="preserve">Artifact </w:t>
            </w:r>
            <w:r>
              <w:t xml:space="preserve">to be </w:t>
            </w:r>
            <w:r w:rsidRPr="00D33A48">
              <w:t>Assessed</w:t>
            </w:r>
          </w:p>
        </w:tc>
        <w:tc>
          <w:tcPr>
            <w:tcW w:w="1496" w:type="dxa"/>
          </w:tcPr>
          <w:p w14:paraId="0CA685F3" w14:textId="77777777" w:rsidR="009E5C9F" w:rsidRPr="00D33A48" w:rsidRDefault="009E5C9F" w:rsidP="005461D6">
            <w:pPr>
              <w:pStyle w:val="TableText"/>
            </w:pPr>
            <w:r w:rsidRPr="00D33A48">
              <w:t>Artifact Date</w:t>
            </w:r>
          </w:p>
        </w:tc>
        <w:tc>
          <w:tcPr>
            <w:tcW w:w="1153" w:type="dxa"/>
          </w:tcPr>
          <w:p w14:paraId="6B6D689B" w14:textId="77777777" w:rsidR="009E5C9F" w:rsidRPr="00D33A48" w:rsidRDefault="009E5C9F" w:rsidP="005461D6">
            <w:pPr>
              <w:pStyle w:val="TableText"/>
            </w:pPr>
            <w:r w:rsidRPr="00D33A48">
              <w:t>Artifact Version</w:t>
            </w:r>
          </w:p>
        </w:tc>
        <w:tc>
          <w:tcPr>
            <w:tcW w:w="2276" w:type="dxa"/>
          </w:tcPr>
          <w:p w14:paraId="5F52FE63" w14:textId="77777777" w:rsidR="009E5C9F" w:rsidRPr="00D33A48" w:rsidRDefault="009E5C9F" w:rsidP="005461D6">
            <w:pPr>
              <w:pStyle w:val="TableText"/>
            </w:pPr>
            <w:r w:rsidRPr="00D33A48">
              <w:t>Comment</w:t>
            </w:r>
          </w:p>
        </w:tc>
      </w:tr>
      <w:tr w:rsidR="009E5C9F" w:rsidRPr="00D33A48" w14:paraId="77D18C4D"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34787CBE"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A123 Audit</w:t>
            </w:r>
          </w:p>
        </w:tc>
        <w:tc>
          <w:tcPr>
            <w:tcW w:w="992" w:type="dxa"/>
          </w:tcPr>
          <w:p w14:paraId="0D566503"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466DCB5A"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7D1F1C6D"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2D926E8B"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65A7A861"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6BF381EE"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77CC687D" w14:textId="77777777" w:rsidR="009E5C9F" w:rsidRPr="00D33A48" w:rsidRDefault="009E5C9F" w:rsidP="005461D6">
            <w:pPr>
              <w:pStyle w:val="TableText"/>
              <w:rPr>
                <w:rFonts w:cstheme="minorHAnsi"/>
                <w:iCs/>
                <w:highlight w:val="yellow"/>
              </w:rPr>
            </w:pPr>
          </w:p>
        </w:tc>
      </w:tr>
      <w:tr w:rsidR="009E5C9F" w:rsidRPr="00D33A48" w14:paraId="0B150A35" w14:textId="77777777" w:rsidTr="005461D6">
        <w:tc>
          <w:tcPr>
            <w:tcW w:w="1720" w:type="dxa"/>
          </w:tcPr>
          <w:p w14:paraId="3D0060C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ACT Risk Assessment</w:t>
            </w:r>
          </w:p>
        </w:tc>
        <w:tc>
          <w:tcPr>
            <w:tcW w:w="992" w:type="dxa"/>
          </w:tcPr>
          <w:p w14:paraId="528DA76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1F5C16F3"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2AE93DC6" w14:textId="7D29BADF"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ISG</w:t>
            </w:r>
          </w:p>
        </w:tc>
        <w:tc>
          <w:tcPr>
            <w:tcW w:w="2980" w:type="dxa"/>
          </w:tcPr>
          <w:p w14:paraId="50F39212"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SYSTEMNAME ACT Report – Risk Assessment</w:t>
            </w:r>
          </w:p>
        </w:tc>
        <w:tc>
          <w:tcPr>
            <w:tcW w:w="1496" w:type="dxa"/>
          </w:tcPr>
          <w:p w14:paraId="2B379EC6" w14:textId="77777777" w:rsidR="009E5C9F" w:rsidRPr="00D33A48" w:rsidRDefault="009E5C9F" w:rsidP="005461D6">
            <w:pPr>
              <w:pStyle w:val="TableText"/>
              <w:rPr>
                <w:rFonts w:cstheme="minorHAnsi"/>
                <w:iCs/>
                <w:highlight w:val="yellow"/>
              </w:rPr>
            </w:pPr>
            <w:r w:rsidRPr="00D33A48">
              <w:rPr>
                <w:rFonts w:cstheme="minorHAnsi"/>
                <w:iCs/>
                <w:highlight w:val="yellow"/>
              </w:rPr>
              <w:t>YYYY-MM-DD</w:t>
            </w:r>
          </w:p>
        </w:tc>
        <w:tc>
          <w:tcPr>
            <w:tcW w:w="1153" w:type="dxa"/>
          </w:tcPr>
          <w:p w14:paraId="0FD2CA6E" w14:textId="77777777" w:rsidR="009E5C9F" w:rsidRPr="00D33A48" w:rsidRDefault="009E5C9F" w:rsidP="005461D6">
            <w:pPr>
              <w:pStyle w:val="TableText"/>
              <w:rPr>
                <w:rFonts w:cstheme="minorHAnsi"/>
                <w:iCs/>
                <w:highlight w:val="yellow"/>
              </w:rPr>
            </w:pPr>
            <w:r w:rsidRPr="00D33A48">
              <w:rPr>
                <w:rFonts w:cstheme="minorHAnsi"/>
                <w:iCs/>
                <w:highlight w:val="yellow"/>
              </w:rPr>
              <w:t>1.0</w:t>
            </w:r>
          </w:p>
        </w:tc>
        <w:tc>
          <w:tcPr>
            <w:tcW w:w="2276" w:type="dxa"/>
          </w:tcPr>
          <w:p w14:paraId="24AC8FCA" w14:textId="77777777" w:rsidR="009E5C9F" w:rsidRPr="00D33A48" w:rsidRDefault="009E5C9F" w:rsidP="005461D6">
            <w:pPr>
              <w:pStyle w:val="TableText"/>
              <w:rPr>
                <w:rFonts w:cstheme="minorHAnsi"/>
                <w:iCs/>
                <w:highlight w:val="yellow"/>
              </w:rPr>
            </w:pPr>
            <w:r w:rsidRPr="00D33A48">
              <w:rPr>
                <w:rFonts w:cstheme="minorHAnsi"/>
                <w:iCs/>
                <w:highlight w:val="yellow"/>
              </w:rPr>
              <w:t>RAR was produced 2 months ago, using a different set of RIS, to assess system risk related to a specific 0-day vulnerability.</w:t>
            </w:r>
          </w:p>
        </w:tc>
      </w:tr>
      <w:tr w:rsidR="009E5C9F" w:rsidRPr="00D33A48" w14:paraId="418E9BA4"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4135543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ACT Security Assessment</w:t>
            </w:r>
          </w:p>
        </w:tc>
        <w:tc>
          <w:tcPr>
            <w:tcW w:w="992" w:type="dxa"/>
          </w:tcPr>
          <w:p w14:paraId="35ECAE5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53E8990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1D4319C1" w14:textId="44F30010"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ISG</w:t>
            </w:r>
          </w:p>
        </w:tc>
        <w:tc>
          <w:tcPr>
            <w:tcW w:w="2980" w:type="dxa"/>
          </w:tcPr>
          <w:p w14:paraId="323FB8C9" w14:textId="77777777" w:rsidR="009E5C9F" w:rsidRPr="00D33A48" w:rsidRDefault="009E5C9F" w:rsidP="005461D6">
            <w:pPr>
              <w:pStyle w:val="TableText"/>
              <w:rPr>
                <w:rFonts w:cstheme="minorHAnsi"/>
                <w:iCs/>
                <w:highlight w:val="yellow"/>
              </w:rPr>
            </w:pPr>
            <w:r w:rsidRPr="00D33A48">
              <w:rPr>
                <w:rFonts w:cstheme="minorHAnsi"/>
                <w:iCs/>
                <w:highlight w:val="yellow"/>
                <w:lang w:eastAsia="en-US"/>
              </w:rPr>
              <w:t>SYSTEMNAME ACT Report – Security Assessment</w:t>
            </w:r>
          </w:p>
        </w:tc>
        <w:tc>
          <w:tcPr>
            <w:tcW w:w="1496" w:type="dxa"/>
          </w:tcPr>
          <w:p w14:paraId="51A0CF49" w14:textId="77777777" w:rsidR="009E5C9F" w:rsidRPr="00D33A48" w:rsidRDefault="009E5C9F" w:rsidP="005461D6">
            <w:pPr>
              <w:pStyle w:val="TableText"/>
              <w:rPr>
                <w:rFonts w:cstheme="minorHAnsi"/>
                <w:iCs/>
                <w:highlight w:val="yellow"/>
              </w:rPr>
            </w:pPr>
            <w:r w:rsidRPr="00D33A48">
              <w:rPr>
                <w:rFonts w:cstheme="minorHAnsi"/>
                <w:iCs/>
                <w:highlight w:val="yellow"/>
              </w:rPr>
              <w:t>YYYY-MM-DD</w:t>
            </w:r>
          </w:p>
        </w:tc>
        <w:tc>
          <w:tcPr>
            <w:tcW w:w="1153" w:type="dxa"/>
          </w:tcPr>
          <w:p w14:paraId="213CFC50" w14:textId="77777777" w:rsidR="009E5C9F" w:rsidRPr="00D33A48" w:rsidRDefault="009E5C9F" w:rsidP="005461D6">
            <w:pPr>
              <w:pStyle w:val="TableText"/>
              <w:rPr>
                <w:rFonts w:cstheme="minorHAnsi"/>
                <w:iCs/>
                <w:highlight w:val="yellow"/>
              </w:rPr>
            </w:pPr>
            <w:r w:rsidRPr="00D33A48">
              <w:rPr>
                <w:rFonts w:cstheme="minorHAnsi"/>
                <w:iCs/>
                <w:highlight w:val="yellow"/>
              </w:rPr>
              <w:t>1.0</w:t>
            </w:r>
          </w:p>
        </w:tc>
        <w:tc>
          <w:tcPr>
            <w:tcW w:w="2276" w:type="dxa"/>
          </w:tcPr>
          <w:p w14:paraId="3BA845E8" w14:textId="77777777" w:rsidR="009E5C9F" w:rsidRPr="00D33A48" w:rsidRDefault="009E5C9F" w:rsidP="005461D6">
            <w:pPr>
              <w:pStyle w:val="TableText"/>
              <w:rPr>
                <w:rFonts w:cstheme="minorHAnsi"/>
                <w:iCs/>
                <w:highlight w:val="yellow"/>
              </w:rPr>
            </w:pPr>
          </w:p>
        </w:tc>
      </w:tr>
      <w:tr w:rsidR="009E5C9F" w:rsidRPr="00D33A48" w14:paraId="421D9335" w14:textId="77777777" w:rsidTr="005461D6">
        <w:tc>
          <w:tcPr>
            <w:tcW w:w="1720" w:type="dxa"/>
          </w:tcPr>
          <w:p w14:paraId="16F5AB90"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DHS Cyber Hygiene</w:t>
            </w:r>
          </w:p>
        </w:tc>
        <w:tc>
          <w:tcPr>
            <w:tcW w:w="992" w:type="dxa"/>
          </w:tcPr>
          <w:p w14:paraId="69C363A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07D26A7D"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2E4C0412"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DHS</w:t>
            </w:r>
          </w:p>
        </w:tc>
        <w:tc>
          <w:tcPr>
            <w:tcW w:w="2980" w:type="dxa"/>
          </w:tcPr>
          <w:p w14:paraId="3544E50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2F132A1E"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0D437BF2"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70F6AB7B" w14:textId="63ED3254" w:rsidR="009E5C9F" w:rsidRPr="00D33A48" w:rsidRDefault="00131313" w:rsidP="005461D6">
            <w:pPr>
              <w:pStyle w:val="TableText"/>
              <w:rPr>
                <w:rFonts w:cstheme="minorHAnsi"/>
                <w:iCs/>
                <w:highlight w:val="yellow"/>
              </w:rPr>
            </w:pPr>
            <w:r>
              <w:rPr>
                <w:rFonts w:cstheme="minorHAnsi"/>
                <w:iCs/>
                <w:highlight w:val="yellow"/>
              </w:rPr>
              <w:t xml:space="preserve">ISSO/ISSM </w:t>
            </w:r>
            <w:r w:rsidR="009E5C9F" w:rsidRPr="00D33A48">
              <w:rPr>
                <w:rFonts w:cstheme="minorHAnsi"/>
                <w:iCs/>
                <w:highlight w:val="yellow"/>
              </w:rPr>
              <w:t>explained that this was performed prior to substantial system upgrades which affect the results.</w:t>
            </w:r>
          </w:p>
        </w:tc>
      </w:tr>
      <w:tr w:rsidR="009E5C9F" w:rsidRPr="00D33A48" w14:paraId="396EC711"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03A525F5"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Information System Risk Assessment (ISRA)</w:t>
            </w:r>
          </w:p>
        </w:tc>
        <w:tc>
          <w:tcPr>
            <w:tcW w:w="992" w:type="dxa"/>
          </w:tcPr>
          <w:p w14:paraId="71ADE957"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37DD976E"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4B07354C"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SYSTEMNAME</w:t>
            </w:r>
          </w:p>
        </w:tc>
        <w:tc>
          <w:tcPr>
            <w:tcW w:w="2980" w:type="dxa"/>
          </w:tcPr>
          <w:p w14:paraId="6E947262"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SYSTEMNAME Information System Risk Assessment</w:t>
            </w:r>
          </w:p>
        </w:tc>
        <w:tc>
          <w:tcPr>
            <w:tcW w:w="1496" w:type="dxa"/>
          </w:tcPr>
          <w:p w14:paraId="4FF50845" w14:textId="77777777" w:rsidR="009E5C9F" w:rsidRPr="00D33A48" w:rsidRDefault="009E5C9F" w:rsidP="005461D6">
            <w:pPr>
              <w:pStyle w:val="TableText"/>
              <w:rPr>
                <w:rFonts w:cstheme="minorHAnsi"/>
                <w:iCs/>
                <w:highlight w:val="yellow"/>
              </w:rPr>
            </w:pPr>
            <w:r w:rsidRPr="00D33A48">
              <w:rPr>
                <w:rFonts w:cstheme="minorHAnsi"/>
                <w:iCs/>
                <w:highlight w:val="yellow"/>
              </w:rPr>
              <w:t>YYYY-MM-DD</w:t>
            </w:r>
          </w:p>
        </w:tc>
        <w:tc>
          <w:tcPr>
            <w:tcW w:w="1153" w:type="dxa"/>
          </w:tcPr>
          <w:p w14:paraId="064B23D9" w14:textId="77777777" w:rsidR="009E5C9F" w:rsidRPr="00D33A48" w:rsidRDefault="009E5C9F" w:rsidP="005461D6">
            <w:pPr>
              <w:pStyle w:val="TableText"/>
              <w:rPr>
                <w:rFonts w:cstheme="minorHAnsi"/>
                <w:iCs/>
                <w:highlight w:val="yellow"/>
              </w:rPr>
            </w:pPr>
            <w:r w:rsidRPr="00D33A48">
              <w:rPr>
                <w:rFonts w:cstheme="minorHAnsi"/>
                <w:iCs/>
                <w:highlight w:val="yellow"/>
              </w:rPr>
              <w:t>1.0</w:t>
            </w:r>
          </w:p>
        </w:tc>
        <w:tc>
          <w:tcPr>
            <w:tcW w:w="2276" w:type="dxa"/>
          </w:tcPr>
          <w:p w14:paraId="0BAAFB13" w14:textId="77777777" w:rsidR="009E5C9F" w:rsidRPr="00D33A48" w:rsidRDefault="009E5C9F" w:rsidP="005461D6">
            <w:pPr>
              <w:pStyle w:val="TableText"/>
              <w:rPr>
                <w:rFonts w:cstheme="minorHAnsi"/>
                <w:iCs/>
                <w:highlight w:val="yellow"/>
              </w:rPr>
            </w:pPr>
          </w:p>
        </w:tc>
      </w:tr>
      <w:tr w:rsidR="009E5C9F" w:rsidRPr="00D33A48" w14:paraId="07EDDC93" w14:textId="77777777" w:rsidTr="005461D6">
        <w:tc>
          <w:tcPr>
            <w:tcW w:w="1720" w:type="dxa"/>
          </w:tcPr>
          <w:p w14:paraId="69D7B5BC"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Inherited POA&amp;Ms</w:t>
            </w:r>
          </w:p>
        </w:tc>
        <w:tc>
          <w:tcPr>
            <w:tcW w:w="992" w:type="dxa"/>
          </w:tcPr>
          <w:p w14:paraId="1363CFFB"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772E8C20"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4FC28D74"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XDC</w:t>
            </w:r>
          </w:p>
        </w:tc>
        <w:tc>
          <w:tcPr>
            <w:tcW w:w="2980" w:type="dxa"/>
          </w:tcPr>
          <w:p w14:paraId="75B96F48"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POA&amp;M########</w:t>
            </w:r>
          </w:p>
        </w:tc>
        <w:tc>
          <w:tcPr>
            <w:tcW w:w="1496" w:type="dxa"/>
          </w:tcPr>
          <w:p w14:paraId="65EF1CAF" w14:textId="77777777" w:rsidR="009E5C9F" w:rsidRPr="00D33A48" w:rsidRDefault="009E5C9F" w:rsidP="005461D6">
            <w:pPr>
              <w:pStyle w:val="TableText"/>
              <w:rPr>
                <w:rFonts w:cstheme="minorHAnsi"/>
                <w:iCs/>
                <w:highlight w:val="yellow"/>
              </w:rPr>
            </w:pPr>
            <w:r>
              <w:rPr>
                <w:rFonts w:cstheme="minorHAnsi"/>
                <w:iCs/>
                <w:highlight w:val="yellow"/>
              </w:rPr>
              <w:t>YYYY-MM-DD</w:t>
            </w:r>
          </w:p>
        </w:tc>
        <w:tc>
          <w:tcPr>
            <w:tcW w:w="1153" w:type="dxa"/>
          </w:tcPr>
          <w:p w14:paraId="212C4543" w14:textId="77777777" w:rsidR="009E5C9F" w:rsidRPr="00D33A48" w:rsidRDefault="009E5C9F" w:rsidP="005461D6">
            <w:pPr>
              <w:pStyle w:val="TableText"/>
              <w:rPr>
                <w:rFonts w:cstheme="minorHAnsi"/>
                <w:iCs/>
                <w:highlight w:val="yellow"/>
              </w:rPr>
            </w:pPr>
            <w:r>
              <w:rPr>
                <w:rFonts w:cstheme="minorHAnsi"/>
                <w:iCs/>
                <w:highlight w:val="yellow"/>
              </w:rPr>
              <w:t>N/A</w:t>
            </w:r>
          </w:p>
        </w:tc>
        <w:tc>
          <w:tcPr>
            <w:tcW w:w="2276" w:type="dxa"/>
          </w:tcPr>
          <w:p w14:paraId="3A69CD18" w14:textId="77777777" w:rsidR="009E5C9F" w:rsidRPr="00D33A48" w:rsidRDefault="009E5C9F" w:rsidP="005461D6">
            <w:pPr>
              <w:pStyle w:val="TableText"/>
              <w:rPr>
                <w:rFonts w:cstheme="minorHAnsi"/>
                <w:iCs/>
                <w:highlight w:val="yellow"/>
              </w:rPr>
            </w:pPr>
            <w:r>
              <w:rPr>
                <w:rFonts w:cstheme="minorHAnsi"/>
                <w:iCs/>
                <w:highlight w:val="yellow"/>
              </w:rPr>
              <w:t>XDC stated that this POA&amp;M will remain open through next year.</w:t>
            </w:r>
          </w:p>
        </w:tc>
      </w:tr>
      <w:tr w:rsidR="009E5C9F" w:rsidRPr="00D33A48" w14:paraId="6ED4827E"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4B33B87C"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Penetration Testing</w:t>
            </w:r>
          </w:p>
        </w:tc>
        <w:tc>
          <w:tcPr>
            <w:tcW w:w="992" w:type="dxa"/>
          </w:tcPr>
          <w:p w14:paraId="1A395905"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2518E4D7"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470FE5A5"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CCIC</w:t>
            </w:r>
          </w:p>
        </w:tc>
        <w:tc>
          <w:tcPr>
            <w:tcW w:w="2980" w:type="dxa"/>
          </w:tcPr>
          <w:p w14:paraId="47E9C71A"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SYSTEMNAME CCIC Penetration Test Results</w:t>
            </w:r>
          </w:p>
        </w:tc>
        <w:tc>
          <w:tcPr>
            <w:tcW w:w="1496" w:type="dxa"/>
          </w:tcPr>
          <w:p w14:paraId="6E881A51" w14:textId="77777777" w:rsidR="009E5C9F" w:rsidRPr="00D33A48" w:rsidRDefault="009E5C9F" w:rsidP="005461D6">
            <w:pPr>
              <w:pStyle w:val="TableText"/>
              <w:rPr>
                <w:rFonts w:cstheme="minorHAnsi"/>
                <w:iCs/>
                <w:highlight w:val="yellow"/>
              </w:rPr>
            </w:pPr>
            <w:r w:rsidRPr="00D33A48">
              <w:rPr>
                <w:rFonts w:cstheme="minorHAnsi"/>
                <w:iCs/>
                <w:highlight w:val="yellow"/>
              </w:rPr>
              <w:t>YYYY-MM-DD</w:t>
            </w:r>
          </w:p>
        </w:tc>
        <w:tc>
          <w:tcPr>
            <w:tcW w:w="1153" w:type="dxa"/>
          </w:tcPr>
          <w:p w14:paraId="76668883" w14:textId="77777777" w:rsidR="009E5C9F" w:rsidRPr="00D33A48" w:rsidRDefault="009E5C9F" w:rsidP="005461D6">
            <w:pPr>
              <w:pStyle w:val="TableText"/>
              <w:rPr>
                <w:rFonts w:cstheme="minorHAnsi"/>
                <w:iCs/>
                <w:highlight w:val="yellow"/>
              </w:rPr>
            </w:pPr>
            <w:r w:rsidRPr="00D33A48">
              <w:rPr>
                <w:rFonts w:cstheme="minorHAnsi"/>
                <w:iCs/>
                <w:highlight w:val="yellow"/>
              </w:rPr>
              <w:t>0.1</w:t>
            </w:r>
          </w:p>
        </w:tc>
        <w:tc>
          <w:tcPr>
            <w:tcW w:w="2276" w:type="dxa"/>
          </w:tcPr>
          <w:p w14:paraId="569009CB" w14:textId="77777777" w:rsidR="009E5C9F" w:rsidRPr="00D33A48" w:rsidRDefault="009E5C9F" w:rsidP="005461D6">
            <w:pPr>
              <w:pStyle w:val="TableText"/>
              <w:rPr>
                <w:rFonts w:cstheme="minorHAnsi"/>
                <w:iCs/>
                <w:highlight w:val="yellow"/>
              </w:rPr>
            </w:pPr>
          </w:p>
        </w:tc>
      </w:tr>
      <w:tr w:rsidR="009E5C9F" w:rsidRPr="00D33A48" w14:paraId="107C15D9" w14:textId="77777777" w:rsidTr="005461D6">
        <w:tc>
          <w:tcPr>
            <w:tcW w:w="1720" w:type="dxa"/>
          </w:tcPr>
          <w:p w14:paraId="699EFC21"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Privacy Impact Assessment (PIA)</w:t>
            </w:r>
          </w:p>
        </w:tc>
        <w:tc>
          <w:tcPr>
            <w:tcW w:w="992" w:type="dxa"/>
          </w:tcPr>
          <w:p w14:paraId="133B6E75"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6A094AA1"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0180F150"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SYSTEMNAME</w:t>
            </w:r>
          </w:p>
        </w:tc>
        <w:tc>
          <w:tcPr>
            <w:tcW w:w="2980" w:type="dxa"/>
          </w:tcPr>
          <w:p w14:paraId="4AB62FFA"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SYSTEMNAME Privacy Impact Assessment</w:t>
            </w:r>
          </w:p>
        </w:tc>
        <w:tc>
          <w:tcPr>
            <w:tcW w:w="1496" w:type="dxa"/>
          </w:tcPr>
          <w:p w14:paraId="4A5B6037" w14:textId="77777777" w:rsidR="009E5C9F" w:rsidRPr="00D33A48" w:rsidRDefault="009E5C9F" w:rsidP="005461D6">
            <w:pPr>
              <w:pStyle w:val="TableText"/>
              <w:rPr>
                <w:rFonts w:cstheme="minorHAnsi"/>
                <w:iCs/>
                <w:highlight w:val="yellow"/>
              </w:rPr>
            </w:pPr>
            <w:r>
              <w:rPr>
                <w:rFonts w:cstheme="minorHAnsi"/>
                <w:iCs/>
                <w:highlight w:val="yellow"/>
              </w:rPr>
              <w:t>YYYY-MM-DD</w:t>
            </w:r>
          </w:p>
        </w:tc>
        <w:tc>
          <w:tcPr>
            <w:tcW w:w="1153" w:type="dxa"/>
          </w:tcPr>
          <w:p w14:paraId="2E86ED7B" w14:textId="77777777" w:rsidR="009E5C9F" w:rsidRPr="00D33A48" w:rsidRDefault="009E5C9F" w:rsidP="005461D6">
            <w:pPr>
              <w:pStyle w:val="TableText"/>
              <w:rPr>
                <w:rFonts w:cstheme="minorHAnsi"/>
                <w:iCs/>
                <w:highlight w:val="yellow"/>
              </w:rPr>
            </w:pPr>
            <w:r>
              <w:rPr>
                <w:rFonts w:cstheme="minorHAnsi"/>
                <w:iCs/>
                <w:highlight w:val="yellow"/>
              </w:rPr>
              <w:t>1.0</w:t>
            </w:r>
          </w:p>
        </w:tc>
        <w:tc>
          <w:tcPr>
            <w:tcW w:w="2276" w:type="dxa"/>
          </w:tcPr>
          <w:p w14:paraId="095156D0" w14:textId="77777777" w:rsidR="009E5C9F" w:rsidRPr="00D33A48" w:rsidRDefault="009E5C9F" w:rsidP="005461D6">
            <w:pPr>
              <w:pStyle w:val="TableText"/>
              <w:rPr>
                <w:rFonts w:cstheme="minorHAnsi"/>
                <w:iCs/>
                <w:highlight w:val="yellow"/>
              </w:rPr>
            </w:pPr>
          </w:p>
        </w:tc>
      </w:tr>
      <w:tr w:rsidR="009E5C9F" w:rsidRPr="00D33A48" w14:paraId="3A77C4FF"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035EE6B9"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lastRenderedPageBreak/>
              <w:t>Risk Vulnerability Assessment (RVA)</w:t>
            </w:r>
          </w:p>
        </w:tc>
        <w:tc>
          <w:tcPr>
            <w:tcW w:w="992" w:type="dxa"/>
          </w:tcPr>
          <w:p w14:paraId="6AC6063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49E9895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1F464671"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6609183E"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05F3EF66"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7A33CC9B"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303D4B20" w14:textId="77777777" w:rsidR="009E5C9F" w:rsidRPr="00D33A48" w:rsidRDefault="009E5C9F" w:rsidP="005461D6">
            <w:pPr>
              <w:pStyle w:val="TableText"/>
              <w:rPr>
                <w:rFonts w:cstheme="minorHAnsi"/>
                <w:iCs/>
                <w:highlight w:val="yellow"/>
              </w:rPr>
            </w:pPr>
          </w:p>
        </w:tc>
      </w:tr>
      <w:tr w:rsidR="009E5C9F" w:rsidRPr="00D33A48" w14:paraId="3F11131C" w14:textId="77777777" w:rsidTr="005461D6">
        <w:tc>
          <w:tcPr>
            <w:tcW w:w="1720" w:type="dxa"/>
          </w:tcPr>
          <w:p w14:paraId="1FCD3139"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Security Controls Assessment (SCA)</w:t>
            </w:r>
          </w:p>
        </w:tc>
        <w:tc>
          <w:tcPr>
            <w:tcW w:w="992" w:type="dxa"/>
          </w:tcPr>
          <w:p w14:paraId="1DE60F3B"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1DE314C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2BA05DE0"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423E1678"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62F0C6FE"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4A0EF077"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3A2BD82D" w14:textId="77777777" w:rsidR="009E5C9F" w:rsidRPr="00D33A48" w:rsidRDefault="009E5C9F" w:rsidP="005461D6">
            <w:pPr>
              <w:pStyle w:val="TableText"/>
              <w:rPr>
                <w:rFonts w:cstheme="minorHAnsi"/>
                <w:iCs/>
                <w:highlight w:val="yellow"/>
              </w:rPr>
            </w:pPr>
          </w:p>
        </w:tc>
      </w:tr>
      <w:tr w:rsidR="009E5C9F" w:rsidRPr="00D33A48" w14:paraId="19C3C9D4"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0D16EE12"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Security Impact Analysis (SIA)</w:t>
            </w:r>
          </w:p>
        </w:tc>
        <w:tc>
          <w:tcPr>
            <w:tcW w:w="992" w:type="dxa"/>
          </w:tcPr>
          <w:p w14:paraId="43B7D44C"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7E584471"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1B46A547"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SYSTEMNAME</w:t>
            </w:r>
          </w:p>
        </w:tc>
        <w:tc>
          <w:tcPr>
            <w:tcW w:w="2980" w:type="dxa"/>
          </w:tcPr>
          <w:p w14:paraId="003F62CC"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SYSTEMNAME Security Impact Analysis</w:t>
            </w:r>
          </w:p>
        </w:tc>
        <w:tc>
          <w:tcPr>
            <w:tcW w:w="1496" w:type="dxa"/>
          </w:tcPr>
          <w:p w14:paraId="1ABDE2F6" w14:textId="77777777" w:rsidR="009E5C9F" w:rsidRPr="00D33A48" w:rsidRDefault="009E5C9F" w:rsidP="005461D6">
            <w:pPr>
              <w:pStyle w:val="TableText"/>
              <w:rPr>
                <w:rFonts w:cstheme="minorHAnsi"/>
                <w:iCs/>
                <w:highlight w:val="yellow"/>
              </w:rPr>
            </w:pPr>
            <w:r>
              <w:rPr>
                <w:rFonts w:cstheme="minorHAnsi"/>
                <w:iCs/>
                <w:highlight w:val="yellow"/>
              </w:rPr>
              <w:t>YYYY-MM-DD</w:t>
            </w:r>
          </w:p>
        </w:tc>
        <w:tc>
          <w:tcPr>
            <w:tcW w:w="1153" w:type="dxa"/>
          </w:tcPr>
          <w:p w14:paraId="01B8A95A" w14:textId="77777777" w:rsidR="009E5C9F" w:rsidRPr="00D33A48" w:rsidRDefault="009E5C9F" w:rsidP="005461D6">
            <w:pPr>
              <w:pStyle w:val="TableText"/>
              <w:rPr>
                <w:rFonts w:cstheme="minorHAnsi"/>
                <w:iCs/>
                <w:highlight w:val="yellow"/>
              </w:rPr>
            </w:pPr>
            <w:r>
              <w:rPr>
                <w:rFonts w:cstheme="minorHAnsi"/>
                <w:iCs/>
                <w:highlight w:val="yellow"/>
              </w:rPr>
              <w:t>1.0 Final</w:t>
            </w:r>
          </w:p>
        </w:tc>
        <w:tc>
          <w:tcPr>
            <w:tcW w:w="2276" w:type="dxa"/>
          </w:tcPr>
          <w:p w14:paraId="2445831E" w14:textId="77777777" w:rsidR="009E5C9F" w:rsidRPr="00D33A48" w:rsidRDefault="009E5C9F" w:rsidP="005461D6">
            <w:pPr>
              <w:pStyle w:val="TableText"/>
              <w:rPr>
                <w:rFonts w:cstheme="minorHAnsi"/>
                <w:iCs/>
                <w:highlight w:val="yellow"/>
              </w:rPr>
            </w:pPr>
          </w:p>
        </w:tc>
      </w:tr>
      <w:tr w:rsidR="009E5C9F" w:rsidRPr="00D33A48" w14:paraId="1FF70757" w14:textId="77777777" w:rsidTr="005461D6">
        <w:tc>
          <w:tcPr>
            <w:tcW w:w="1720" w:type="dxa"/>
          </w:tcPr>
          <w:p w14:paraId="07228FC7"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Self-Assessment</w:t>
            </w:r>
          </w:p>
        </w:tc>
        <w:tc>
          <w:tcPr>
            <w:tcW w:w="992" w:type="dxa"/>
          </w:tcPr>
          <w:p w14:paraId="53F27CE4"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18AE0821"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677A9089"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Bogus Security, LLC</w:t>
            </w:r>
          </w:p>
        </w:tc>
        <w:tc>
          <w:tcPr>
            <w:tcW w:w="2980" w:type="dxa"/>
          </w:tcPr>
          <w:p w14:paraId="6407BA99"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178E6FD4"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4E64CF3D"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0C6F2BFC" w14:textId="77777777" w:rsidR="009E5C9F" w:rsidRPr="00D33A48" w:rsidRDefault="009E5C9F" w:rsidP="005461D6">
            <w:pPr>
              <w:pStyle w:val="TableText"/>
              <w:rPr>
                <w:rFonts w:cstheme="minorHAnsi"/>
                <w:iCs/>
                <w:highlight w:val="yellow"/>
              </w:rPr>
            </w:pPr>
            <w:r w:rsidRPr="00D33A48">
              <w:rPr>
                <w:rFonts w:cstheme="minorHAnsi"/>
                <w:iCs/>
                <w:highlight w:val="yellow"/>
              </w:rPr>
              <w:t>Report focused on financial transaction policies, outside scope of this RAR.</w:t>
            </w:r>
          </w:p>
        </w:tc>
      </w:tr>
      <w:tr w:rsidR="009E5C9F" w:rsidRPr="00D33A48" w14:paraId="45978251"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62E14F33"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Technical Review Board (TRB)</w:t>
            </w:r>
          </w:p>
        </w:tc>
        <w:tc>
          <w:tcPr>
            <w:tcW w:w="992" w:type="dxa"/>
          </w:tcPr>
          <w:p w14:paraId="78A83303"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67B9F1F9"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6384CF45" w14:textId="22B8FDBD" w:rsidR="009E5C9F" w:rsidRPr="00D33A48" w:rsidRDefault="00574DBA" w:rsidP="005461D6">
            <w:pPr>
              <w:pStyle w:val="TableText"/>
              <w:rPr>
                <w:rFonts w:cstheme="minorHAnsi"/>
                <w:iCs/>
                <w:highlight w:val="yellow"/>
                <w:lang w:eastAsia="en-US"/>
              </w:rPr>
            </w:pPr>
            <w:r>
              <w:rPr>
                <w:rFonts w:cstheme="minorHAnsi"/>
                <w:iCs/>
                <w:highlight w:val="yellow"/>
                <w:lang w:eastAsia="en-US"/>
              </w:rPr>
              <w:t>&lt;Organization&gt;</w:t>
            </w:r>
            <w:r w:rsidR="009E5C9F" w:rsidRPr="00D33A48">
              <w:rPr>
                <w:rFonts w:cstheme="minorHAnsi"/>
                <w:iCs/>
                <w:highlight w:val="yellow"/>
                <w:lang w:eastAsia="en-US"/>
              </w:rPr>
              <w:t xml:space="preserve"> TRB</w:t>
            </w:r>
          </w:p>
        </w:tc>
        <w:tc>
          <w:tcPr>
            <w:tcW w:w="2980" w:type="dxa"/>
          </w:tcPr>
          <w:p w14:paraId="791086E5"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TRB Approval Package</w:t>
            </w:r>
          </w:p>
        </w:tc>
        <w:tc>
          <w:tcPr>
            <w:tcW w:w="1496" w:type="dxa"/>
          </w:tcPr>
          <w:p w14:paraId="0A13F090" w14:textId="77777777" w:rsidR="009E5C9F" w:rsidRPr="00D33A48" w:rsidRDefault="009E5C9F" w:rsidP="005461D6">
            <w:pPr>
              <w:pStyle w:val="TableText"/>
              <w:rPr>
                <w:rFonts w:cstheme="minorHAnsi"/>
                <w:iCs/>
                <w:highlight w:val="yellow"/>
              </w:rPr>
            </w:pPr>
            <w:r w:rsidRPr="00D33A48">
              <w:rPr>
                <w:rFonts w:cstheme="minorHAnsi"/>
                <w:iCs/>
                <w:highlight w:val="yellow"/>
              </w:rPr>
              <w:t>YYYY-MM-DD</w:t>
            </w:r>
          </w:p>
        </w:tc>
        <w:tc>
          <w:tcPr>
            <w:tcW w:w="1153" w:type="dxa"/>
          </w:tcPr>
          <w:p w14:paraId="3A00710C" w14:textId="77777777" w:rsidR="009E5C9F" w:rsidRPr="00D33A48" w:rsidRDefault="009E5C9F" w:rsidP="005461D6">
            <w:pPr>
              <w:pStyle w:val="TableText"/>
              <w:rPr>
                <w:rFonts w:cstheme="minorHAnsi"/>
                <w:iCs/>
                <w:highlight w:val="yellow"/>
              </w:rPr>
            </w:pPr>
            <w:r w:rsidRPr="00D33A48">
              <w:rPr>
                <w:rFonts w:cstheme="minorHAnsi"/>
                <w:iCs/>
                <w:highlight w:val="yellow"/>
              </w:rPr>
              <w:t>1.1</w:t>
            </w:r>
          </w:p>
        </w:tc>
        <w:tc>
          <w:tcPr>
            <w:tcW w:w="2276" w:type="dxa"/>
          </w:tcPr>
          <w:p w14:paraId="3DFD9DB2" w14:textId="77777777" w:rsidR="009E5C9F" w:rsidRPr="00D33A48" w:rsidRDefault="009E5C9F" w:rsidP="005461D6">
            <w:pPr>
              <w:pStyle w:val="TableText"/>
              <w:rPr>
                <w:rFonts w:cstheme="minorHAnsi"/>
                <w:iCs/>
                <w:highlight w:val="yellow"/>
              </w:rPr>
            </w:pPr>
          </w:p>
        </w:tc>
      </w:tr>
      <w:tr w:rsidR="009E5C9F" w:rsidRPr="00D33A48" w14:paraId="03826AFF" w14:textId="77777777" w:rsidTr="005461D6">
        <w:tc>
          <w:tcPr>
            <w:tcW w:w="1720" w:type="dxa"/>
            <w:vMerge w:val="restart"/>
          </w:tcPr>
          <w:p w14:paraId="606F304B"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Vulnerability Scans</w:t>
            </w:r>
          </w:p>
        </w:tc>
        <w:tc>
          <w:tcPr>
            <w:tcW w:w="992" w:type="dxa"/>
          </w:tcPr>
          <w:p w14:paraId="249CA967"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291BAD6F"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25D94D13" w14:textId="77777777" w:rsidR="009E5C9F" w:rsidRPr="00D33A48" w:rsidRDefault="009E5C9F" w:rsidP="005461D6">
            <w:pPr>
              <w:pStyle w:val="TableText"/>
              <w:rPr>
                <w:rFonts w:cstheme="minorHAnsi"/>
                <w:iCs/>
                <w:highlight w:val="yellow"/>
                <w:lang w:eastAsia="en-US"/>
              </w:rPr>
            </w:pPr>
            <w:r w:rsidRPr="00D33A48">
              <w:rPr>
                <w:rFonts w:cstheme="minorHAnsi"/>
                <w:iCs/>
                <w:highlight w:val="yellow"/>
                <w:lang w:eastAsia="en-US"/>
              </w:rPr>
              <w:t>CCIC</w:t>
            </w:r>
          </w:p>
        </w:tc>
        <w:tc>
          <w:tcPr>
            <w:tcW w:w="2980" w:type="dxa"/>
          </w:tcPr>
          <w:p w14:paraId="1C6E8BE6"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DbProtect Scan Results</w:t>
            </w:r>
          </w:p>
        </w:tc>
        <w:tc>
          <w:tcPr>
            <w:tcW w:w="1496" w:type="dxa"/>
          </w:tcPr>
          <w:p w14:paraId="57F9C0A8"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1153" w:type="dxa"/>
          </w:tcPr>
          <w:p w14:paraId="2360DF86" w14:textId="77777777" w:rsidR="009E5C9F" w:rsidRPr="00D33A48" w:rsidRDefault="009E5C9F" w:rsidP="005461D6">
            <w:pPr>
              <w:pStyle w:val="TableText"/>
              <w:rPr>
                <w:rFonts w:cstheme="minorHAnsi"/>
                <w:iCs/>
                <w:highlight w:val="yellow"/>
              </w:rPr>
            </w:pPr>
            <w:r w:rsidRPr="00D33A48">
              <w:rPr>
                <w:rFonts w:cstheme="minorHAnsi"/>
                <w:iCs/>
                <w:highlight w:val="yellow"/>
              </w:rPr>
              <w:t>N/A</w:t>
            </w:r>
          </w:p>
        </w:tc>
        <w:tc>
          <w:tcPr>
            <w:tcW w:w="2276" w:type="dxa"/>
          </w:tcPr>
          <w:p w14:paraId="566BE022" w14:textId="77777777" w:rsidR="009E5C9F" w:rsidRPr="00D33A48" w:rsidRDefault="009E5C9F" w:rsidP="005461D6">
            <w:pPr>
              <w:pStyle w:val="TableText"/>
              <w:rPr>
                <w:rFonts w:cstheme="minorHAnsi"/>
                <w:iCs/>
                <w:highlight w:val="yellow"/>
              </w:rPr>
            </w:pPr>
            <w:r w:rsidRPr="00D33A48">
              <w:rPr>
                <w:rFonts w:cstheme="minorHAnsi"/>
                <w:iCs/>
                <w:highlight w:val="yellow"/>
              </w:rPr>
              <w:t>Scan was run before major update to system, so was determined to be outdated.</w:t>
            </w:r>
          </w:p>
        </w:tc>
      </w:tr>
      <w:tr w:rsidR="009E5C9F" w:rsidRPr="00D33A48" w14:paraId="3BE6402A"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vMerge/>
          </w:tcPr>
          <w:p w14:paraId="3D4F68AB" w14:textId="77777777" w:rsidR="009E5C9F" w:rsidRPr="00D33A48" w:rsidRDefault="009E5C9F" w:rsidP="005461D6">
            <w:pPr>
              <w:pStyle w:val="TableText"/>
              <w:rPr>
                <w:rFonts w:cstheme="minorHAnsi"/>
                <w:iCs/>
                <w:highlight w:val="yellow"/>
                <w:lang w:eastAsia="en-US"/>
              </w:rPr>
            </w:pPr>
          </w:p>
        </w:tc>
        <w:tc>
          <w:tcPr>
            <w:tcW w:w="992" w:type="dxa"/>
          </w:tcPr>
          <w:p w14:paraId="2A6F2C28"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05FDD1AD"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756196D6"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CCIC</w:t>
            </w:r>
          </w:p>
        </w:tc>
        <w:tc>
          <w:tcPr>
            <w:tcW w:w="2980" w:type="dxa"/>
          </w:tcPr>
          <w:p w14:paraId="3BE48A66" w14:textId="1D6F6C17" w:rsidR="009E5C9F" w:rsidRPr="00D33A48" w:rsidRDefault="002A6665" w:rsidP="005461D6">
            <w:pPr>
              <w:pStyle w:val="TableText"/>
              <w:rPr>
                <w:rFonts w:cstheme="minorHAnsi"/>
                <w:iCs/>
                <w:highlight w:val="yellow"/>
                <w:lang w:eastAsia="en-US"/>
              </w:rPr>
            </w:pPr>
            <w:r>
              <w:rPr>
                <w:rFonts w:cstheme="minorHAnsi"/>
                <w:iCs/>
                <w:highlight w:val="yellow"/>
                <w:lang w:eastAsia="en-US"/>
              </w:rPr>
              <w:t>MITRE SAF</w:t>
            </w:r>
            <w:r w:rsidR="009E5C9F">
              <w:rPr>
                <w:rFonts w:cstheme="minorHAnsi"/>
                <w:iCs/>
                <w:highlight w:val="yellow"/>
                <w:lang w:eastAsia="en-US"/>
              </w:rPr>
              <w:t xml:space="preserve"> Scan Results</w:t>
            </w:r>
          </w:p>
        </w:tc>
        <w:tc>
          <w:tcPr>
            <w:tcW w:w="1496" w:type="dxa"/>
          </w:tcPr>
          <w:p w14:paraId="499E523B" w14:textId="77777777" w:rsidR="009E5C9F" w:rsidRPr="00D33A48" w:rsidRDefault="009E5C9F" w:rsidP="005461D6">
            <w:pPr>
              <w:pStyle w:val="TableText"/>
              <w:rPr>
                <w:rFonts w:cstheme="minorHAnsi"/>
                <w:iCs/>
                <w:highlight w:val="yellow"/>
              </w:rPr>
            </w:pPr>
            <w:r w:rsidRPr="0046379C">
              <w:rPr>
                <w:rFonts w:cstheme="minorHAnsi"/>
                <w:iCs/>
                <w:highlight w:val="yellow"/>
              </w:rPr>
              <w:t>YYYY-MM-DD</w:t>
            </w:r>
          </w:p>
        </w:tc>
        <w:tc>
          <w:tcPr>
            <w:tcW w:w="1153" w:type="dxa"/>
          </w:tcPr>
          <w:p w14:paraId="59C57FD8" w14:textId="77777777" w:rsidR="009E5C9F" w:rsidRPr="00D33A48" w:rsidRDefault="009E5C9F" w:rsidP="005461D6">
            <w:pPr>
              <w:pStyle w:val="TableText"/>
              <w:rPr>
                <w:rFonts w:cstheme="minorHAnsi"/>
                <w:iCs/>
                <w:highlight w:val="yellow"/>
              </w:rPr>
            </w:pPr>
            <w:r w:rsidRPr="0046379C">
              <w:rPr>
                <w:rFonts w:cstheme="minorHAnsi"/>
                <w:iCs/>
                <w:highlight w:val="yellow"/>
              </w:rPr>
              <w:t>0.1</w:t>
            </w:r>
          </w:p>
        </w:tc>
        <w:tc>
          <w:tcPr>
            <w:tcW w:w="2276" w:type="dxa"/>
          </w:tcPr>
          <w:p w14:paraId="08C65637" w14:textId="77777777" w:rsidR="009E5C9F" w:rsidRPr="00D33A48" w:rsidRDefault="009E5C9F" w:rsidP="005461D6">
            <w:pPr>
              <w:pStyle w:val="TableText"/>
              <w:rPr>
                <w:rFonts w:cstheme="minorHAnsi"/>
                <w:iCs/>
                <w:highlight w:val="yellow"/>
              </w:rPr>
            </w:pPr>
          </w:p>
        </w:tc>
      </w:tr>
      <w:tr w:rsidR="009E5C9F" w:rsidRPr="00D33A48" w14:paraId="04EF16D3" w14:textId="77777777" w:rsidTr="005461D6">
        <w:tc>
          <w:tcPr>
            <w:tcW w:w="1720" w:type="dxa"/>
            <w:vMerge/>
          </w:tcPr>
          <w:p w14:paraId="0B387057" w14:textId="77777777" w:rsidR="009E5C9F" w:rsidRPr="00D33A48" w:rsidRDefault="009E5C9F" w:rsidP="005461D6">
            <w:pPr>
              <w:pStyle w:val="TableText"/>
              <w:rPr>
                <w:rFonts w:cstheme="minorHAnsi"/>
                <w:iCs/>
                <w:highlight w:val="yellow"/>
                <w:lang w:eastAsia="en-US"/>
              </w:rPr>
            </w:pPr>
          </w:p>
        </w:tc>
        <w:tc>
          <w:tcPr>
            <w:tcW w:w="992" w:type="dxa"/>
          </w:tcPr>
          <w:p w14:paraId="0F3A6E5C"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4FA86E1A"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0B94BB82"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CCIC</w:t>
            </w:r>
          </w:p>
        </w:tc>
        <w:tc>
          <w:tcPr>
            <w:tcW w:w="2980" w:type="dxa"/>
          </w:tcPr>
          <w:p w14:paraId="63EA1875"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Nessus Scan Results</w:t>
            </w:r>
          </w:p>
        </w:tc>
        <w:tc>
          <w:tcPr>
            <w:tcW w:w="1496" w:type="dxa"/>
          </w:tcPr>
          <w:p w14:paraId="26B91D1E" w14:textId="77777777" w:rsidR="009E5C9F" w:rsidRPr="00D33A48" w:rsidRDefault="009E5C9F" w:rsidP="005461D6">
            <w:pPr>
              <w:pStyle w:val="TableText"/>
              <w:rPr>
                <w:rFonts w:cstheme="minorHAnsi"/>
                <w:iCs/>
                <w:highlight w:val="yellow"/>
              </w:rPr>
            </w:pPr>
            <w:r w:rsidRPr="0046379C">
              <w:rPr>
                <w:rFonts w:cstheme="minorHAnsi"/>
                <w:iCs/>
                <w:highlight w:val="yellow"/>
              </w:rPr>
              <w:t>YYYY-MM-DD</w:t>
            </w:r>
          </w:p>
        </w:tc>
        <w:tc>
          <w:tcPr>
            <w:tcW w:w="1153" w:type="dxa"/>
          </w:tcPr>
          <w:p w14:paraId="269ECEDB" w14:textId="77777777" w:rsidR="009E5C9F" w:rsidRPr="00D33A48" w:rsidRDefault="009E5C9F" w:rsidP="005461D6">
            <w:pPr>
              <w:pStyle w:val="TableText"/>
              <w:rPr>
                <w:rFonts w:cstheme="minorHAnsi"/>
                <w:iCs/>
                <w:highlight w:val="yellow"/>
              </w:rPr>
            </w:pPr>
            <w:r w:rsidRPr="0046379C">
              <w:rPr>
                <w:rFonts w:cstheme="minorHAnsi"/>
                <w:iCs/>
                <w:highlight w:val="yellow"/>
              </w:rPr>
              <w:t>0.1</w:t>
            </w:r>
          </w:p>
        </w:tc>
        <w:tc>
          <w:tcPr>
            <w:tcW w:w="2276" w:type="dxa"/>
          </w:tcPr>
          <w:p w14:paraId="357281EC" w14:textId="77777777" w:rsidR="009E5C9F" w:rsidRPr="00D33A48" w:rsidRDefault="009E5C9F" w:rsidP="005461D6">
            <w:pPr>
              <w:pStyle w:val="TableText"/>
              <w:rPr>
                <w:rFonts w:cstheme="minorHAnsi"/>
                <w:iCs/>
                <w:highlight w:val="yellow"/>
              </w:rPr>
            </w:pPr>
          </w:p>
        </w:tc>
      </w:tr>
      <w:tr w:rsidR="009E5C9F" w:rsidRPr="00D33A48" w14:paraId="51067615"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vMerge/>
          </w:tcPr>
          <w:p w14:paraId="634B5931" w14:textId="77777777" w:rsidR="009E5C9F" w:rsidRPr="00D33A48" w:rsidRDefault="009E5C9F" w:rsidP="005461D6">
            <w:pPr>
              <w:pStyle w:val="TableText"/>
              <w:rPr>
                <w:rFonts w:cstheme="minorHAnsi"/>
                <w:iCs/>
                <w:highlight w:val="yellow"/>
                <w:lang w:eastAsia="en-US"/>
              </w:rPr>
            </w:pPr>
          </w:p>
        </w:tc>
        <w:tc>
          <w:tcPr>
            <w:tcW w:w="992" w:type="dxa"/>
          </w:tcPr>
          <w:p w14:paraId="5CA9A403"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7305E08D"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43847CC8"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CCIC</w:t>
            </w:r>
          </w:p>
        </w:tc>
        <w:tc>
          <w:tcPr>
            <w:tcW w:w="2980" w:type="dxa"/>
          </w:tcPr>
          <w:p w14:paraId="4CB3CC5D" w14:textId="77777777" w:rsidR="009E5C9F" w:rsidRPr="00D33A48" w:rsidRDefault="009E5C9F" w:rsidP="005461D6">
            <w:pPr>
              <w:pStyle w:val="TableText"/>
              <w:rPr>
                <w:rFonts w:cstheme="minorHAnsi"/>
                <w:iCs/>
                <w:highlight w:val="yellow"/>
                <w:lang w:eastAsia="en-US"/>
              </w:rPr>
            </w:pPr>
            <w:r>
              <w:rPr>
                <w:rFonts w:cstheme="minorHAnsi"/>
                <w:iCs/>
                <w:highlight w:val="yellow"/>
                <w:lang w:eastAsia="en-US"/>
              </w:rPr>
              <w:t>NetSparker Scan Results</w:t>
            </w:r>
          </w:p>
        </w:tc>
        <w:tc>
          <w:tcPr>
            <w:tcW w:w="1496" w:type="dxa"/>
          </w:tcPr>
          <w:p w14:paraId="28B3DF1B" w14:textId="77777777" w:rsidR="009E5C9F" w:rsidRPr="00D33A48" w:rsidRDefault="009E5C9F" w:rsidP="005461D6">
            <w:pPr>
              <w:pStyle w:val="TableText"/>
              <w:rPr>
                <w:rFonts w:cstheme="minorHAnsi"/>
                <w:iCs/>
                <w:highlight w:val="yellow"/>
              </w:rPr>
            </w:pPr>
            <w:r w:rsidRPr="0046379C">
              <w:rPr>
                <w:rFonts w:cstheme="minorHAnsi"/>
                <w:iCs/>
                <w:highlight w:val="yellow"/>
              </w:rPr>
              <w:t>YYYY-MM-DD</w:t>
            </w:r>
          </w:p>
        </w:tc>
        <w:tc>
          <w:tcPr>
            <w:tcW w:w="1153" w:type="dxa"/>
          </w:tcPr>
          <w:p w14:paraId="1782E80D" w14:textId="77777777" w:rsidR="009E5C9F" w:rsidRPr="00D33A48" w:rsidRDefault="009E5C9F" w:rsidP="005461D6">
            <w:pPr>
              <w:pStyle w:val="TableText"/>
              <w:rPr>
                <w:rFonts w:cstheme="minorHAnsi"/>
                <w:iCs/>
                <w:highlight w:val="yellow"/>
              </w:rPr>
            </w:pPr>
            <w:r w:rsidRPr="0046379C">
              <w:rPr>
                <w:rFonts w:cstheme="minorHAnsi"/>
                <w:iCs/>
                <w:highlight w:val="yellow"/>
              </w:rPr>
              <w:t>0.1</w:t>
            </w:r>
          </w:p>
        </w:tc>
        <w:tc>
          <w:tcPr>
            <w:tcW w:w="2276" w:type="dxa"/>
          </w:tcPr>
          <w:p w14:paraId="140CFB04" w14:textId="77777777" w:rsidR="009E5C9F" w:rsidRPr="00D33A48" w:rsidRDefault="009E5C9F" w:rsidP="005461D6">
            <w:pPr>
              <w:pStyle w:val="TableText"/>
              <w:rPr>
                <w:rFonts w:cstheme="minorHAnsi"/>
                <w:iCs/>
                <w:highlight w:val="yellow"/>
              </w:rPr>
            </w:pPr>
          </w:p>
        </w:tc>
      </w:tr>
      <w:tr w:rsidR="009E5C9F" w:rsidRPr="0049577D" w14:paraId="69B49AF5" w14:textId="77777777" w:rsidTr="005461D6">
        <w:tc>
          <w:tcPr>
            <w:tcW w:w="1720" w:type="dxa"/>
            <w:vMerge/>
          </w:tcPr>
          <w:p w14:paraId="7FECF537" w14:textId="77777777" w:rsidR="009E5C9F" w:rsidRPr="0049577D" w:rsidRDefault="009E5C9F" w:rsidP="005461D6">
            <w:pPr>
              <w:pStyle w:val="TableText"/>
              <w:rPr>
                <w:rFonts w:cstheme="minorHAnsi"/>
                <w:iCs/>
                <w:highlight w:val="yellow"/>
                <w:lang w:eastAsia="en-US"/>
              </w:rPr>
            </w:pPr>
          </w:p>
        </w:tc>
        <w:tc>
          <w:tcPr>
            <w:tcW w:w="992" w:type="dxa"/>
          </w:tcPr>
          <w:p w14:paraId="40884D45" w14:textId="77777777" w:rsidR="009E5C9F" w:rsidRPr="0049577D" w:rsidRDefault="009E5C9F" w:rsidP="005461D6">
            <w:pPr>
              <w:pStyle w:val="TableText"/>
              <w:rPr>
                <w:rFonts w:cstheme="minorHAnsi"/>
                <w:iCs/>
                <w:highlight w:val="yellow"/>
                <w:lang w:eastAsia="en-US"/>
              </w:rPr>
            </w:pPr>
            <w:r w:rsidRPr="0049577D">
              <w:rPr>
                <w:rFonts w:cstheme="minorHAnsi"/>
                <w:iCs/>
                <w:highlight w:val="yellow"/>
                <w:lang w:eastAsia="en-US"/>
              </w:rPr>
              <w:t>Yes</w:t>
            </w:r>
          </w:p>
        </w:tc>
        <w:tc>
          <w:tcPr>
            <w:tcW w:w="871" w:type="dxa"/>
          </w:tcPr>
          <w:p w14:paraId="48092782" w14:textId="77777777" w:rsidR="009E5C9F" w:rsidRPr="0049577D" w:rsidRDefault="009E5C9F" w:rsidP="005461D6">
            <w:pPr>
              <w:pStyle w:val="TableText"/>
              <w:rPr>
                <w:rFonts w:cstheme="minorHAnsi"/>
                <w:iCs/>
                <w:highlight w:val="yellow"/>
                <w:lang w:eastAsia="en-US"/>
              </w:rPr>
            </w:pPr>
            <w:r w:rsidRPr="0049577D">
              <w:rPr>
                <w:rFonts w:cstheme="minorHAnsi"/>
                <w:iCs/>
                <w:highlight w:val="yellow"/>
                <w:lang w:eastAsia="en-US"/>
              </w:rPr>
              <w:t>Yes</w:t>
            </w:r>
          </w:p>
        </w:tc>
        <w:tc>
          <w:tcPr>
            <w:tcW w:w="1462" w:type="dxa"/>
          </w:tcPr>
          <w:p w14:paraId="223D7F18" w14:textId="77777777" w:rsidR="009E5C9F" w:rsidRPr="0049577D" w:rsidRDefault="009E5C9F" w:rsidP="005461D6">
            <w:pPr>
              <w:pStyle w:val="TableText"/>
              <w:rPr>
                <w:rFonts w:cstheme="minorHAnsi"/>
                <w:iCs/>
                <w:highlight w:val="yellow"/>
                <w:lang w:eastAsia="en-US"/>
              </w:rPr>
            </w:pPr>
            <w:r w:rsidRPr="0049577D">
              <w:rPr>
                <w:rFonts w:cstheme="minorHAnsi"/>
                <w:iCs/>
                <w:highlight w:val="yellow"/>
                <w:lang w:eastAsia="en-US"/>
              </w:rPr>
              <w:t>SYSTEMNAME</w:t>
            </w:r>
          </w:p>
        </w:tc>
        <w:tc>
          <w:tcPr>
            <w:tcW w:w="2980" w:type="dxa"/>
          </w:tcPr>
          <w:p w14:paraId="2C417F88" w14:textId="77777777" w:rsidR="009E5C9F" w:rsidRPr="0049577D" w:rsidRDefault="009E5C9F" w:rsidP="005461D6">
            <w:pPr>
              <w:pStyle w:val="TableText"/>
              <w:rPr>
                <w:rFonts w:cstheme="minorHAnsi"/>
                <w:iCs/>
                <w:highlight w:val="yellow"/>
                <w:lang w:eastAsia="en-US"/>
              </w:rPr>
            </w:pPr>
            <w:r w:rsidRPr="0049577D">
              <w:rPr>
                <w:rFonts w:cstheme="minorHAnsi"/>
                <w:iCs/>
                <w:highlight w:val="yellow"/>
                <w:lang w:eastAsia="en-US"/>
              </w:rPr>
              <w:t>SYSTEMNAME Nessus Scan Results</w:t>
            </w:r>
          </w:p>
        </w:tc>
        <w:tc>
          <w:tcPr>
            <w:tcW w:w="1496" w:type="dxa"/>
          </w:tcPr>
          <w:p w14:paraId="67C646A4" w14:textId="77777777" w:rsidR="009E5C9F" w:rsidRPr="0049577D" w:rsidRDefault="009E5C9F" w:rsidP="005461D6">
            <w:pPr>
              <w:pStyle w:val="TableText"/>
              <w:rPr>
                <w:rFonts w:cstheme="minorHAnsi"/>
                <w:iCs/>
                <w:highlight w:val="yellow"/>
              </w:rPr>
            </w:pPr>
            <w:r w:rsidRPr="0049577D">
              <w:rPr>
                <w:rFonts w:cstheme="minorHAnsi"/>
                <w:iCs/>
                <w:highlight w:val="yellow"/>
              </w:rPr>
              <w:t>YYYY-MM-DD</w:t>
            </w:r>
          </w:p>
        </w:tc>
        <w:tc>
          <w:tcPr>
            <w:tcW w:w="1153" w:type="dxa"/>
          </w:tcPr>
          <w:p w14:paraId="3C90F14C" w14:textId="77777777" w:rsidR="009E5C9F" w:rsidRPr="0049577D" w:rsidRDefault="009E5C9F" w:rsidP="005461D6">
            <w:pPr>
              <w:pStyle w:val="TableText"/>
              <w:rPr>
                <w:rFonts w:cstheme="minorHAnsi"/>
                <w:iCs/>
                <w:highlight w:val="yellow"/>
              </w:rPr>
            </w:pPr>
            <w:r w:rsidRPr="0049577D">
              <w:rPr>
                <w:rFonts w:cstheme="minorHAnsi"/>
                <w:iCs/>
                <w:highlight w:val="yellow"/>
              </w:rPr>
              <w:t>0.1</w:t>
            </w:r>
          </w:p>
        </w:tc>
        <w:tc>
          <w:tcPr>
            <w:tcW w:w="2276" w:type="dxa"/>
          </w:tcPr>
          <w:p w14:paraId="1F85C3C8" w14:textId="77777777" w:rsidR="009E5C9F" w:rsidRPr="0049577D" w:rsidRDefault="009E5C9F" w:rsidP="005461D6">
            <w:pPr>
              <w:pStyle w:val="TableText"/>
              <w:rPr>
                <w:rFonts w:cstheme="minorHAnsi"/>
                <w:iCs/>
                <w:highlight w:val="yellow"/>
              </w:rPr>
            </w:pPr>
            <w:r w:rsidRPr="0049577D">
              <w:rPr>
                <w:rFonts w:cstheme="minorHAnsi"/>
                <w:iCs/>
                <w:highlight w:val="yellow"/>
              </w:rPr>
              <w:t>System performed this as a one-off for the ACT and does not normally run scans.</w:t>
            </w:r>
          </w:p>
        </w:tc>
      </w:tr>
    </w:tbl>
    <w:p w14:paraId="50A997E6" w14:textId="77777777" w:rsidR="009E5C9F" w:rsidRDefault="009E5C9F" w:rsidP="009E5C9F">
      <w:pPr>
        <w:pStyle w:val="Body"/>
      </w:pPr>
    </w:p>
    <w:p w14:paraId="153525CE" w14:textId="77777777" w:rsidR="009E5C9F" w:rsidRDefault="009E5C9F" w:rsidP="009E5C9F">
      <w:pPr>
        <w:pStyle w:val="Body"/>
      </w:pPr>
      <w:r>
        <w:fldChar w:fldCharType="begin"/>
      </w:r>
      <w:r>
        <w:instrText xml:space="preserve"> REF _Ref126916120 \h </w:instrText>
      </w:r>
      <w:r>
        <w:fldChar w:fldCharType="separate"/>
      </w:r>
      <w:r>
        <w:t xml:space="preserve">Table </w:t>
      </w:r>
      <w:r>
        <w:rPr>
          <w:noProof/>
        </w:rPr>
        <w:t>5</w:t>
      </w:r>
      <w:r>
        <w:fldChar w:fldCharType="end"/>
      </w:r>
      <w:r>
        <w:t xml:space="preserve"> </w:t>
      </w:r>
      <w:r w:rsidRPr="000179DF">
        <w:t xml:space="preserve">provides details about other available RIS that will be used to produce this </w:t>
      </w:r>
      <w:commentRangeStart w:id="165"/>
      <w:r w:rsidRPr="000179DF">
        <w:t>Risk Assessment</w:t>
      </w:r>
      <w:commentRangeEnd w:id="165"/>
      <w:r>
        <w:rPr>
          <w:rStyle w:val="CommentReference"/>
        </w:rPr>
        <w:commentReference w:id="165"/>
      </w:r>
      <w:r w:rsidRPr="000179DF">
        <w:t>.</w:t>
      </w:r>
    </w:p>
    <w:p w14:paraId="32F7FBBF" w14:textId="77777777" w:rsidR="009E5C9F" w:rsidRDefault="009E5C9F" w:rsidP="009E5C9F">
      <w:pPr>
        <w:pStyle w:val="TableCaption"/>
      </w:pPr>
      <w:bookmarkStart w:id="166" w:name="_Ref126916120"/>
      <w:bookmarkStart w:id="167" w:name="_Toc146722179"/>
      <w:r>
        <w:t xml:space="preserve">Table </w:t>
      </w:r>
      <w:fldSimple w:instr=" SEQ Table \* ARABIC ">
        <w:r>
          <w:rPr>
            <w:noProof/>
          </w:rPr>
          <w:t>5</w:t>
        </w:r>
      </w:fldSimple>
      <w:bookmarkEnd w:id="166"/>
      <w:r>
        <w:t>. Other Available Risk Information Sources</w:t>
      </w:r>
      <w:bookmarkEnd w:id="167"/>
    </w:p>
    <w:tbl>
      <w:tblPr>
        <w:tblStyle w:val="ACTTableStyle2"/>
        <w:tblW w:w="5000" w:type="pct"/>
        <w:tblLook w:val="0420" w:firstRow="1" w:lastRow="0" w:firstColumn="0" w:lastColumn="0" w:noHBand="0" w:noVBand="1"/>
      </w:tblPr>
      <w:tblGrid>
        <w:gridCol w:w="1526"/>
        <w:gridCol w:w="990"/>
        <w:gridCol w:w="1440"/>
        <w:gridCol w:w="3061"/>
        <w:gridCol w:w="1440"/>
        <w:gridCol w:w="1260"/>
        <w:gridCol w:w="3233"/>
      </w:tblGrid>
      <w:tr w:rsidR="009E5C9F" w:rsidRPr="00FA2F5E" w14:paraId="7F9A8786"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526" w:type="dxa"/>
          </w:tcPr>
          <w:p w14:paraId="6E8192CB" w14:textId="77777777" w:rsidR="009E5C9F" w:rsidRPr="00E42CC1" w:rsidRDefault="009E5C9F" w:rsidP="005461D6">
            <w:pPr>
              <w:pStyle w:val="TableText"/>
            </w:pPr>
            <w:r w:rsidRPr="00E42CC1">
              <w:t>Risk Information Source</w:t>
            </w:r>
          </w:p>
        </w:tc>
        <w:tc>
          <w:tcPr>
            <w:tcW w:w="990" w:type="dxa"/>
          </w:tcPr>
          <w:p w14:paraId="7BE96FBA" w14:textId="77777777" w:rsidR="009E5C9F" w:rsidRPr="00E42CC1" w:rsidRDefault="009E5C9F" w:rsidP="005461D6">
            <w:pPr>
              <w:pStyle w:val="TableText"/>
            </w:pPr>
            <w:r w:rsidRPr="00E42CC1">
              <w:t>Utilized?</w:t>
            </w:r>
          </w:p>
        </w:tc>
        <w:tc>
          <w:tcPr>
            <w:tcW w:w="1440" w:type="dxa"/>
          </w:tcPr>
          <w:p w14:paraId="457027AF" w14:textId="77777777" w:rsidR="009E5C9F" w:rsidRPr="00E42CC1" w:rsidRDefault="009E5C9F" w:rsidP="005461D6">
            <w:pPr>
              <w:pStyle w:val="TableText"/>
            </w:pPr>
            <w:r w:rsidRPr="00E42CC1">
              <w:t>Source</w:t>
            </w:r>
          </w:p>
        </w:tc>
        <w:tc>
          <w:tcPr>
            <w:tcW w:w="3061" w:type="dxa"/>
          </w:tcPr>
          <w:p w14:paraId="7AAF3AD0" w14:textId="77777777" w:rsidR="009E5C9F" w:rsidRPr="00E42CC1" w:rsidRDefault="009E5C9F" w:rsidP="005461D6">
            <w:pPr>
              <w:pStyle w:val="TableText"/>
            </w:pPr>
            <w:r w:rsidRPr="00E42CC1">
              <w:t>Artifact Assessed</w:t>
            </w:r>
          </w:p>
        </w:tc>
        <w:tc>
          <w:tcPr>
            <w:tcW w:w="1440" w:type="dxa"/>
          </w:tcPr>
          <w:p w14:paraId="2F704063" w14:textId="77777777" w:rsidR="009E5C9F" w:rsidRPr="00E42CC1" w:rsidRDefault="009E5C9F" w:rsidP="005461D6">
            <w:pPr>
              <w:pStyle w:val="TableText"/>
            </w:pPr>
            <w:r w:rsidRPr="00E42CC1">
              <w:t>Artifact Date</w:t>
            </w:r>
          </w:p>
        </w:tc>
        <w:tc>
          <w:tcPr>
            <w:tcW w:w="1260" w:type="dxa"/>
          </w:tcPr>
          <w:p w14:paraId="0062F55A" w14:textId="77777777" w:rsidR="009E5C9F" w:rsidRPr="00E42CC1" w:rsidRDefault="009E5C9F" w:rsidP="005461D6">
            <w:pPr>
              <w:pStyle w:val="TableText"/>
            </w:pPr>
            <w:r w:rsidRPr="00E42CC1">
              <w:t>Artifact Version</w:t>
            </w:r>
          </w:p>
        </w:tc>
        <w:tc>
          <w:tcPr>
            <w:tcW w:w="3233" w:type="dxa"/>
          </w:tcPr>
          <w:p w14:paraId="6F6B39EF" w14:textId="77777777" w:rsidR="009E5C9F" w:rsidRPr="00E42CC1" w:rsidRDefault="009E5C9F" w:rsidP="005461D6">
            <w:pPr>
              <w:pStyle w:val="TableText"/>
            </w:pPr>
            <w:r w:rsidRPr="00E42CC1">
              <w:t>Comment</w:t>
            </w:r>
          </w:p>
        </w:tc>
      </w:tr>
      <w:tr w:rsidR="009E5C9F" w:rsidRPr="00FA2F5E" w14:paraId="63C98F1F" w14:textId="77777777" w:rsidTr="005461D6">
        <w:trPr>
          <w:cnfStyle w:val="000000100000" w:firstRow="0" w:lastRow="0" w:firstColumn="0" w:lastColumn="0" w:oddVBand="0" w:evenVBand="0" w:oddHBand="1" w:evenHBand="0" w:firstRowFirstColumn="0" w:firstRowLastColumn="0" w:lastRowFirstColumn="0" w:lastRowLastColumn="0"/>
        </w:trPr>
        <w:tc>
          <w:tcPr>
            <w:tcW w:w="1526" w:type="dxa"/>
          </w:tcPr>
          <w:p w14:paraId="664E17F0" w14:textId="77777777" w:rsidR="009E5C9F" w:rsidRPr="00FA2F5E" w:rsidRDefault="009E5C9F" w:rsidP="005461D6">
            <w:pPr>
              <w:pStyle w:val="TableText"/>
              <w:rPr>
                <w:iCs/>
                <w:highlight w:val="yellow"/>
                <w:lang w:eastAsia="en-US"/>
              </w:rPr>
            </w:pPr>
          </w:p>
        </w:tc>
        <w:tc>
          <w:tcPr>
            <w:tcW w:w="990" w:type="dxa"/>
          </w:tcPr>
          <w:p w14:paraId="5CF9408E" w14:textId="77777777" w:rsidR="009E5C9F" w:rsidRPr="00FA2F5E" w:rsidRDefault="009E5C9F" w:rsidP="005461D6">
            <w:pPr>
              <w:pStyle w:val="TableText"/>
              <w:rPr>
                <w:iCs/>
                <w:highlight w:val="yellow"/>
                <w:lang w:eastAsia="en-US"/>
              </w:rPr>
            </w:pPr>
          </w:p>
        </w:tc>
        <w:tc>
          <w:tcPr>
            <w:tcW w:w="1440" w:type="dxa"/>
          </w:tcPr>
          <w:p w14:paraId="612E76C7" w14:textId="77777777" w:rsidR="009E5C9F" w:rsidRPr="00FA2F5E" w:rsidRDefault="009E5C9F" w:rsidP="005461D6">
            <w:pPr>
              <w:pStyle w:val="TableText"/>
              <w:rPr>
                <w:iCs/>
                <w:highlight w:val="yellow"/>
                <w:lang w:eastAsia="en-US"/>
              </w:rPr>
            </w:pPr>
          </w:p>
        </w:tc>
        <w:tc>
          <w:tcPr>
            <w:tcW w:w="3061" w:type="dxa"/>
          </w:tcPr>
          <w:p w14:paraId="4E8F9F69" w14:textId="77777777" w:rsidR="009E5C9F" w:rsidRPr="00FA2F5E" w:rsidRDefault="009E5C9F" w:rsidP="005461D6">
            <w:pPr>
              <w:pStyle w:val="TableText"/>
              <w:rPr>
                <w:iCs/>
                <w:highlight w:val="yellow"/>
              </w:rPr>
            </w:pPr>
          </w:p>
        </w:tc>
        <w:tc>
          <w:tcPr>
            <w:tcW w:w="1440" w:type="dxa"/>
          </w:tcPr>
          <w:p w14:paraId="76E3674B" w14:textId="77777777" w:rsidR="009E5C9F" w:rsidRPr="00FA2F5E" w:rsidRDefault="009E5C9F" w:rsidP="005461D6">
            <w:pPr>
              <w:pStyle w:val="TableText"/>
              <w:rPr>
                <w:iCs/>
                <w:highlight w:val="yellow"/>
              </w:rPr>
            </w:pPr>
          </w:p>
        </w:tc>
        <w:tc>
          <w:tcPr>
            <w:tcW w:w="1260" w:type="dxa"/>
          </w:tcPr>
          <w:p w14:paraId="0CFE9485" w14:textId="77777777" w:rsidR="009E5C9F" w:rsidRPr="00FA2F5E" w:rsidRDefault="009E5C9F" w:rsidP="005461D6">
            <w:pPr>
              <w:pStyle w:val="TableText"/>
              <w:rPr>
                <w:iCs/>
                <w:highlight w:val="yellow"/>
              </w:rPr>
            </w:pPr>
          </w:p>
        </w:tc>
        <w:tc>
          <w:tcPr>
            <w:tcW w:w="3233" w:type="dxa"/>
          </w:tcPr>
          <w:p w14:paraId="1D9477ED" w14:textId="77777777" w:rsidR="009E5C9F" w:rsidRPr="00FA2F5E" w:rsidRDefault="009E5C9F" w:rsidP="005461D6">
            <w:pPr>
              <w:pStyle w:val="TableText"/>
              <w:rPr>
                <w:iCs/>
                <w:highlight w:val="yellow"/>
              </w:rPr>
            </w:pPr>
          </w:p>
        </w:tc>
      </w:tr>
    </w:tbl>
    <w:p w14:paraId="7735BF74" w14:textId="77777777" w:rsidR="009E5C9F" w:rsidRPr="000179DF" w:rsidRDefault="009E5C9F" w:rsidP="009E5C9F">
      <w:pPr>
        <w:pStyle w:val="Body"/>
        <w:sectPr w:rsidR="009E5C9F" w:rsidRPr="000179DF" w:rsidSect="009E5C9F">
          <w:pgSz w:w="15840" w:h="12240" w:orient="landscape"/>
          <w:pgMar w:top="1440" w:right="1440" w:bottom="1440" w:left="1440" w:header="720" w:footer="720" w:gutter="0"/>
          <w:cols w:space="720"/>
          <w:docGrid w:linePitch="360"/>
        </w:sectPr>
      </w:pPr>
    </w:p>
    <w:p w14:paraId="63FEB35C" w14:textId="77777777" w:rsidR="009E5C9F" w:rsidRDefault="009E5C9F" w:rsidP="009E5C9F">
      <w:pPr>
        <w:pStyle w:val="Heading2"/>
      </w:pPr>
      <w:bookmarkStart w:id="168" w:name="_Toc146722151"/>
      <w:bookmarkStart w:id="169" w:name="_Toc198643225"/>
      <w:r>
        <w:lastRenderedPageBreak/>
        <w:t>Assumptions/Limitations</w:t>
      </w:r>
      <w:bookmarkEnd w:id="168"/>
      <w:bookmarkEnd w:id="169"/>
    </w:p>
    <w:p w14:paraId="3D33B1C1" w14:textId="77777777" w:rsidR="009E5C9F" w:rsidRPr="0028379F" w:rsidRDefault="009E5C9F" w:rsidP="009E5C9F">
      <w:pPr>
        <w:pStyle w:val="Body"/>
      </w:pPr>
      <w:r w:rsidRPr="0028379F">
        <w:t>The following are assumptions and/or limitations that could affect the Risk Assessment:</w:t>
      </w:r>
    </w:p>
    <w:p w14:paraId="03371115" w14:textId="77777777" w:rsidR="009E5C9F" w:rsidRPr="0028379F" w:rsidRDefault="009E5C9F" w:rsidP="009E5C9F">
      <w:pPr>
        <w:pStyle w:val="BulletedList"/>
        <w:rPr>
          <w:highlight w:val="yellow"/>
        </w:rPr>
      </w:pPr>
      <w:r w:rsidRPr="0028379F">
        <w:rPr>
          <w:highlight w:val="yellow"/>
        </w:rPr>
        <w:t xml:space="preserve">The Assessment Team will have access to all relevant documentation for the system. </w:t>
      </w:r>
    </w:p>
    <w:p w14:paraId="72970F8B" w14:textId="77777777" w:rsidR="009E5C9F" w:rsidRPr="0028379F" w:rsidRDefault="009E5C9F" w:rsidP="009E5C9F">
      <w:pPr>
        <w:pStyle w:val="BulletedList"/>
        <w:rPr>
          <w:highlight w:val="yellow"/>
        </w:rPr>
      </w:pPr>
      <w:r w:rsidRPr="0028379F">
        <w:rPr>
          <w:highlight w:val="yellow"/>
        </w:rPr>
        <w:t>The System Team will provide the Assessment Team with accurate information and evidence at all times.</w:t>
      </w:r>
    </w:p>
    <w:p w14:paraId="283C3B31" w14:textId="77777777" w:rsidR="009E5C9F" w:rsidRPr="0028379F" w:rsidRDefault="009E5C9F" w:rsidP="009E5C9F">
      <w:pPr>
        <w:pStyle w:val="BulletedList"/>
        <w:rPr>
          <w:highlight w:val="yellow"/>
        </w:rPr>
      </w:pPr>
      <w:r w:rsidRPr="0028379F">
        <w:rPr>
          <w:highlight w:val="yellow"/>
        </w:rPr>
        <w:t>Information requested by the Assessment Team will be delivered in a timely manner.</w:t>
      </w:r>
    </w:p>
    <w:p w14:paraId="29B77C3A" w14:textId="77777777" w:rsidR="009E5C9F" w:rsidRDefault="009E5C9F" w:rsidP="009E5C9F">
      <w:pPr>
        <w:pStyle w:val="BulletedList"/>
        <w:rPr>
          <w:highlight w:val="yellow"/>
        </w:rPr>
      </w:pPr>
      <w:r w:rsidRPr="0028379F">
        <w:rPr>
          <w:highlight w:val="yellow"/>
        </w:rPr>
        <w:t>Artifacts provided by the System Team to the Assessment Team will not contain PII, PHI and/or FTI  data.</w:t>
      </w:r>
    </w:p>
    <w:p w14:paraId="7F258419" w14:textId="77777777" w:rsidR="009E5C9F" w:rsidRDefault="009E5C9F" w:rsidP="009E5C9F">
      <w:pPr>
        <w:pStyle w:val="Heading2"/>
      </w:pPr>
      <w:bookmarkStart w:id="170" w:name="_Toc146722152"/>
      <w:bookmarkStart w:id="171" w:name="_Toc198643226"/>
      <w:r w:rsidRPr="00682C86">
        <w:t xml:space="preserve">Points of </w:t>
      </w:r>
      <w:r>
        <w:t>C</w:t>
      </w:r>
      <w:r w:rsidRPr="00682C86">
        <w:t>ontact &amp; Assessment Roles</w:t>
      </w:r>
      <w:bookmarkEnd w:id="170"/>
      <w:bookmarkEnd w:id="171"/>
    </w:p>
    <w:p w14:paraId="5D49BAC7" w14:textId="77777777" w:rsidR="009E5C9F" w:rsidRDefault="009E5C9F" w:rsidP="009E5C9F">
      <w:r w:rsidRPr="001B7DF9">
        <w:t xml:space="preserve">The Assessment Team points of contact for the ACT Risk Assessment are listed in </w:t>
      </w:r>
      <w:r>
        <w:fldChar w:fldCharType="begin"/>
      </w:r>
      <w:r>
        <w:instrText xml:space="preserve"> REF _Ref126916306 \h </w:instrText>
      </w:r>
      <w:r>
        <w:fldChar w:fldCharType="separate"/>
      </w:r>
      <w:r>
        <w:t xml:space="preserve">Table </w:t>
      </w:r>
      <w:r>
        <w:rPr>
          <w:noProof/>
        </w:rPr>
        <w:t>6</w:t>
      </w:r>
      <w:r>
        <w:fldChar w:fldCharType="end"/>
      </w:r>
      <w:r>
        <w:t>.</w:t>
      </w:r>
    </w:p>
    <w:p w14:paraId="708F3C55" w14:textId="77777777" w:rsidR="009E5C9F" w:rsidRDefault="009E5C9F" w:rsidP="009E5C9F">
      <w:pPr>
        <w:pStyle w:val="TableCaption"/>
      </w:pPr>
      <w:bookmarkStart w:id="172" w:name="_Ref126916306"/>
      <w:bookmarkStart w:id="173" w:name="_Toc146722180"/>
      <w:r>
        <w:t xml:space="preserve">Table </w:t>
      </w:r>
      <w:fldSimple w:instr=" SEQ Table \* ARABIC ">
        <w:r>
          <w:rPr>
            <w:noProof/>
          </w:rPr>
          <w:t>6</w:t>
        </w:r>
      </w:fldSimple>
      <w:bookmarkEnd w:id="172"/>
      <w:r>
        <w:t xml:space="preserve">. </w:t>
      </w:r>
      <w:r w:rsidRPr="009E784F">
        <w:t>Assessment Team Points of Contact and Roles</w:t>
      </w:r>
      <w:bookmarkEnd w:id="173"/>
    </w:p>
    <w:tbl>
      <w:tblPr>
        <w:tblStyle w:val="ACTTableStyle2"/>
        <w:tblW w:w="5003" w:type="pct"/>
        <w:tblLook w:val="0420" w:firstRow="1" w:lastRow="0" w:firstColumn="0" w:lastColumn="0" w:noHBand="0" w:noVBand="1"/>
      </w:tblPr>
      <w:tblGrid>
        <w:gridCol w:w="2611"/>
        <w:gridCol w:w="1800"/>
        <w:gridCol w:w="1800"/>
        <w:gridCol w:w="3145"/>
      </w:tblGrid>
      <w:tr w:rsidR="009E5C9F" w:rsidRPr="00B14EEE" w14:paraId="571F2CCD"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2611" w:type="dxa"/>
          </w:tcPr>
          <w:p w14:paraId="420A7321" w14:textId="77777777" w:rsidR="009E5C9F" w:rsidRPr="00B14EEE" w:rsidRDefault="009E5C9F" w:rsidP="005461D6">
            <w:pPr>
              <w:pStyle w:val="TableText"/>
              <w:rPr>
                <w:b w:val="0"/>
              </w:rPr>
            </w:pPr>
            <w:r w:rsidRPr="00B14EEE">
              <w:t>Role</w:t>
            </w:r>
          </w:p>
        </w:tc>
        <w:tc>
          <w:tcPr>
            <w:tcW w:w="1800" w:type="dxa"/>
          </w:tcPr>
          <w:p w14:paraId="25EF8232" w14:textId="77777777" w:rsidR="009E5C9F" w:rsidRPr="00B14EEE" w:rsidRDefault="009E5C9F" w:rsidP="005461D6">
            <w:pPr>
              <w:pStyle w:val="TableText"/>
              <w:rPr>
                <w:b w:val="0"/>
              </w:rPr>
            </w:pPr>
            <w:r w:rsidRPr="00B14EEE">
              <w:t>Name</w:t>
            </w:r>
          </w:p>
        </w:tc>
        <w:tc>
          <w:tcPr>
            <w:tcW w:w="1800" w:type="dxa"/>
          </w:tcPr>
          <w:p w14:paraId="70627D65" w14:textId="77777777" w:rsidR="009E5C9F" w:rsidRPr="00B14EEE" w:rsidRDefault="009E5C9F" w:rsidP="005461D6">
            <w:pPr>
              <w:pStyle w:val="TableText"/>
              <w:rPr>
                <w:b w:val="0"/>
              </w:rPr>
            </w:pPr>
            <w:r w:rsidRPr="00B14EEE">
              <w:t>Phone Number</w:t>
            </w:r>
          </w:p>
        </w:tc>
        <w:tc>
          <w:tcPr>
            <w:tcW w:w="3145" w:type="dxa"/>
          </w:tcPr>
          <w:p w14:paraId="0D71859A" w14:textId="77777777" w:rsidR="009E5C9F" w:rsidRPr="00B14EEE" w:rsidRDefault="009E5C9F" w:rsidP="005461D6">
            <w:pPr>
              <w:pStyle w:val="TableText"/>
              <w:rPr>
                <w:b w:val="0"/>
              </w:rPr>
            </w:pPr>
            <w:r w:rsidRPr="00B14EEE">
              <w:t>Email Address</w:t>
            </w:r>
          </w:p>
        </w:tc>
      </w:tr>
      <w:tr w:rsidR="009E5C9F" w:rsidRPr="00B14EEE" w14:paraId="4D23F78A" w14:textId="77777777" w:rsidTr="005461D6">
        <w:trPr>
          <w:cnfStyle w:val="000000100000" w:firstRow="0" w:lastRow="0" w:firstColumn="0" w:lastColumn="0" w:oddVBand="0" w:evenVBand="0" w:oddHBand="1" w:evenHBand="0" w:firstRowFirstColumn="0" w:firstRowLastColumn="0" w:lastRowFirstColumn="0" w:lastRowLastColumn="0"/>
        </w:trPr>
        <w:tc>
          <w:tcPr>
            <w:tcW w:w="2611" w:type="dxa"/>
          </w:tcPr>
          <w:p w14:paraId="620695BA" w14:textId="77777777" w:rsidR="009E5C9F" w:rsidRPr="00B14EEE" w:rsidRDefault="009E5C9F" w:rsidP="005461D6">
            <w:pPr>
              <w:pStyle w:val="TableText"/>
              <w:rPr>
                <w:rFonts w:eastAsia="Times New Roman"/>
                <w:highlight w:val="yellow"/>
                <w:lang w:eastAsia="en-US"/>
              </w:rPr>
            </w:pPr>
            <w:r w:rsidRPr="00B14EEE">
              <w:rPr>
                <w:rFonts w:eastAsia="Times New Roman"/>
                <w:lang w:eastAsia="en-US"/>
              </w:rPr>
              <w:t>Risk Assessor Lead</w:t>
            </w:r>
          </w:p>
        </w:tc>
        <w:tc>
          <w:tcPr>
            <w:tcW w:w="1800" w:type="dxa"/>
          </w:tcPr>
          <w:p w14:paraId="31AAF7EF"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&lt;First Last&gt;</w:t>
            </w:r>
          </w:p>
        </w:tc>
        <w:tc>
          <w:tcPr>
            <w:tcW w:w="1800" w:type="dxa"/>
          </w:tcPr>
          <w:p w14:paraId="06F64CDE"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&lt;xxx-xxx-xxxx&gt;</w:t>
            </w:r>
          </w:p>
        </w:tc>
        <w:tc>
          <w:tcPr>
            <w:tcW w:w="3145" w:type="dxa"/>
          </w:tcPr>
          <w:p w14:paraId="31EF873D"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&lt;Email Address&gt;</w:t>
            </w:r>
          </w:p>
        </w:tc>
      </w:tr>
      <w:tr w:rsidR="009E5C9F" w:rsidRPr="00B14EEE" w14:paraId="774164CD" w14:textId="77777777" w:rsidTr="005461D6">
        <w:tc>
          <w:tcPr>
            <w:tcW w:w="2611" w:type="dxa"/>
          </w:tcPr>
          <w:p w14:paraId="77DC54CD" w14:textId="77777777" w:rsidR="009E5C9F" w:rsidRPr="00B14EEE" w:rsidRDefault="009E5C9F" w:rsidP="005461D6">
            <w:pPr>
              <w:pStyle w:val="TableText"/>
              <w:rPr>
                <w:rFonts w:eastAsia="Times New Roman"/>
                <w:highlight w:val="yellow"/>
                <w:lang w:eastAsia="en-US"/>
              </w:rPr>
            </w:pPr>
            <w:r w:rsidRPr="00B14EEE">
              <w:rPr>
                <w:rFonts w:eastAsia="Times New Roman"/>
                <w:highlight w:val="yellow"/>
                <w:lang w:eastAsia="en-US"/>
              </w:rPr>
              <w:t>Risk Assessor</w:t>
            </w:r>
          </w:p>
        </w:tc>
        <w:tc>
          <w:tcPr>
            <w:tcW w:w="1800" w:type="dxa"/>
          </w:tcPr>
          <w:p w14:paraId="5AAE3D59"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&lt;First Last&gt;</w:t>
            </w:r>
          </w:p>
        </w:tc>
        <w:tc>
          <w:tcPr>
            <w:tcW w:w="1800" w:type="dxa"/>
          </w:tcPr>
          <w:p w14:paraId="6974695A"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&lt;xxx-xxx-xxxx&gt;</w:t>
            </w:r>
          </w:p>
        </w:tc>
        <w:tc>
          <w:tcPr>
            <w:tcW w:w="3145" w:type="dxa"/>
          </w:tcPr>
          <w:p w14:paraId="31FAA2B9" w14:textId="77777777" w:rsidR="009E5C9F" w:rsidRPr="00B14EEE" w:rsidRDefault="009E5C9F" w:rsidP="005461D6">
            <w:pPr>
              <w:pStyle w:val="TableText"/>
              <w:rPr>
                <w:rFonts w:eastAsia="Times New Roman"/>
                <w:highlight w:val="yellow"/>
                <w:lang w:eastAsia="en-US"/>
              </w:rPr>
            </w:pPr>
            <w:r w:rsidRPr="0045526F">
              <w:rPr>
                <w:rFonts w:eastAsia="Times New Roman"/>
                <w:highlight w:val="yellow"/>
                <w:lang w:eastAsia="en-US"/>
              </w:rPr>
              <w:t>&lt;Email Address&gt;</w:t>
            </w:r>
          </w:p>
        </w:tc>
      </w:tr>
    </w:tbl>
    <w:p w14:paraId="22C50542" w14:textId="77777777" w:rsidR="009E5C9F" w:rsidRDefault="009E5C9F" w:rsidP="009E5C9F"/>
    <w:p w14:paraId="7B678752" w14:textId="77777777" w:rsidR="009E5C9F" w:rsidRDefault="009E5C9F" w:rsidP="009E5C9F">
      <w:r>
        <w:t xml:space="preserve">The System Team points of contact for the ACT Risk Assessment are listed in </w:t>
      </w:r>
      <w:r>
        <w:fldChar w:fldCharType="begin"/>
      </w:r>
      <w:r>
        <w:instrText xml:space="preserve"> REF _Ref126917065 \h </w:instrText>
      </w:r>
      <w:r>
        <w:fldChar w:fldCharType="separate"/>
      </w:r>
      <w:r>
        <w:t xml:space="preserve">Table </w:t>
      </w:r>
      <w:r>
        <w:rPr>
          <w:noProof/>
        </w:rPr>
        <w:t>7</w:t>
      </w:r>
      <w:r>
        <w:fldChar w:fldCharType="end"/>
      </w:r>
      <w:r>
        <w:t>.</w:t>
      </w:r>
    </w:p>
    <w:p w14:paraId="4DBF4688" w14:textId="29A29ADA" w:rsidR="009E5C9F" w:rsidRPr="00682C86" w:rsidRDefault="009E5C9F" w:rsidP="009E5C9F">
      <w:pPr>
        <w:pStyle w:val="GuidancetoAuthor"/>
      </w:pPr>
      <w:r>
        <w:t xml:space="preserve">List all </w:t>
      </w:r>
      <w:r w:rsidR="00574DBA">
        <w:t>&lt;Organization&gt;</w:t>
      </w:r>
      <w:r>
        <w:t xml:space="preserve"> and contractor personnel points of contact for this assessment in the table below. Delete rows for roles that are not applicable, and add rows for other applicable rows.</w:t>
      </w:r>
    </w:p>
    <w:p w14:paraId="3E019EE8" w14:textId="77777777" w:rsidR="009E5C9F" w:rsidRDefault="009E5C9F" w:rsidP="009E5C9F">
      <w:pPr>
        <w:pStyle w:val="TableCaption"/>
      </w:pPr>
      <w:bookmarkStart w:id="174" w:name="_Ref126917065"/>
      <w:bookmarkStart w:id="175" w:name="_Toc146722181"/>
      <w:r>
        <w:t xml:space="preserve">Table </w:t>
      </w:r>
      <w:fldSimple w:instr=" SEQ Table \* ARABIC ">
        <w:r>
          <w:rPr>
            <w:noProof/>
          </w:rPr>
          <w:t>7</w:t>
        </w:r>
      </w:fldSimple>
      <w:bookmarkEnd w:id="174"/>
      <w:r>
        <w:t>. System Team Points of Contact and Roles</w:t>
      </w:r>
      <w:bookmarkEnd w:id="175"/>
    </w:p>
    <w:tbl>
      <w:tblPr>
        <w:tblStyle w:val="ACTTableStyle2"/>
        <w:tblW w:w="4861" w:type="pct"/>
        <w:tblLook w:val="0420" w:firstRow="1" w:lastRow="0" w:firstColumn="0" w:lastColumn="0" w:noHBand="0" w:noVBand="1"/>
      </w:tblPr>
      <w:tblGrid>
        <w:gridCol w:w="2155"/>
        <w:gridCol w:w="1709"/>
        <w:gridCol w:w="1262"/>
        <w:gridCol w:w="1350"/>
        <w:gridCol w:w="2614"/>
      </w:tblGrid>
      <w:tr w:rsidR="009E5C9F" w:rsidRPr="00B14EEE" w14:paraId="5C0B2A15" w14:textId="77777777" w:rsidTr="00EA39F0">
        <w:trPr>
          <w:cnfStyle w:val="100000000000" w:firstRow="1" w:lastRow="0" w:firstColumn="0" w:lastColumn="0" w:oddVBand="0" w:evenVBand="0" w:oddHBand="0" w:evenHBand="0" w:firstRowFirstColumn="0" w:firstRowLastColumn="0" w:lastRowFirstColumn="0" w:lastRowLastColumn="0"/>
          <w:tblHeader/>
        </w:trPr>
        <w:tc>
          <w:tcPr>
            <w:tcW w:w="2155" w:type="dxa"/>
          </w:tcPr>
          <w:p w14:paraId="5F39F967" w14:textId="77777777" w:rsidR="009E5C9F" w:rsidRPr="00B14EEE" w:rsidRDefault="009E5C9F" w:rsidP="005461D6">
            <w:pPr>
              <w:pStyle w:val="TableText"/>
              <w:rPr>
                <w:b w:val="0"/>
              </w:rPr>
            </w:pPr>
            <w:r w:rsidRPr="00B14EEE">
              <w:t>Role</w:t>
            </w:r>
          </w:p>
        </w:tc>
        <w:tc>
          <w:tcPr>
            <w:tcW w:w="1709" w:type="dxa"/>
          </w:tcPr>
          <w:p w14:paraId="4E21DD6D" w14:textId="77777777" w:rsidR="009E5C9F" w:rsidRPr="00B14EEE" w:rsidRDefault="009E5C9F" w:rsidP="005461D6">
            <w:pPr>
              <w:pStyle w:val="TableText"/>
              <w:rPr>
                <w:b w:val="0"/>
              </w:rPr>
            </w:pPr>
            <w:r w:rsidRPr="00B14EEE">
              <w:t>Name</w:t>
            </w:r>
          </w:p>
        </w:tc>
        <w:tc>
          <w:tcPr>
            <w:tcW w:w="1262" w:type="dxa"/>
          </w:tcPr>
          <w:p w14:paraId="043885DA" w14:textId="77777777" w:rsidR="009E5C9F" w:rsidRPr="00B14EEE" w:rsidRDefault="009E5C9F" w:rsidP="005461D6">
            <w:pPr>
              <w:pStyle w:val="TableText"/>
              <w:rPr>
                <w:b w:val="0"/>
              </w:rPr>
            </w:pPr>
            <w:r w:rsidRPr="00B14EEE">
              <w:t>Organization</w:t>
            </w:r>
          </w:p>
        </w:tc>
        <w:tc>
          <w:tcPr>
            <w:tcW w:w="1350" w:type="dxa"/>
          </w:tcPr>
          <w:p w14:paraId="0773BB37" w14:textId="77777777" w:rsidR="009E5C9F" w:rsidRPr="00B14EEE" w:rsidRDefault="009E5C9F" w:rsidP="005461D6">
            <w:pPr>
              <w:pStyle w:val="TableText"/>
              <w:rPr>
                <w:b w:val="0"/>
              </w:rPr>
            </w:pPr>
            <w:r w:rsidRPr="00B14EEE">
              <w:t>Phone Number</w:t>
            </w:r>
          </w:p>
        </w:tc>
        <w:tc>
          <w:tcPr>
            <w:tcW w:w="2614" w:type="dxa"/>
          </w:tcPr>
          <w:p w14:paraId="7DE1D73D" w14:textId="77777777" w:rsidR="009E5C9F" w:rsidRPr="00B14EEE" w:rsidRDefault="009E5C9F" w:rsidP="005461D6">
            <w:pPr>
              <w:pStyle w:val="TableText"/>
              <w:rPr>
                <w:b w:val="0"/>
              </w:rPr>
            </w:pPr>
            <w:r w:rsidRPr="00B14EEE">
              <w:t>Email Address</w:t>
            </w:r>
          </w:p>
        </w:tc>
      </w:tr>
      <w:tr w:rsidR="009E5C9F" w:rsidRPr="00E84295" w14:paraId="1119DF5F" w14:textId="77777777" w:rsidTr="00EA39F0">
        <w:trPr>
          <w:cnfStyle w:val="000000100000" w:firstRow="0" w:lastRow="0" w:firstColumn="0" w:lastColumn="0" w:oddVBand="0" w:evenVBand="0" w:oddHBand="1" w:evenHBand="0" w:firstRowFirstColumn="0" w:firstRowLastColumn="0" w:lastRowFirstColumn="0" w:lastRowLastColumn="0"/>
          <w:trHeight w:val="323"/>
        </w:trPr>
        <w:tc>
          <w:tcPr>
            <w:tcW w:w="2155" w:type="dxa"/>
          </w:tcPr>
          <w:p w14:paraId="335A4943" w14:textId="1D18D59C" w:rsidR="009E5C9F" w:rsidRPr="004229FD" w:rsidRDefault="009E5C9F" w:rsidP="005461D6">
            <w:pPr>
              <w:pStyle w:val="TableText"/>
            </w:pPr>
            <w:r w:rsidRPr="004229FD">
              <w:t>Assessment POC</w:t>
            </w:r>
          </w:p>
        </w:tc>
        <w:tc>
          <w:tcPr>
            <w:tcW w:w="1709" w:type="dxa"/>
          </w:tcPr>
          <w:p w14:paraId="29B95CD1" w14:textId="77777777" w:rsidR="009E5C9F" w:rsidRPr="004229FD" w:rsidRDefault="009E5C9F" w:rsidP="005461D6">
            <w:pPr>
              <w:pStyle w:val="TableText"/>
            </w:pPr>
            <w:r w:rsidRPr="004229FD">
              <w:rPr>
                <w:highlight w:val="yellow"/>
              </w:rPr>
              <w:t>&lt;First Last&gt;</w:t>
            </w:r>
          </w:p>
        </w:tc>
        <w:tc>
          <w:tcPr>
            <w:tcW w:w="1262" w:type="dxa"/>
          </w:tcPr>
          <w:p w14:paraId="472A90B9" w14:textId="77777777" w:rsidR="009E5C9F" w:rsidRPr="004229FD" w:rsidRDefault="009E5C9F" w:rsidP="005461D6">
            <w:pPr>
              <w:pStyle w:val="TableText"/>
            </w:pPr>
            <w:r w:rsidRPr="004229FD">
              <w:rPr>
                <w:highlight w:val="yellow"/>
              </w:rPr>
              <w:t>&lt;Org&gt;</w:t>
            </w:r>
          </w:p>
        </w:tc>
        <w:tc>
          <w:tcPr>
            <w:tcW w:w="1350" w:type="dxa"/>
          </w:tcPr>
          <w:p w14:paraId="46FED808" w14:textId="77777777" w:rsidR="009E5C9F" w:rsidRPr="004229FD" w:rsidRDefault="009E5C9F" w:rsidP="005461D6">
            <w:pPr>
              <w:pStyle w:val="TableText"/>
            </w:pPr>
            <w:r w:rsidRPr="004229FD">
              <w:rPr>
                <w:highlight w:val="yellow"/>
              </w:rPr>
              <w:t>&lt;xxx-xxx-xxxx&gt;</w:t>
            </w:r>
          </w:p>
        </w:tc>
        <w:tc>
          <w:tcPr>
            <w:tcW w:w="2614" w:type="dxa"/>
          </w:tcPr>
          <w:p w14:paraId="39B2880B" w14:textId="77777777" w:rsidR="009E5C9F" w:rsidRPr="004229FD" w:rsidRDefault="009E5C9F" w:rsidP="005461D6">
            <w:pPr>
              <w:pStyle w:val="TableText"/>
            </w:pPr>
            <w:r w:rsidRPr="004229FD">
              <w:rPr>
                <w:highlight w:val="yellow"/>
              </w:rPr>
              <w:t>&lt;Email Address&gt;</w:t>
            </w:r>
          </w:p>
        </w:tc>
      </w:tr>
      <w:tr w:rsidR="009E5C9F" w:rsidRPr="0045526F" w14:paraId="0C9CF96F" w14:textId="77777777" w:rsidTr="00EA39F0">
        <w:trPr>
          <w:trHeight w:val="305"/>
        </w:trPr>
        <w:tc>
          <w:tcPr>
            <w:tcW w:w="2155" w:type="dxa"/>
          </w:tcPr>
          <w:p w14:paraId="4EAFE7A6" w14:textId="77777777" w:rsidR="009E5C9F" w:rsidRPr="004229FD" w:rsidRDefault="009E5C9F" w:rsidP="005461D6">
            <w:pPr>
              <w:pStyle w:val="TableText"/>
            </w:pPr>
            <w:r w:rsidRPr="004229FD">
              <w:rPr>
                <w:highlight w:val="yellow"/>
              </w:rPr>
              <w:t>Business Owner</w:t>
            </w:r>
          </w:p>
        </w:tc>
        <w:tc>
          <w:tcPr>
            <w:tcW w:w="1709" w:type="dxa"/>
          </w:tcPr>
          <w:p w14:paraId="4D56B2DB" w14:textId="77777777" w:rsidR="009E5C9F" w:rsidRPr="004229FD" w:rsidRDefault="009E5C9F" w:rsidP="005461D6">
            <w:pPr>
              <w:pStyle w:val="TableText"/>
              <w:rPr>
                <w:highlight w:val="yellow"/>
              </w:rPr>
            </w:pPr>
            <w:bookmarkStart w:id="176" w:name="_Hlk25659371"/>
            <w:r w:rsidRPr="004229FD">
              <w:rPr>
                <w:highlight w:val="yellow"/>
              </w:rPr>
              <w:t>&lt;First Last&gt;</w:t>
            </w:r>
            <w:bookmarkEnd w:id="176"/>
          </w:p>
        </w:tc>
        <w:tc>
          <w:tcPr>
            <w:tcW w:w="1262" w:type="dxa"/>
          </w:tcPr>
          <w:p w14:paraId="12185673" w14:textId="77777777" w:rsidR="009E5C9F" w:rsidRPr="004229FD" w:rsidRDefault="009E5C9F" w:rsidP="005461D6">
            <w:pPr>
              <w:pStyle w:val="TableText"/>
              <w:rPr>
                <w:highlight w:val="yellow"/>
              </w:rPr>
            </w:pPr>
            <w:r w:rsidRPr="004229FD">
              <w:rPr>
                <w:highlight w:val="yellow"/>
              </w:rPr>
              <w:t>&lt;Org&gt;</w:t>
            </w:r>
          </w:p>
        </w:tc>
        <w:tc>
          <w:tcPr>
            <w:tcW w:w="1350" w:type="dxa"/>
          </w:tcPr>
          <w:p w14:paraId="4AB939EA" w14:textId="77777777" w:rsidR="009E5C9F" w:rsidRPr="004229FD" w:rsidRDefault="009E5C9F" w:rsidP="005461D6">
            <w:pPr>
              <w:pStyle w:val="TableText"/>
              <w:rPr>
                <w:highlight w:val="yellow"/>
              </w:rPr>
            </w:pPr>
            <w:r w:rsidRPr="004229FD">
              <w:rPr>
                <w:highlight w:val="yellow"/>
              </w:rPr>
              <w:t>&lt;xxx-xxx-xxxx&gt;</w:t>
            </w:r>
          </w:p>
        </w:tc>
        <w:tc>
          <w:tcPr>
            <w:tcW w:w="2614" w:type="dxa"/>
          </w:tcPr>
          <w:p w14:paraId="3EEFB26E" w14:textId="77777777" w:rsidR="009E5C9F" w:rsidRPr="004229FD" w:rsidRDefault="009E5C9F" w:rsidP="005461D6">
            <w:pPr>
              <w:pStyle w:val="TableText"/>
              <w:rPr>
                <w:highlight w:val="yellow"/>
              </w:rPr>
            </w:pPr>
            <w:r w:rsidRPr="004229FD">
              <w:rPr>
                <w:highlight w:val="yellow"/>
              </w:rPr>
              <w:t>&lt;Email Address&gt;</w:t>
            </w:r>
          </w:p>
        </w:tc>
      </w:tr>
      <w:tr w:rsidR="009E5C9F" w:rsidRPr="00E84295" w14:paraId="5A9BC636" w14:textId="77777777" w:rsidTr="00EA39F0">
        <w:trPr>
          <w:cnfStyle w:val="000000100000" w:firstRow="0" w:lastRow="0" w:firstColumn="0" w:lastColumn="0" w:oddVBand="0" w:evenVBand="0" w:oddHBand="1" w:evenHBand="0" w:firstRowFirstColumn="0" w:firstRowLastColumn="0" w:lastRowFirstColumn="0" w:lastRowLastColumn="0"/>
          <w:trHeight w:val="305"/>
        </w:trPr>
        <w:tc>
          <w:tcPr>
            <w:tcW w:w="2155" w:type="dxa"/>
          </w:tcPr>
          <w:p w14:paraId="7D19D822" w14:textId="77777777" w:rsidR="009E5C9F" w:rsidRPr="004229FD" w:rsidRDefault="009E5C9F" w:rsidP="005461D6">
            <w:pPr>
              <w:pStyle w:val="TableText"/>
            </w:pPr>
            <w:r w:rsidRPr="004229FD">
              <w:rPr>
                <w:highlight w:val="yellow"/>
              </w:rPr>
              <w:t>Cyber Risk Advisor (CRA)</w:t>
            </w:r>
          </w:p>
        </w:tc>
        <w:tc>
          <w:tcPr>
            <w:tcW w:w="1709" w:type="dxa"/>
          </w:tcPr>
          <w:p w14:paraId="6385951F" w14:textId="77777777" w:rsidR="009E5C9F" w:rsidRPr="004229FD" w:rsidRDefault="009E5C9F" w:rsidP="005461D6">
            <w:pPr>
              <w:pStyle w:val="TableText"/>
            </w:pPr>
            <w:r w:rsidRPr="004229FD">
              <w:rPr>
                <w:highlight w:val="yellow"/>
              </w:rPr>
              <w:t>&lt;First Last&gt;</w:t>
            </w:r>
          </w:p>
        </w:tc>
        <w:tc>
          <w:tcPr>
            <w:tcW w:w="1262" w:type="dxa"/>
          </w:tcPr>
          <w:p w14:paraId="16B6C15F" w14:textId="07EB5727" w:rsidR="009E5C9F" w:rsidRPr="004229FD" w:rsidRDefault="009E5C9F" w:rsidP="005461D6">
            <w:pPr>
              <w:pStyle w:val="TableText"/>
            </w:pPr>
            <w:r w:rsidRPr="009E5C9F">
              <w:rPr>
                <w:highlight w:val="yellow"/>
              </w:rPr>
              <w:t>&lt;Org&gt;</w:t>
            </w:r>
          </w:p>
        </w:tc>
        <w:tc>
          <w:tcPr>
            <w:tcW w:w="1350" w:type="dxa"/>
          </w:tcPr>
          <w:p w14:paraId="7C251DB1" w14:textId="77777777" w:rsidR="009E5C9F" w:rsidRPr="004229FD" w:rsidRDefault="009E5C9F" w:rsidP="005461D6">
            <w:pPr>
              <w:pStyle w:val="TableText"/>
            </w:pPr>
            <w:r w:rsidRPr="004229FD">
              <w:rPr>
                <w:highlight w:val="yellow"/>
              </w:rPr>
              <w:t>&lt;xxx-xxx-xxxx&gt;</w:t>
            </w:r>
          </w:p>
        </w:tc>
        <w:tc>
          <w:tcPr>
            <w:tcW w:w="2614" w:type="dxa"/>
          </w:tcPr>
          <w:p w14:paraId="36F11ABE" w14:textId="77777777" w:rsidR="009E5C9F" w:rsidRPr="004229FD" w:rsidRDefault="009E5C9F" w:rsidP="005461D6">
            <w:pPr>
              <w:pStyle w:val="TableText"/>
            </w:pPr>
            <w:r w:rsidRPr="004229FD">
              <w:rPr>
                <w:highlight w:val="yellow"/>
              </w:rPr>
              <w:t>&lt;Email Address&gt;</w:t>
            </w:r>
          </w:p>
        </w:tc>
      </w:tr>
      <w:tr w:rsidR="009E5C9F" w:rsidRPr="00E84295" w14:paraId="1F43549C" w14:textId="77777777" w:rsidTr="00EA39F0">
        <w:trPr>
          <w:trHeight w:val="323"/>
        </w:trPr>
        <w:tc>
          <w:tcPr>
            <w:tcW w:w="2155" w:type="dxa"/>
          </w:tcPr>
          <w:p w14:paraId="250FE1A2" w14:textId="2DC93CB3" w:rsidR="009E5C9F" w:rsidRPr="004229FD" w:rsidRDefault="009E5C9F" w:rsidP="005461D6">
            <w:pPr>
              <w:pStyle w:val="TableText"/>
              <w:rPr>
                <w:highlight w:val="yellow"/>
              </w:rPr>
            </w:pPr>
            <w:r w:rsidRPr="004229FD">
              <w:rPr>
                <w:highlight w:val="yellow"/>
              </w:rPr>
              <w:t>Information System Security Officer (ISSO)</w:t>
            </w:r>
            <w:r w:rsidR="00F347B2">
              <w:rPr>
                <w:highlight w:val="yellow"/>
              </w:rPr>
              <w:t xml:space="preserve"> / Manager (ISSM)</w:t>
            </w:r>
          </w:p>
        </w:tc>
        <w:tc>
          <w:tcPr>
            <w:tcW w:w="1709" w:type="dxa"/>
          </w:tcPr>
          <w:p w14:paraId="6D4FB96C" w14:textId="77777777" w:rsidR="009E5C9F" w:rsidRPr="004229FD" w:rsidRDefault="009E5C9F" w:rsidP="005461D6">
            <w:pPr>
              <w:pStyle w:val="TableText"/>
            </w:pPr>
            <w:r w:rsidRPr="004229FD">
              <w:rPr>
                <w:highlight w:val="yellow"/>
              </w:rPr>
              <w:t>&lt;First Last&gt;</w:t>
            </w:r>
          </w:p>
        </w:tc>
        <w:tc>
          <w:tcPr>
            <w:tcW w:w="1262" w:type="dxa"/>
          </w:tcPr>
          <w:p w14:paraId="26895F91" w14:textId="77777777" w:rsidR="009E5C9F" w:rsidRPr="004229FD" w:rsidRDefault="009E5C9F" w:rsidP="005461D6">
            <w:pPr>
              <w:pStyle w:val="TableText"/>
            </w:pPr>
            <w:r w:rsidRPr="004229FD">
              <w:rPr>
                <w:highlight w:val="yellow"/>
              </w:rPr>
              <w:t>&lt;Org&gt;</w:t>
            </w:r>
          </w:p>
        </w:tc>
        <w:tc>
          <w:tcPr>
            <w:tcW w:w="1350" w:type="dxa"/>
          </w:tcPr>
          <w:p w14:paraId="7F2416C3" w14:textId="77777777" w:rsidR="009E5C9F" w:rsidRPr="004229FD" w:rsidRDefault="009E5C9F" w:rsidP="005461D6">
            <w:pPr>
              <w:pStyle w:val="TableText"/>
            </w:pPr>
            <w:r w:rsidRPr="004229FD">
              <w:rPr>
                <w:highlight w:val="yellow"/>
              </w:rPr>
              <w:t>&lt;xxx-xxx-xxxx&gt;</w:t>
            </w:r>
          </w:p>
        </w:tc>
        <w:tc>
          <w:tcPr>
            <w:tcW w:w="2614" w:type="dxa"/>
          </w:tcPr>
          <w:p w14:paraId="268A35EC" w14:textId="77777777" w:rsidR="009E5C9F" w:rsidRPr="004229FD" w:rsidRDefault="009E5C9F" w:rsidP="005461D6">
            <w:pPr>
              <w:pStyle w:val="TableText"/>
            </w:pPr>
            <w:r w:rsidRPr="004229FD">
              <w:rPr>
                <w:highlight w:val="yellow"/>
              </w:rPr>
              <w:t>&lt;Email Address&gt;</w:t>
            </w:r>
          </w:p>
        </w:tc>
      </w:tr>
      <w:tr w:rsidR="009E5C9F" w:rsidRPr="00E84295" w14:paraId="102444AC" w14:textId="77777777" w:rsidTr="00EA39F0">
        <w:trPr>
          <w:cnfStyle w:val="000000100000" w:firstRow="0" w:lastRow="0" w:firstColumn="0" w:lastColumn="0" w:oddVBand="0" w:evenVBand="0" w:oddHBand="1" w:evenHBand="0" w:firstRowFirstColumn="0" w:firstRowLastColumn="0" w:lastRowFirstColumn="0" w:lastRowLastColumn="0"/>
          <w:trHeight w:val="323"/>
        </w:trPr>
        <w:tc>
          <w:tcPr>
            <w:tcW w:w="2155" w:type="dxa"/>
          </w:tcPr>
          <w:p w14:paraId="7511AF26" w14:textId="77777777" w:rsidR="009E5C9F" w:rsidRPr="004229FD" w:rsidRDefault="009E5C9F" w:rsidP="005461D6">
            <w:pPr>
              <w:pStyle w:val="TableText"/>
              <w:rPr>
                <w:highlight w:val="yellow"/>
              </w:rPr>
            </w:pPr>
            <w:r w:rsidRPr="004229FD">
              <w:rPr>
                <w:highlight w:val="yellow"/>
              </w:rPr>
              <w:t>System Owner</w:t>
            </w:r>
          </w:p>
        </w:tc>
        <w:tc>
          <w:tcPr>
            <w:tcW w:w="1709" w:type="dxa"/>
          </w:tcPr>
          <w:p w14:paraId="427933C6" w14:textId="77777777" w:rsidR="009E5C9F" w:rsidRPr="004229FD" w:rsidRDefault="009E5C9F" w:rsidP="005461D6">
            <w:pPr>
              <w:pStyle w:val="TableText"/>
            </w:pPr>
            <w:r w:rsidRPr="004229FD">
              <w:rPr>
                <w:highlight w:val="yellow"/>
              </w:rPr>
              <w:t>&lt;First Last&gt;</w:t>
            </w:r>
          </w:p>
        </w:tc>
        <w:tc>
          <w:tcPr>
            <w:tcW w:w="1262" w:type="dxa"/>
          </w:tcPr>
          <w:p w14:paraId="3EC40D38" w14:textId="77777777" w:rsidR="009E5C9F" w:rsidRPr="004229FD" w:rsidRDefault="009E5C9F" w:rsidP="005461D6">
            <w:pPr>
              <w:pStyle w:val="TableText"/>
            </w:pPr>
            <w:r w:rsidRPr="004229FD">
              <w:rPr>
                <w:highlight w:val="yellow"/>
              </w:rPr>
              <w:t>&lt;Org&gt;</w:t>
            </w:r>
          </w:p>
        </w:tc>
        <w:tc>
          <w:tcPr>
            <w:tcW w:w="1350" w:type="dxa"/>
          </w:tcPr>
          <w:p w14:paraId="023BF277" w14:textId="77777777" w:rsidR="009E5C9F" w:rsidRPr="004229FD" w:rsidRDefault="009E5C9F" w:rsidP="005461D6">
            <w:pPr>
              <w:pStyle w:val="TableText"/>
            </w:pPr>
            <w:r w:rsidRPr="004229FD">
              <w:rPr>
                <w:highlight w:val="yellow"/>
              </w:rPr>
              <w:t>&lt;xxx-xxx-xxxx&gt;</w:t>
            </w:r>
          </w:p>
        </w:tc>
        <w:tc>
          <w:tcPr>
            <w:tcW w:w="2614" w:type="dxa"/>
          </w:tcPr>
          <w:p w14:paraId="50D17FE5" w14:textId="77777777" w:rsidR="009E5C9F" w:rsidRPr="004229FD" w:rsidRDefault="009E5C9F" w:rsidP="005461D6">
            <w:pPr>
              <w:pStyle w:val="TableText"/>
            </w:pPr>
            <w:r w:rsidRPr="004229FD">
              <w:rPr>
                <w:highlight w:val="yellow"/>
              </w:rPr>
              <w:t>&lt;Email Address&gt;</w:t>
            </w:r>
          </w:p>
        </w:tc>
      </w:tr>
    </w:tbl>
    <w:p w14:paraId="5A6B21BF" w14:textId="77777777" w:rsidR="009E5C9F" w:rsidRDefault="009E5C9F" w:rsidP="009E5C9F">
      <w:pPr>
        <w:pStyle w:val="Body"/>
      </w:pPr>
    </w:p>
    <w:p w14:paraId="5AFA7D1E" w14:textId="77777777" w:rsidR="009E5C9F" w:rsidRDefault="009E5C9F" w:rsidP="009E5C9F">
      <w:pPr>
        <w:pStyle w:val="Heading1"/>
      </w:pPr>
      <w:bookmarkStart w:id="177" w:name="_Toc123247995"/>
      <w:bookmarkStart w:id="178" w:name="_Toc146722153"/>
      <w:bookmarkStart w:id="179" w:name="_Toc198643227"/>
      <w:r>
        <w:t>Requirements and Schedule</w:t>
      </w:r>
      <w:bookmarkEnd w:id="177"/>
      <w:bookmarkEnd w:id="178"/>
      <w:bookmarkEnd w:id="179"/>
    </w:p>
    <w:p w14:paraId="569ED4D8" w14:textId="77777777" w:rsidR="009E5C9F" w:rsidRDefault="009E5C9F" w:rsidP="009E5C9F">
      <w:pPr>
        <w:pStyle w:val="Heading2"/>
      </w:pPr>
      <w:bookmarkStart w:id="180" w:name="_Toc123247996"/>
      <w:bookmarkStart w:id="181" w:name="_Toc146722154"/>
      <w:bookmarkStart w:id="182" w:name="_Toc198643228"/>
      <w:r>
        <w:t>Physical Access and Work Area Requirements</w:t>
      </w:r>
      <w:bookmarkEnd w:id="180"/>
      <w:bookmarkEnd w:id="181"/>
      <w:bookmarkEnd w:id="182"/>
    </w:p>
    <w:p w14:paraId="2658405B" w14:textId="77777777" w:rsidR="009E5C9F" w:rsidRPr="00502EA2" w:rsidRDefault="009E5C9F" w:rsidP="009E5C9F">
      <w:pPr>
        <w:pStyle w:val="Body"/>
        <w:rPr>
          <w:highlight w:val="yellow"/>
        </w:rPr>
      </w:pPr>
      <w:r w:rsidRPr="00502EA2">
        <w:rPr>
          <w:highlight w:val="yellow"/>
        </w:rPr>
        <w:t xml:space="preserve">The Assessment Team will require physical access to various systems, networks, infrastructure, and facilities. The Assessment Team will require direct network connectivity to access applications </w:t>
      </w:r>
      <w:r w:rsidRPr="00502EA2">
        <w:rPr>
          <w:highlight w:val="yellow"/>
        </w:rPr>
        <w:lastRenderedPageBreak/>
        <w:t>and Internet access to research findings. For scans, the Assessment Team should be able to connect directly to the switch supporting the network segment that is being assessed, or as close thereto as possible. A work area must be established and include power, table, and chairs.</w:t>
      </w:r>
    </w:p>
    <w:p w14:paraId="22A9AD64" w14:textId="77777777" w:rsidR="009E5C9F" w:rsidRPr="00502EA2" w:rsidRDefault="009E5C9F" w:rsidP="009E5C9F">
      <w:pPr>
        <w:pStyle w:val="Body"/>
        <w:rPr>
          <w:highlight w:val="yellow"/>
        </w:rPr>
      </w:pPr>
      <w:r w:rsidRPr="00502EA2">
        <w:rPr>
          <w:highlight w:val="yellow"/>
        </w:rPr>
        <w:t>OR:</w:t>
      </w:r>
    </w:p>
    <w:p w14:paraId="626D8FFF" w14:textId="77777777" w:rsidR="009E5C9F" w:rsidRDefault="009E5C9F" w:rsidP="009E5C9F">
      <w:pPr>
        <w:pStyle w:val="Body"/>
      </w:pPr>
      <w:r w:rsidRPr="00502EA2">
        <w:rPr>
          <w:highlight w:val="yellow"/>
        </w:rPr>
        <w:t>The Assessment Team will work remotely – no physical access to systems or facilities will be required.</w:t>
      </w:r>
    </w:p>
    <w:p w14:paraId="203A0C18" w14:textId="77777777" w:rsidR="009E5C9F" w:rsidRDefault="009E5C9F" w:rsidP="009E5C9F">
      <w:pPr>
        <w:pStyle w:val="Heading2"/>
      </w:pPr>
      <w:bookmarkStart w:id="183" w:name="_Toc123247997"/>
      <w:bookmarkStart w:id="184" w:name="_Toc146722155"/>
      <w:bookmarkStart w:id="185" w:name="_Toc198643229"/>
      <w:r>
        <w:t>Artifact Requirements</w:t>
      </w:r>
      <w:bookmarkEnd w:id="183"/>
      <w:bookmarkEnd w:id="184"/>
      <w:bookmarkEnd w:id="185"/>
    </w:p>
    <w:p w14:paraId="6DEEC21E" w14:textId="77777777" w:rsidR="009E5C9F" w:rsidRDefault="009E5C9F" w:rsidP="009E5C9F">
      <w:pPr>
        <w:pStyle w:val="Body"/>
        <w:rPr>
          <w:rStyle w:val="BodyEmphasizedChar"/>
        </w:rPr>
      </w:pPr>
      <w:r w:rsidRPr="00B3659D">
        <w:rPr>
          <w:rStyle w:val="BodyEmphasizedChar"/>
        </w:rPr>
        <w:t>The Assessment Team must obtain requested artifacts in a timely manner to avoid delays and improperly reported findings.</w:t>
      </w:r>
      <w:r w:rsidRPr="00502EA2">
        <w:t xml:space="preserve"> To effectively perform the assessment and have no delays in the process, the Assessment Team must receive the following system-related artifacts prior to the start of the assessment phase. Failure to receive this information in a timely manner will impact the assessment’s quality and the Assessment Team’s ability to determine whether management, operational, and technical controls have been implemented properly, and may lead to the reporting of incorrect findings. </w:t>
      </w:r>
      <w:r w:rsidRPr="00B3659D">
        <w:rPr>
          <w:rStyle w:val="BodyEmphasizedChar"/>
        </w:rPr>
        <w:t>Delivered artifacts should be tagged with the relevant unique Artifact ID from the tables below by prepending the filename with the Artifact ID.</w:t>
      </w:r>
    </w:p>
    <w:p w14:paraId="7B99EB16" w14:textId="77777777" w:rsidR="009E5C9F" w:rsidRDefault="009E5C9F" w:rsidP="009E5C9F">
      <w:pPr>
        <w:pStyle w:val="Heading3"/>
      </w:pPr>
      <w:bookmarkStart w:id="186" w:name="_Toc146722156"/>
      <w:bookmarkStart w:id="187" w:name="_Toc198643230"/>
      <w:r w:rsidRPr="00103D9E">
        <w:t>Risk Information Source Outputs</w:t>
      </w:r>
      <w:bookmarkEnd w:id="186"/>
      <w:bookmarkEnd w:id="187"/>
    </w:p>
    <w:p w14:paraId="5ADCA44D" w14:textId="77777777" w:rsidR="009E5C9F" w:rsidRDefault="009E5C9F" w:rsidP="009E5C9F">
      <w:pPr>
        <w:pStyle w:val="Body"/>
      </w:pPr>
      <w:r w:rsidRPr="000670B5">
        <w:t xml:space="preserve">Outputs from the RIS listed in Section </w:t>
      </w:r>
      <w:r>
        <w:fldChar w:fldCharType="begin"/>
      </w:r>
      <w:r>
        <w:instrText xml:space="preserve"> REF _Ref126916533 \r \h </w:instrText>
      </w:r>
      <w:r>
        <w:fldChar w:fldCharType="separate"/>
      </w:r>
      <w:r>
        <w:t>2.3</w:t>
      </w:r>
      <w:r>
        <w:fldChar w:fldCharType="end"/>
      </w:r>
      <w:r>
        <w:t xml:space="preserve"> </w:t>
      </w:r>
      <w:r w:rsidRPr="000670B5">
        <w:t>above must be provided so that the Assessment Team can analyze them and generate the list of overall risks to the system.</w:t>
      </w:r>
    </w:p>
    <w:p w14:paraId="5D97FACF" w14:textId="77777777" w:rsidR="009E5C9F" w:rsidRDefault="009E5C9F" w:rsidP="009E5C9F">
      <w:pPr>
        <w:pStyle w:val="Heading3"/>
      </w:pPr>
      <w:bookmarkStart w:id="188" w:name="_Toc123247998"/>
      <w:bookmarkStart w:id="189" w:name="_Toc146722157"/>
      <w:bookmarkStart w:id="190" w:name="_Toc198643231"/>
      <w:r>
        <w:t>Tier 1 Artifacts – Minimum Security Artifacts</w:t>
      </w:r>
      <w:bookmarkEnd w:id="188"/>
      <w:bookmarkEnd w:id="189"/>
      <w:bookmarkEnd w:id="190"/>
    </w:p>
    <w:p w14:paraId="2A7DB310" w14:textId="77777777" w:rsidR="009E5C9F" w:rsidRDefault="009E5C9F" w:rsidP="009E5C9F">
      <w:pPr>
        <w:pStyle w:val="Body"/>
      </w:pPr>
      <w:r>
        <w:t xml:space="preserve">The artifacts in </w:t>
      </w:r>
      <w:r>
        <w:fldChar w:fldCharType="begin"/>
      </w:r>
      <w:r>
        <w:instrText xml:space="preserve"> REF _Ref126917099 \h </w:instrText>
      </w:r>
      <w:r>
        <w:fldChar w:fldCharType="separate"/>
      </w:r>
      <w:r>
        <w:t xml:space="preserve">Table </w:t>
      </w:r>
      <w:r>
        <w:rPr>
          <w:noProof/>
        </w:rPr>
        <w:t>8</w:t>
      </w:r>
      <w:r>
        <w:fldChar w:fldCharType="end"/>
      </w:r>
      <w:r>
        <w:t xml:space="preserve"> </w:t>
      </w:r>
      <w:r w:rsidRPr="00DA7AF1">
        <w:t>provide context to the data pulled from the in-scope RIS and must be provided to assist the Assessment Team in understanding the system authorization boundary, devices in scope, number of components and complexity, etc</w:t>
      </w:r>
      <w:r>
        <w:t>.</w:t>
      </w:r>
    </w:p>
    <w:p w14:paraId="334B3AD0" w14:textId="77777777" w:rsidR="009E5C9F" w:rsidRDefault="009E5C9F" w:rsidP="009E5C9F">
      <w:pPr>
        <w:pStyle w:val="TableCaption"/>
      </w:pPr>
      <w:bookmarkStart w:id="191" w:name="_Ref126917099"/>
      <w:bookmarkStart w:id="192" w:name="_Toc146722182"/>
      <w:r>
        <w:t xml:space="preserve">Table </w:t>
      </w:r>
      <w:fldSimple w:instr=" SEQ Table \* ARABIC ">
        <w:r>
          <w:rPr>
            <w:noProof/>
          </w:rPr>
          <w:t>8</w:t>
        </w:r>
      </w:fldSimple>
      <w:bookmarkEnd w:id="191"/>
      <w:r>
        <w:t>. Tier 1 Artifacts – Minimum Security Artifacts</w:t>
      </w:r>
      <w:bookmarkEnd w:id="192"/>
    </w:p>
    <w:tbl>
      <w:tblPr>
        <w:tblStyle w:val="ACTTableStyle2"/>
        <w:tblW w:w="5000" w:type="pct"/>
        <w:tblLook w:val="0420" w:firstRow="1" w:lastRow="0" w:firstColumn="0" w:lastColumn="0" w:noHBand="0" w:noVBand="1"/>
      </w:tblPr>
      <w:tblGrid>
        <w:gridCol w:w="1115"/>
        <w:gridCol w:w="8235"/>
      </w:tblGrid>
      <w:tr w:rsidR="009E5C9F" w:rsidRPr="00D8506B" w14:paraId="2C6394D4"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596" w:type="pct"/>
          </w:tcPr>
          <w:p w14:paraId="681C1AC5" w14:textId="77777777" w:rsidR="009E5C9F" w:rsidRPr="00D8506B" w:rsidRDefault="009E5C9F" w:rsidP="005461D6">
            <w:pPr>
              <w:pStyle w:val="TableText"/>
              <w:rPr>
                <w:b w:val="0"/>
              </w:rPr>
            </w:pPr>
            <w:r w:rsidRPr="00D8506B">
              <w:t>Artifact ID</w:t>
            </w:r>
          </w:p>
        </w:tc>
        <w:tc>
          <w:tcPr>
            <w:tcW w:w="4404" w:type="pct"/>
          </w:tcPr>
          <w:p w14:paraId="193BF646" w14:textId="77777777" w:rsidR="009E5C9F" w:rsidRPr="00D8506B" w:rsidRDefault="009E5C9F" w:rsidP="005461D6">
            <w:pPr>
              <w:pStyle w:val="TableText"/>
              <w:rPr>
                <w:b w:val="0"/>
              </w:rPr>
            </w:pPr>
            <w:r w:rsidRPr="00D8506B">
              <w:t>Document/Information Requested</w:t>
            </w:r>
          </w:p>
        </w:tc>
      </w:tr>
      <w:tr w:rsidR="009E5C9F" w:rsidRPr="00D8506B" w14:paraId="08BDDF43" w14:textId="77777777" w:rsidTr="005461D6">
        <w:trPr>
          <w:cnfStyle w:val="000000100000" w:firstRow="0" w:lastRow="0" w:firstColumn="0" w:lastColumn="0" w:oddVBand="0" w:evenVBand="0" w:oddHBand="1" w:evenHBand="0" w:firstRowFirstColumn="0" w:firstRowLastColumn="0" w:lastRowFirstColumn="0" w:lastRowLastColumn="0"/>
        </w:trPr>
        <w:tc>
          <w:tcPr>
            <w:tcW w:w="596" w:type="pct"/>
          </w:tcPr>
          <w:p w14:paraId="035141BE"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A1-01</w:t>
            </w:r>
          </w:p>
        </w:tc>
        <w:tc>
          <w:tcPr>
            <w:tcW w:w="4404" w:type="pct"/>
          </w:tcPr>
          <w:p w14:paraId="5F53B664"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System Security Plan (SSP)</w:t>
            </w:r>
          </w:p>
          <w:p w14:paraId="29890627" w14:textId="77777777" w:rsidR="009E5C9F" w:rsidRPr="00D8506B" w:rsidRDefault="009E5C9F" w:rsidP="009E5C9F">
            <w:pPr>
              <w:pStyle w:val="TableText"/>
              <w:numPr>
                <w:ilvl w:val="0"/>
                <w:numId w:val="23"/>
              </w:numPr>
              <w:rPr>
                <w:rFonts w:eastAsia="Times New Roman" w:cs="Calibri"/>
                <w:lang w:eastAsia="en-US"/>
              </w:rPr>
            </w:pPr>
            <w:r w:rsidRPr="00D8506B">
              <w:rPr>
                <w:rFonts w:eastAsia="Times New Roman" w:cs="Calibri"/>
                <w:lang w:eastAsia="en-US"/>
              </w:rPr>
              <w:t>SSP approval / certification evidence</w:t>
            </w:r>
          </w:p>
        </w:tc>
      </w:tr>
      <w:tr w:rsidR="009E5C9F" w:rsidRPr="00D8506B" w14:paraId="718F09AF" w14:textId="77777777" w:rsidTr="005461D6">
        <w:tc>
          <w:tcPr>
            <w:tcW w:w="596" w:type="pct"/>
          </w:tcPr>
          <w:p w14:paraId="772ABFB0"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A1-02</w:t>
            </w:r>
          </w:p>
        </w:tc>
        <w:tc>
          <w:tcPr>
            <w:tcW w:w="4404" w:type="pct"/>
          </w:tcPr>
          <w:p w14:paraId="3E08C58A"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Information System Risk Assessment (ISRA).</w:t>
            </w:r>
          </w:p>
        </w:tc>
      </w:tr>
      <w:tr w:rsidR="009E5C9F" w:rsidRPr="00D8506B" w14:paraId="57ED88EC" w14:textId="77777777" w:rsidTr="005461D6">
        <w:trPr>
          <w:cnfStyle w:val="000000100000" w:firstRow="0" w:lastRow="0" w:firstColumn="0" w:lastColumn="0" w:oddVBand="0" w:evenVBand="0" w:oddHBand="1" w:evenHBand="0" w:firstRowFirstColumn="0" w:firstRowLastColumn="0" w:lastRowFirstColumn="0" w:lastRowLastColumn="0"/>
        </w:trPr>
        <w:tc>
          <w:tcPr>
            <w:tcW w:w="596" w:type="pct"/>
          </w:tcPr>
          <w:p w14:paraId="17737484"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A1-03</w:t>
            </w:r>
          </w:p>
        </w:tc>
        <w:tc>
          <w:tcPr>
            <w:tcW w:w="4404" w:type="pct"/>
          </w:tcPr>
          <w:p w14:paraId="43499BAF"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Contingency Plan (CP). This includes:</w:t>
            </w:r>
          </w:p>
          <w:p w14:paraId="79E65719" w14:textId="77777777" w:rsidR="009E5C9F" w:rsidRPr="00D8506B" w:rsidRDefault="009E5C9F" w:rsidP="009E5C9F">
            <w:pPr>
              <w:pStyle w:val="TableText"/>
              <w:numPr>
                <w:ilvl w:val="0"/>
                <w:numId w:val="23"/>
              </w:numPr>
              <w:rPr>
                <w:rFonts w:eastAsia="Times New Roman" w:cs="Calibri"/>
                <w:lang w:eastAsia="en-US"/>
              </w:rPr>
            </w:pPr>
            <w:r w:rsidRPr="00D8506B">
              <w:rPr>
                <w:rFonts w:eastAsia="Times New Roman" w:cs="Calibri"/>
                <w:lang w:eastAsia="en-US"/>
              </w:rPr>
              <w:t>Facility and telecommunications failover</w:t>
            </w:r>
          </w:p>
          <w:p w14:paraId="14A841B6" w14:textId="77777777" w:rsidR="009E5C9F" w:rsidRPr="00D8506B" w:rsidRDefault="009E5C9F" w:rsidP="009E5C9F">
            <w:pPr>
              <w:pStyle w:val="TableText"/>
              <w:numPr>
                <w:ilvl w:val="0"/>
                <w:numId w:val="23"/>
              </w:numPr>
              <w:rPr>
                <w:rFonts w:eastAsia="Times New Roman" w:cs="Calibri"/>
                <w:lang w:eastAsia="en-US"/>
              </w:rPr>
            </w:pPr>
            <w:r w:rsidRPr="00D8506B">
              <w:rPr>
                <w:rFonts w:eastAsia="Times New Roman" w:cs="Calibri"/>
                <w:lang w:eastAsia="en-US"/>
              </w:rPr>
              <w:t>Fail-back planning</w:t>
            </w:r>
          </w:p>
          <w:p w14:paraId="15ED9EB0" w14:textId="77777777" w:rsidR="009E5C9F" w:rsidRPr="00D8506B" w:rsidRDefault="009E5C9F" w:rsidP="009E5C9F">
            <w:pPr>
              <w:pStyle w:val="TableText"/>
              <w:numPr>
                <w:ilvl w:val="0"/>
                <w:numId w:val="23"/>
              </w:numPr>
              <w:rPr>
                <w:rFonts w:eastAsia="Times New Roman" w:cs="Calibri"/>
                <w:lang w:eastAsia="en-US"/>
              </w:rPr>
            </w:pPr>
            <w:r w:rsidRPr="00D8506B">
              <w:rPr>
                <w:rFonts w:eastAsia="Times New Roman" w:cs="Calibri"/>
                <w:lang w:eastAsia="en-US"/>
              </w:rPr>
              <w:t>CP approval / certification evidence</w:t>
            </w:r>
          </w:p>
        </w:tc>
      </w:tr>
      <w:tr w:rsidR="009E5C9F" w:rsidRPr="00D8506B" w14:paraId="235C399F" w14:textId="77777777" w:rsidTr="005461D6">
        <w:tc>
          <w:tcPr>
            <w:tcW w:w="596" w:type="pct"/>
          </w:tcPr>
          <w:p w14:paraId="4EAAAE69" w14:textId="77777777" w:rsidR="009E5C9F" w:rsidRPr="00D8506B" w:rsidRDefault="009E5C9F" w:rsidP="005461D6">
            <w:pPr>
              <w:pStyle w:val="TableText"/>
              <w:rPr>
                <w:rFonts w:eastAsia="Times New Roman" w:cs="Calibri"/>
              </w:rPr>
            </w:pPr>
            <w:r w:rsidRPr="00D8506B">
              <w:rPr>
                <w:rFonts w:eastAsia="Times New Roman" w:cs="Calibri"/>
                <w:lang w:eastAsia="en-US"/>
              </w:rPr>
              <w:t>A1-04</w:t>
            </w:r>
          </w:p>
        </w:tc>
        <w:tc>
          <w:tcPr>
            <w:tcW w:w="4404" w:type="pct"/>
          </w:tcPr>
          <w:p w14:paraId="04F1C279"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Evidence of Contingency Plan Testing.</w:t>
            </w:r>
          </w:p>
          <w:p w14:paraId="49BE44A5" w14:textId="77777777" w:rsidR="009E5C9F" w:rsidRPr="00D8506B" w:rsidRDefault="009E5C9F" w:rsidP="009E5C9F">
            <w:pPr>
              <w:pStyle w:val="TableText"/>
              <w:numPr>
                <w:ilvl w:val="0"/>
                <w:numId w:val="24"/>
              </w:numPr>
              <w:rPr>
                <w:rFonts w:eastAsia="Times New Roman" w:cs="Calibri"/>
                <w:lang w:eastAsia="en-US"/>
              </w:rPr>
            </w:pPr>
            <w:r w:rsidRPr="00D8506B">
              <w:rPr>
                <w:rFonts w:eastAsia="Times New Roman" w:cs="Calibri"/>
                <w:lang w:eastAsia="en-US"/>
              </w:rPr>
              <w:t>Include last two (2) tests.</w:t>
            </w:r>
          </w:p>
        </w:tc>
      </w:tr>
      <w:tr w:rsidR="009E5C9F" w:rsidRPr="00D8506B" w14:paraId="398FAC2F" w14:textId="77777777" w:rsidTr="005461D6">
        <w:trPr>
          <w:cnfStyle w:val="000000100000" w:firstRow="0" w:lastRow="0" w:firstColumn="0" w:lastColumn="0" w:oddVBand="0" w:evenVBand="0" w:oddHBand="1" w:evenHBand="0" w:firstRowFirstColumn="0" w:firstRowLastColumn="0" w:lastRowFirstColumn="0" w:lastRowLastColumn="0"/>
        </w:trPr>
        <w:tc>
          <w:tcPr>
            <w:tcW w:w="596" w:type="pct"/>
          </w:tcPr>
          <w:p w14:paraId="241B4DC6"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A1-05</w:t>
            </w:r>
          </w:p>
        </w:tc>
        <w:tc>
          <w:tcPr>
            <w:tcW w:w="4404" w:type="pct"/>
          </w:tcPr>
          <w:p w14:paraId="46836392" w14:textId="77777777" w:rsidR="009E5C9F" w:rsidRPr="00D8506B" w:rsidRDefault="009E5C9F" w:rsidP="005461D6">
            <w:pPr>
              <w:pStyle w:val="TableText"/>
              <w:rPr>
                <w:rFonts w:eastAsia="Times New Roman" w:cs="Calibri"/>
                <w:lang w:eastAsia="en-US"/>
              </w:rPr>
            </w:pPr>
            <w:r w:rsidRPr="00D8506B">
              <w:rPr>
                <w:rFonts w:cs="Calibri"/>
              </w:rPr>
              <w:t>Detailed network diagram including IP addresses of devices.</w:t>
            </w:r>
          </w:p>
        </w:tc>
      </w:tr>
      <w:tr w:rsidR="009E5C9F" w:rsidRPr="00D8506B" w14:paraId="66BEAD95" w14:textId="77777777" w:rsidTr="005461D6">
        <w:tc>
          <w:tcPr>
            <w:tcW w:w="596" w:type="pct"/>
          </w:tcPr>
          <w:p w14:paraId="57CD603D"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A1-06</w:t>
            </w:r>
          </w:p>
        </w:tc>
        <w:tc>
          <w:tcPr>
            <w:tcW w:w="4404" w:type="pct"/>
          </w:tcPr>
          <w:p w14:paraId="7CF1E3D7" w14:textId="77777777" w:rsidR="009E5C9F" w:rsidRPr="00D8506B" w:rsidRDefault="009E5C9F" w:rsidP="005461D6">
            <w:pPr>
              <w:pStyle w:val="TableText"/>
              <w:rPr>
                <w:rFonts w:cs="Calibri"/>
              </w:rPr>
            </w:pPr>
            <w:r w:rsidRPr="00D8506B">
              <w:rPr>
                <w:rFonts w:cs="Calibri"/>
              </w:rPr>
              <w:t>Hardware and software inventories.</w:t>
            </w:r>
          </w:p>
        </w:tc>
      </w:tr>
      <w:tr w:rsidR="009E5C9F" w:rsidRPr="00D8506B" w14:paraId="371E2B7B" w14:textId="77777777" w:rsidTr="005461D6">
        <w:trPr>
          <w:cnfStyle w:val="000000100000" w:firstRow="0" w:lastRow="0" w:firstColumn="0" w:lastColumn="0" w:oddVBand="0" w:evenVBand="0" w:oddHBand="1" w:evenHBand="0" w:firstRowFirstColumn="0" w:firstRowLastColumn="0" w:lastRowFirstColumn="0" w:lastRowLastColumn="0"/>
        </w:trPr>
        <w:tc>
          <w:tcPr>
            <w:tcW w:w="596" w:type="pct"/>
          </w:tcPr>
          <w:p w14:paraId="3C161E59"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A1-07</w:t>
            </w:r>
          </w:p>
        </w:tc>
        <w:tc>
          <w:tcPr>
            <w:tcW w:w="4404" w:type="pct"/>
          </w:tcPr>
          <w:p w14:paraId="3797016B"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Privacy Impact Assessment (PIA).</w:t>
            </w:r>
          </w:p>
        </w:tc>
      </w:tr>
      <w:tr w:rsidR="009E5C9F" w:rsidRPr="00D8506B" w14:paraId="1C101369" w14:textId="77777777" w:rsidTr="005461D6">
        <w:tc>
          <w:tcPr>
            <w:tcW w:w="596" w:type="pct"/>
          </w:tcPr>
          <w:p w14:paraId="1B76DDB6"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A1-08</w:t>
            </w:r>
          </w:p>
        </w:tc>
        <w:tc>
          <w:tcPr>
            <w:tcW w:w="4404" w:type="pct"/>
          </w:tcPr>
          <w:p w14:paraId="3A24424B" w14:textId="77777777" w:rsidR="009E5C9F" w:rsidRPr="00D8506B" w:rsidRDefault="009E5C9F" w:rsidP="005461D6">
            <w:pPr>
              <w:pStyle w:val="TableText"/>
              <w:rPr>
                <w:rFonts w:eastAsia="Times New Roman" w:cs="Calibri"/>
                <w:lang w:eastAsia="en-US"/>
              </w:rPr>
            </w:pPr>
            <w:bookmarkStart w:id="193" w:name="_Hlk67322750"/>
            <w:r w:rsidRPr="00D8506B">
              <w:rPr>
                <w:rFonts w:eastAsia="Times New Roman" w:cs="Calibri"/>
                <w:lang w:eastAsia="en-US"/>
              </w:rPr>
              <w:t xml:space="preserve">List of </w:t>
            </w:r>
            <w:r w:rsidRPr="00D8506B">
              <w:rPr>
                <w:rFonts w:eastAsia="Times New Roman" w:cs="Calibri"/>
                <w:i/>
                <w:lang w:eastAsia="en-US"/>
              </w:rPr>
              <w:t>open</w:t>
            </w:r>
            <w:r>
              <w:rPr>
                <w:rFonts w:eastAsia="Times New Roman" w:cs="Calibri"/>
                <w:i/>
                <w:lang w:eastAsia="en-US"/>
              </w:rPr>
              <w:t xml:space="preserve"> system</w:t>
            </w:r>
            <w:r w:rsidRPr="00D8506B">
              <w:rPr>
                <w:rFonts w:eastAsia="Times New Roman" w:cs="Calibri"/>
                <w:lang w:eastAsia="en-US"/>
              </w:rPr>
              <w:t xml:space="preserve"> POA&amp;M</w:t>
            </w:r>
            <w:r>
              <w:rPr>
                <w:rFonts w:eastAsia="Times New Roman" w:cs="Calibri"/>
                <w:lang w:eastAsia="en-US"/>
              </w:rPr>
              <w:t>s</w:t>
            </w:r>
            <w:r>
              <w:rPr>
                <w:rStyle w:val="FootnoteReference"/>
                <w:rFonts w:ascii="Calibri" w:eastAsia="Times New Roman" w:hAnsi="Calibri" w:cs="Calibri"/>
                <w:szCs w:val="18"/>
                <w:lang w:eastAsia="en-US"/>
              </w:rPr>
              <w:footnoteReference w:id="2"/>
            </w:r>
            <w:bookmarkEnd w:id="193"/>
            <w:r>
              <w:rPr>
                <w:rFonts w:eastAsia="Times New Roman" w:cs="Calibri"/>
              </w:rPr>
              <w:t>.</w:t>
            </w:r>
          </w:p>
        </w:tc>
      </w:tr>
      <w:tr w:rsidR="009E5C9F" w:rsidRPr="00D8506B" w14:paraId="1C1E0879" w14:textId="77777777" w:rsidTr="005461D6">
        <w:trPr>
          <w:cnfStyle w:val="000000100000" w:firstRow="0" w:lastRow="0" w:firstColumn="0" w:lastColumn="0" w:oddVBand="0" w:evenVBand="0" w:oddHBand="1" w:evenHBand="0" w:firstRowFirstColumn="0" w:firstRowLastColumn="0" w:lastRowFirstColumn="0" w:lastRowLastColumn="0"/>
        </w:trPr>
        <w:tc>
          <w:tcPr>
            <w:tcW w:w="596" w:type="pct"/>
          </w:tcPr>
          <w:p w14:paraId="2FC566A8" w14:textId="77777777" w:rsidR="009E5C9F" w:rsidRDefault="009E5C9F" w:rsidP="005461D6">
            <w:pPr>
              <w:pStyle w:val="TableText"/>
              <w:rPr>
                <w:rFonts w:eastAsia="Times New Roman" w:cs="Calibri"/>
                <w:lang w:eastAsia="en-US"/>
              </w:rPr>
            </w:pPr>
            <w:r>
              <w:rPr>
                <w:rFonts w:eastAsia="Times New Roman" w:cs="Calibri"/>
                <w:lang w:eastAsia="en-US"/>
              </w:rPr>
              <w:lastRenderedPageBreak/>
              <w:t>A1-09</w:t>
            </w:r>
          </w:p>
        </w:tc>
        <w:tc>
          <w:tcPr>
            <w:tcW w:w="4404" w:type="pct"/>
          </w:tcPr>
          <w:p w14:paraId="430007C2" w14:textId="77777777" w:rsidR="009E5C9F" w:rsidRPr="00D8506B" w:rsidRDefault="009E5C9F" w:rsidP="005461D6">
            <w:pPr>
              <w:pStyle w:val="TableText"/>
              <w:rPr>
                <w:rFonts w:cs="Calibri"/>
              </w:rPr>
            </w:pPr>
            <w:r w:rsidRPr="00D8506B">
              <w:rPr>
                <w:rFonts w:cs="Calibri"/>
              </w:rPr>
              <w:t>Specific and detailed access information for all applications and components within scope of assessment (if not documented in the SSP). Examples:</w:t>
            </w:r>
          </w:p>
          <w:p w14:paraId="73367750" w14:textId="77777777" w:rsidR="009E5C9F" w:rsidRPr="00996866" w:rsidRDefault="009E5C9F" w:rsidP="009E5C9F">
            <w:pPr>
              <w:pStyle w:val="TableText"/>
              <w:numPr>
                <w:ilvl w:val="0"/>
                <w:numId w:val="24"/>
              </w:numPr>
              <w:rPr>
                <w:rFonts w:eastAsia="Times New Roman" w:cs="Calibri"/>
                <w:lang w:eastAsia="en-US"/>
              </w:rPr>
            </w:pPr>
            <w:r w:rsidRPr="00D8506B">
              <w:rPr>
                <w:rFonts w:cs="Calibri"/>
              </w:rPr>
              <w:t>Uniform Resource Locators (URLs) for web applications</w:t>
            </w:r>
          </w:p>
          <w:p w14:paraId="0B8C301A" w14:textId="77777777" w:rsidR="009E5C9F" w:rsidRPr="00D8506B" w:rsidRDefault="009E5C9F" w:rsidP="009E5C9F">
            <w:pPr>
              <w:pStyle w:val="TableText"/>
              <w:numPr>
                <w:ilvl w:val="0"/>
                <w:numId w:val="24"/>
              </w:numPr>
              <w:rPr>
                <w:rFonts w:eastAsia="Times New Roman" w:cs="Calibri"/>
                <w:lang w:eastAsia="en-US"/>
              </w:rPr>
            </w:pPr>
            <w:r w:rsidRPr="00D8506B">
              <w:rPr>
                <w:rFonts w:cs="Calibri"/>
              </w:rPr>
              <w:t>Hostnames, ports, protocols, etc. for console applications</w:t>
            </w:r>
          </w:p>
        </w:tc>
      </w:tr>
      <w:tr w:rsidR="009E5C9F" w:rsidRPr="00D8506B" w14:paraId="3075E6FF" w14:textId="77777777" w:rsidTr="005461D6">
        <w:tc>
          <w:tcPr>
            <w:tcW w:w="596" w:type="pct"/>
          </w:tcPr>
          <w:p w14:paraId="4737D82F" w14:textId="77777777" w:rsidR="009E5C9F" w:rsidRPr="00D8506B" w:rsidRDefault="009E5C9F" w:rsidP="005461D6">
            <w:pPr>
              <w:pStyle w:val="TableText"/>
              <w:rPr>
                <w:rFonts w:eastAsia="Times New Roman" w:cs="Calibri"/>
                <w:lang w:eastAsia="en-US"/>
              </w:rPr>
            </w:pPr>
            <w:r>
              <w:rPr>
                <w:rFonts w:eastAsia="Times New Roman" w:cs="Calibri"/>
                <w:lang w:eastAsia="en-US"/>
              </w:rPr>
              <w:t>A1-10</w:t>
            </w:r>
          </w:p>
        </w:tc>
        <w:tc>
          <w:tcPr>
            <w:tcW w:w="4404" w:type="pct"/>
          </w:tcPr>
          <w:p w14:paraId="446D4ED4" w14:textId="77777777" w:rsidR="009E5C9F" w:rsidRPr="00D8506B" w:rsidRDefault="009E5C9F" w:rsidP="005461D6">
            <w:pPr>
              <w:pStyle w:val="TableText"/>
              <w:rPr>
                <w:rFonts w:eastAsia="Times New Roman" w:cs="Calibri"/>
                <w:lang w:eastAsia="en-US"/>
              </w:rPr>
            </w:pPr>
            <w:r w:rsidRPr="00D8506B">
              <w:rPr>
                <w:rFonts w:eastAsia="Times New Roman" w:cs="Calibri"/>
                <w:lang w:eastAsia="en-US"/>
              </w:rPr>
              <w:t xml:space="preserve">List of </w:t>
            </w:r>
            <w:r w:rsidRPr="00D8506B">
              <w:rPr>
                <w:rFonts w:eastAsia="Times New Roman" w:cs="Calibri"/>
                <w:i/>
                <w:lang w:eastAsia="en-US"/>
              </w:rPr>
              <w:t>open</w:t>
            </w:r>
            <w:r>
              <w:rPr>
                <w:rFonts w:eastAsia="Times New Roman" w:cs="Calibri"/>
                <w:i/>
                <w:lang w:eastAsia="en-US"/>
              </w:rPr>
              <w:t xml:space="preserve"> inherited</w:t>
            </w:r>
            <w:r w:rsidRPr="00D8506B">
              <w:rPr>
                <w:rFonts w:eastAsia="Times New Roman" w:cs="Calibri"/>
                <w:lang w:eastAsia="en-US"/>
              </w:rPr>
              <w:t xml:space="preserve"> POA&amp;M</w:t>
            </w:r>
            <w:r>
              <w:rPr>
                <w:rFonts w:eastAsia="Times New Roman" w:cs="Calibri"/>
                <w:lang w:eastAsia="en-US"/>
              </w:rPr>
              <w:t>s</w:t>
            </w:r>
            <w:r>
              <w:rPr>
                <w:rFonts w:eastAsia="Times New Roman" w:cs="Calibri"/>
              </w:rPr>
              <w:t>.</w:t>
            </w:r>
          </w:p>
        </w:tc>
      </w:tr>
    </w:tbl>
    <w:p w14:paraId="362B7F28" w14:textId="77777777" w:rsidR="009E5C9F" w:rsidRPr="000670B5" w:rsidRDefault="009E5C9F" w:rsidP="009E5C9F">
      <w:pPr>
        <w:pStyle w:val="Body"/>
      </w:pPr>
    </w:p>
    <w:p w14:paraId="3DB9F60D" w14:textId="77777777" w:rsidR="009E5C9F" w:rsidRDefault="009E5C9F" w:rsidP="009E5C9F">
      <w:pPr>
        <w:pStyle w:val="Heading2"/>
      </w:pPr>
      <w:bookmarkStart w:id="194" w:name="_Toc146722158"/>
      <w:bookmarkStart w:id="195" w:name="_Toc198643232"/>
      <w:r w:rsidRPr="008F0718">
        <w:t>Risk Assessment Estimated Timeline</w:t>
      </w:r>
      <w:bookmarkEnd w:id="194"/>
      <w:bookmarkEnd w:id="195"/>
    </w:p>
    <w:p w14:paraId="2221265E" w14:textId="77777777" w:rsidR="009E5C9F" w:rsidRDefault="009E5C9F" w:rsidP="009E5C9F">
      <w:pPr>
        <w:pStyle w:val="Body"/>
      </w:pPr>
      <w:r>
        <w:fldChar w:fldCharType="begin"/>
      </w:r>
      <w:r>
        <w:instrText xml:space="preserve"> REF _Ref126917196 \h </w:instrText>
      </w:r>
      <w:r>
        <w:fldChar w:fldCharType="separate"/>
      </w:r>
      <w:r>
        <w:t xml:space="preserve">Table </w:t>
      </w:r>
      <w:r>
        <w:rPr>
          <w:noProof/>
        </w:rPr>
        <w:t>9</w:t>
      </w:r>
      <w:r>
        <w:fldChar w:fldCharType="end"/>
      </w:r>
      <w:r>
        <w:t xml:space="preserve"> </w:t>
      </w:r>
      <w:r w:rsidRPr="00620728">
        <w:t>describes the estimated timeline for assessment actions and milestones.</w:t>
      </w:r>
    </w:p>
    <w:p w14:paraId="6CC9AF39" w14:textId="77777777" w:rsidR="009E5C9F" w:rsidRDefault="009E5C9F" w:rsidP="009E5C9F">
      <w:pPr>
        <w:pStyle w:val="TableCaption"/>
      </w:pPr>
      <w:bookmarkStart w:id="196" w:name="_Ref126917196"/>
      <w:bookmarkStart w:id="197" w:name="_Toc146722183"/>
      <w:r>
        <w:t xml:space="preserve">Table </w:t>
      </w:r>
      <w:fldSimple w:instr=" SEQ Table \* ARABIC ">
        <w:r>
          <w:rPr>
            <w:noProof/>
          </w:rPr>
          <w:t>9</w:t>
        </w:r>
      </w:fldSimple>
      <w:bookmarkEnd w:id="196"/>
      <w:r>
        <w:t xml:space="preserve">. </w:t>
      </w:r>
      <w:r w:rsidRPr="002E528C">
        <w:t xml:space="preserve">Estimated Timeline for </w:t>
      </w:r>
      <w:r>
        <w:t xml:space="preserve">Risk </w:t>
      </w:r>
      <w:r w:rsidRPr="002E528C">
        <w:t>Assessment Actions and Milestones</w:t>
      </w:r>
      <w:bookmarkEnd w:id="197"/>
    </w:p>
    <w:tbl>
      <w:tblPr>
        <w:tblStyle w:val="ACTTableStyle2"/>
        <w:tblW w:w="9270" w:type="dxa"/>
        <w:tblLook w:val="0420" w:firstRow="1" w:lastRow="0" w:firstColumn="0" w:lastColumn="0" w:noHBand="0" w:noVBand="1"/>
      </w:tblPr>
      <w:tblGrid>
        <w:gridCol w:w="2970"/>
        <w:gridCol w:w="3960"/>
        <w:gridCol w:w="2340"/>
      </w:tblGrid>
      <w:tr w:rsidR="009E5C9F" w:rsidRPr="00655FF4" w14:paraId="6719E372" w14:textId="77777777" w:rsidTr="005461D6">
        <w:trPr>
          <w:cnfStyle w:val="100000000000" w:firstRow="1" w:lastRow="0" w:firstColumn="0" w:lastColumn="0" w:oddVBand="0" w:evenVBand="0" w:oddHBand="0" w:evenHBand="0" w:firstRowFirstColumn="0" w:firstRowLastColumn="0" w:lastRowFirstColumn="0" w:lastRowLastColumn="0"/>
          <w:trHeight w:val="53"/>
          <w:tblHeader/>
        </w:trPr>
        <w:tc>
          <w:tcPr>
            <w:tcW w:w="2970" w:type="dxa"/>
          </w:tcPr>
          <w:p w14:paraId="10541E10" w14:textId="77777777" w:rsidR="009E5C9F" w:rsidRPr="00655FF4" w:rsidRDefault="009E5C9F" w:rsidP="005461D6">
            <w:pPr>
              <w:pStyle w:val="TableText"/>
            </w:pPr>
            <w:r w:rsidRPr="00655FF4">
              <w:t>Action/Milestone</w:t>
            </w:r>
          </w:p>
        </w:tc>
        <w:tc>
          <w:tcPr>
            <w:tcW w:w="3960" w:type="dxa"/>
          </w:tcPr>
          <w:p w14:paraId="06120523" w14:textId="77777777" w:rsidR="009E5C9F" w:rsidRPr="00655FF4" w:rsidRDefault="009E5C9F" w:rsidP="005461D6">
            <w:pPr>
              <w:pStyle w:val="TableText"/>
            </w:pPr>
            <w:r w:rsidRPr="00655FF4">
              <w:t>Description</w:t>
            </w:r>
          </w:p>
        </w:tc>
        <w:tc>
          <w:tcPr>
            <w:tcW w:w="2340" w:type="dxa"/>
          </w:tcPr>
          <w:p w14:paraId="7C5BC177" w14:textId="77777777" w:rsidR="009E5C9F" w:rsidRPr="00655FF4" w:rsidRDefault="009E5C9F" w:rsidP="005461D6">
            <w:pPr>
              <w:pStyle w:val="TableText"/>
            </w:pPr>
            <w:r w:rsidRPr="00655FF4">
              <w:t>Date(s)</w:t>
            </w:r>
          </w:p>
        </w:tc>
      </w:tr>
      <w:tr w:rsidR="009E5C9F" w:rsidRPr="00655FF4" w14:paraId="0011F2BA" w14:textId="77777777" w:rsidTr="005461D6">
        <w:trPr>
          <w:cnfStyle w:val="000000100000" w:firstRow="0" w:lastRow="0" w:firstColumn="0" w:lastColumn="0" w:oddVBand="0" w:evenVBand="0" w:oddHBand="1" w:evenHBand="0" w:firstRowFirstColumn="0" w:firstRowLastColumn="0" w:lastRowFirstColumn="0" w:lastRowLastColumn="0"/>
        </w:trPr>
        <w:tc>
          <w:tcPr>
            <w:tcW w:w="2970" w:type="dxa"/>
          </w:tcPr>
          <w:p w14:paraId="673777EF" w14:textId="77777777" w:rsidR="009E5C9F" w:rsidRPr="00655FF4" w:rsidRDefault="009E5C9F" w:rsidP="005461D6">
            <w:pPr>
              <w:pStyle w:val="TableText"/>
            </w:pPr>
            <w:r w:rsidRPr="00655FF4">
              <w:t>Perform Readiness Review</w:t>
            </w:r>
          </w:p>
        </w:tc>
        <w:tc>
          <w:tcPr>
            <w:tcW w:w="3960" w:type="dxa"/>
          </w:tcPr>
          <w:p w14:paraId="5600FEC3" w14:textId="77777777" w:rsidR="009E5C9F" w:rsidRPr="00655FF4" w:rsidRDefault="009E5C9F" w:rsidP="005461D6">
            <w:pPr>
              <w:pStyle w:val="TableText"/>
            </w:pPr>
            <w:r w:rsidRPr="00655FF4">
              <w:t>Discuss assessment preparations and ensure tasks (</w:t>
            </w:r>
            <w:r w:rsidRPr="00655FF4">
              <w:rPr>
                <w:i/>
                <w:iCs/>
              </w:rPr>
              <w:t>e.g.</w:t>
            </w:r>
            <w:r w:rsidRPr="00655FF4">
              <w:t>, providing documentation and RIS outputs to the Assessment Team) are on target for completion.</w:t>
            </w:r>
          </w:p>
        </w:tc>
        <w:tc>
          <w:tcPr>
            <w:tcW w:w="2340" w:type="dxa"/>
          </w:tcPr>
          <w:p w14:paraId="7F3A711A" w14:textId="77777777" w:rsidR="009E5C9F" w:rsidRPr="00655FF4" w:rsidRDefault="009E5C9F" w:rsidP="005461D6">
            <w:pPr>
              <w:pStyle w:val="TableText"/>
              <w:rPr>
                <w:highlight w:val="yellow"/>
              </w:rPr>
            </w:pPr>
          </w:p>
        </w:tc>
      </w:tr>
      <w:tr w:rsidR="009E5C9F" w:rsidRPr="00655FF4" w14:paraId="2808320E" w14:textId="77777777" w:rsidTr="005461D6">
        <w:tc>
          <w:tcPr>
            <w:tcW w:w="2970" w:type="dxa"/>
          </w:tcPr>
          <w:p w14:paraId="4B997BD9" w14:textId="77777777" w:rsidR="009E5C9F" w:rsidRPr="00655FF4" w:rsidRDefault="009E5C9F" w:rsidP="005461D6">
            <w:pPr>
              <w:pStyle w:val="TableText"/>
            </w:pPr>
            <w:r w:rsidRPr="00655FF4">
              <w:t xml:space="preserve">Deliver documentation, script output, and configuration output to the Assessment Team  </w:t>
            </w:r>
          </w:p>
        </w:tc>
        <w:tc>
          <w:tcPr>
            <w:tcW w:w="3960" w:type="dxa"/>
          </w:tcPr>
          <w:p w14:paraId="5A31091A" w14:textId="77777777" w:rsidR="009E5C9F" w:rsidRPr="00655FF4" w:rsidRDefault="009E5C9F" w:rsidP="005461D6">
            <w:pPr>
              <w:pStyle w:val="TableText"/>
            </w:pPr>
            <w:r w:rsidRPr="00655FF4">
              <w:t>Deliver all Artifact requests to the Assessment Team prior to assessment.</w:t>
            </w:r>
          </w:p>
        </w:tc>
        <w:tc>
          <w:tcPr>
            <w:tcW w:w="2340" w:type="dxa"/>
          </w:tcPr>
          <w:p w14:paraId="263706AF" w14:textId="77777777" w:rsidR="009E5C9F" w:rsidRPr="00655FF4" w:rsidRDefault="009E5C9F" w:rsidP="005461D6">
            <w:pPr>
              <w:pStyle w:val="TableText"/>
              <w:rPr>
                <w:highlight w:val="yellow"/>
              </w:rPr>
            </w:pPr>
          </w:p>
        </w:tc>
      </w:tr>
      <w:tr w:rsidR="009E5C9F" w:rsidRPr="00655FF4" w14:paraId="24D6E5AB" w14:textId="77777777" w:rsidTr="005461D6">
        <w:trPr>
          <w:cnfStyle w:val="000000100000" w:firstRow="0" w:lastRow="0" w:firstColumn="0" w:lastColumn="0" w:oddVBand="0" w:evenVBand="0" w:oddHBand="1" w:evenHBand="0" w:firstRowFirstColumn="0" w:firstRowLastColumn="0" w:lastRowFirstColumn="0" w:lastRowLastColumn="0"/>
        </w:trPr>
        <w:tc>
          <w:tcPr>
            <w:tcW w:w="2970" w:type="dxa"/>
          </w:tcPr>
          <w:p w14:paraId="5D750BB1" w14:textId="77777777" w:rsidR="009E5C9F" w:rsidRPr="00655FF4" w:rsidRDefault="009E5C9F" w:rsidP="005461D6">
            <w:pPr>
              <w:pStyle w:val="TableText"/>
            </w:pPr>
            <w:r w:rsidRPr="00655FF4">
              <w:t>Perform Assessment</w:t>
            </w:r>
          </w:p>
        </w:tc>
        <w:tc>
          <w:tcPr>
            <w:tcW w:w="3960" w:type="dxa"/>
          </w:tcPr>
          <w:p w14:paraId="6E4E5F83" w14:textId="77777777" w:rsidR="009E5C9F" w:rsidRPr="00655FF4" w:rsidRDefault="009E5C9F" w:rsidP="005461D6">
            <w:pPr>
              <w:pStyle w:val="TableText"/>
            </w:pPr>
            <w:r w:rsidRPr="00655FF4">
              <w:t>Conduct risk assessment activities based on the assessment’s scope.</w:t>
            </w:r>
          </w:p>
        </w:tc>
        <w:tc>
          <w:tcPr>
            <w:tcW w:w="2340" w:type="dxa"/>
          </w:tcPr>
          <w:p w14:paraId="4FB3191A" w14:textId="77777777" w:rsidR="009E5C9F" w:rsidRPr="00655FF4" w:rsidRDefault="009E5C9F" w:rsidP="005461D6">
            <w:pPr>
              <w:pStyle w:val="TableText"/>
              <w:rPr>
                <w:highlight w:val="yellow"/>
              </w:rPr>
            </w:pPr>
          </w:p>
        </w:tc>
      </w:tr>
      <w:tr w:rsidR="009E5C9F" w:rsidRPr="00655FF4" w14:paraId="2A842AE7" w14:textId="77777777" w:rsidTr="005461D6">
        <w:tc>
          <w:tcPr>
            <w:tcW w:w="2970" w:type="dxa"/>
          </w:tcPr>
          <w:p w14:paraId="6335A830" w14:textId="77777777" w:rsidR="009E5C9F" w:rsidRPr="00655FF4" w:rsidRDefault="009E5C9F" w:rsidP="005461D6">
            <w:pPr>
              <w:pStyle w:val="TableText"/>
            </w:pPr>
            <w:r w:rsidRPr="00655FF4">
              <w:t>Deliver ACT Risk Assessment Report</w:t>
            </w:r>
          </w:p>
        </w:tc>
        <w:tc>
          <w:tcPr>
            <w:tcW w:w="3960" w:type="dxa"/>
          </w:tcPr>
          <w:p w14:paraId="1C8215D4" w14:textId="77777777" w:rsidR="009E5C9F" w:rsidRPr="00655FF4" w:rsidRDefault="009E5C9F" w:rsidP="005461D6">
            <w:pPr>
              <w:pStyle w:val="TableText"/>
            </w:pPr>
            <w:r w:rsidRPr="00655FF4">
              <w:t>Put risks identified during the assessment into report format.</w:t>
            </w:r>
          </w:p>
        </w:tc>
        <w:tc>
          <w:tcPr>
            <w:tcW w:w="2340" w:type="dxa"/>
          </w:tcPr>
          <w:p w14:paraId="458C1811" w14:textId="77777777" w:rsidR="009E5C9F" w:rsidRPr="00655FF4" w:rsidRDefault="009E5C9F" w:rsidP="005461D6">
            <w:pPr>
              <w:pStyle w:val="TableText"/>
              <w:rPr>
                <w:highlight w:val="yellow"/>
              </w:rPr>
            </w:pPr>
          </w:p>
        </w:tc>
      </w:tr>
      <w:tr w:rsidR="009E5C9F" w:rsidRPr="00655FF4" w14:paraId="14D51F6F" w14:textId="77777777" w:rsidTr="005461D6">
        <w:trPr>
          <w:cnfStyle w:val="000000100000" w:firstRow="0" w:lastRow="0" w:firstColumn="0" w:lastColumn="0" w:oddVBand="0" w:evenVBand="0" w:oddHBand="1" w:evenHBand="0" w:firstRowFirstColumn="0" w:firstRowLastColumn="0" w:lastRowFirstColumn="0" w:lastRowLastColumn="0"/>
        </w:trPr>
        <w:tc>
          <w:tcPr>
            <w:tcW w:w="2970" w:type="dxa"/>
          </w:tcPr>
          <w:p w14:paraId="2B6EBAE2" w14:textId="77777777" w:rsidR="009E5C9F" w:rsidRPr="00655FF4" w:rsidRDefault="009E5C9F" w:rsidP="005461D6">
            <w:pPr>
              <w:pStyle w:val="TableText"/>
            </w:pPr>
            <w:r w:rsidRPr="00655FF4">
              <w:t>Conduct Review of Report</w:t>
            </w:r>
          </w:p>
        </w:tc>
        <w:tc>
          <w:tcPr>
            <w:tcW w:w="3960" w:type="dxa"/>
          </w:tcPr>
          <w:p w14:paraId="52043735" w14:textId="77777777" w:rsidR="009E5C9F" w:rsidRPr="00655FF4" w:rsidRDefault="009E5C9F" w:rsidP="005461D6">
            <w:pPr>
              <w:pStyle w:val="TableText"/>
            </w:pPr>
            <w:r w:rsidRPr="00655FF4">
              <w:t>System personnel and Assessment Team meet to review feedback on Draft Report. System personnel should provide feedback to Assessment Team prior to meeting.</w:t>
            </w:r>
          </w:p>
        </w:tc>
        <w:tc>
          <w:tcPr>
            <w:tcW w:w="2340" w:type="dxa"/>
          </w:tcPr>
          <w:p w14:paraId="06C6D48F" w14:textId="77777777" w:rsidR="009E5C9F" w:rsidRPr="00655FF4" w:rsidRDefault="009E5C9F" w:rsidP="005461D6">
            <w:pPr>
              <w:pStyle w:val="TableText"/>
              <w:rPr>
                <w:highlight w:val="yellow"/>
              </w:rPr>
            </w:pPr>
          </w:p>
        </w:tc>
      </w:tr>
      <w:tr w:rsidR="009E5C9F" w:rsidRPr="00655FF4" w14:paraId="6E436A2A" w14:textId="77777777" w:rsidTr="005461D6">
        <w:tc>
          <w:tcPr>
            <w:tcW w:w="2970" w:type="dxa"/>
          </w:tcPr>
          <w:p w14:paraId="4F23A29D" w14:textId="77777777" w:rsidR="009E5C9F" w:rsidRPr="00655FF4" w:rsidRDefault="009E5C9F" w:rsidP="005461D6">
            <w:pPr>
              <w:pStyle w:val="TableText"/>
            </w:pPr>
            <w:r w:rsidRPr="00655FF4">
              <w:t>Deliver updated ACT Risk Assessment Report</w:t>
            </w:r>
          </w:p>
        </w:tc>
        <w:tc>
          <w:tcPr>
            <w:tcW w:w="3960" w:type="dxa"/>
          </w:tcPr>
          <w:p w14:paraId="25225134" w14:textId="77777777" w:rsidR="009E5C9F" w:rsidRPr="00655FF4" w:rsidRDefault="009E5C9F" w:rsidP="005461D6">
            <w:pPr>
              <w:pStyle w:val="TableText"/>
            </w:pPr>
            <w:r w:rsidRPr="00655FF4">
              <w:t xml:space="preserve">Updated based on </w:t>
            </w:r>
            <w:r>
              <w:t>System Team</w:t>
            </w:r>
            <w:r w:rsidRPr="00655FF4">
              <w:t xml:space="preserve"> feedback and finalized.</w:t>
            </w:r>
          </w:p>
        </w:tc>
        <w:tc>
          <w:tcPr>
            <w:tcW w:w="2340" w:type="dxa"/>
          </w:tcPr>
          <w:p w14:paraId="30920E82" w14:textId="77777777" w:rsidR="009E5C9F" w:rsidRPr="00655FF4" w:rsidRDefault="009E5C9F" w:rsidP="005461D6">
            <w:pPr>
              <w:pStyle w:val="TableText"/>
              <w:rPr>
                <w:highlight w:val="yellow"/>
              </w:rPr>
            </w:pPr>
          </w:p>
        </w:tc>
      </w:tr>
      <w:tr w:rsidR="009E5C9F" w:rsidRPr="00655FF4" w14:paraId="78887625" w14:textId="77777777" w:rsidTr="005461D6">
        <w:trPr>
          <w:cnfStyle w:val="000000100000" w:firstRow="0" w:lastRow="0" w:firstColumn="0" w:lastColumn="0" w:oddVBand="0" w:evenVBand="0" w:oddHBand="1" w:evenHBand="0" w:firstRowFirstColumn="0" w:firstRowLastColumn="0" w:lastRowFirstColumn="0" w:lastRowLastColumn="0"/>
        </w:trPr>
        <w:tc>
          <w:tcPr>
            <w:tcW w:w="2970" w:type="dxa"/>
          </w:tcPr>
          <w:p w14:paraId="2B4CBE67" w14:textId="5E1CECAA" w:rsidR="009E5C9F" w:rsidRPr="00655FF4" w:rsidRDefault="009E5C9F" w:rsidP="005461D6">
            <w:pPr>
              <w:pStyle w:val="TableText"/>
            </w:pPr>
            <w:r w:rsidRPr="00655FF4">
              <w:t xml:space="preserve">Deliver Final Package to </w:t>
            </w:r>
            <w:r w:rsidR="00574DBA">
              <w:t>&lt;Organization&gt;</w:t>
            </w:r>
          </w:p>
        </w:tc>
        <w:tc>
          <w:tcPr>
            <w:tcW w:w="3960" w:type="dxa"/>
          </w:tcPr>
          <w:p w14:paraId="3A313389" w14:textId="77777777" w:rsidR="009E5C9F" w:rsidRPr="00655FF4" w:rsidRDefault="009E5C9F" w:rsidP="005461D6">
            <w:pPr>
              <w:pStyle w:val="TableText"/>
            </w:pPr>
            <w:r w:rsidRPr="00655FF4">
              <w:t>Contains all deliverables, work products, artifacts, etc.</w:t>
            </w:r>
          </w:p>
        </w:tc>
        <w:tc>
          <w:tcPr>
            <w:tcW w:w="2340" w:type="dxa"/>
          </w:tcPr>
          <w:p w14:paraId="0C92D881" w14:textId="77777777" w:rsidR="009E5C9F" w:rsidRPr="00655FF4" w:rsidRDefault="009E5C9F" w:rsidP="005461D6">
            <w:pPr>
              <w:pStyle w:val="TableText"/>
              <w:rPr>
                <w:highlight w:val="yellow"/>
              </w:rPr>
            </w:pPr>
          </w:p>
        </w:tc>
      </w:tr>
    </w:tbl>
    <w:p w14:paraId="55503295" w14:textId="77777777" w:rsidR="009E5C9F" w:rsidRDefault="009E5C9F">
      <w:pPr>
        <w:rPr>
          <w:rFonts w:eastAsia="Times New Roman" w:cs="Arial"/>
          <w:b/>
          <w:bCs/>
          <w:kern w:val="28"/>
          <w:sz w:val="36"/>
          <w:szCs w:val="32"/>
        </w:rPr>
      </w:pPr>
      <w:bookmarkStart w:id="198" w:name="_Toc123248003"/>
      <w:bookmarkStart w:id="199" w:name="_Toc146722159"/>
      <w:r>
        <w:br w:type="page"/>
      </w:r>
    </w:p>
    <w:p w14:paraId="26296CDE" w14:textId="6C856A69" w:rsidR="009E5C9F" w:rsidRDefault="009E5C9F" w:rsidP="009E5C9F">
      <w:pPr>
        <w:pStyle w:val="Heading1"/>
      </w:pPr>
      <w:bookmarkStart w:id="200" w:name="_Toc198643233"/>
      <w:r>
        <w:lastRenderedPageBreak/>
        <w:t>ACT Assessment Process and Methodology</w:t>
      </w:r>
      <w:bookmarkEnd w:id="198"/>
      <w:bookmarkEnd w:id="199"/>
      <w:bookmarkEnd w:id="200"/>
    </w:p>
    <w:p w14:paraId="1E424B0E" w14:textId="77777777" w:rsidR="009E5C9F" w:rsidRDefault="009E5C9F" w:rsidP="009E5C9F">
      <w:pPr>
        <w:pStyle w:val="Body"/>
      </w:pPr>
      <w:r>
        <w:t>This section outlines the Assessment Team’s assessment methodology to verify and validate that the information system’s Security Capabilities are appropriately implemented RIS and identification of overall risks.</w:t>
      </w:r>
    </w:p>
    <w:p w14:paraId="704619B8" w14:textId="77777777" w:rsidR="009E5C9F" w:rsidRDefault="009E5C9F" w:rsidP="009E5C9F">
      <w:pPr>
        <w:pStyle w:val="Heading2"/>
      </w:pPr>
      <w:bookmarkStart w:id="201" w:name="_Toc123248004"/>
      <w:bookmarkStart w:id="202" w:name="_Toc146722160"/>
      <w:bookmarkStart w:id="203" w:name="_Toc198643234"/>
      <w:r>
        <w:t>Assessment Phases</w:t>
      </w:r>
      <w:bookmarkEnd w:id="201"/>
      <w:bookmarkEnd w:id="202"/>
      <w:bookmarkEnd w:id="203"/>
    </w:p>
    <w:p w14:paraId="4C55AC8B" w14:textId="77777777" w:rsidR="009E5C9F" w:rsidRDefault="009E5C9F" w:rsidP="009E5C9F">
      <w:pPr>
        <w:pStyle w:val="Body"/>
      </w:pPr>
      <w:r>
        <w:t>The ACT Risk Assessment process is generally executed using a phased approached described below.</w:t>
      </w:r>
    </w:p>
    <w:p w14:paraId="0DC91E5A" w14:textId="77777777" w:rsidR="009E5C9F" w:rsidRDefault="009E5C9F" w:rsidP="009E5C9F">
      <w:pPr>
        <w:pStyle w:val="Heading3"/>
      </w:pPr>
      <w:bookmarkStart w:id="204" w:name="_Toc123248005"/>
      <w:bookmarkStart w:id="205" w:name="_Toc146722161"/>
      <w:bookmarkStart w:id="206" w:name="_Toc198643235"/>
      <w:r>
        <w:t>Phase 1: Planning</w:t>
      </w:r>
      <w:bookmarkEnd w:id="204"/>
      <w:bookmarkEnd w:id="205"/>
      <w:bookmarkEnd w:id="206"/>
    </w:p>
    <w:p w14:paraId="779E0B9A" w14:textId="1EF02C84" w:rsidR="009E5C9F" w:rsidRDefault="009E5C9F" w:rsidP="009E5C9F">
      <w:pPr>
        <w:pStyle w:val="Body"/>
      </w:pPr>
      <w:r>
        <w:t xml:space="preserve">Phase 1, </w:t>
      </w:r>
      <w:r w:rsidRPr="00A349A9">
        <w:rPr>
          <w:i/>
          <w:iCs/>
        </w:rPr>
        <w:t>“Planning”,</w:t>
      </w:r>
      <w:r>
        <w:t xml:space="preserve"> defines the assessment’s scope, identifies goals, sets boundaries, and identifies assessment activities. This phase, as well as subsequent phases, requires the coordination of all involved parties, including: system ISSO</w:t>
      </w:r>
      <w:r w:rsidR="00131313">
        <w:t>/ISSM</w:t>
      </w:r>
      <w:r>
        <w:t xml:space="preserve"> and Business Owner, </w:t>
      </w:r>
      <w:r w:rsidR="00574DBA">
        <w:rPr>
          <w:highlight w:val="yellow"/>
        </w:rPr>
        <w:t>&lt;Organization&gt;</w:t>
      </w:r>
      <w:r w:rsidRPr="00A349A9">
        <w:rPr>
          <w:highlight w:val="yellow"/>
        </w:rPr>
        <w:t xml:space="preserve"> InfoSec</w:t>
      </w:r>
      <w:r>
        <w:t>, the Assessment Team, and the System Team.</w:t>
      </w:r>
    </w:p>
    <w:p w14:paraId="053019E5" w14:textId="378DE4E2" w:rsidR="009E5C9F" w:rsidRDefault="009E5C9F" w:rsidP="009E5C9F">
      <w:pPr>
        <w:pStyle w:val="Body"/>
      </w:pPr>
      <w:r>
        <w:t xml:space="preserve">During this phase, the Assessment Team works with the </w:t>
      </w:r>
      <w:r w:rsidR="00131313">
        <w:t xml:space="preserve">ISSO/ISSM </w:t>
      </w:r>
      <w:r>
        <w:t>and Business Owner to determine the scope of the ACT, including:</w:t>
      </w:r>
    </w:p>
    <w:p w14:paraId="215E1EEA" w14:textId="77777777" w:rsidR="009E5C9F" w:rsidRDefault="009E5C9F" w:rsidP="009E5C9F">
      <w:pPr>
        <w:pStyle w:val="BulletedList"/>
      </w:pPr>
      <w:r>
        <w:t xml:space="preserve">Which </w:t>
      </w:r>
      <w:r>
        <w:rPr>
          <w:b/>
          <w:bCs/>
        </w:rPr>
        <w:t>Risk Information Sources</w:t>
      </w:r>
      <w:r w:rsidRPr="00A349A9">
        <w:rPr>
          <w:b/>
          <w:bCs/>
        </w:rPr>
        <w:t xml:space="preserve"> </w:t>
      </w:r>
      <w:r>
        <w:t>should be included in the assessment, and which should receive the most emphasis.</w:t>
      </w:r>
    </w:p>
    <w:p w14:paraId="32D4BDBE" w14:textId="77777777" w:rsidR="009E5C9F" w:rsidRDefault="009E5C9F" w:rsidP="009E5C9F">
      <w:pPr>
        <w:pStyle w:val="BulletedList"/>
      </w:pPr>
      <w:r>
        <w:t xml:space="preserve">Which </w:t>
      </w:r>
      <w:r>
        <w:rPr>
          <w:b/>
          <w:bCs/>
        </w:rPr>
        <w:t xml:space="preserve">system components </w:t>
      </w:r>
      <w:r>
        <w:t>(software or hardware) should be included in the assessment, and which should receive the most emphasis.</w:t>
      </w:r>
    </w:p>
    <w:p w14:paraId="267FE77C" w14:textId="248C2D47" w:rsidR="009E5C9F" w:rsidRDefault="009E5C9F" w:rsidP="009E5C9F">
      <w:pPr>
        <w:pStyle w:val="Body"/>
      </w:pPr>
      <w:r>
        <w:t xml:space="preserve">The Assessment Team will then define agreeable assessment terms and create the ACT Risk Assessment Plan (this document), as approved by </w:t>
      </w:r>
      <w:r w:rsidR="00574DBA">
        <w:t>&lt;Organization&gt;</w:t>
      </w:r>
      <w:r>
        <w:t>.</w:t>
      </w:r>
    </w:p>
    <w:p w14:paraId="13E04223" w14:textId="77777777" w:rsidR="009E5C9F" w:rsidRDefault="009E5C9F" w:rsidP="009E5C9F">
      <w:pPr>
        <w:pStyle w:val="Heading3"/>
      </w:pPr>
      <w:bookmarkStart w:id="207" w:name="_Toc123248006"/>
      <w:bookmarkStart w:id="208" w:name="_Toc146722162"/>
      <w:bookmarkStart w:id="209" w:name="_Toc198643236"/>
      <w:r>
        <w:t>Phase 2: Assessment</w:t>
      </w:r>
      <w:bookmarkEnd w:id="207"/>
      <w:bookmarkEnd w:id="208"/>
      <w:bookmarkEnd w:id="209"/>
    </w:p>
    <w:p w14:paraId="1D55F423" w14:textId="77777777" w:rsidR="009E5C9F" w:rsidRDefault="009E5C9F" w:rsidP="009E5C9F">
      <w:pPr>
        <w:pStyle w:val="Body"/>
      </w:pPr>
      <w:r>
        <w:t>Phase 2, “</w:t>
      </w:r>
      <w:r w:rsidRPr="009B7C2A">
        <w:rPr>
          <w:i/>
          <w:iCs/>
        </w:rPr>
        <w:t>Assessment</w:t>
      </w:r>
      <w:r>
        <w:t>”, may have several steps depending on the assessment’s objectives, scope, and goals, as set forth in the Planning Phase. These steps can be grouped by the nature of the activities involved. These activity groups are as follows:</w:t>
      </w:r>
    </w:p>
    <w:p w14:paraId="058397C5" w14:textId="77777777" w:rsidR="009E5C9F" w:rsidRPr="008B6B48" w:rsidRDefault="009E5C9F" w:rsidP="009E5C9F">
      <w:pPr>
        <w:pStyle w:val="BulletedList"/>
      </w:pPr>
      <w:r w:rsidRPr="008B6B48">
        <w:rPr>
          <w:b/>
          <w:bCs/>
        </w:rPr>
        <w:t xml:space="preserve">Information Collection: </w:t>
      </w:r>
      <w:r w:rsidRPr="008B6B48">
        <w:t>thorough research that must be performed against the target system/application before any meaningful assessment can be conducted. Gathered data is analyzed as the assessment proceeds and when the assessment is complete.</w:t>
      </w:r>
    </w:p>
    <w:p w14:paraId="246204C2" w14:textId="77777777" w:rsidR="009E5C9F" w:rsidRPr="008B6B48" w:rsidRDefault="009E5C9F" w:rsidP="009E5C9F">
      <w:pPr>
        <w:pStyle w:val="BulletedList"/>
      </w:pPr>
      <w:r w:rsidRPr="008B6B48">
        <w:rPr>
          <w:b/>
          <w:bCs/>
        </w:rPr>
        <w:t xml:space="preserve">Enumeration: </w:t>
      </w:r>
      <w:r w:rsidRPr="008B6B48">
        <w:t>activities that provide specific information about assessment targets.</w:t>
      </w:r>
    </w:p>
    <w:p w14:paraId="5F5D560C" w14:textId="77777777" w:rsidR="009E5C9F" w:rsidRDefault="009E5C9F" w:rsidP="009E5C9F">
      <w:pPr>
        <w:pStyle w:val="Heading3"/>
      </w:pPr>
      <w:bookmarkStart w:id="210" w:name="_Toc146722163"/>
      <w:bookmarkStart w:id="211" w:name="_Toc198643237"/>
      <w:r>
        <w:t>Phase 3: Reporting</w:t>
      </w:r>
      <w:bookmarkEnd w:id="210"/>
      <w:bookmarkEnd w:id="211"/>
    </w:p>
    <w:p w14:paraId="1ABB06D1" w14:textId="77777777" w:rsidR="009E5C9F" w:rsidRDefault="009E5C9F" w:rsidP="009E5C9F">
      <w:pPr>
        <w:pStyle w:val="Body"/>
      </w:pPr>
      <w:r>
        <w:t>Phase 3, “Reporting”, documents the soundness of the implemented Security Capabilities and consolidates all identified risks into the Risk Assessment Report.</w:t>
      </w:r>
    </w:p>
    <w:p w14:paraId="14014E74" w14:textId="77777777" w:rsidR="009E5C9F" w:rsidRDefault="009E5C9F" w:rsidP="009E5C9F">
      <w:pPr>
        <w:pStyle w:val="Heading2"/>
      </w:pPr>
      <w:bookmarkStart w:id="212" w:name="_Toc146722164"/>
      <w:bookmarkStart w:id="213" w:name="_Toc198643238"/>
      <w:r>
        <w:t>Roles and Responsibilities</w:t>
      </w:r>
      <w:bookmarkEnd w:id="212"/>
      <w:bookmarkEnd w:id="213"/>
    </w:p>
    <w:p w14:paraId="112B7968" w14:textId="77777777" w:rsidR="009E5C9F" w:rsidRDefault="009E5C9F" w:rsidP="009E5C9F">
      <w:pPr>
        <w:pStyle w:val="Body"/>
      </w:pPr>
      <w:r>
        <w:t xml:space="preserve">To prepare for the assessment, the System Team and the Assessment Team will identify personnel associated with specific responsibilities. Individuals may have responsibilities that span multiple roles, or have knowledge pertaining to the implementation of more than one security control area. </w:t>
      </w:r>
      <w:r>
        <w:lastRenderedPageBreak/>
        <w:t>This section provides a description of the roles and responsibilities to assist the organization(s) and the Assessment Team in determining the appropriate personnel who should be available for the assessment.</w:t>
      </w:r>
    </w:p>
    <w:p w14:paraId="4BDD4646" w14:textId="180990C9" w:rsidR="009E5C9F" w:rsidRDefault="009E5C9F" w:rsidP="009E5C9F">
      <w:pPr>
        <w:pStyle w:val="GuidancetoAuthor"/>
      </w:pPr>
      <w:r>
        <w:t>Customize the roles based on the assessment’s scope. Not all roles may exist/apply.</w:t>
      </w:r>
    </w:p>
    <w:p w14:paraId="02DDCDD1" w14:textId="77777777" w:rsidR="009E5C9F" w:rsidRDefault="009E5C9F" w:rsidP="009E5C9F">
      <w:pPr>
        <w:pStyle w:val="Heading3"/>
      </w:pPr>
      <w:bookmarkStart w:id="214" w:name="_Toc146722165"/>
      <w:bookmarkStart w:id="215" w:name="_Toc198643239"/>
      <w:r>
        <w:t>Risk Assessment Lead</w:t>
      </w:r>
      <w:bookmarkEnd w:id="214"/>
      <w:bookmarkEnd w:id="215"/>
    </w:p>
    <w:p w14:paraId="122D6B00" w14:textId="30840209" w:rsidR="009E5C9F" w:rsidRDefault="009E5C9F" w:rsidP="009E5C9F">
      <w:pPr>
        <w:pStyle w:val="Body"/>
      </w:pPr>
      <w:r>
        <w:t xml:space="preserve">The Risk Assessment Lead is a member of the Assessment Team and responsible for understanding </w:t>
      </w:r>
      <w:r w:rsidR="00574DBA">
        <w:t>&lt;Organization&gt;</w:t>
      </w:r>
      <w:r>
        <w:t xml:space="preserve"> policies, standards, procedures, system architecture, and structures. The Risk Assessment Lead develops the Risk Assessment Plan; assesses the RIS and generates the ACT Risk Assessment Report; and performs all other administrative and management duties for the Risk Assessment.</w:t>
      </w:r>
    </w:p>
    <w:p w14:paraId="736E8896" w14:textId="77777777" w:rsidR="009E5C9F" w:rsidRDefault="009E5C9F" w:rsidP="009E5C9F">
      <w:pPr>
        <w:pStyle w:val="Heading3"/>
      </w:pPr>
      <w:bookmarkStart w:id="216" w:name="_Toc146722166"/>
      <w:bookmarkStart w:id="217" w:name="_Toc198643240"/>
      <w:r>
        <w:t>Risk Assessor</w:t>
      </w:r>
      <w:bookmarkEnd w:id="216"/>
      <w:bookmarkEnd w:id="217"/>
    </w:p>
    <w:p w14:paraId="727ACC10" w14:textId="77777777" w:rsidR="009E5C9F" w:rsidRDefault="009E5C9F" w:rsidP="009E5C9F">
      <w:pPr>
        <w:pStyle w:val="Body"/>
      </w:pPr>
      <w:r>
        <w:t>The Risk Assessor is an optional member of the Assessment Team that supports the Risk Assessment Lead by performing supplementary RIS review and risk identification/analysis.</w:t>
      </w:r>
    </w:p>
    <w:p w14:paraId="6BF37F77" w14:textId="77777777" w:rsidR="009E5C9F" w:rsidRDefault="009E5C9F" w:rsidP="009E5C9F">
      <w:pPr>
        <w:pStyle w:val="Heading3"/>
      </w:pPr>
      <w:bookmarkStart w:id="218" w:name="_Toc146722167"/>
      <w:bookmarkStart w:id="219" w:name="_Toc198643241"/>
      <w:r>
        <w:t>Business Owner</w:t>
      </w:r>
      <w:bookmarkEnd w:id="218"/>
      <w:bookmarkEnd w:id="219"/>
    </w:p>
    <w:p w14:paraId="776DE998" w14:textId="77777777" w:rsidR="009E5C9F" w:rsidRDefault="009E5C9F" w:rsidP="009E5C9F">
      <w:pPr>
        <w:pStyle w:val="Body"/>
      </w:pPr>
      <w:r>
        <w:t>The Business Owner is responsible for the successful operation of the system and is ultimately accountable for system security. The Business Owner defines the system’s functional requirements, ensures that Assessment and Authorization (A&amp;A) activities are completed, maintains and reports on the Plan of Action &amp; Milestones (POA&amp;M), and ensures that resources necessary for a smooth assessment are made available to the Assessment Team (Assessment Contractor). During the ACT process, the Business Owner shall be available for planning sessions, interviews, system discussions, providing documentation, and providing assistance when necessary (access, contacts, decisions, etc.). In some cases, the Business Owner may be the System Owner.</w:t>
      </w:r>
    </w:p>
    <w:p w14:paraId="4EA765AD" w14:textId="77777777" w:rsidR="009E5C9F" w:rsidRDefault="009E5C9F" w:rsidP="009E5C9F">
      <w:pPr>
        <w:pStyle w:val="Heading3"/>
      </w:pPr>
      <w:bookmarkStart w:id="220" w:name="_Toc146722168"/>
      <w:bookmarkStart w:id="221" w:name="_Toc198643242"/>
      <w:r>
        <w:t>Cyber Risk Advisor</w:t>
      </w:r>
      <w:bookmarkEnd w:id="220"/>
      <w:bookmarkEnd w:id="221"/>
    </w:p>
    <w:p w14:paraId="06F488A0" w14:textId="6557767F" w:rsidR="009E5C9F" w:rsidRDefault="009E5C9F" w:rsidP="009E5C9F">
      <w:pPr>
        <w:pStyle w:val="Body"/>
      </w:pPr>
      <w:r>
        <w:t xml:space="preserve">The system’s assigned Cyber Risk Advisor (CRA) is responsible for working with the </w:t>
      </w:r>
      <w:r w:rsidR="00131313">
        <w:t xml:space="preserve">ISSO/ISSM </w:t>
      </w:r>
      <w:r>
        <w:t>and/or Business Owner to determine the scope of the assessment, and coordinating with the Assessment Team to ensure that their requests are fulfilled and that they are able to complete the assessment. The CRA assists the Assessment Lead with initiating application and system access for the test accounts used during the assessment. At the conclusion of the assessment, the CRA accepts the ACT Report and distributes it to ACT stakeholders.</w:t>
      </w:r>
    </w:p>
    <w:p w14:paraId="6E2A0F61" w14:textId="77777777" w:rsidR="009E5C9F" w:rsidRDefault="009E5C9F" w:rsidP="009E5C9F">
      <w:pPr>
        <w:pStyle w:val="Heading3"/>
      </w:pPr>
      <w:bookmarkStart w:id="222" w:name="_Toc146722169"/>
      <w:bookmarkStart w:id="223" w:name="_Toc198643243"/>
      <w:r>
        <w:t>Government Task Lead</w:t>
      </w:r>
      <w:bookmarkEnd w:id="222"/>
      <w:bookmarkEnd w:id="223"/>
    </w:p>
    <w:p w14:paraId="5E9CF15A" w14:textId="13531AB9" w:rsidR="009E5C9F" w:rsidRDefault="009E5C9F" w:rsidP="009E5C9F">
      <w:pPr>
        <w:pStyle w:val="Body"/>
      </w:pPr>
      <w:r>
        <w:t xml:space="preserve">The Government Task Lead (GTL) is a </w:t>
      </w:r>
      <w:r w:rsidR="00574DBA">
        <w:t>&lt;Organization&gt;</w:t>
      </w:r>
      <w:r>
        <w:t xml:space="preserve"> representative for the Application Developer/Maintainer and is responsible for providing technical information to the Assessment Team. During the ACT process, the GTL shall be available for planning sessions, interview with their Application Developer/Maintainer, assisting the Application Developer during application discussions, providing assistance for using the application, and directing the Application Developer/Maintainer to remediate any weaknesses.</w:t>
      </w:r>
    </w:p>
    <w:p w14:paraId="45E3DFF0" w14:textId="61C39A39" w:rsidR="009E5C9F" w:rsidRDefault="009E5C9F" w:rsidP="009E5C9F">
      <w:pPr>
        <w:pStyle w:val="Heading3"/>
      </w:pPr>
      <w:bookmarkStart w:id="224" w:name="_Toc146722170"/>
      <w:bookmarkStart w:id="225" w:name="_Toc198643244"/>
      <w:r>
        <w:lastRenderedPageBreak/>
        <w:t xml:space="preserve">Information System Security Officer </w:t>
      </w:r>
      <w:bookmarkEnd w:id="224"/>
      <w:r>
        <w:t>/ Information System Security Manager</w:t>
      </w:r>
      <w:bookmarkEnd w:id="225"/>
    </w:p>
    <w:p w14:paraId="5212D6A6" w14:textId="73954DC7" w:rsidR="009E5C9F" w:rsidRDefault="009E5C9F" w:rsidP="009E5C9F">
      <w:pPr>
        <w:pStyle w:val="Body"/>
      </w:pPr>
      <w:r>
        <w:t>The Information System Security Officer (ISSO) or Information System Security Manager (ISSM) is responsible for ensuring that the management, operational, and technical controls to secure the system are in place and effective. The ISSO/ISSM shall have knowledge of the following:</w:t>
      </w:r>
    </w:p>
    <w:p w14:paraId="37C17DB0" w14:textId="77777777" w:rsidR="009E5C9F" w:rsidRDefault="009E5C9F" w:rsidP="009E5C9F">
      <w:pPr>
        <w:pStyle w:val="BulletedList"/>
      </w:pPr>
      <w:r>
        <w:t>All controls implemented or planned for the system</w:t>
      </w:r>
    </w:p>
    <w:p w14:paraId="14FFAB8C" w14:textId="77777777" w:rsidR="009E5C9F" w:rsidRDefault="009E5C9F" w:rsidP="009E5C9F">
      <w:pPr>
        <w:pStyle w:val="BulletedList"/>
      </w:pPr>
      <w:r>
        <w:t>Security audit controls and evidence that audit reviews occur</w:t>
      </w:r>
    </w:p>
    <w:p w14:paraId="2F64CED6" w14:textId="77777777" w:rsidR="009E5C9F" w:rsidRDefault="009E5C9F" w:rsidP="009E5C9F">
      <w:pPr>
        <w:pStyle w:val="BulletedList"/>
      </w:pPr>
      <w:r>
        <w:t>System Security Plan (SSP) and any authorized exceptions to security control implementations</w:t>
      </w:r>
    </w:p>
    <w:p w14:paraId="495FAB54" w14:textId="7A4CCEE9" w:rsidR="009E5C9F" w:rsidRDefault="009E5C9F" w:rsidP="009E5C9F">
      <w:pPr>
        <w:pStyle w:val="Body"/>
      </w:pPr>
      <w:r>
        <w:t xml:space="preserve">The ISSO/ISSM shall be responsible for all security aspects of the system from its inception, until disposal. During the ACT process, the ISSO/ISSM plays an active role and partners with the </w:t>
      </w:r>
      <w:r w:rsidRPr="009E5C9F">
        <w:rPr>
          <w:highlight w:val="yellow"/>
        </w:rPr>
        <w:t>&lt;Organization&gt;</w:t>
      </w:r>
      <w:r>
        <w:t xml:space="preserve"> Facilitator to ensure a successful ACT. The ISSO/ISSM shall be available for interview, provide or coordinate the timely delivery of all required ACT documentation; and coordinate and schedule interviews between the Assessment Team and ACT Stakeholders. The ISSO/ISSM is designated in writing and can be a System Developer/System Maintainer ISSO/ISSM.</w:t>
      </w:r>
    </w:p>
    <w:p w14:paraId="763C8935" w14:textId="77777777" w:rsidR="009E5C9F" w:rsidRDefault="009E5C9F" w:rsidP="009E5C9F">
      <w:pPr>
        <w:pStyle w:val="Heading3"/>
      </w:pPr>
      <w:bookmarkStart w:id="226" w:name="_Toc146722171"/>
      <w:bookmarkStart w:id="227" w:name="_Toc198643245"/>
      <w:r>
        <w:t>System Owner</w:t>
      </w:r>
      <w:bookmarkEnd w:id="226"/>
      <w:bookmarkEnd w:id="227"/>
    </w:p>
    <w:p w14:paraId="0B68B257" w14:textId="1389CEE5" w:rsidR="009E5C9F" w:rsidRDefault="009E5C9F" w:rsidP="009E5C9F">
      <w:pPr>
        <w:pStyle w:val="Body"/>
      </w:pPr>
      <w:r>
        <w:t>The System Owner is responsible for the successful operation of the system and accountable for system security. The System Owner is also responsible for executing crucial steps to implement management and operational controls, and to ensure that effective technical controls are implemented to protect the system and its data. The System Owner formally designates the ISSO</w:t>
      </w:r>
      <w:r w:rsidR="00D40325">
        <w:t>/ISSM</w:t>
      </w:r>
      <w:r>
        <w:t>. In conjunction with the Business Owner, the System Owner is responsible for ensuring that Security Accreditation activities are completed, and that the POA&amp;M is maintained and reported. During the ACT process, the System Owner shall be available for interview and, with the assistance of the system’s support staff, ensure that all documentation required for the assessment is available to the ACT Evaluator. The System Owner may be the Business Owner.</w:t>
      </w:r>
    </w:p>
    <w:p w14:paraId="4A8E5F4A" w14:textId="77777777" w:rsidR="009E5C9F" w:rsidRDefault="009E5C9F" w:rsidP="009E5C9F">
      <w:pPr>
        <w:pStyle w:val="Heading2"/>
      </w:pPr>
      <w:bookmarkStart w:id="228" w:name="_Toc146722172"/>
      <w:bookmarkStart w:id="229" w:name="_Toc198643246"/>
      <w:r>
        <w:t>Risk Assessment Activities</w:t>
      </w:r>
      <w:bookmarkEnd w:id="228"/>
      <w:bookmarkEnd w:id="229"/>
    </w:p>
    <w:p w14:paraId="52EA6FC0" w14:textId="77777777" w:rsidR="009E5C9F" w:rsidRDefault="009E5C9F" w:rsidP="009E5C9F">
      <w:pPr>
        <w:pStyle w:val="Body"/>
      </w:pPr>
      <w:r>
        <w:t>The Assessment Team will assess whether Security Capabilities are being implemented by performing activities that typically involve both the automated testing of security vulnerabilities via software tools, manual analysis, and the evaluation of particular aspects of the organization’s security policies and practices.</w:t>
      </w:r>
    </w:p>
    <w:p w14:paraId="06CDF8BD" w14:textId="77777777" w:rsidR="009E5C9F" w:rsidRDefault="009E5C9F" w:rsidP="009E5C9F">
      <w:pPr>
        <w:pStyle w:val="Heading3"/>
      </w:pPr>
      <w:bookmarkStart w:id="230" w:name="_Toc146722173"/>
      <w:bookmarkStart w:id="231" w:name="_Toc198643247"/>
      <w:r>
        <w:t>Risk Information Source Review</w:t>
      </w:r>
      <w:bookmarkEnd w:id="230"/>
      <w:bookmarkEnd w:id="231"/>
    </w:p>
    <w:p w14:paraId="26CC11ED" w14:textId="63100586" w:rsidR="009E5C9F" w:rsidRDefault="009E5C9F" w:rsidP="009E5C9F">
      <w:pPr>
        <w:pStyle w:val="Body"/>
      </w:pPr>
      <w:r>
        <w:t xml:space="preserve">During the assessment phase, the Assessment Team will review the outputs from the various in-scope RIS to identify the overall risks posed to the system and the </w:t>
      </w:r>
      <w:r w:rsidRPr="009E5C9F">
        <w:rPr>
          <w:highlight w:val="yellow"/>
        </w:rPr>
        <w:t>&lt;Organization&gt;</w:t>
      </w:r>
      <w:r>
        <w:t xml:space="preserve"> enterprise.</w:t>
      </w:r>
    </w:p>
    <w:p w14:paraId="7DD86B77" w14:textId="77777777" w:rsidR="009E5C9F" w:rsidRDefault="009E5C9F" w:rsidP="009E5C9F">
      <w:pPr>
        <w:pStyle w:val="Heading3"/>
      </w:pPr>
      <w:bookmarkStart w:id="232" w:name="_Toc146722174"/>
      <w:bookmarkStart w:id="233" w:name="_Toc198643248"/>
      <w:r>
        <w:t>Documentation Review</w:t>
      </w:r>
      <w:bookmarkEnd w:id="232"/>
      <w:bookmarkEnd w:id="233"/>
    </w:p>
    <w:p w14:paraId="729FA12C" w14:textId="77777777" w:rsidR="009E5C9F" w:rsidRDefault="009E5C9F" w:rsidP="009E5C9F">
      <w:pPr>
        <w:pStyle w:val="Body"/>
      </w:pPr>
      <w:r>
        <w:t>Prior to and during the assessment phase, the Assessment Team will review the Tier 1 documents provided by the System Team to understand the context of the RIS data.</w:t>
      </w:r>
    </w:p>
    <w:p w14:paraId="70F7193B" w14:textId="77777777" w:rsidR="009E5C9F" w:rsidRDefault="009E5C9F" w:rsidP="009E5C9F">
      <w:pPr>
        <w:pStyle w:val="Heading2"/>
      </w:pPr>
      <w:bookmarkStart w:id="234" w:name="_Toc146722175"/>
      <w:bookmarkStart w:id="235" w:name="_Toc198643249"/>
      <w:r>
        <w:lastRenderedPageBreak/>
        <w:t>Reporting</w:t>
      </w:r>
      <w:bookmarkEnd w:id="234"/>
      <w:bookmarkEnd w:id="235"/>
    </w:p>
    <w:p w14:paraId="528FDD33" w14:textId="73E5243C" w:rsidR="009E5C9F" w:rsidRDefault="009E5C9F" w:rsidP="009E5C9F">
      <w:pPr>
        <w:pStyle w:val="Body"/>
      </w:pPr>
      <w:r>
        <w:t>Unless otherwise agreed by the CRA, ISSO</w:t>
      </w:r>
      <w:r w:rsidR="00D40325">
        <w:t>/ISSM</w:t>
      </w:r>
      <w:r>
        <w:t xml:space="preserve">, and GTL, the Assessment Team will provide the ACT Risk Assessment Report in Draft form within </w:t>
      </w:r>
      <w:r w:rsidRPr="004B16F1">
        <w:rPr>
          <w:highlight w:val="yellow"/>
        </w:rPr>
        <w:t>five business days</w:t>
      </w:r>
      <w:r>
        <w:t xml:space="preserve"> following the last day of assessment. System Team personnel will review the Draft Risk Assessment Report and provide feedback within </w:t>
      </w:r>
      <w:r w:rsidRPr="004B16F1">
        <w:rPr>
          <w:highlight w:val="yellow"/>
        </w:rPr>
        <w:t>three business days</w:t>
      </w:r>
      <w:r>
        <w:t xml:space="preserve"> following submission of the Draft, and the Assessment Team will update (as appropriate) and issue the Final ACT Risk Assessment Report within </w:t>
      </w:r>
      <w:r w:rsidRPr="004B16F1">
        <w:rPr>
          <w:highlight w:val="yellow"/>
        </w:rPr>
        <w:t>two business days</w:t>
      </w:r>
      <w:r>
        <w:t xml:space="preserve"> following receipt of System Team feedback.</w:t>
      </w:r>
    </w:p>
    <w:p w14:paraId="7425D59A" w14:textId="77777777" w:rsidR="009E5C9F" w:rsidRDefault="009E5C9F" w:rsidP="009E5C9F">
      <w:r>
        <w:br w:type="page"/>
      </w:r>
    </w:p>
    <w:p w14:paraId="44A83E1B" w14:textId="77777777" w:rsidR="009E5C9F" w:rsidRDefault="009E5C9F" w:rsidP="009E5C9F">
      <w:pPr>
        <w:pStyle w:val="AppendixHeading1"/>
      </w:pPr>
      <w:bookmarkStart w:id="236" w:name="_Ref146722275"/>
      <w:bookmarkStart w:id="237" w:name="_Toc198643250"/>
      <w:r>
        <w:lastRenderedPageBreak/>
        <w:t>Risk Scoring Methodology</w:t>
      </w:r>
      <w:bookmarkEnd w:id="236"/>
      <w:bookmarkEnd w:id="237"/>
    </w:p>
    <w:p w14:paraId="05636522" w14:textId="761F6982" w:rsidR="009E5C9F" w:rsidRDefault="009E5C9F" w:rsidP="009E5C9F">
      <w:pPr>
        <w:pStyle w:val="Body"/>
      </w:pPr>
      <w:r>
        <w:t>A Risk Level value must be assigned to each finding in order to provide a guideline by which to understand the procedural or technical significance of each finding.</w:t>
      </w:r>
    </w:p>
    <w:p w14:paraId="512B7C3A" w14:textId="77777777" w:rsidR="009E5C9F" w:rsidRDefault="009E5C9F" w:rsidP="009E5C9F">
      <w:pPr>
        <w:pStyle w:val="AppendixHeading2"/>
      </w:pPr>
      <w:bookmarkStart w:id="238" w:name="_Toc198643251"/>
      <w:r>
        <w:t>Risk Level Assessment</w:t>
      </w:r>
      <w:bookmarkEnd w:id="238"/>
    </w:p>
    <w:p w14:paraId="0C49A3BA" w14:textId="77777777" w:rsidR="009E5C9F" w:rsidRDefault="009E5C9F" w:rsidP="009E5C9F">
      <w:pPr>
        <w:pStyle w:val="Body"/>
      </w:pPr>
      <w:r>
        <w:t>Each finding will be assigned a Risk Level value of “Critical”, “High”, “Moderate”, or “Low” as defined in Table 18 below. This rating is, in effect, an assessment of the priority for addressing each finding.</w:t>
      </w:r>
    </w:p>
    <w:p w14:paraId="001AC435" w14:textId="77777777" w:rsidR="009E5C9F" w:rsidRDefault="009E5C9F" w:rsidP="009E5C9F">
      <w:pPr>
        <w:pStyle w:val="TableCaption"/>
      </w:pPr>
      <w:bookmarkStart w:id="239" w:name="_Toc123820103"/>
      <w:bookmarkStart w:id="240" w:name="_Toc146722186"/>
      <w:r>
        <w:t xml:space="preserve">Table </w:t>
      </w:r>
      <w:fldSimple w:instr=" SEQ Table \* ARABIC ">
        <w:r>
          <w:rPr>
            <w:noProof/>
          </w:rPr>
          <w:t>12</w:t>
        </w:r>
      </w:fldSimple>
      <w:r>
        <w:t>. Risk Level Definitions</w:t>
      </w:r>
      <w:bookmarkEnd w:id="239"/>
      <w:bookmarkEnd w:id="240"/>
    </w:p>
    <w:tbl>
      <w:tblPr>
        <w:tblStyle w:val="ACTTableStyle2"/>
        <w:tblW w:w="9463" w:type="dxa"/>
        <w:tblLook w:val="0420" w:firstRow="1" w:lastRow="0" w:firstColumn="0" w:lastColumn="0" w:noHBand="0" w:noVBand="1"/>
      </w:tblPr>
      <w:tblGrid>
        <w:gridCol w:w="963"/>
        <w:gridCol w:w="8500"/>
      </w:tblGrid>
      <w:tr w:rsidR="009E5C9F" w:rsidRPr="00F37B03" w14:paraId="5B302C67"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922" w:type="dxa"/>
          </w:tcPr>
          <w:p w14:paraId="1DE5CA1F" w14:textId="77777777" w:rsidR="009E5C9F" w:rsidRPr="00446145" w:rsidRDefault="009E5C9F" w:rsidP="005461D6">
            <w:pPr>
              <w:pStyle w:val="TableText"/>
            </w:pPr>
            <w:r w:rsidRPr="00446145">
              <w:t>Rating</w:t>
            </w:r>
          </w:p>
        </w:tc>
        <w:tc>
          <w:tcPr>
            <w:tcW w:w="8541" w:type="dxa"/>
          </w:tcPr>
          <w:p w14:paraId="1387C8D4" w14:textId="77777777" w:rsidR="009E5C9F" w:rsidRPr="00446145" w:rsidRDefault="009E5C9F" w:rsidP="005461D6">
            <w:pPr>
              <w:pStyle w:val="TableText"/>
            </w:pPr>
            <w:r w:rsidRPr="00446145">
              <w:t>Definition of Risk Rating</w:t>
            </w:r>
          </w:p>
        </w:tc>
      </w:tr>
      <w:tr w:rsidR="009E5C9F" w:rsidRPr="00F37B03" w14:paraId="73C01E4C" w14:textId="77777777" w:rsidTr="005461D6">
        <w:trPr>
          <w:cnfStyle w:val="000000100000" w:firstRow="0" w:lastRow="0" w:firstColumn="0" w:lastColumn="0" w:oddVBand="0" w:evenVBand="0" w:oddHBand="1" w:evenHBand="0" w:firstRowFirstColumn="0" w:firstRowLastColumn="0" w:lastRowFirstColumn="0" w:lastRowLastColumn="0"/>
        </w:trPr>
        <w:tc>
          <w:tcPr>
            <w:tcW w:w="922" w:type="dxa"/>
          </w:tcPr>
          <w:p w14:paraId="62245EE1" w14:textId="77777777" w:rsidR="009E5C9F" w:rsidRPr="00F37B03" w:rsidRDefault="009E5C9F" w:rsidP="005461D6">
            <w:pPr>
              <w:pStyle w:val="TableText"/>
              <w:jc w:val="center"/>
              <w:rPr>
                <w:lang w:eastAsia="en-US"/>
              </w:rPr>
            </w:pPr>
            <w:r w:rsidRPr="00F37B03">
              <w:rPr>
                <w:lang w:eastAsia="en-US"/>
              </w:rPr>
              <w:t>Low</w:t>
            </w:r>
          </w:p>
        </w:tc>
        <w:tc>
          <w:tcPr>
            <w:tcW w:w="8541" w:type="dxa"/>
          </w:tcPr>
          <w:p w14:paraId="2858DA6C" w14:textId="77777777" w:rsidR="009E5C9F" w:rsidRPr="00F37B03" w:rsidRDefault="009E5C9F" w:rsidP="005461D6">
            <w:pPr>
              <w:pStyle w:val="TableText"/>
              <w:rPr>
                <w:lang w:eastAsia="en-US"/>
              </w:rPr>
            </w:pPr>
            <w:r w:rsidRPr="00F37B03">
              <w:rPr>
                <w:lang w:eastAsia="en-US"/>
              </w:rPr>
              <w:t xml:space="preserve">Exploitation of the technical or procedural vulnerability will cause minimal impact to </w:t>
            </w:r>
            <w:r>
              <w:rPr>
                <w:lang w:eastAsia="en-US"/>
              </w:rPr>
              <w:t>the Organization’s</w:t>
            </w:r>
            <w:r w:rsidRPr="00F37B03">
              <w:rPr>
                <w:lang w:eastAsia="en-US"/>
              </w:rPr>
              <w:t xml:space="preserve"> operations. The confidentiality, integrity and availability of sensitive information are not at risk of compromise. Exploitation of the vulnerability may cause slight financial loss or public embarrassment</w:t>
            </w:r>
            <w:r>
              <w:rPr>
                <w:lang w:eastAsia="en-US"/>
              </w:rPr>
              <w:t>.</w:t>
            </w:r>
          </w:p>
        </w:tc>
      </w:tr>
      <w:tr w:rsidR="009E5C9F" w:rsidRPr="00F37B03" w14:paraId="6945ED1B" w14:textId="77777777" w:rsidTr="005461D6">
        <w:tc>
          <w:tcPr>
            <w:tcW w:w="922" w:type="dxa"/>
          </w:tcPr>
          <w:p w14:paraId="2C574B3D" w14:textId="77777777" w:rsidR="009E5C9F" w:rsidRPr="00F37B03" w:rsidRDefault="009E5C9F" w:rsidP="005461D6">
            <w:pPr>
              <w:pStyle w:val="TableText"/>
              <w:jc w:val="center"/>
              <w:rPr>
                <w:lang w:eastAsia="en-US"/>
              </w:rPr>
            </w:pPr>
            <w:r w:rsidRPr="00F37B03">
              <w:rPr>
                <w:lang w:eastAsia="en-US"/>
              </w:rPr>
              <w:t>Moderate</w:t>
            </w:r>
          </w:p>
        </w:tc>
        <w:tc>
          <w:tcPr>
            <w:tcW w:w="8541" w:type="dxa"/>
          </w:tcPr>
          <w:p w14:paraId="2BEE1FC7" w14:textId="77777777" w:rsidR="009E5C9F" w:rsidRPr="00F37B03" w:rsidRDefault="009E5C9F" w:rsidP="005461D6">
            <w:pPr>
              <w:pStyle w:val="TableText"/>
              <w:rPr>
                <w:lang w:eastAsia="en-US"/>
              </w:rPr>
            </w:pPr>
            <w:r w:rsidRPr="00F37B03">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the Organization.</w:t>
            </w:r>
          </w:p>
        </w:tc>
      </w:tr>
      <w:tr w:rsidR="009E5C9F" w:rsidRPr="00F37B03" w14:paraId="5F5701CA" w14:textId="77777777" w:rsidTr="005461D6">
        <w:trPr>
          <w:cnfStyle w:val="000000100000" w:firstRow="0" w:lastRow="0" w:firstColumn="0" w:lastColumn="0" w:oddVBand="0" w:evenVBand="0" w:oddHBand="1" w:evenHBand="0" w:firstRowFirstColumn="0" w:firstRowLastColumn="0" w:lastRowFirstColumn="0" w:lastRowLastColumn="0"/>
        </w:trPr>
        <w:tc>
          <w:tcPr>
            <w:tcW w:w="922" w:type="dxa"/>
          </w:tcPr>
          <w:p w14:paraId="3AA62084" w14:textId="77777777" w:rsidR="009E5C9F" w:rsidRPr="00F37B03" w:rsidRDefault="009E5C9F" w:rsidP="005461D6">
            <w:pPr>
              <w:pStyle w:val="TableText"/>
              <w:jc w:val="center"/>
              <w:rPr>
                <w:lang w:eastAsia="en-US"/>
              </w:rPr>
            </w:pPr>
            <w:r w:rsidRPr="00F37B03">
              <w:rPr>
                <w:lang w:eastAsia="en-US"/>
              </w:rPr>
              <w:t>High</w:t>
            </w:r>
          </w:p>
        </w:tc>
        <w:tc>
          <w:tcPr>
            <w:tcW w:w="8541" w:type="dxa"/>
          </w:tcPr>
          <w:p w14:paraId="123A3D86" w14:textId="77777777" w:rsidR="009E5C9F" w:rsidRPr="00F37B03" w:rsidRDefault="009E5C9F" w:rsidP="005461D6">
            <w:pPr>
              <w:pStyle w:val="TableText"/>
              <w:rPr>
                <w:lang w:eastAsia="en-US"/>
              </w:rPr>
            </w:pPr>
            <w:r w:rsidRPr="00F37B03">
              <w:rPr>
                <w:lang w:eastAsia="en-US"/>
              </w:rPr>
              <w:t xml:space="preserve">Exploitation of the technical or procedural vulnerability will cause substantial harm to </w:t>
            </w:r>
            <w:r>
              <w:rPr>
                <w:lang w:eastAsia="en-US"/>
              </w:rPr>
              <w:t>the Organization’s</w:t>
            </w:r>
            <w:r w:rsidRPr="00F37B03">
              <w:rPr>
                <w:lang w:eastAsia="en-US"/>
              </w:rPr>
              <w:t xml:space="preserve"> business processes. Significant political, financial, and legal damage is likely to result</w:t>
            </w:r>
            <w:r>
              <w:rPr>
                <w:lang w:eastAsia="en-US"/>
              </w:rPr>
              <w:t>.</w:t>
            </w:r>
          </w:p>
        </w:tc>
      </w:tr>
      <w:tr w:rsidR="009E5C9F" w:rsidRPr="00F37B03" w14:paraId="1F6CBE66" w14:textId="77777777" w:rsidTr="005461D6">
        <w:tc>
          <w:tcPr>
            <w:tcW w:w="922" w:type="dxa"/>
          </w:tcPr>
          <w:p w14:paraId="27EC807F" w14:textId="77777777" w:rsidR="009E5C9F" w:rsidRPr="00F37B03" w:rsidRDefault="009E5C9F" w:rsidP="005461D6">
            <w:pPr>
              <w:pStyle w:val="TableText"/>
              <w:tabs>
                <w:tab w:val="clear" w:pos="720"/>
                <w:tab w:val="clear" w:pos="1080"/>
                <w:tab w:val="left" w:pos="887"/>
              </w:tabs>
              <w:jc w:val="center"/>
              <w:rPr>
                <w:lang w:eastAsia="en-US"/>
              </w:rPr>
            </w:pPr>
            <w:r w:rsidRPr="00F37B03">
              <w:rPr>
                <w:bCs/>
                <w:color w:val="000000" w:themeColor="text1"/>
                <w:lang w:eastAsia="en-US"/>
              </w:rPr>
              <w:t>Critical</w:t>
            </w:r>
          </w:p>
        </w:tc>
        <w:tc>
          <w:tcPr>
            <w:tcW w:w="8541" w:type="dxa"/>
          </w:tcPr>
          <w:p w14:paraId="370A4102" w14:textId="77777777" w:rsidR="009E5C9F" w:rsidRPr="00F37B03" w:rsidRDefault="009E5C9F" w:rsidP="005461D6">
            <w:pPr>
              <w:pStyle w:val="TableText"/>
              <w:rPr>
                <w:lang w:eastAsia="en-US"/>
              </w:rPr>
            </w:pPr>
            <w:r w:rsidRPr="00F37B03">
              <w:rPr>
                <w:bCs/>
                <w:color w:val="000000" w:themeColor="text1"/>
                <w:lang w:eastAsia="en-US"/>
              </w:rPr>
              <w:t xml:space="preserve">Exploitation of the technical or procedural vulnerability will cause catastrophic adverse effects to </w:t>
            </w:r>
            <w:r>
              <w:rPr>
                <w:bCs/>
                <w:color w:val="000000" w:themeColor="text1"/>
                <w:lang w:eastAsia="en-US"/>
              </w:rPr>
              <w:t>the Organization’s</w:t>
            </w:r>
            <w:r w:rsidRPr="00F37B03">
              <w:rPr>
                <w:bCs/>
                <w:color w:val="000000" w:themeColor="text1"/>
                <w:lang w:eastAsia="en-US"/>
              </w:rPr>
              <w:t xml:space="preserve"> operations, organizational assets, individuals, other organizations, or the Nation.  Significant political, financial, and legal damage is very likely to result.</w:t>
            </w:r>
          </w:p>
        </w:tc>
      </w:tr>
    </w:tbl>
    <w:p w14:paraId="29D10C46" w14:textId="77777777" w:rsidR="009E5C9F" w:rsidRDefault="009E5C9F" w:rsidP="009E5C9F"/>
    <w:p w14:paraId="53D09C44" w14:textId="77777777" w:rsidR="009E5C9F" w:rsidRDefault="009E5C9F" w:rsidP="009E5C9F">
      <w:pPr>
        <w:pStyle w:val="Body"/>
      </w:pPr>
      <w:r>
        <w:t>The Risk Level is calculated via the following matrix:</w:t>
      </w:r>
    </w:p>
    <w:p w14:paraId="0507B772" w14:textId="77777777" w:rsidR="009E5C9F" w:rsidRDefault="009E5C9F" w:rsidP="009E5C9F">
      <w:pPr>
        <w:pStyle w:val="TableCaption"/>
      </w:pPr>
      <w:bookmarkStart w:id="241" w:name="_Toc123820104"/>
      <w:bookmarkStart w:id="242" w:name="_Toc146722187"/>
      <w:r>
        <w:t xml:space="preserve">Table </w:t>
      </w:r>
      <w:fldSimple w:instr=" SEQ Table \* ARABIC ">
        <w:r>
          <w:rPr>
            <w:noProof/>
          </w:rPr>
          <w:t>13</w:t>
        </w:r>
      </w:fldSimple>
      <w:r>
        <w:t>. Risk Level Determination</w:t>
      </w:r>
      <w:bookmarkEnd w:id="241"/>
      <w:bookmarkEnd w:id="242"/>
    </w:p>
    <w:tbl>
      <w:tblPr>
        <w:tblW w:w="691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5"/>
        <w:gridCol w:w="1363"/>
        <w:gridCol w:w="1364"/>
        <w:gridCol w:w="1364"/>
        <w:gridCol w:w="1364"/>
        <w:gridCol w:w="20"/>
      </w:tblGrid>
      <w:tr w:rsidR="009E5C9F" w:rsidRPr="001A069C" w14:paraId="161526C0" w14:textId="77777777" w:rsidTr="005461D6">
        <w:trPr>
          <w:tblHeader/>
          <w:jc w:val="center"/>
        </w:trPr>
        <w:tc>
          <w:tcPr>
            <w:tcW w:w="1435" w:type="dxa"/>
            <w:vMerge w:val="restart"/>
            <w:tcBorders>
              <w:top w:val="single" w:sz="4" w:space="0" w:color="auto"/>
              <w:left w:val="single" w:sz="4" w:space="0" w:color="auto"/>
              <w:right w:val="single" w:sz="4" w:space="0" w:color="FFFFFF" w:themeColor="background1"/>
            </w:tcBorders>
            <w:shd w:val="clear" w:color="auto" w:fill="000080"/>
            <w:vAlign w:val="center"/>
          </w:tcPr>
          <w:p w14:paraId="1415429E" w14:textId="77777777" w:rsidR="009E5C9F" w:rsidRPr="001A069C" w:rsidRDefault="009E5C9F" w:rsidP="005461D6">
            <w:pPr>
              <w:pStyle w:val="TableText"/>
            </w:pPr>
            <w:r w:rsidRPr="001A069C">
              <w:t>Likelihood of Occurrence</w:t>
            </w:r>
          </w:p>
        </w:tc>
        <w:tc>
          <w:tcPr>
            <w:tcW w:w="5475" w:type="dxa"/>
            <w:gridSpan w:val="5"/>
            <w:tcBorders>
              <w:top w:val="single" w:sz="4" w:space="0" w:color="auto"/>
              <w:left w:val="single" w:sz="4" w:space="0" w:color="FFFFFF" w:themeColor="background1"/>
              <w:right w:val="single" w:sz="4" w:space="0" w:color="auto"/>
            </w:tcBorders>
            <w:shd w:val="clear" w:color="auto" w:fill="000080"/>
          </w:tcPr>
          <w:p w14:paraId="0EA975B4" w14:textId="77777777" w:rsidR="009E5C9F" w:rsidRPr="001A069C" w:rsidRDefault="009E5C9F" w:rsidP="005461D6">
            <w:pPr>
              <w:pStyle w:val="TableText"/>
              <w:jc w:val="center"/>
              <w:rPr>
                <w:color w:val="FFFFFF" w:themeColor="background1"/>
              </w:rPr>
            </w:pPr>
            <w:r w:rsidRPr="001A069C">
              <w:rPr>
                <w:color w:val="FFFFFF" w:themeColor="background1"/>
              </w:rPr>
              <w:t>Impact Severity</w:t>
            </w:r>
          </w:p>
        </w:tc>
      </w:tr>
      <w:tr w:rsidR="009E5C9F" w:rsidRPr="001A069C" w14:paraId="0711FE25" w14:textId="77777777" w:rsidTr="005461D6">
        <w:trPr>
          <w:gridAfter w:val="1"/>
          <w:wAfter w:w="20" w:type="dxa"/>
          <w:tblHeader/>
          <w:jc w:val="center"/>
        </w:trPr>
        <w:tc>
          <w:tcPr>
            <w:tcW w:w="1435" w:type="dxa"/>
            <w:vMerge/>
            <w:tcBorders>
              <w:left w:val="single" w:sz="4" w:space="0" w:color="auto"/>
              <w:bottom w:val="single" w:sz="4" w:space="0" w:color="FFFFFF" w:themeColor="background1"/>
              <w:right w:val="single" w:sz="6" w:space="0" w:color="FFFFFF"/>
            </w:tcBorders>
            <w:shd w:val="clear" w:color="auto" w:fill="000080"/>
            <w:vAlign w:val="center"/>
          </w:tcPr>
          <w:p w14:paraId="447C5B9B" w14:textId="77777777" w:rsidR="009E5C9F" w:rsidRPr="001A069C" w:rsidRDefault="009E5C9F" w:rsidP="005461D6">
            <w:pPr>
              <w:pStyle w:val="TableText"/>
            </w:pPr>
          </w:p>
        </w:tc>
        <w:tc>
          <w:tcPr>
            <w:tcW w:w="1363"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71D32A90" w14:textId="77777777" w:rsidR="009E5C9F" w:rsidRPr="001A069C" w:rsidRDefault="009E5C9F" w:rsidP="005461D6">
            <w:pPr>
              <w:pStyle w:val="TableText"/>
              <w:jc w:val="center"/>
              <w:rPr>
                <w:color w:val="FFFFFF" w:themeColor="background1"/>
              </w:rPr>
            </w:pPr>
            <w:r w:rsidRPr="001A069C">
              <w:rPr>
                <w:color w:val="FFFFFF" w:themeColor="background1"/>
              </w:rPr>
              <w:t>Low</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4D14CDAC" w14:textId="77777777" w:rsidR="009E5C9F" w:rsidRPr="001A069C" w:rsidRDefault="009E5C9F" w:rsidP="005461D6">
            <w:pPr>
              <w:pStyle w:val="TableText"/>
              <w:jc w:val="center"/>
              <w:rPr>
                <w:color w:val="FFFFFF" w:themeColor="background1"/>
              </w:rPr>
            </w:pPr>
            <w:r w:rsidRPr="001A069C">
              <w:rPr>
                <w:color w:val="FFFFFF" w:themeColor="background1"/>
              </w:rPr>
              <w:t>Moderate</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322326F6" w14:textId="77777777" w:rsidR="009E5C9F" w:rsidRPr="001A069C" w:rsidRDefault="009E5C9F" w:rsidP="005461D6">
            <w:pPr>
              <w:pStyle w:val="TableText"/>
              <w:jc w:val="center"/>
              <w:rPr>
                <w:color w:val="FFFFFF" w:themeColor="background1"/>
              </w:rPr>
            </w:pPr>
            <w:r w:rsidRPr="001A069C">
              <w:rPr>
                <w:color w:val="FFFFFF" w:themeColor="background1"/>
              </w:rPr>
              <w:t>High</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tcPr>
          <w:p w14:paraId="099A7F4A" w14:textId="77777777" w:rsidR="009E5C9F" w:rsidRPr="001A069C" w:rsidRDefault="009E5C9F" w:rsidP="005461D6">
            <w:pPr>
              <w:pStyle w:val="TableText"/>
              <w:jc w:val="center"/>
              <w:rPr>
                <w:color w:val="FFFFFF" w:themeColor="background1"/>
              </w:rPr>
            </w:pPr>
            <w:r w:rsidRPr="001A069C">
              <w:rPr>
                <w:color w:val="FFFFFF" w:themeColor="background1"/>
              </w:rPr>
              <w:t>Critical</w:t>
            </w:r>
          </w:p>
        </w:tc>
      </w:tr>
      <w:tr w:rsidR="009E5C9F" w:rsidRPr="001A069C" w14:paraId="4289FFFF" w14:textId="77777777" w:rsidTr="005461D6">
        <w:trPr>
          <w:gridAfter w:val="1"/>
          <w:wAfter w:w="20" w:type="dxa"/>
          <w:jc w:val="center"/>
        </w:trPr>
        <w:tc>
          <w:tcPr>
            <w:tcW w:w="1435" w:type="dxa"/>
            <w:tcBorders>
              <w:top w:val="single" w:sz="4" w:space="0" w:color="FFFFFF" w:themeColor="background1"/>
              <w:left w:val="single" w:sz="4" w:space="0" w:color="auto"/>
              <w:bottom w:val="single" w:sz="4" w:space="0" w:color="FFFFFF" w:themeColor="background1"/>
              <w:right w:val="single" w:sz="6" w:space="0" w:color="auto"/>
            </w:tcBorders>
            <w:shd w:val="clear" w:color="auto" w:fill="4472C4" w:themeFill="accent1"/>
          </w:tcPr>
          <w:p w14:paraId="584F9720" w14:textId="77777777" w:rsidR="009E5C9F" w:rsidRPr="001A069C" w:rsidRDefault="009E5C9F" w:rsidP="005461D6">
            <w:pPr>
              <w:pStyle w:val="TableText"/>
              <w:jc w:val="right"/>
              <w:rPr>
                <w:b/>
                <w:color w:val="FFFFFF" w:themeColor="background1"/>
                <w:lang w:eastAsia="en-US"/>
              </w:rPr>
            </w:pPr>
            <w:r w:rsidRPr="001A069C">
              <w:rPr>
                <w:b/>
                <w:color w:val="FFFFFF" w:themeColor="background1"/>
                <w:lang w:eastAsia="en-US"/>
              </w:rPr>
              <w:t>Low</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00657D9F" w14:textId="77777777" w:rsidR="009E5C9F" w:rsidRPr="001A069C" w:rsidRDefault="009E5C9F"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92D050"/>
          </w:tcPr>
          <w:p w14:paraId="5090EBD1" w14:textId="77777777" w:rsidR="009E5C9F" w:rsidRPr="001A069C" w:rsidRDefault="009E5C9F"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92D050"/>
          </w:tcPr>
          <w:p w14:paraId="62B38D76" w14:textId="77777777" w:rsidR="009E5C9F" w:rsidRPr="001A069C" w:rsidRDefault="009E5C9F" w:rsidP="005461D6">
            <w:pPr>
              <w:pStyle w:val="TableText"/>
              <w:jc w:val="center"/>
              <w:rPr>
                <w:b/>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1D46DC9C" w14:textId="77777777" w:rsidR="009E5C9F" w:rsidRPr="001A069C" w:rsidRDefault="009E5C9F" w:rsidP="005461D6">
            <w:pPr>
              <w:pStyle w:val="TableText"/>
              <w:jc w:val="center"/>
              <w:rPr>
                <w:lang w:eastAsia="en-US"/>
              </w:rPr>
            </w:pPr>
            <w:r w:rsidRPr="001A069C">
              <w:rPr>
                <w:lang w:eastAsia="en-US"/>
              </w:rPr>
              <w:t>Moderate</w:t>
            </w:r>
          </w:p>
        </w:tc>
      </w:tr>
      <w:tr w:rsidR="009E5C9F" w:rsidRPr="001A069C" w14:paraId="31006BA6" w14:textId="77777777" w:rsidTr="005461D6">
        <w:trPr>
          <w:gridAfter w:val="1"/>
          <w:wAfter w:w="20" w:type="dxa"/>
          <w:jc w:val="center"/>
        </w:trPr>
        <w:tc>
          <w:tcPr>
            <w:tcW w:w="1435" w:type="dxa"/>
            <w:tcBorders>
              <w:top w:val="single" w:sz="4"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432EC3BC" w14:textId="77777777" w:rsidR="009E5C9F" w:rsidRPr="001A069C" w:rsidRDefault="009E5C9F" w:rsidP="005461D6">
            <w:pPr>
              <w:pStyle w:val="TableText"/>
              <w:jc w:val="right"/>
              <w:rPr>
                <w:b/>
                <w:color w:val="FFFFFF" w:themeColor="background1"/>
                <w:lang w:eastAsia="en-US"/>
              </w:rPr>
            </w:pPr>
            <w:r w:rsidRPr="001A069C">
              <w:rPr>
                <w:b/>
                <w:color w:val="FFFFFF" w:themeColor="background1"/>
                <w:lang w:eastAsia="en-US"/>
              </w:rPr>
              <w:t>Moderate</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7417E4ED" w14:textId="77777777" w:rsidR="009E5C9F" w:rsidRPr="001A069C" w:rsidRDefault="009E5C9F"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53B64BF0" w14:textId="77777777" w:rsidR="009E5C9F" w:rsidRPr="001A069C" w:rsidRDefault="009E5C9F"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138C08FC" w14:textId="77777777" w:rsidR="009E5C9F" w:rsidRPr="001A069C" w:rsidRDefault="009E5C9F" w:rsidP="005461D6">
            <w:pPr>
              <w:pStyle w:val="TableText"/>
              <w:jc w:val="center"/>
              <w:rPr>
                <w:b/>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7E417A5E" w14:textId="77777777" w:rsidR="009E5C9F" w:rsidRPr="001A069C" w:rsidRDefault="009E5C9F" w:rsidP="005461D6">
            <w:pPr>
              <w:pStyle w:val="TableText"/>
              <w:jc w:val="center"/>
              <w:rPr>
                <w:lang w:eastAsia="en-US"/>
              </w:rPr>
            </w:pPr>
            <w:r w:rsidRPr="001A069C">
              <w:rPr>
                <w:lang w:eastAsia="en-US"/>
              </w:rPr>
              <w:t>High</w:t>
            </w:r>
          </w:p>
        </w:tc>
      </w:tr>
      <w:tr w:rsidR="009E5C9F" w:rsidRPr="001A069C" w14:paraId="285FA2BD" w14:textId="77777777" w:rsidTr="005461D6">
        <w:trPr>
          <w:gridAfter w:val="1"/>
          <w:wAfter w:w="20" w:type="dxa"/>
          <w:jc w:val="center"/>
        </w:trPr>
        <w:tc>
          <w:tcPr>
            <w:tcW w:w="1435" w:type="dxa"/>
            <w:tcBorders>
              <w:top w:val="single" w:sz="6"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782E90C0" w14:textId="77777777" w:rsidR="009E5C9F" w:rsidRPr="001A069C" w:rsidRDefault="009E5C9F" w:rsidP="005461D6">
            <w:pPr>
              <w:pStyle w:val="TableText"/>
              <w:jc w:val="right"/>
              <w:rPr>
                <w:b/>
                <w:color w:val="FFFFFF" w:themeColor="background1"/>
                <w:lang w:eastAsia="en-US"/>
              </w:rPr>
            </w:pPr>
            <w:r w:rsidRPr="001A069C">
              <w:rPr>
                <w:b/>
                <w:color w:val="FFFFFF" w:themeColor="background1"/>
                <w:lang w:eastAsia="en-US"/>
              </w:rPr>
              <w:t>High</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2D740099" w14:textId="77777777" w:rsidR="009E5C9F" w:rsidRPr="001A069C" w:rsidRDefault="009E5C9F"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5647C82B" w14:textId="77777777" w:rsidR="009E5C9F" w:rsidRPr="001A069C" w:rsidRDefault="009E5C9F"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1AD70A9E" w14:textId="77777777" w:rsidR="009E5C9F" w:rsidRPr="001A069C" w:rsidRDefault="009E5C9F" w:rsidP="005461D6">
            <w:pPr>
              <w:pStyle w:val="TableText"/>
              <w:jc w:val="center"/>
              <w:rPr>
                <w:lang w:eastAsia="en-US"/>
              </w:rPr>
            </w:pPr>
            <w:r w:rsidRPr="001A069C">
              <w:rPr>
                <w:lang w:eastAsia="en-US"/>
              </w:rPr>
              <w:t>High</w:t>
            </w:r>
          </w:p>
        </w:tc>
        <w:tc>
          <w:tcPr>
            <w:tcW w:w="1364" w:type="dxa"/>
            <w:tcBorders>
              <w:top w:val="single" w:sz="6" w:space="0" w:color="auto"/>
              <w:left w:val="single" w:sz="4" w:space="0" w:color="auto"/>
              <w:bottom w:val="single" w:sz="6" w:space="0" w:color="auto"/>
              <w:right w:val="single" w:sz="6" w:space="0" w:color="auto"/>
            </w:tcBorders>
            <w:shd w:val="clear" w:color="auto" w:fill="FF0000"/>
          </w:tcPr>
          <w:p w14:paraId="46BEFF94" w14:textId="77777777" w:rsidR="009E5C9F" w:rsidRPr="001A069C" w:rsidRDefault="009E5C9F" w:rsidP="005461D6">
            <w:pPr>
              <w:pStyle w:val="TableText"/>
              <w:jc w:val="center"/>
              <w:rPr>
                <w:lang w:eastAsia="en-US"/>
              </w:rPr>
            </w:pPr>
            <w:r w:rsidRPr="001A069C">
              <w:rPr>
                <w:lang w:eastAsia="en-US"/>
              </w:rPr>
              <w:t>Critical</w:t>
            </w:r>
          </w:p>
        </w:tc>
      </w:tr>
      <w:tr w:rsidR="009E5C9F" w:rsidRPr="001A069C" w14:paraId="02CCD12B" w14:textId="77777777" w:rsidTr="005461D6">
        <w:trPr>
          <w:gridAfter w:val="1"/>
          <w:wAfter w:w="20" w:type="dxa"/>
          <w:jc w:val="center"/>
        </w:trPr>
        <w:tc>
          <w:tcPr>
            <w:tcW w:w="1435" w:type="dxa"/>
            <w:tcBorders>
              <w:top w:val="single" w:sz="6"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77F2FB8E" w14:textId="77777777" w:rsidR="009E5C9F" w:rsidRPr="001A069C" w:rsidRDefault="009E5C9F" w:rsidP="005461D6">
            <w:pPr>
              <w:pStyle w:val="TableText"/>
              <w:jc w:val="right"/>
              <w:rPr>
                <w:b/>
                <w:color w:val="FFFFFF" w:themeColor="background1"/>
                <w:lang w:eastAsia="en-US"/>
              </w:rPr>
            </w:pPr>
            <w:r w:rsidRPr="001A069C">
              <w:rPr>
                <w:b/>
                <w:color w:val="FFFFFF" w:themeColor="background1"/>
                <w:lang w:eastAsia="en-US"/>
              </w:rPr>
              <w:t>Critical</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3FA9810E" w14:textId="77777777" w:rsidR="009E5C9F" w:rsidRPr="001A069C" w:rsidRDefault="009E5C9F"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64C8C356" w14:textId="77777777" w:rsidR="009E5C9F" w:rsidRPr="001A069C" w:rsidRDefault="009E5C9F"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04FA9E80" w14:textId="77777777" w:rsidR="009E5C9F" w:rsidRPr="001A069C" w:rsidRDefault="009E5C9F" w:rsidP="005461D6">
            <w:pPr>
              <w:pStyle w:val="TableText"/>
              <w:jc w:val="center"/>
              <w:rPr>
                <w:lang w:eastAsia="en-US"/>
              </w:rPr>
            </w:pPr>
            <w:r w:rsidRPr="001A069C">
              <w:rPr>
                <w:lang w:eastAsia="en-US"/>
              </w:rPr>
              <w:t>High</w:t>
            </w:r>
          </w:p>
        </w:tc>
        <w:tc>
          <w:tcPr>
            <w:tcW w:w="1364" w:type="dxa"/>
            <w:tcBorders>
              <w:top w:val="single" w:sz="6" w:space="0" w:color="auto"/>
              <w:left w:val="single" w:sz="4" w:space="0" w:color="auto"/>
              <w:bottom w:val="single" w:sz="6" w:space="0" w:color="auto"/>
              <w:right w:val="single" w:sz="6" w:space="0" w:color="auto"/>
            </w:tcBorders>
            <w:shd w:val="clear" w:color="auto" w:fill="FF0000"/>
          </w:tcPr>
          <w:p w14:paraId="1D9F4954" w14:textId="77777777" w:rsidR="009E5C9F" w:rsidRPr="001A069C" w:rsidRDefault="009E5C9F" w:rsidP="005461D6">
            <w:pPr>
              <w:pStyle w:val="TableText"/>
              <w:jc w:val="center"/>
              <w:rPr>
                <w:lang w:eastAsia="en-US"/>
              </w:rPr>
            </w:pPr>
            <w:r w:rsidRPr="001A069C">
              <w:rPr>
                <w:lang w:eastAsia="en-US"/>
              </w:rPr>
              <w:t>Critical</w:t>
            </w:r>
          </w:p>
        </w:tc>
      </w:tr>
    </w:tbl>
    <w:p w14:paraId="06811433" w14:textId="77777777" w:rsidR="009E5C9F" w:rsidRDefault="009E5C9F" w:rsidP="009E5C9F">
      <w:pPr>
        <w:pStyle w:val="AppendixHeading2"/>
      </w:pPr>
      <w:bookmarkStart w:id="243" w:name="_Toc198643252"/>
      <w:r>
        <w:t>Impact Severity</w:t>
      </w:r>
      <w:bookmarkEnd w:id="243"/>
    </w:p>
    <w:p w14:paraId="20F09723" w14:textId="77777777" w:rsidR="009E5C9F" w:rsidRDefault="009E5C9F" w:rsidP="009E5C9F">
      <w:pPr>
        <w:pStyle w:val="Body"/>
      </w:pPr>
      <w:r>
        <w:t>For each finding, a determination will be made of the magnitude or severity of impact on (1) the business function if the existing controls and business rules are applied and the threat still materializes, and (2) the system’s operational capabilities and data if the threat is realized and exploits the associated vulnerability.</w:t>
      </w:r>
    </w:p>
    <w:p w14:paraId="48E2E370" w14:textId="77777777" w:rsidR="009E5C9F" w:rsidRDefault="009E5C9F" w:rsidP="009E5C9F">
      <w:r>
        <w:br w:type="page"/>
      </w:r>
    </w:p>
    <w:p w14:paraId="433C2E0F" w14:textId="77777777" w:rsidR="009E5C9F" w:rsidRDefault="009E5C9F" w:rsidP="009E5C9F">
      <w:pPr>
        <w:pStyle w:val="TableCaption"/>
        <w:tabs>
          <w:tab w:val="left" w:pos="795"/>
          <w:tab w:val="center" w:pos="4680"/>
        </w:tabs>
        <w:jc w:val="left"/>
      </w:pPr>
      <w:r>
        <w:lastRenderedPageBreak/>
        <w:tab/>
      </w:r>
      <w:r>
        <w:tab/>
      </w:r>
      <w:bookmarkStart w:id="244" w:name="_Toc123820105"/>
      <w:bookmarkStart w:id="245" w:name="_Toc146722188"/>
      <w:r>
        <w:t xml:space="preserve">Table </w:t>
      </w:r>
      <w:fldSimple w:instr=" SEQ Table \* ARABIC ">
        <w:r>
          <w:rPr>
            <w:noProof/>
          </w:rPr>
          <w:t>14</w:t>
        </w:r>
      </w:fldSimple>
      <w:r>
        <w:t>. Impact Definitions</w:t>
      </w:r>
      <w:bookmarkEnd w:id="244"/>
      <w:bookmarkEnd w:id="245"/>
    </w:p>
    <w:tbl>
      <w:tblPr>
        <w:tblStyle w:val="ACTTableStyle2"/>
        <w:tblW w:w="9544" w:type="dxa"/>
        <w:tblLook w:val="0420" w:firstRow="1" w:lastRow="0" w:firstColumn="0" w:lastColumn="0" w:noHBand="0" w:noVBand="1"/>
      </w:tblPr>
      <w:tblGrid>
        <w:gridCol w:w="963"/>
        <w:gridCol w:w="8581"/>
      </w:tblGrid>
      <w:tr w:rsidR="009E5C9F" w:rsidRPr="009E5C9F" w14:paraId="003E0AE0" w14:textId="77777777" w:rsidTr="005461D6">
        <w:trPr>
          <w:cnfStyle w:val="100000000000" w:firstRow="1" w:lastRow="0" w:firstColumn="0" w:lastColumn="0" w:oddVBand="0" w:evenVBand="0" w:oddHBand="0" w:evenHBand="0" w:firstRowFirstColumn="0" w:firstRowLastColumn="0" w:lastRowFirstColumn="0" w:lastRowLastColumn="0"/>
          <w:cantSplit/>
          <w:tblHeader/>
        </w:trPr>
        <w:tc>
          <w:tcPr>
            <w:tcW w:w="922" w:type="dxa"/>
          </w:tcPr>
          <w:p w14:paraId="76BFBE47" w14:textId="77777777" w:rsidR="009E5C9F" w:rsidRPr="009E5C9F" w:rsidRDefault="009E5C9F" w:rsidP="005461D6">
            <w:pPr>
              <w:pStyle w:val="TableText"/>
              <w:rPr>
                <w:rFonts w:cstheme="minorHAnsi"/>
              </w:rPr>
            </w:pPr>
            <w:r w:rsidRPr="009E5C9F">
              <w:rPr>
                <w:rFonts w:cstheme="minorHAnsi"/>
              </w:rPr>
              <w:t>Rating</w:t>
            </w:r>
          </w:p>
        </w:tc>
        <w:tc>
          <w:tcPr>
            <w:tcW w:w="8622" w:type="dxa"/>
          </w:tcPr>
          <w:p w14:paraId="34F398EA" w14:textId="77777777" w:rsidR="009E5C9F" w:rsidRPr="009E5C9F" w:rsidRDefault="009E5C9F" w:rsidP="005461D6">
            <w:pPr>
              <w:pStyle w:val="TableText"/>
              <w:rPr>
                <w:rFonts w:cstheme="minorHAnsi"/>
              </w:rPr>
            </w:pPr>
            <w:r w:rsidRPr="009E5C9F">
              <w:rPr>
                <w:rFonts w:cstheme="minorHAnsi"/>
              </w:rPr>
              <w:t>Definition of Impact Rating</w:t>
            </w:r>
          </w:p>
        </w:tc>
      </w:tr>
      <w:tr w:rsidR="009E5C9F" w:rsidRPr="009E5C9F" w14:paraId="543DB4F1" w14:textId="77777777" w:rsidTr="005461D6">
        <w:trPr>
          <w:cnfStyle w:val="000000100000" w:firstRow="0" w:lastRow="0" w:firstColumn="0" w:lastColumn="0" w:oddVBand="0" w:evenVBand="0" w:oddHBand="1" w:evenHBand="0" w:firstRowFirstColumn="0" w:firstRowLastColumn="0" w:lastRowFirstColumn="0" w:lastRowLastColumn="0"/>
          <w:cantSplit/>
        </w:trPr>
        <w:tc>
          <w:tcPr>
            <w:tcW w:w="922" w:type="dxa"/>
          </w:tcPr>
          <w:p w14:paraId="6733D9E3" w14:textId="77777777" w:rsidR="009E5C9F" w:rsidRPr="009E5C9F" w:rsidRDefault="009E5C9F" w:rsidP="005461D6">
            <w:pPr>
              <w:pStyle w:val="TableText"/>
              <w:jc w:val="center"/>
              <w:rPr>
                <w:rFonts w:cstheme="minorHAnsi"/>
                <w:lang w:eastAsia="en-US"/>
              </w:rPr>
            </w:pPr>
            <w:r w:rsidRPr="009E5C9F">
              <w:rPr>
                <w:rFonts w:cstheme="minorHAnsi"/>
                <w:lang w:eastAsia="en-US"/>
              </w:rPr>
              <w:t>Low</w:t>
            </w:r>
          </w:p>
        </w:tc>
        <w:tc>
          <w:tcPr>
            <w:tcW w:w="8622" w:type="dxa"/>
          </w:tcPr>
          <w:p w14:paraId="4B3AC13E" w14:textId="77777777" w:rsidR="009E5C9F" w:rsidRPr="009E5C9F" w:rsidRDefault="009E5C9F" w:rsidP="009E5C9F">
            <w:pPr>
              <w:pStyle w:val="TableText"/>
              <w:numPr>
                <w:ilvl w:val="0"/>
                <w:numId w:val="25"/>
              </w:numPr>
              <w:rPr>
                <w:rFonts w:cstheme="minorHAnsi"/>
                <w:lang w:eastAsia="en-US"/>
              </w:rPr>
            </w:pPr>
            <w:r w:rsidRPr="009E5C9F">
              <w:rPr>
                <w:rFonts w:cstheme="minorHAnsi"/>
                <w:lang w:eastAsia="en-US"/>
              </w:rPr>
              <w:t>Will have some minor effect on the business function/system.</w:t>
            </w:r>
          </w:p>
          <w:p w14:paraId="28143F57" w14:textId="77777777" w:rsidR="009E5C9F" w:rsidRPr="009E5C9F" w:rsidRDefault="009E5C9F" w:rsidP="009E5C9F">
            <w:pPr>
              <w:pStyle w:val="TableText"/>
              <w:numPr>
                <w:ilvl w:val="0"/>
                <w:numId w:val="25"/>
              </w:numPr>
              <w:rPr>
                <w:rFonts w:cstheme="minorHAnsi"/>
                <w:lang w:eastAsia="en-US"/>
              </w:rPr>
            </w:pPr>
            <w:r w:rsidRPr="009E5C9F">
              <w:rPr>
                <w:rFonts w:cstheme="minorHAnsi"/>
                <w:lang w:eastAsia="en-US"/>
              </w:rPr>
              <w:t>Might cause minor financial loss, but will not result in negative publicity or political damage.</w:t>
            </w:r>
          </w:p>
          <w:p w14:paraId="2BCEC1F3" w14:textId="77777777" w:rsidR="009E5C9F" w:rsidRPr="009E5C9F" w:rsidRDefault="009E5C9F" w:rsidP="009E5C9F">
            <w:pPr>
              <w:pStyle w:val="TableText"/>
              <w:numPr>
                <w:ilvl w:val="0"/>
                <w:numId w:val="25"/>
              </w:numPr>
              <w:rPr>
                <w:rFonts w:cstheme="minorHAnsi"/>
                <w:lang w:eastAsia="en-US"/>
              </w:rPr>
            </w:pPr>
            <w:r w:rsidRPr="009E5C9F">
              <w:rPr>
                <w:rFonts w:cstheme="minorHAnsi"/>
                <w:lang w:eastAsia="en-US"/>
              </w:rPr>
              <w:t>Will require only minimal effort to complete corrective actions and continue or resume operations.</w:t>
            </w:r>
          </w:p>
          <w:p w14:paraId="35F35CD9" w14:textId="77777777" w:rsidR="009E5C9F" w:rsidRPr="009E5C9F" w:rsidRDefault="009E5C9F" w:rsidP="009E5C9F">
            <w:pPr>
              <w:pStyle w:val="TableText"/>
              <w:numPr>
                <w:ilvl w:val="0"/>
                <w:numId w:val="25"/>
              </w:numPr>
              <w:rPr>
                <w:rFonts w:cstheme="minorHAnsi"/>
                <w:lang w:eastAsia="en-US"/>
              </w:rPr>
            </w:pPr>
            <w:r w:rsidRPr="009E5C9F">
              <w:rPr>
                <w:rFonts w:cstheme="minorHAnsi"/>
                <w:lang w:eastAsia="en-US"/>
              </w:rPr>
              <w:t>Will require minimal effort to repair or reconfigure the system.</w:t>
            </w:r>
          </w:p>
        </w:tc>
      </w:tr>
      <w:tr w:rsidR="009E5C9F" w:rsidRPr="009E5C9F" w14:paraId="24771B60" w14:textId="77777777" w:rsidTr="005461D6">
        <w:trPr>
          <w:cantSplit/>
        </w:trPr>
        <w:tc>
          <w:tcPr>
            <w:tcW w:w="922" w:type="dxa"/>
          </w:tcPr>
          <w:p w14:paraId="5E535FA9" w14:textId="77777777" w:rsidR="009E5C9F" w:rsidRPr="009E5C9F" w:rsidRDefault="009E5C9F" w:rsidP="005461D6">
            <w:pPr>
              <w:pStyle w:val="TableText"/>
              <w:jc w:val="center"/>
              <w:rPr>
                <w:rFonts w:cstheme="minorHAnsi"/>
                <w:lang w:eastAsia="en-US"/>
              </w:rPr>
            </w:pPr>
            <w:r w:rsidRPr="009E5C9F">
              <w:rPr>
                <w:rFonts w:cstheme="minorHAnsi"/>
                <w:lang w:eastAsia="en-US"/>
              </w:rPr>
              <w:t>Moderate</w:t>
            </w:r>
          </w:p>
        </w:tc>
        <w:tc>
          <w:tcPr>
            <w:tcW w:w="8622" w:type="dxa"/>
          </w:tcPr>
          <w:p w14:paraId="3F89B5A1" w14:textId="77777777" w:rsidR="009E5C9F" w:rsidRPr="009E5C9F" w:rsidRDefault="009E5C9F" w:rsidP="009E5C9F">
            <w:pPr>
              <w:pStyle w:val="TableText"/>
              <w:numPr>
                <w:ilvl w:val="0"/>
                <w:numId w:val="26"/>
              </w:numPr>
              <w:rPr>
                <w:rFonts w:cstheme="minorHAnsi"/>
                <w:lang w:eastAsia="en-US"/>
              </w:rPr>
            </w:pPr>
            <w:r w:rsidRPr="009E5C9F">
              <w:rPr>
                <w:rFonts w:cstheme="minorHAnsi"/>
                <w:lang w:eastAsia="en-US"/>
              </w:rPr>
              <w:t>Will result in some tangible harm, albeit negligible, and perhaps only realized by a few individuals or agencies.</w:t>
            </w:r>
          </w:p>
          <w:p w14:paraId="2109B629" w14:textId="77777777" w:rsidR="009E5C9F" w:rsidRPr="009E5C9F" w:rsidRDefault="009E5C9F" w:rsidP="009E5C9F">
            <w:pPr>
              <w:pStyle w:val="TableText"/>
              <w:numPr>
                <w:ilvl w:val="0"/>
                <w:numId w:val="26"/>
              </w:numPr>
              <w:rPr>
                <w:rFonts w:cstheme="minorHAnsi"/>
                <w:lang w:eastAsia="en-US"/>
              </w:rPr>
            </w:pPr>
            <w:r w:rsidRPr="009E5C9F">
              <w:rPr>
                <w:rFonts w:cstheme="minorHAnsi"/>
                <w:lang w:eastAsia="en-US"/>
              </w:rPr>
              <w:t>Might cause political embarrassment, negative publicity, and moderate financial loss.</w:t>
            </w:r>
          </w:p>
          <w:p w14:paraId="0C9E001D" w14:textId="77777777" w:rsidR="009E5C9F" w:rsidRPr="009E5C9F" w:rsidRDefault="009E5C9F" w:rsidP="009E5C9F">
            <w:pPr>
              <w:pStyle w:val="TableText"/>
              <w:numPr>
                <w:ilvl w:val="0"/>
                <w:numId w:val="26"/>
              </w:numPr>
              <w:rPr>
                <w:rFonts w:cstheme="minorHAnsi"/>
                <w:lang w:eastAsia="en-US"/>
              </w:rPr>
            </w:pPr>
            <w:r w:rsidRPr="009E5C9F">
              <w:rPr>
                <w:rFonts w:cstheme="minorHAnsi"/>
                <w:lang w:eastAsia="en-US"/>
              </w:rPr>
              <w:t>Will require a moderate expenditure of resources to repair.</w:t>
            </w:r>
          </w:p>
        </w:tc>
      </w:tr>
      <w:tr w:rsidR="009E5C9F" w:rsidRPr="009E5C9F" w14:paraId="2C768FE4" w14:textId="77777777" w:rsidTr="005461D6">
        <w:trPr>
          <w:cnfStyle w:val="000000100000" w:firstRow="0" w:lastRow="0" w:firstColumn="0" w:lastColumn="0" w:oddVBand="0" w:evenVBand="0" w:oddHBand="1" w:evenHBand="0" w:firstRowFirstColumn="0" w:firstRowLastColumn="0" w:lastRowFirstColumn="0" w:lastRowLastColumn="0"/>
          <w:cantSplit/>
        </w:trPr>
        <w:tc>
          <w:tcPr>
            <w:tcW w:w="922" w:type="dxa"/>
          </w:tcPr>
          <w:p w14:paraId="0861E641" w14:textId="77777777" w:rsidR="009E5C9F" w:rsidRPr="009E5C9F" w:rsidRDefault="009E5C9F" w:rsidP="005461D6">
            <w:pPr>
              <w:pStyle w:val="TableText"/>
              <w:jc w:val="center"/>
              <w:rPr>
                <w:rFonts w:cstheme="minorHAnsi"/>
                <w:lang w:eastAsia="en-US"/>
              </w:rPr>
            </w:pPr>
            <w:r w:rsidRPr="009E5C9F">
              <w:rPr>
                <w:rFonts w:cstheme="minorHAnsi"/>
                <w:lang w:eastAsia="en-US"/>
              </w:rPr>
              <w:t>High</w:t>
            </w:r>
          </w:p>
        </w:tc>
        <w:tc>
          <w:tcPr>
            <w:tcW w:w="8622" w:type="dxa"/>
          </w:tcPr>
          <w:p w14:paraId="2ECAFDD1" w14:textId="77777777" w:rsidR="009E5C9F" w:rsidRPr="009E5C9F" w:rsidRDefault="009E5C9F" w:rsidP="009E5C9F">
            <w:pPr>
              <w:pStyle w:val="TableText"/>
              <w:numPr>
                <w:ilvl w:val="0"/>
                <w:numId w:val="27"/>
              </w:numPr>
              <w:rPr>
                <w:rFonts w:cstheme="minorHAnsi"/>
                <w:lang w:eastAsia="en-US"/>
              </w:rPr>
            </w:pPr>
            <w:r w:rsidRPr="009E5C9F">
              <w:rPr>
                <w:rFonts w:cstheme="minorHAnsi"/>
                <w:lang w:eastAsia="en-US"/>
              </w:rPr>
              <w:t xml:space="preserve">Might cause damage to the reputation of system management, </w:t>
            </w:r>
            <w:bookmarkStart w:id="246" w:name="_Hlk100067543"/>
            <w:r w:rsidRPr="009E5C9F">
              <w:rPr>
                <w:rFonts w:cstheme="minorHAnsi"/>
                <w:lang w:eastAsia="en-US"/>
              </w:rPr>
              <w:t>the Organization</w:t>
            </w:r>
            <w:bookmarkEnd w:id="246"/>
            <w:r w:rsidRPr="009E5C9F">
              <w:rPr>
                <w:rFonts w:cstheme="minorHAnsi"/>
                <w:lang w:eastAsia="en-US"/>
              </w:rPr>
              <w:t>, and/or notable loss of confidence in the ability for the Organization to complete its stated business mission, system resources and services.</w:t>
            </w:r>
          </w:p>
          <w:p w14:paraId="3C78093A" w14:textId="77777777" w:rsidR="009E5C9F" w:rsidRPr="009E5C9F" w:rsidRDefault="009E5C9F" w:rsidP="009E5C9F">
            <w:pPr>
              <w:pStyle w:val="TableText"/>
              <w:numPr>
                <w:ilvl w:val="0"/>
                <w:numId w:val="27"/>
              </w:numPr>
              <w:rPr>
                <w:rFonts w:cstheme="minorHAnsi"/>
                <w:lang w:eastAsia="en-US"/>
              </w:rPr>
            </w:pPr>
            <w:r w:rsidRPr="009E5C9F">
              <w:rPr>
                <w:rFonts w:cstheme="minorHAnsi"/>
                <w:lang w:eastAsia="en-US"/>
              </w:rPr>
              <w:t>Might result in legal liability and will require significant expenditure of resources to repair or to complete corrective actions and restore operations.</w:t>
            </w:r>
          </w:p>
          <w:p w14:paraId="6406C8CA" w14:textId="77777777" w:rsidR="009E5C9F" w:rsidRPr="009E5C9F" w:rsidRDefault="009E5C9F" w:rsidP="009E5C9F">
            <w:pPr>
              <w:pStyle w:val="TableText"/>
              <w:numPr>
                <w:ilvl w:val="0"/>
                <w:numId w:val="27"/>
              </w:numPr>
              <w:rPr>
                <w:rFonts w:cstheme="minorHAnsi"/>
                <w:lang w:eastAsia="en-US"/>
              </w:rPr>
            </w:pPr>
            <w:r w:rsidRPr="009E5C9F">
              <w:rPr>
                <w:rFonts w:cstheme="minorHAnsi"/>
                <w:lang w:eastAsia="en-US"/>
              </w:rPr>
              <w:t>Might cause system outage or other considerable disruption in the business function</w:t>
            </w:r>
          </w:p>
          <w:p w14:paraId="7351DB99" w14:textId="77777777" w:rsidR="009E5C9F" w:rsidRPr="009E5C9F" w:rsidRDefault="009E5C9F" w:rsidP="009E5C9F">
            <w:pPr>
              <w:pStyle w:val="TableText"/>
              <w:numPr>
                <w:ilvl w:val="0"/>
                <w:numId w:val="27"/>
              </w:numPr>
              <w:rPr>
                <w:rFonts w:cstheme="minorHAnsi"/>
                <w:lang w:eastAsia="en-US"/>
              </w:rPr>
            </w:pPr>
            <w:r w:rsidRPr="009E5C9F">
              <w:rPr>
                <w:rFonts w:cstheme="minorHAnsi"/>
                <w:lang w:eastAsia="en-US"/>
              </w:rPr>
              <w:t>Might require recovery in an alternate site environment or hot-site environment.</w:t>
            </w:r>
          </w:p>
          <w:p w14:paraId="26628434" w14:textId="77777777" w:rsidR="009E5C9F" w:rsidRPr="009E5C9F" w:rsidRDefault="009E5C9F" w:rsidP="009E5C9F">
            <w:pPr>
              <w:pStyle w:val="TableText"/>
              <w:numPr>
                <w:ilvl w:val="0"/>
                <w:numId w:val="27"/>
              </w:numPr>
              <w:rPr>
                <w:rFonts w:cstheme="minorHAnsi"/>
                <w:lang w:eastAsia="en-US"/>
              </w:rPr>
            </w:pPr>
            <w:r w:rsidRPr="009E5C9F">
              <w:rPr>
                <w:rFonts w:cstheme="minorHAnsi"/>
                <w:lang w:eastAsia="en-US"/>
              </w:rPr>
              <w:t>Might result in compromise of large amount of Government information or services, a substantial financial loss, and the failure to deliver the Organization’s public programs and services.</w:t>
            </w:r>
          </w:p>
        </w:tc>
      </w:tr>
      <w:tr w:rsidR="009E5C9F" w:rsidRPr="009E5C9F" w14:paraId="7BFBFE16" w14:textId="77777777" w:rsidTr="005461D6">
        <w:trPr>
          <w:cantSplit/>
        </w:trPr>
        <w:tc>
          <w:tcPr>
            <w:tcW w:w="922" w:type="dxa"/>
          </w:tcPr>
          <w:p w14:paraId="5B7ADEDD" w14:textId="77777777" w:rsidR="009E5C9F" w:rsidRPr="009E5C9F" w:rsidRDefault="009E5C9F" w:rsidP="005461D6">
            <w:pPr>
              <w:pStyle w:val="TableText"/>
              <w:jc w:val="center"/>
              <w:rPr>
                <w:rFonts w:cstheme="minorHAnsi"/>
                <w:lang w:eastAsia="en-US"/>
              </w:rPr>
            </w:pPr>
            <w:r w:rsidRPr="009E5C9F">
              <w:rPr>
                <w:rFonts w:cstheme="minorHAnsi"/>
                <w:lang w:eastAsia="en-US"/>
              </w:rPr>
              <w:t>Critical</w:t>
            </w:r>
          </w:p>
        </w:tc>
        <w:tc>
          <w:tcPr>
            <w:tcW w:w="8622" w:type="dxa"/>
          </w:tcPr>
          <w:p w14:paraId="13C4B79A"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be expected to have multiple severe or catastrophic adverse effects on the Organization’s operations, organizational assets, individuals, other organizations, or the Nation.</w:t>
            </w:r>
          </w:p>
          <w:p w14:paraId="7CC45753"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cause damage to the reputation of system management, the Organization, and/or notable loss of confidence in the ability for the Organization to complete its stated business mission, system resources and services.</w:t>
            </w:r>
          </w:p>
          <w:p w14:paraId="1356F6D4"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result in legal liability and will require significant expenditure of resources to repair or to complete corrective actions and restore operations.</w:t>
            </w:r>
          </w:p>
          <w:p w14:paraId="0A47D73F"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cause system outage or other considerable disruption in the business function.</w:t>
            </w:r>
          </w:p>
          <w:p w14:paraId="01193028"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require recovery in an alternate site environment or hot-site environment.</w:t>
            </w:r>
          </w:p>
          <w:p w14:paraId="3E591EB6" w14:textId="77777777" w:rsidR="009E5C9F" w:rsidRPr="009E5C9F" w:rsidRDefault="009E5C9F" w:rsidP="009E5C9F">
            <w:pPr>
              <w:pStyle w:val="TableText"/>
              <w:numPr>
                <w:ilvl w:val="0"/>
                <w:numId w:val="28"/>
              </w:numPr>
              <w:rPr>
                <w:rFonts w:cstheme="minorHAnsi"/>
                <w:lang w:eastAsia="en-US"/>
              </w:rPr>
            </w:pPr>
            <w:r w:rsidRPr="009E5C9F">
              <w:rPr>
                <w:rFonts w:cstheme="minorHAnsi"/>
                <w:lang w:eastAsia="en-US"/>
              </w:rPr>
              <w:t>Might result in compromise of large amount of Government information or services, a substantial financial loss, and the failure to deliver the Organization’s public programs and services.</w:t>
            </w:r>
          </w:p>
        </w:tc>
      </w:tr>
    </w:tbl>
    <w:p w14:paraId="0D4F92B9" w14:textId="77777777" w:rsidR="009E5C9F" w:rsidRDefault="009E5C9F" w:rsidP="009E5C9F">
      <w:pPr>
        <w:pStyle w:val="AppendixHeading2"/>
      </w:pPr>
      <w:r>
        <w:tab/>
      </w:r>
      <w:bookmarkStart w:id="247" w:name="_Toc198643253"/>
      <w:r>
        <w:t>Likelihood of Occurrence</w:t>
      </w:r>
      <w:bookmarkEnd w:id="247"/>
    </w:p>
    <w:p w14:paraId="40BC78EE" w14:textId="77777777" w:rsidR="009E5C9F" w:rsidRDefault="009E5C9F" w:rsidP="009E5C9F">
      <w:pPr>
        <w:pStyle w:val="Body"/>
      </w:pPr>
      <w:r>
        <w:t>For each finding, a determination will be made of the likelihood that a threat will materialize or that a threat will exploit any vulnerability. The likelihood is an estimate of the frequency or the probability of a threat materializing or that a threat will exploit any vulnerability.</w:t>
      </w:r>
    </w:p>
    <w:p w14:paraId="1978255E" w14:textId="77777777" w:rsidR="009E5C9F" w:rsidRDefault="009E5C9F" w:rsidP="009E5C9F">
      <w:pPr>
        <w:pStyle w:val="TableCaption"/>
      </w:pPr>
      <w:bookmarkStart w:id="248" w:name="_Toc123820106"/>
      <w:bookmarkStart w:id="249" w:name="_Toc146722189"/>
      <w:r>
        <w:t xml:space="preserve">Table </w:t>
      </w:r>
      <w:fldSimple w:instr=" SEQ Table \* ARABIC ">
        <w:r>
          <w:rPr>
            <w:noProof/>
          </w:rPr>
          <w:t>15</w:t>
        </w:r>
      </w:fldSimple>
      <w:r>
        <w:t>. Likelihood Definitions</w:t>
      </w:r>
      <w:bookmarkEnd w:id="248"/>
      <w:bookmarkEnd w:id="249"/>
    </w:p>
    <w:tbl>
      <w:tblPr>
        <w:tblStyle w:val="ACTTableStyle2"/>
        <w:tblW w:w="5665" w:type="dxa"/>
        <w:jc w:val="center"/>
        <w:tblLook w:val="0420" w:firstRow="1" w:lastRow="0" w:firstColumn="0" w:lastColumn="0" w:noHBand="0" w:noVBand="1"/>
      </w:tblPr>
      <w:tblGrid>
        <w:gridCol w:w="1543"/>
        <w:gridCol w:w="4122"/>
      </w:tblGrid>
      <w:tr w:rsidR="009E5C9F" w:rsidRPr="00F37B03" w14:paraId="2A2AD9A4" w14:textId="77777777" w:rsidTr="005461D6">
        <w:trPr>
          <w:cnfStyle w:val="100000000000" w:firstRow="1" w:lastRow="0" w:firstColumn="0" w:lastColumn="0" w:oddVBand="0" w:evenVBand="0" w:oddHBand="0" w:evenHBand="0" w:firstRowFirstColumn="0" w:firstRowLastColumn="0" w:lastRowFirstColumn="0" w:lastRowLastColumn="0"/>
          <w:tblHeader/>
          <w:jc w:val="center"/>
        </w:trPr>
        <w:tc>
          <w:tcPr>
            <w:tcW w:w="1543" w:type="dxa"/>
          </w:tcPr>
          <w:p w14:paraId="313E57FF" w14:textId="77777777" w:rsidR="009E5C9F" w:rsidRPr="00446145" w:rsidRDefault="009E5C9F" w:rsidP="005461D6">
            <w:pPr>
              <w:pStyle w:val="TableText"/>
            </w:pPr>
            <w:r w:rsidRPr="00446145">
              <w:t>Rating</w:t>
            </w:r>
          </w:p>
        </w:tc>
        <w:tc>
          <w:tcPr>
            <w:tcW w:w="4122" w:type="dxa"/>
          </w:tcPr>
          <w:p w14:paraId="3FC2AB1A" w14:textId="77777777" w:rsidR="009E5C9F" w:rsidRPr="00446145" w:rsidRDefault="009E5C9F" w:rsidP="005461D6">
            <w:pPr>
              <w:pStyle w:val="TableText"/>
            </w:pPr>
            <w:r w:rsidRPr="00446145">
              <w:t>Definition of Likelihood Rating</w:t>
            </w:r>
          </w:p>
        </w:tc>
      </w:tr>
      <w:tr w:rsidR="009E5C9F" w:rsidRPr="00F37B03" w14:paraId="7C5C2E73" w14:textId="77777777" w:rsidTr="005461D6">
        <w:trPr>
          <w:cnfStyle w:val="000000100000" w:firstRow="0" w:lastRow="0" w:firstColumn="0" w:lastColumn="0" w:oddVBand="0" w:evenVBand="0" w:oddHBand="1" w:evenHBand="0" w:firstRowFirstColumn="0" w:firstRowLastColumn="0" w:lastRowFirstColumn="0" w:lastRowLastColumn="0"/>
          <w:jc w:val="center"/>
        </w:trPr>
        <w:tc>
          <w:tcPr>
            <w:tcW w:w="1543" w:type="dxa"/>
          </w:tcPr>
          <w:p w14:paraId="48EC3036" w14:textId="77777777" w:rsidR="009E5C9F" w:rsidRPr="00F37B03" w:rsidRDefault="009E5C9F" w:rsidP="005461D6">
            <w:pPr>
              <w:pStyle w:val="TableText"/>
              <w:jc w:val="center"/>
              <w:rPr>
                <w:lang w:eastAsia="en-US"/>
              </w:rPr>
            </w:pPr>
            <w:r w:rsidRPr="00F37B03">
              <w:rPr>
                <w:lang w:eastAsia="en-US"/>
              </w:rPr>
              <w:t>Low</w:t>
            </w:r>
          </w:p>
        </w:tc>
        <w:tc>
          <w:tcPr>
            <w:tcW w:w="4122" w:type="dxa"/>
          </w:tcPr>
          <w:p w14:paraId="280253F9" w14:textId="77777777" w:rsidR="009E5C9F" w:rsidRPr="00F37B03" w:rsidRDefault="009E5C9F" w:rsidP="005461D6">
            <w:pPr>
              <w:pStyle w:val="TableText"/>
              <w:rPr>
                <w:lang w:eastAsia="en-US"/>
              </w:rPr>
            </w:pPr>
            <w:r w:rsidRPr="00F37B03">
              <w:rPr>
                <w:lang w:eastAsia="en-US"/>
              </w:rPr>
              <w:t>Likely to occur once every year or less.</w:t>
            </w:r>
          </w:p>
        </w:tc>
      </w:tr>
      <w:tr w:rsidR="009E5C9F" w:rsidRPr="00F37B03" w14:paraId="778763BE" w14:textId="77777777" w:rsidTr="005461D6">
        <w:trPr>
          <w:jc w:val="center"/>
        </w:trPr>
        <w:tc>
          <w:tcPr>
            <w:tcW w:w="1543" w:type="dxa"/>
          </w:tcPr>
          <w:p w14:paraId="776EFE6A" w14:textId="77777777" w:rsidR="009E5C9F" w:rsidRPr="00F37B03" w:rsidRDefault="009E5C9F" w:rsidP="005461D6">
            <w:pPr>
              <w:pStyle w:val="TableText"/>
              <w:jc w:val="center"/>
              <w:rPr>
                <w:lang w:eastAsia="en-US"/>
              </w:rPr>
            </w:pPr>
            <w:r w:rsidRPr="00F37B03">
              <w:rPr>
                <w:lang w:eastAsia="en-US"/>
              </w:rPr>
              <w:t>Moderate</w:t>
            </w:r>
          </w:p>
        </w:tc>
        <w:tc>
          <w:tcPr>
            <w:tcW w:w="4122" w:type="dxa"/>
          </w:tcPr>
          <w:p w14:paraId="78232676" w14:textId="77777777" w:rsidR="009E5C9F" w:rsidRPr="00F37B03" w:rsidRDefault="009E5C9F" w:rsidP="005461D6">
            <w:pPr>
              <w:pStyle w:val="TableText"/>
              <w:rPr>
                <w:lang w:eastAsia="en-US"/>
              </w:rPr>
            </w:pPr>
            <w:r w:rsidRPr="00F37B03">
              <w:rPr>
                <w:lang w:eastAsia="en-US"/>
              </w:rPr>
              <w:t>Likely to occur once every six months or less.</w:t>
            </w:r>
          </w:p>
        </w:tc>
      </w:tr>
      <w:tr w:rsidR="009E5C9F" w:rsidRPr="00F37B03" w14:paraId="06E6222F" w14:textId="77777777" w:rsidTr="005461D6">
        <w:trPr>
          <w:cnfStyle w:val="000000100000" w:firstRow="0" w:lastRow="0" w:firstColumn="0" w:lastColumn="0" w:oddVBand="0" w:evenVBand="0" w:oddHBand="1" w:evenHBand="0" w:firstRowFirstColumn="0" w:firstRowLastColumn="0" w:lastRowFirstColumn="0" w:lastRowLastColumn="0"/>
          <w:jc w:val="center"/>
        </w:trPr>
        <w:tc>
          <w:tcPr>
            <w:tcW w:w="1543" w:type="dxa"/>
          </w:tcPr>
          <w:p w14:paraId="200A5900" w14:textId="77777777" w:rsidR="009E5C9F" w:rsidRPr="00F37B03" w:rsidRDefault="009E5C9F" w:rsidP="005461D6">
            <w:pPr>
              <w:pStyle w:val="TableText"/>
              <w:jc w:val="center"/>
              <w:rPr>
                <w:lang w:eastAsia="en-US"/>
              </w:rPr>
            </w:pPr>
            <w:r w:rsidRPr="00F37B03">
              <w:rPr>
                <w:lang w:eastAsia="en-US"/>
              </w:rPr>
              <w:t>High</w:t>
            </w:r>
          </w:p>
        </w:tc>
        <w:tc>
          <w:tcPr>
            <w:tcW w:w="4122" w:type="dxa"/>
          </w:tcPr>
          <w:p w14:paraId="48051AE8" w14:textId="77777777" w:rsidR="009E5C9F" w:rsidRPr="00F37B03" w:rsidRDefault="009E5C9F" w:rsidP="005461D6">
            <w:pPr>
              <w:pStyle w:val="TableText"/>
              <w:rPr>
                <w:lang w:eastAsia="en-US"/>
              </w:rPr>
            </w:pPr>
            <w:r w:rsidRPr="00F37B03">
              <w:rPr>
                <w:lang w:eastAsia="en-US"/>
              </w:rPr>
              <w:t>Likely to occur once per month or more.</w:t>
            </w:r>
          </w:p>
        </w:tc>
      </w:tr>
      <w:tr w:rsidR="009E5C9F" w:rsidRPr="00F37B03" w14:paraId="0DA84513" w14:textId="77777777" w:rsidTr="005461D6">
        <w:trPr>
          <w:jc w:val="center"/>
        </w:trPr>
        <w:tc>
          <w:tcPr>
            <w:tcW w:w="1543" w:type="dxa"/>
          </w:tcPr>
          <w:p w14:paraId="45BA07C4" w14:textId="77777777" w:rsidR="009E5C9F" w:rsidRPr="00F37B03" w:rsidRDefault="009E5C9F" w:rsidP="005461D6">
            <w:pPr>
              <w:pStyle w:val="TableText"/>
              <w:jc w:val="center"/>
              <w:rPr>
                <w:lang w:eastAsia="en-US"/>
              </w:rPr>
            </w:pPr>
            <w:r w:rsidRPr="00F37B03">
              <w:rPr>
                <w:lang w:eastAsia="en-US"/>
              </w:rPr>
              <w:t>Critical</w:t>
            </w:r>
          </w:p>
        </w:tc>
        <w:tc>
          <w:tcPr>
            <w:tcW w:w="4122" w:type="dxa"/>
          </w:tcPr>
          <w:p w14:paraId="0CC8C7DE" w14:textId="77777777" w:rsidR="009E5C9F" w:rsidRPr="00F37B03" w:rsidRDefault="009E5C9F" w:rsidP="005461D6">
            <w:pPr>
              <w:pStyle w:val="TableText"/>
              <w:rPr>
                <w:lang w:eastAsia="en-US"/>
              </w:rPr>
            </w:pPr>
            <w:r w:rsidRPr="00F37B03">
              <w:rPr>
                <w:lang w:eastAsia="en-US"/>
              </w:rPr>
              <w:t>Likely to occur once per week or more.</w:t>
            </w:r>
          </w:p>
        </w:tc>
      </w:tr>
      <w:bookmarkEnd w:id="5"/>
    </w:tbl>
    <w:p w14:paraId="3086A228" w14:textId="77777777" w:rsidR="009E5C9F" w:rsidRPr="00154454" w:rsidRDefault="009E5C9F" w:rsidP="009E5C9F">
      <w:pPr>
        <w:pStyle w:val="Body"/>
        <w:rPr>
          <w:b/>
          <w:bCs/>
        </w:rPr>
      </w:pPr>
    </w:p>
    <w:sectPr w:rsidR="009E5C9F" w:rsidRPr="00154454" w:rsidSect="00E07E0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Andrew Bennett" w:date="2023-01-05T14:06:00Z" w:initials="AB">
    <w:p w14:paraId="3FD4DFA9" w14:textId="77777777" w:rsidR="009E5C9F" w:rsidRDefault="009E5C9F" w:rsidP="009E5C9F">
      <w:pPr>
        <w:pStyle w:val="CommentText"/>
      </w:pPr>
      <w:r>
        <w:rPr>
          <w:rStyle w:val="CommentReference"/>
        </w:rPr>
        <w:annotationRef/>
      </w:r>
      <w:r>
        <w:t>Note to Author: all text tagged/styled as “Guidance to Author” (style) should be deleted prior to publishing.</w:t>
      </w:r>
    </w:p>
  </w:comment>
  <w:comment w:id="41" w:author="Nate Lee" w:initials="NSL">
    <w:p w14:paraId="741C03CB" w14:textId="77777777" w:rsidR="0013649B" w:rsidRDefault="0013649B" w:rsidP="0013649B">
      <w:r>
        <w:rPr>
          <w:rStyle w:val="CommentReference"/>
        </w:rPr>
        <w:annotationRef/>
      </w:r>
      <w:r>
        <w:rPr>
          <w:sz w:val="20"/>
          <w:szCs w:val="20"/>
        </w:rPr>
        <w:t>Enter exact official system name.</w:t>
      </w:r>
    </w:p>
  </w:comment>
  <w:comment w:id="42" w:author="Nate Lee" w:initials="NSL">
    <w:p w14:paraId="71CA81F9" w14:textId="77777777" w:rsidR="0013649B" w:rsidRDefault="0013649B" w:rsidP="0013649B">
      <w:r>
        <w:rPr>
          <w:rStyle w:val="CommentReference"/>
        </w:rPr>
        <w:annotationRef/>
      </w:r>
      <w:r>
        <w:rPr>
          <w:sz w:val="20"/>
          <w:szCs w:val="20"/>
        </w:rPr>
        <w:t>Enter exact official system acronym.</w:t>
      </w:r>
    </w:p>
  </w:comment>
  <w:comment w:id="88" w:author="Nate Lee" w:initials="NSL">
    <w:p w14:paraId="00E917A2" w14:textId="77777777" w:rsidR="0013649B" w:rsidRPr="00417E34" w:rsidRDefault="0013649B" w:rsidP="0013649B">
      <w:pPr>
        <w:pStyle w:val="CommentText"/>
      </w:pPr>
      <w:r>
        <w:rPr>
          <w:rStyle w:val="CommentReference"/>
        </w:rPr>
        <w:annotationRef/>
      </w:r>
      <w:r>
        <w:t>List the actual Division/Group/etc. that owns the system.</w:t>
      </w:r>
    </w:p>
  </w:comment>
  <w:comment w:id="89" w:author="Nate Lee" w:initials="NSL">
    <w:p w14:paraId="093C642B" w14:textId="77777777" w:rsidR="0013649B" w:rsidRPr="00417E34" w:rsidRDefault="0013649B" w:rsidP="0013649B">
      <w:pPr>
        <w:pStyle w:val="CommentText"/>
      </w:pPr>
      <w:r>
        <w:rPr>
          <w:rStyle w:val="CommentReference"/>
        </w:rPr>
        <w:annotationRef/>
      </w:r>
      <w:r>
        <w:t>Replace these examples with full list of contractors involved in providing the system.</w:t>
      </w:r>
    </w:p>
  </w:comment>
  <w:comment w:id="118" w:author="Nate Lee" w:date="2023-06-01T22:45:00Z" w:initials="NL">
    <w:p w14:paraId="6CDB6F94" w14:textId="77777777" w:rsidR="0013649B" w:rsidRDefault="0013649B" w:rsidP="0013649B">
      <w:r>
        <w:rPr>
          <w:rStyle w:val="CommentReference"/>
        </w:rPr>
        <w:annotationRef/>
      </w:r>
      <w:r>
        <w:rPr>
          <w:sz w:val="20"/>
          <w:szCs w:val="20"/>
        </w:rPr>
        <w:t>Pick one.</w:t>
      </w:r>
    </w:p>
  </w:comment>
  <w:comment w:id="142" w:author="Nate Lee" w:initials="NSL">
    <w:p w14:paraId="3462A076" w14:textId="77777777" w:rsidR="009E5C9F" w:rsidRDefault="009E5C9F" w:rsidP="009E5C9F">
      <w:pPr>
        <w:pStyle w:val="CommentText"/>
      </w:pPr>
      <w:r>
        <w:rPr>
          <w:rStyle w:val="CommentReference"/>
        </w:rPr>
        <w:annotationRef/>
      </w:r>
      <w:r>
        <w:t xml:space="preserve">List the application or applications that are in scope for the assessment. </w:t>
      </w:r>
    </w:p>
  </w:comment>
  <w:comment w:id="143" w:author="Nate Lee" w:initials="NSL">
    <w:p w14:paraId="46B298AC" w14:textId="77777777" w:rsidR="009E5C9F" w:rsidRDefault="009E5C9F" w:rsidP="009E5C9F">
      <w:pPr>
        <w:pStyle w:val="CommentText"/>
      </w:pPr>
      <w:r>
        <w:rPr>
          <w:rStyle w:val="CommentReference"/>
        </w:rPr>
        <w:annotationRef/>
      </w:r>
      <w:r>
        <w:t>List all database SERVERS and hosted DB INSTANCES on each that will be included in the scope, each as a separate bullet. Clearly label each instance with the related application, purpose, DB type (Oracle, SQL Server, etc.), and any other relevant info.</w:t>
      </w:r>
    </w:p>
  </w:comment>
  <w:comment w:id="144" w:author="Nate Lee" w:initials="NSL">
    <w:p w14:paraId="4C97D51A" w14:textId="77777777" w:rsidR="009E5C9F" w:rsidRPr="00291D42" w:rsidRDefault="009E5C9F" w:rsidP="009E5C9F">
      <w:pPr>
        <w:pStyle w:val="CommentText"/>
      </w:pPr>
      <w:r>
        <w:rPr>
          <w:rStyle w:val="CommentReference"/>
        </w:rPr>
        <w:annotationRef/>
      </w:r>
      <w:r>
        <w:t>List all servers and workstations that will be included in the scope, along with their operating systems, each as a separate bullet. Include any DB servers listed in “Database Servers &amp; Instances” above.</w:t>
      </w:r>
    </w:p>
  </w:comment>
  <w:comment w:id="145" w:author="Nate Lee" w:initials="NSL">
    <w:p w14:paraId="77D71F62" w14:textId="77777777" w:rsidR="009E5C9F" w:rsidRDefault="009E5C9F" w:rsidP="009E5C9F">
      <w:pPr>
        <w:pStyle w:val="CommentText"/>
      </w:pPr>
      <w:r>
        <w:rPr>
          <w:rStyle w:val="CommentReference"/>
        </w:rPr>
        <w:annotationRef/>
      </w:r>
      <w:r>
        <w:t>If there are no mainframe components in scope then mark this section “N/A”.  Otherwise, list the Mainframe ACL technologies in scope (RACF, IACS, etc.).</w:t>
      </w:r>
    </w:p>
  </w:comment>
  <w:comment w:id="146" w:author="Nate Lee" w:initials="NSL">
    <w:p w14:paraId="12DBE3BF" w14:textId="77777777" w:rsidR="009E5C9F" w:rsidRDefault="009E5C9F" w:rsidP="009E5C9F">
      <w:pPr>
        <w:pStyle w:val="CommentText"/>
      </w:pPr>
      <w:r>
        <w:rPr>
          <w:rStyle w:val="CommentReference"/>
        </w:rPr>
        <w:annotationRef/>
      </w:r>
      <w:r>
        <w:t>If there are no network devices in scope then mark this section “N/A”.  Otherwise, list the network devices in scope (routers, switches, firewalls, IDS, etc.).</w:t>
      </w:r>
    </w:p>
  </w:comment>
  <w:comment w:id="147" w:author="Nate Lee" w:initials="NSL">
    <w:p w14:paraId="1F312298" w14:textId="77777777" w:rsidR="00C55459" w:rsidRDefault="00C55459" w:rsidP="009E5C9F">
      <w:pPr>
        <w:pStyle w:val="CommentText"/>
      </w:pPr>
      <w:r>
        <w:rPr>
          <w:rStyle w:val="CommentReference"/>
        </w:rPr>
        <w:annotationRef/>
      </w:r>
      <w:r>
        <w:t>List any other components in scope.</w:t>
      </w:r>
    </w:p>
  </w:comment>
  <w:comment w:id="148" w:author="Nate Lee" w:initials="NSL">
    <w:p w14:paraId="3B08F0DE" w14:textId="77777777" w:rsidR="00C55459" w:rsidRDefault="00C55459" w:rsidP="009E5C9F">
      <w:pPr>
        <w:pStyle w:val="CommentText"/>
      </w:pPr>
      <w:r>
        <w:rPr>
          <w:rStyle w:val="CommentReference"/>
        </w:rPr>
        <w:annotationRef/>
      </w:r>
      <w:r>
        <w:t>List any other systems with which this system interconnects or shares data.</w:t>
      </w:r>
    </w:p>
  </w:comment>
  <w:comment w:id="149" w:author="Nate Lee" w:initials="NSL">
    <w:p w14:paraId="610D51B5" w14:textId="77777777" w:rsidR="00C55459" w:rsidRDefault="00C55459" w:rsidP="009E5C9F">
      <w:pPr>
        <w:pStyle w:val="CommentText"/>
      </w:pPr>
      <w:r>
        <w:rPr>
          <w:rStyle w:val="CommentReference"/>
        </w:rPr>
        <w:annotationRef/>
      </w:r>
      <w:r>
        <w:t>List the authentication mechanisms that must be configured in order to conduct the assessment.</w:t>
      </w:r>
    </w:p>
  </w:comment>
  <w:comment w:id="150" w:author="Nate Lee" w:initials="NSL">
    <w:p w14:paraId="57047D85" w14:textId="77777777" w:rsidR="00C55459" w:rsidRPr="002614B3" w:rsidRDefault="00C55459" w:rsidP="009E5C9F">
      <w:pPr>
        <w:pStyle w:val="CommentText"/>
      </w:pPr>
      <w:r>
        <w:rPr>
          <w:rStyle w:val="CommentReference"/>
        </w:rPr>
        <w:annotationRef/>
      </w:r>
      <w:r>
        <w:t>Typically only used by mainframe applications/systems.</w:t>
      </w:r>
    </w:p>
  </w:comment>
  <w:comment w:id="154" w:author="Nate Lee" w:date="2021-06-03T15:16:00Z" w:initials="NSL">
    <w:p w14:paraId="143790A0" w14:textId="77777777" w:rsidR="006A1F0D" w:rsidRPr="00392C63" w:rsidRDefault="006A1F0D" w:rsidP="006A1F0D">
      <w:pPr>
        <w:pStyle w:val="CommentText"/>
      </w:pPr>
      <w:r w:rsidRPr="00392C63">
        <w:rPr>
          <w:rStyle w:val="CommentReference"/>
          <w:highlight w:val="red"/>
        </w:rPr>
        <w:annotationRef/>
      </w:r>
      <w:r w:rsidRPr="00392C63">
        <w:rPr>
          <w:highlight w:val="red"/>
        </w:rPr>
        <w:t xml:space="preserve">TODO: ADD </w:t>
      </w:r>
      <w:r>
        <w:rPr>
          <w:highlight w:val="red"/>
        </w:rPr>
        <w:t xml:space="preserve">THESE (POA&amp;M types) </w:t>
      </w:r>
      <w:r w:rsidRPr="00392C63">
        <w:rPr>
          <w:highlight w:val="red"/>
        </w:rPr>
        <w:t xml:space="preserve"> TO THE OTHER TEMPLATES.</w:t>
      </w:r>
    </w:p>
  </w:comment>
  <w:comment w:id="153" w:author="Nate Lee" w:initials="NSL">
    <w:p w14:paraId="32B41128" w14:textId="77777777" w:rsidR="006A1F0D" w:rsidRPr="00224CB9" w:rsidRDefault="006A1F0D" w:rsidP="006A1F0D">
      <w:pPr>
        <w:pStyle w:val="CommentText"/>
      </w:pPr>
      <w:r>
        <w:rPr>
          <w:rStyle w:val="CommentReference"/>
        </w:rPr>
        <w:annotationRef/>
      </w:r>
      <w:r>
        <w:t>List the Risk Information Sources that are planned to be used for this Risk Assessment.</w:t>
      </w:r>
    </w:p>
  </w:comment>
  <w:comment w:id="155" w:author="Nate Lee" w:initials="NSL">
    <w:p w14:paraId="19E9DA9E" w14:textId="77777777" w:rsidR="009E5C9F" w:rsidRPr="004B1E72" w:rsidRDefault="009E5C9F" w:rsidP="009E5C9F">
      <w:pPr>
        <w:pStyle w:val="CommentText"/>
      </w:pPr>
      <w:r>
        <w:rPr>
          <w:rStyle w:val="CommentReference"/>
        </w:rPr>
        <w:annotationRef/>
      </w:r>
      <w:r>
        <w:t>List dates of Risk Assessment (not any separate Security Assessment that might be paired with this Risk Assessment).</w:t>
      </w:r>
    </w:p>
  </w:comment>
  <w:comment w:id="156" w:author="Nate Lee" w:initials="NSL">
    <w:p w14:paraId="3B74A7B4" w14:textId="77777777" w:rsidR="009E5C9F" w:rsidRDefault="009E5C9F" w:rsidP="009E5C9F">
      <w:pPr>
        <w:pStyle w:val="CommentText"/>
      </w:pPr>
      <w:r>
        <w:rPr>
          <w:rStyle w:val="CommentReference"/>
        </w:rPr>
        <w:annotationRef/>
      </w:r>
      <w:r w:rsidRPr="00E079E0">
        <w:t xml:space="preserve">List the exact location(s) if on-site. </w:t>
      </w:r>
      <w:r>
        <w:t>If remote, provide as much detail as necessary to clearly indicate where/how analysis was performed.</w:t>
      </w:r>
      <w:r w:rsidRPr="00E079E0">
        <w:t xml:space="preserve"> If </w:t>
      </w:r>
      <w:r>
        <w:t>analysis</w:t>
      </w:r>
      <w:r w:rsidRPr="00E079E0">
        <w:t xml:space="preserve"> was conducted</w:t>
      </w:r>
      <w:r>
        <w:t xml:space="preserve"> both </w:t>
      </w:r>
      <w:r w:rsidRPr="00E079E0">
        <w:t>on-site and remotely, list both.</w:t>
      </w:r>
    </w:p>
  </w:comment>
  <w:comment w:id="165" w:author="Andrew Bennett" w:date="2023-09-29T16:06:00Z" w:initials="AB">
    <w:p w14:paraId="05528919" w14:textId="77777777" w:rsidR="009E5C9F" w:rsidRDefault="009E5C9F" w:rsidP="009E5C9F">
      <w:pPr>
        <w:pStyle w:val="CommentText"/>
      </w:pPr>
      <w:r>
        <w:rPr>
          <w:rStyle w:val="CommentReference"/>
        </w:rPr>
        <w:annotationRef/>
      </w:r>
      <w:r>
        <w:t>If no other (uncommon) RISs are planned to be used, then delete this sentence and the “Other Available Risk Information Sources” table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D4DFA9" w15:done="0"/>
  <w15:commentEx w15:paraId="741C03CB" w15:done="0"/>
  <w15:commentEx w15:paraId="71CA81F9" w15:done="0"/>
  <w15:commentEx w15:paraId="00E917A2" w15:done="0"/>
  <w15:commentEx w15:paraId="093C642B" w15:done="0"/>
  <w15:commentEx w15:paraId="6CDB6F94" w15:done="0"/>
  <w15:commentEx w15:paraId="3462A076" w15:done="0"/>
  <w15:commentEx w15:paraId="46B298AC" w15:done="0"/>
  <w15:commentEx w15:paraId="4C97D51A" w15:done="0"/>
  <w15:commentEx w15:paraId="77D71F62" w15:done="0"/>
  <w15:commentEx w15:paraId="12DBE3BF" w15:done="0"/>
  <w15:commentEx w15:paraId="1F312298" w15:done="0"/>
  <w15:commentEx w15:paraId="3B08F0DE" w15:done="0"/>
  <w15:commentEx w15:paraId="610D51B5" w15:done="0"/>
  <w15:commentEx w15:paraId="57047D85" w15:done="0"/>
  <w15:commentEx w15:paraId="143790A0" w15:done="0"/>
  <w15:commentEx w15:paraId="32B41128" w15:done="0"/>
  <w15:commentEx w15:paraId="19E9DA9E" w15:done="0"/>
  <w15:commentEx w15:paraId="3B74A7B4" w15:done="0"/>
  <w15:commentEx w15:paraId="055289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6157DD" w16cex:dateUtc="2023-01-05T19:06:00Z"/>
  <w16cex:commentExtensible w16cex:durableId="28239E15" w16cex:dateUtc="2023-06-02T02:45:00Z"/>
  <w16cex:commentExtensible w16cex:durableId="246370BA" w16cex:dateUtc="2021-06-03T19:16:00Z"/>
  <w16cex:commentExtensible w16cex:durableId="6ED5DDF5" w16cex:dateUtc="2023-09-29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D4DFA9" w16cid:durableId="276157DD"/>
  <w16cid:commentId w16cid:paraId="741C03CB" w16cid:durableId="2ECCA228"/>
  <w16cid:commentId w16cid:paraId="71CA81F9" w16cid:durableId="330270DC"/>
  <w16cid:commentId w16cid:paraId="00E917A2" w16cid:durableId="23F26EBF"/>
  <w16cid:commentId w16cid:paraId="093C642B" w16cid:durableId="23F26EBE"/>
  <w16cid:commentId w16cid:paraId="6CDB6F94" w16cid:durableId="28239E15"/>
  <w16cid:commentId w16cid:paraId="3462A076" w16cid:durableId="23F26EB2"/>
  <w16cid:commentId w16cid:paraId="46B298AC" w16cid:durableId="23F26EB1"/>
  <w16cid:commentId w16cid:paraId="4C97D51A" w16cid:durableId="23F26EB0"/>
  <w16cid:commentId w16cid:paraId="77D71F62" w16cid:durableId="23F26EAF"/>
  <w16cid:commentId w16cid:paraId="12DBE3BF" w16cid:durableId="23F26EAE"/>
  <w16cid:commentId w16cid:paraId="1F312298" w16cid:durableId="23F26EAD"/>
  <w16cid:commentId w16cid:paraId="3B08F0DE" w16cid:durableId="23F26EAC"/>
  <w16cid:commentId w16cid:paraId="610D51B5" w16cid:durableId="23F26EAB"/>
  <w16cid:commentId w16cid:paraId="57047D85" w16cid:durableId="23F26EAA"/>
  <w16cid:commentId w16cid:paraId="143790A0" w16cid:durableId="246370BA"/>
  <w16cid:commentId w16cid:paraId="32B41128" w16cid:durableId="20C0AA00"/>
  <w16cid:commentId w16cid:paraId="19E9DA9E" w16cid:durableId="2187D47D"/>
  <w16cid:commentId w16cid:paraId="3B74A7B4" w16cid:durableId="200587D3"/>
  <w16cid:commentId w16cid:paraId="05528919" w16cid:durableId="6ED5DD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58F4B" w14:textId="77777777" w:rsidR="00ED468B" w:rsidRDefault="00ED468B" w:rsidP="00502EA2">
      <w:pPr>
        <w:spacing w:after="0" w:line="240" w:lineRule="auto"/>
      </w:pPr>
      <w:r>
        <w:separator/>
      </w:r>
    </w:p>
  </w:endnote>
  <w:endnote w:type="continuationSeparator" w:id="0">
    <w:p w14:paraId="12F8AD0B" w14:textId="77777777" w:rsidR="00ED468B" w:rsidRDefault="00ED468B" w:rsidP="00502EA2">
      <w:pPr>
        <w:spacing w:after="0" w:line="240" w:lineRule="auto"/>
      </w:pPr>
      <w:r>
        <w:continuationSeparator/>
      </w:r>
    </w:p>
  </w:endnote>
  <w:endnote w:type="continuationNotice" w:id="1">
    <w:p w14:paraId="2380BB3B" w14:textId="77777777" w:rsidR="00ED468B" w:rsidRDefault="00ED4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73AC2"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A5C7" w14:textId="77777777" w:rsidR="003336A3" w:rsidRPr="0099662B" w:rsidRDefault="003336A3" w:rsidP="006571CB">
    <w:pPr>
      <w:pStyle w:val="ClassificationSensitivityHandling"/>
    </w:pPr>
    <w:r w:rsidRPr="0099662B">
      <w:rPr>
        <w:highlight w:val="yellow"/>
      </w:rPr>
      <w:t>&lt;Classification / Sensitivity / Handling Marking&gt;</w:t>
    </w:r>
  </w:p>
  <w:p w14:paraId="0EC5878E" w14:textId="2E692ADF"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1E0C2E" w:rsidRPr="00483E02">
      <w:rPr>
        <w:highlight w:val="yellow"/>
      </w:rPr>
      <w:t>25-01459-</w:t>
    </w:r>
    <w:r w:rsidR="00341513">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4B36C108" w14:textId="77777777" w:rsidTr="00CB50A0">
      <w:trPr>
        <w:trHeight w:val="57"/>
        <w:jc w:val="center"/>
      </w:trPr>
      <w:tc>
        <w:tcPr>
          <w:tcW w:w="1527" w:type="dxa"/>
          <w:tcMar>
            <w:top w:w="101" w:type="dxa"/>
            <w:left w:w="0" w:type="dxa"/>
            <w:right w:w="0" w:type="dxa"/>
          </w:tcMar>
          <w:vAlign w:val="center"/>
        </w:tcPr>
        <w:p w14:paraId="222FFB30" w14:textId="77777777" w:rsidR="008063F2" w:rsidRPr="00B86321" w:rsidRDefault="008063F2" w:rsidP="008063F2">
          <w:pPr>
            <w:rPr>
              <w:b/>
              <w:bCs/>
            </w:rPr>
          </w:pPr>
          <w:bookmarkStart w:id="3" w:name="_Hlk192776687"/>
          <w:r w:rsidRPr="00ED5DD2">
            <w:rPr>
              <w:b/>
              <w:bCs/>
              <w:noProof/>
            </w:rPr>
            <w:drawing>
              <wp:inline distT="0" distB="0" distL="0" distR="0" wp14:anchorId="5B64D3C2" wp14:editId="461CB136">
                <wp:extent cx="318782" cy="294260"/>
                <wp:effectExtent l="0" t="0" r="0" b="0"/>
                <wp:docPr id="2064668095"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25C4206E" w14:textId="77777777" w:rsidR="008063F2" w:rsidRPr="0099662B" w:rsidRDefault="008063F2" w:rsidP="006571CB">
          <w:pPr>
            <w:pStyle w:val="ClassificationSensitivityHandling"/>
          </w:pPr>
          <w:r w:rsidRPr="006571CB">
            <w:rPr>
              <w:highlight w:val="yellow"/>
            </w:rPr>
            <w:t>&lt;Classification / Sensitivity / Handling Marking&gt;</w:t>
          </w:r>
        </w:p>
        <w:p w14:paraId="701CD414" w14:textId="42F31304"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bookmarkStart w:id="4" w:name="_Hlk199330469"/>
          <w:r w:rsidR="00561DF0" w:rsidRPr="00483E02">
            <w:rPr>
              <w:highlight w:val="yellow"/>
            </w:rPr>
            <w:t>25-01459-</w:t>
          </w:r>
          <w:bookmarkEnd w:id="4"/>
          <w:r w:rsidR="00561DF0">
            <w:rPr>
              <w:highlight w:val="yellow"/>
            </w:rPr>
            <w:t>9</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1D010558"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0E98355D"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886F2" w14:textId="77777777" w:rsidR="00ED468B" w:rsidRDefault="00ED468B" w:rsidP="00502EA2">
      <w:pPr>
        <w:spacing w:after="0" w:line="240" w:lineRule="auto"/>
      </w:pPr>
      <w:r>
        <w:separator/>
      </w:r>
    </w:p>
  </w:footnote>
  <w:footnote w:type="continuationSeparator" w:id="0">
    <w:p w14:paraId="5A671E4C" w14:textId="77777777" w:rsidR="00ED468B" w:rsidRDefault="00ED468B" w:rsidP="00502EA2">
      <w:pPr>
        <w:spacing w:after="0" w:line="240" w:lineRule="auto"/>
      </w:pPr>
      <w:r>
        <w:continuationSeparator/>
      </w:r>
    </w:p>
  </w:footnote>
  <w:footnote w:type="continuationNotice" w:id="1">
    <w:p w14:paraId="0BB901AC" w14:textId="77777777" w:rsidR="00ED468B" w:rsidRDefault="00ED468B">
      <w:pPr>
        <w:spacing w:after="0" w:line="240" w:lineRule="auto"/>
      </w:pPr>
    </w:p>
  </w:footnote>
  <w:footnote w:id="2">
    <w:p w14:paraId="4A623C5A" w14:textId="77777777" w:rsidR="009E5C9F" w:rsidRPr="009F334A" w:rsidRDefault="009E5C9F" w:rsidP="009E5C9F">
      <w:pPr>
        <w:pStyle w:val="FootnoteText"/>
      </w:pPr>
      <w:r>
        <w:rPr>
          <w:rStyle w:val="FootnoteReference"/>
        </w:rPr>
        <w:footnoteRef/>
      </w:r>
      <w:r>
        <w:t xml:space="preserve"> POA&amp;M: Plan of Action and Milestones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C0E23" w14:textId="77777777" w:rsidR="00201723" w:rsidRDefault="00201723">
    <w:pPr>
      <w:jc w:val="right"/>
    </w:pPr>
  </w:p>
  <w:p w14:paraId="00D74855"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5E60F" w14:textId="6C8A086D" w:rsidR="00E175A7" w:rsidRPr="00F74CFD" w:rsidRDefault="00942E21" w:rsidP="00E175A7">
    <w:pPr>
      <w:pStyle w:val="DocumentTitle-HeaderFooter"/>
      <w:rPr>
        <w:bCs/>
        <w:sz w:val="20"/>
        <w:szCs w:val="20"/>
      </w:rPr>
    </w:pPr>
    <w:r w:rsidRPr="00942E21">
      <w:rPr>
        <w:highlight w:val="yellow"/>
      </w:rPr>
      <w:t>&lt;</w:t>
    </w:r>
    <w:r w:rsidR="009C41F1">
      <w:rPr>
        <w:highlight w:val="yellow"/>
      </w:rPr>
      <w:t>System Acronym</w:t>
    </w:r>
    <w:r w:rsidRPr="00942E21">
      <w:rPr>
        <w:highlight w:val="yellow"/>
      </w:rPr>
      <w:t>&gt;</w:t>
    </w:r>
    <w:r>
      <w:t xml:space="preserve"> MITRE ACT </w:t>
    </w:r>
    <w:r w:rsidR="009E5C9F">
      <w:t>Risk Assessment Plan (RAP)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EC4B87"/>
    <w:multiLevelType w:val="hybridMultilevel"/>
    <w:tmpl w:val="DC30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5976E4"/>
    <w:multiLevelType w:val="hybridMultilevel"/>
    <w:tmpl w:val="4BCA16A2"/>
    <w:lvl w:ilvl="0" w:tplc="770C78D8">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7873CD"/>
    <w:multiLevelType w:val="multilevel"/>
    <w:tmpl w:val="76120FF8"/>
    <w:lvl w:ilvl="0">
      <w:start w:val="1"/>
      <w:numFmt w:val="bullet"/>
      <w:pStyle w:val="Table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5" w15:restartNumberingAfterBreak="0">
    <w:nsid w:val="26164C3C"/>
    <w:multiLevelType w:val="hybridMultilevel"/>
    <w:tmpl w:val="A780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665D1"/>
    <w:multiLevelType w:val="hybridMultilevel"/>
    <w:tmpl w:val="A17A5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0B3064C"/>
    <w:multiLevelType w:val="hybridMultilevel"/>
    <w:tmpl w:val="A70CF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E1A30B0"/>
    <w:multiLevelType w:val="hybridMultilevel"/>
    <w:tmpl w:val="19F4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C7F6B03"/>
    <w:multiLevelType w:val="hybridMultilevel"/>
    <w:tmpl w:val="8F2C2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6CC1186"/>
    <w:multiLevelType w:val="hybridMultilevel"/>
    <w:tmpl w:val="86D2C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B7D1D14"/>
    <w:multiLevelType w:val="hybridMultilevel"/>
    <w:tmpl w:val="5CDCC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2"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3" w15:restartNumberingAfterBreak="0">
    <w:nsid w:val="70CD4490"/>
    <w:multiLevelType w:val="hybridMultilevel"/>
    <w:tmpl w:val="C1F0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5"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6" w15:restartNumberingAfterBreak="0">
    <w:nsid w:val="74B23176"/>
    <w:multiLevelType w:val="hybridMultilevel"/>
    <w:tmpl w:val="58F62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E0A1A"/>
    <w:multiLevelType w:val="hybridMultilevel"/>
    <w:tmpl w:val="4E2A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4"/>
  </w:num>
  <w:num w:numId="2" w16cid:durableId="632249024">
    <w:abstractNumId w:val="4"/>
  </w:num>
  <w:num w:numId="3" w16cid:durableId="244340692">
    <w:abstractNumId w:val="7"/>
  </w:num>
  <w:num w:numId="4" w16cid:durableId="1669555805">
    <w:abstractNumId w:val="9"/>
  </w:num>
  <w:num w:numId="5" w16cid:durableId="998192112">
    <w:abstractNumId w:val="16"/>
  </w:num>
  <w:num w:numId="6" w16cid:durableId="1213733078">
    <w:abstractNumId w:val="2"/>
  </w:num>
  <w:num w:numId="7" w16cid:durableId="1091505894">
    <w:abstractNumId w:val="17"/>
  </w:num>
  <w:num w:numId="8" w16cid:durableId="2093161339">
    <w:abstractNumId w:val="0"/>
  </w:num>
  <w:num w:numId="9" w16cid:durableId="1568950981">
    <w:abstractNumId w:val="28"/>
  </w:num>
  <w:num w:numId="10" w16cid:durableId="948004109">
    <w:abstractNumId w:val="21"/>
  </w:num>
  <w:num w:numId="11" w16cid:durableId="1232497732">
    <w:abstractNumId w:val="22"/>
  </w:num>
  <w:num w:numId="12" w16cid:durableId="1278676202">
    <w:abstractNumId w:val="24"/>
  </w:num>
  <w:num w:numId="13" w16cid:durableId="1329946531">
    <w:abstractNumId w:val="19"/>
  </w:num>
  <w:num w:numId="14" w16cid:durableId="654575655">
    <w:abstractNumId w:val="11"/>
  </w:num>
  <w:num w:numId="15" w16cid:durableId="1751585828">
    <w:abstractNumId w:val="13"/>
  </w:num>
  <w:num w:numId="16" w16cid:durableId="442770933">
    <w:abstractNumId w:val="10"/>
  </w:num>
  <w:num w:numId="17" w16cid:durableId="543058010">
    <w:abstractNumId w:val="25"/>
  </w:num>
  <w:num w:numId="18" w16cid:durableId="202519414">
    <w:abstractNumId w:val="18"/>
  </w:num>
  <w:num w:numId="19" w16cid:durableId="1479496203">
    <w:abstractNumId w:val="3"/>
  </w:num>
  <w:num w:numId="20" w16cid:durableId="354967007">
    <w:abstractNumId w:val="1"/>
  </w:num>
  <w:num w:numId="21" w16cid:durableId="978918078">
    <w:abstractNumId w:val="6"/>
  </w:num>
  <w:num w:numId="22" w16cid:durableId="453446872">
    <w:abstractNumId w:val="20"/>
  </w:num>
  <w:num w:numId="23" w16cid:durableId="1168599098">
    <w:abstractNumId w:val="15"/>
  </w:num>
  <w:num w:numId="24" w16cid:durableId="821506560">
    <w:abstractNumId w:val="23"/>
  </w:num>
  <w:num w:numId="25" w16cid:durableId="754480091">
    <w:abstractNumId w:val="27"/>
  </w:num>
  <w:num w:numId="26" w16cid:durableId="1506359120">
    <w:abstractNumId w:val="12"/>
  </w:num>
  <w:num w:numId="27" w16cid:durableId="1013843678">
    <w:abstractNumId w:val="5"/>
  </w:num>
  <w:num w:numId="28" w16cid:durableId="261378479">
    <w:abstractNumId w:val="26"/>
  </w:num>
  <w:num w:numId="29" w16cid:durableId="76600278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ennett">
    <w15:presenceInfo w15:providerId="AD" w15:userId="S::AGBENNETT@MITRE.ORG::b8bdff19-9057-4091-8c77-534a4040cd10"/>
  </w15:person>
  <w15:person w15:author="Nate Lee">
    <w15:presenceInfo w15:providerId="AD" w15:userId="S::nlee@mitre.org::6037a06b-6160-471c-87e2-d7eace4d3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6D"/>
    <w:rsid w:val="0001520C"/>
    <w:rsid w:val="00023E65"/>
    <w:rsid w:val="00024DCE"/>
    <w:rsid w:val="00040ED4"/>
    <w:rsid w:val="00045B41"/>
    <w:rsid w:val="00046050"/>
    <w:rsid w:val="00050023"/>
    <w:rsid w:val="00056646"/>
    <w:rsid w:val="000611FE"/>
    <w:rsid w:val="000660E0"/>
    <w:rsid w:val="0006675E"/>
    <w:rsid w:val="00071376"/>
    <w:rsid w:val="00083071"/>
    <w:rsid w:val="000A1FA8"/>
    <w:rsid w:val="000A2876"/>
    <w:rsid w:val="000B0FF1"/>
    <w:rsid w:val="000B567C"/>
    <w:rsid w:val="000B72A9"/>
    <w:rsid w:val="000C22C2"/>
    <w:rsid w:val="000D2BD9"/>
    <w:rsid w:val="000E568F"/>
    <w:rsid w:val="000E57EF"/>
    <w:rsid w:val="000F4998"/>
    <w:rsid w:val="000F4CB4"/>
    <w:rsid w:val="00114622"/>
    <w:rsid w:val="0011506F"/>
    <w:rsid w:val="00120C0D"/>
    <w:rsid w:val="001243B6"/>
    <w:rsid w:val="001301D5"/>
    <w:rsid w:val="00131313"/>
    <w:rsid w:val="0013649B"/>
    <w:rsid w:val="00136E20"/>
    <w:rsid w:val="00141F06"/>
    <w:rsid w:val="001506E0"/>
    <w:rsid w:val="0015252A"/>
    <w:rsid w:val="00153532"/>
    <w:rsid w:val="001566FD"/>
    <w:rsid w:val="00177E75"/>
    <w:rsid w:val="00192DDA"/>
    <w:rsid w:val="00193901"/>
    <w:rsid w:val="001A2BBD"/>
    <w:rsid w:val="001A33C5"/>
    <w:rsid w:val="001D1EE0"/>
    <w:rsid w:val="001E0C2E"/>
    <w:rsid w:val="001F0B96"/>
    <w:rsid w:val="001F1EE1"/>
    <w:rsid w:val="001F2C45"/>
    <w:rsid w:val="001F3BC7"/>
    <w:rsid w:val="00201723"/>
    <w:rsid w:val="00203E2C"/>
    <w:rsid w:val="0020406D"/>
    <w:rsid w:val="00205411"/>
    <w:rsid w:val="0020655A"/>
    <w:rsid w:val="002109B0"/>
    <w:rsid w:val="0022401D"/>
    <w:rsid w:val="0023080C"/>
    <w:rsid w:val="00232ADD"/>
    <w:rsid w:val="002335DE"/>
    <w:rsid w:val="00234C80"/>
    <w:rsid w:val="00240B87"/>
    <w:rsid w:val="00244032"/>
    <w:rsid w:val="002519F9"/>
    <w:rsid w:val="002541DC"/>
    <w:rsid w:val="002624B9"/>
    <w:rsid w:val="00264B87"/>
    <w:rsid w:val="00277935"/>
    <w:rsid w:val="00287AB8"/>
    <w:rsid w:val="002933BF"/>
    <w:rsid w:val="002A1AE6"/>
    <w:rsid w:val="002A6665"/>
    <w:rsid w:val="002A7893"/>
    <w:rsid w:val="002B224E"/>
    <w:rsid w:val="002C65E5"/>
    <w:rsid w:val="002E60ED"/>
    <w:rsid w:val="002F0543"/>
    <w:rsid w:val="002F4CA4"/>
    <w:rsid w:val="002F5D7B"/>
    <w:rsid w:val="0030049F"/>
    <w:rsid w:val="00300759"/>
    <w:rsid w:val="00301AEB"/>
    <w:rsid w:val="00301ED8"/>
    <w:rsid w:val="00303F6F"/>
    <w:rsid w:val="0032319C"/>
    <w:rsid w:val="00323E12"/>
    <w:rsid w:val="00325401"/>
    <w:rsid w:val="003336A3"/>
    <w:rsid w:val="00333FEA"/>
    <w:rsid w:val="00341513"/>
    <w:rsid w:val="0034292F"/>
    <w:rsid w:val="00343F80"/>
    <w:rsid w:val="00345D3A"/>
    <w:rsid w:val="0034648F"/>
    <w:rsid w:val="0034747F"/>
    <w:rsid w:val="00371682"/>
    <w:rsid w:val="003740C8"/>
    <w:rsid w:val="00376A77"/>
    <w:rsid w:val="003808A8"/>
    <w:rsid w:val="00391A95"/>
    <w:rsid w:val="00393785"/>
    <w:rsid w:val="00396F37"/>
    <w:rsid w:val="00397669"/>
    <w:rsid w:val="003A26DF"/>
    <w:rsid w:val="003A4379"/>
    <w:rsid w:val="003B24FA"/>
    <w:rsid w:val="003B2CEF"/>
    <w:rsid w:val="003B511B"/>
    <w:rsid w:val="003C469C"/>
    <w:rsid w:val="003D1001"/>
    <w:rsid w:val="003D2F51"/>
    <w:rsid w:val="003D3924"/>
    <w:rsid w:val="003E1E99"/>
    <w:rsid w:val="003E4183"/>
    <w:rsid w:val="003E537C"/>
    <w:rsid w:val="003E53FE"/>
    <w:rsid w:val="003F4407"/>
    <w:rsid w:val="003F72A8"/>
    <w:rsid w:val="00406384"/>
    <w:rsid w:val="004065A5"/>
    <w:rsid w:val="0041034F"/>
    <w:rsid w:val="004105E4"/>
    <w:rsid w:val="00410F1E"/>
    <w:rsid w:val="00415218"/>
    <w:rsid w:val="00420DC6"/>
    <w:rsid w:val="00424724"/>
    <w:rsid w:val="0042546F"/>
    <w:rsid w:val="00437747"/>
    <w:rsid w:val="00446145"/>
    <w:rsid w:val="0046247C"/>
    <w:rsid w:val="00472C0E"/>
    <w:rsid w:val="00473E04"/>
    <w:rsid w:val="00484C5C"/>
    <w:rsid w:val="004A5D29"/>
    <w:rsid w:val="004A7348"/>
    <w:rsid w:val="004B11C2"/>
    <w:rsid w:val="004B41BF"/>
    <w:rsid w:val="004B6978"/>
    <w:rsid w:val="004C3AB4"/>
    <w:rsid w:val="004C72C6"/>
    <w:rsid w:val="004E397F"/>
    <w:rsid w:val="004F08B4"/>
    <w:rsid w:val="004F57BA"/>
    <w:rsid w:val="00502EA2"/>
    <w:rsid w:val="00507421"/>
    <w:rsid w:val="00510247"/>
    <w:rsid w:val="005201FD"/>
    <w:rsid w:val="005251D1"/>
    <w:rsid w:val="005365BB"/>
    <w:rsid w:val="0055382B"/>
    <w:rsid w:val="00553C5D"/>
    <w:rsid w:val="00554472"/>
    <w:rsid w:val="00556A6D"/>
    <w:rsid w:val="0056069C"/>
    <w:rsid w:val="00561915"/>
    <w:rsid w:val="00561DF0"/>
    <w:rsid w:val="00564921"/>
    <w:rsid w:val="00574DBA"/>
    <w:rsid w:val="005773A4"/>
    <w:rsid w:val="005800E0"/>
    <w:rsid w:val="00594825"/>
    <w:rsid w:val="005A17B6"/>
    <w:rsid w:val="005A26CF"/>
    <w:rsid w:val="005A51F0"/>
    <w:rsid w:val="005B0E6E"/>
    <w:rsid w:val="005B1F8F"/>
    <w:rsid w:val="005B7834"/>
    <w:rsid w:val="005C2E13"/>
    <w:rsid w:val="005C36B0"/>
    <w:rsid w:val="005D1EA0"/>
    <w:rsid w:val="005E340D"/>
    <w:rsid w:val="005E4D59"/>
    <w:rsid w:val="005F060F"/>
    <w:rsid w:val="00604D84"/>
    <w:rsid w:val="0061080A"/>
    <w:rsid w:val="00613A45"/>
    <w:rsid w:val="006232D1"/>
    <w:rsid w:val="00633E28"/>
    <w:rsid w:val="00637839"/>
    <w:rsid w:val="00640516"/>
    <w:rsid w:val="0064306C"/>
    <w:rsid w:val="006527B2"/>
    <w:rsid w:val="006547A4"/>
    <w:rsid w:val="006550BF"/>
    <w:rsid w:val="006571CB"/>
    <w:rsid w:val="0066197B"/>
    <w:rsid w:val="00662AC6"/>
    <w:rsid w:val="00673E36"/>
    <w:rsid w:val="00675C94"/>
    <w:rsid w:val="006808F6"/>
    <w:rsid w:val="006827E7"/>
    <w:rsid w:val="00682E6C"/>
    <w:rsid w:val="006861F2"/>
    <w:rsid w:val="0069475E"/>
    <w:rsid w:val="006A1F0D"/>
    <w:rsid w:val="006A4247"/>
    <w:rsid w:val="006A7545"/>
    <w:rsid w:val="006B4AC3"/>
    <w:rsid w:val="006B62AE"/>
    <w:rsid w:val="006E6691"/>
    <w:rsid w:val="006F0A40"/>
    <w:rsid w:val="006F3690"/>
    <w:rsid w:val="006F3840"/>
    <w:rsid w:val="006F3861"/>
    <w:rsid w:val="006F408B"/>
    <w:rsid w:val="006F457B"/>
    <w:rsid w:val="006F5A50"/>
    <w:rsid w:val="006F6E7B"/>
    <w:rsid w:val="00701D4D"/>
    <w:rsid w:val="00704607"/>
    <w:rsid w:val="0070653D"/>
    <w:rsid w:val="007147E8"/>
    <w:rsid w:val="0071501B"/>
    <w:rsid w:val="0073207F"/>
    <w:rsid w:val="007324CC"/>
    <w:rsid w:val="007420DA"/>
    <w:rsid w:val="00751CBE"/>
    <w:rsid w:val="0075281E"/>
    <w:rsid w:val="00753378"/>
    <w:rsid w:val="00756656"/>
    <w:rsid w:val="0075769E"/>
    <w:rsid w:val="0076300C"/>
    <w:rsid w:val="00765180"/>
    <w:rsid w:val="007831CF"/>
    <w:rsid w:val="00786C5E"/>
    <w:rsid w:val="007870C7"/>
    <w:rsid w:val="00791C2B"/>
    <w:rsid w:val="0079248D"/>
    <w:rsid w:val="00794BE5"/>
    <w:rsid w:val="00797698"/>
    <w:rsid w:val="007976C9"/>
    <w:rsid w:val="007A37DD"/>
    <w:rsid w:val="007A739F"/>
    <w:rsid w:val="007B3443"/>
    <w:rsid w:val="007B7BF3"/>
    <w:rsid w:val="007C0C7C"/>
    <w:rsid w:val="007D22D9"/>
    <w:rsid w:val="007D2564"/>
    <w:rsid w:val="00802A47"/>
    <w:rsid w:val="00805D6C"/>
    <w:rsid w:val="008063F2"/>
    <w:rsid w:val="00807926"/>
    <w:rsid w:val="00810CFE"/>
    <w:rsid w:val="00812031"/>
    <w:rsid w:val="00820682"/>
    <w:rsid w:val="008247FA"/>
    <w:rsid w:val="00831490"/>
    <w:rsid w:val="00852939"/>
    <w:rsid w:val="00852A70"/>
    <w:rsid w:val="008641C6"/>
    <w:rsid w:val="0087565C"/>
    <w:rsid w:val="0088521C"/>
    <w:rsid w:val="00892F36"/>
    <w:rsid w:val="008967C6"/>
    <w:rsid w:val="008970C6"/>
    <w:rsid w:val="00897227"/>
    <w:rsid w:val="008A3F12"/>
    <w:rsid w:val="008A4387"/>
    <w:rsid w:val="008A4437"/>
    <w:rsid w:val="008A449B"/>
    <w:rsid w:val="008A4978"/>
    <w:rsid w:val="008A53A6"/>
    <w:rsid w:val="008C1910"/>
    <w:rsid w:val="008C4D81"/>
    <w:rsid w:val="008D0BCC"/>
    <w:rsid w:val="008D0EA0"/>
    <w:rsid w:val="008D2F92"/>
    <w:rsid w:val="008E19BB"/>
    <w:rsid w:val="008E33F7"/>
    <w:rsid w:val="008F671C"/>
    <w:rsid w:val="00902A37"/>
    <w:rsid w:val="0091083C"/>
    <w:rsid w:val="009176D3"/>
    <w:rsid w:val="00920B0A"/>
    <w:rsid w:val="009227F5"/>
    <w:rsid w:val="00924E45"/>
    <w:rsid w:val="00925EBC"/>
    <w:rsid w:val="0093084C"/>
    <w:rsid w:val="00931D01"/>
    <w:rsid w:val="00942E21"/>
    <w:rsid w:val="00951195"/>
    <w:rsid w:val="00952F58"/>
    <w:rsid w:val="00953F94"/>
    <w:rsid w:val="00961757"/>
    <w:rsid w:val="00965064"/>
    <w:rsid w:val="00972FF2"/>
    <w:rsid w:val="00990D05"/>
    <w:rsid w:val="0099662B"/>
    <w:rsid w:val="00996DE4"/>
    <w:rsid w:val="009A5417"/>
    <w:rsid w:val="009A7F23"/>
    <w:rsid w:val="009B7C2A"/>
    <w:rsid w:val="009C41F1"/>
    <w:rsid w:val="009C7A27"/>
    <w:rsid w:val="009D076F"/>
    <w:rsid w:val="009D208E"/>
    <w:rsid w:val="009D3487"/>
    <w:rsid w:val="009E49BA"/>
    <w:rsid w:val="009E5C9F"/>
    <w:rsid w:val="009F1B2E"/>
    <w:rsid w:val="009F57BA"/>
    <w:rsid w:val="00A02C67"/>
    <w:rsid w:val="00A057AA"/>
    <w:rsid w:val="00A12FE7"/>
    <w:rsid w:val="00A15803"/>
    <w:rsid w:val="00A21158"/>
    <w:rsid w:val="00A27D95"/>
    <w:rsid w:val="00A31934"/>
    <w:rsid w:val="00A349A9"/>
    <w:rsid w:val="00A36B9E"/>
    <w:rsid w:val="00A36BE8"/>
    <w:rsid w:val="00A43053"/>
    <w:rsid w:val="00A46F73"/>
    <w:rsid w:val="00A522E0"/>
    <w:rsid w:val="00A53918"/>
    <w:rsid w:val="00A57907"/>
    <w:rsid w:val="00A57CAF"/>
    <w:rsid w:val="00A650B7"/>
    <w:rsid w:val="00A67290"/>
    <w:rsid w:val="00A73BCB"/>
    <w:rsid w:val="00A86EF2"/>
    <w:rsid w:val="00A93936"/>
    <w:rsid w:val="00AA30C5"/>
    <w:rsid w:val="00AB35D7"/>
    <w:rsid w:val="00AB6948"/>
    <w:rsid w:val="00AD2978"/>
    <w:rsid w:val="00AD4487"/>
    <w:rsid w:val="00AD6C11"/>
    <w:rsid w:val="00AE693C"/>
    <w:rsid w:val="00AF2CFE"/>
    <w:rsid w:val="00AF4D44"/>
    <w:rsid w:val="00B00E1D"/>
    <w:rsid w:val="00B04773"/>
    <w:rsid w:val="00B05C1D"/>
    <w:rsid w:val="00B07D5C"/>
    <w:rsid w:val="00B1322A"/>
    <w:rsid w:val="00B207C0"/>
    <w:rsid w:val="00B23D88"/>
    <w:rsid w:val="00B30A79"/>
    <w:rsid w:val="00B3659D"/>
    <w:rsid w:val="00B51F2A"/>
    <w:rsid w:val="00B55075"/>
    <w:rsid w:val="00B56D6D"/>
    <w:rsid w:val="00B623F1"/>
    <w:rsid w:val="00B63A3E"/>
    <w:rsid w:val="00B647AE"/>
    <w:rsid w:val="00B66F86"/>
    <w:rsid w:val="00B67678"/>
    <w:rsid w:val="00B76BD4"/>
    <w:rsid w:val="00B80239"/>
    <w:rsid w:val="00B8562B"/>
    <w:rsid w:val="00B85BCC"/>
    <w:rsid w:val="00BB4190"/>
    <w:rsid w:val="00BC0347"/>
    <w:rsid w:val="00BD1243"/>
    <w:rsid w:val="00BD47A1"/>
    <w:rsid w:val="00BF1C2B"/>
    <w:rsid w:val="00BF4AAF"/>
    <w:rsid w:val="00C04294"/>
    <w:rsid w:val="00C1193E"/>
    <w:rsid w:val="00C143D6"/>
    <w:rsid w:val="00C24DC9"/>
    <w:rsid w:val="00C33888"/>
    <w:rsid w:val="00C36931"/>
    <w:rsid w:val="00C50EB1"/>
    <w:rsid w:val="00C55459"/>
    <w:rsid w:val="00C60B8B"/>
    <w:rsid w:val="00C62776"/>
    <w:rsid w:val="00C647E2"/>
    <w:rsid w:val="00C8530C"/>
    <w:rsid w:val="00C92322"/>
    <w:rsid w:val="00C956D5"/>
    <w:rsid w:val="00C95F00"/>
    <w:rsid w:val="00C96EE6"/>
    <w:rsid w:val="00CB50A0"/>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26A35"/>
    <w:rsid w:val="00D30FCA"/>
    <w:rsid w:val="00D40325"/>
    <w:rsid w:val="00D43429"/>
    <w:rsid w:val="00D43ABA"/>
    <w:rsid w:val="00D46565"/>
    <w:rsid w:val="00D52667"/>
    <w:rsid w:val="00D67500"/>
    <w:rsid w:val="00D717E7"/>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55FC"/>
    <w:rsid w:val="00E175A5"/>
    <w:rsid w:val="00E175A7"/>
    <w:rsid w:val="00E2293D"/>
    <w:rsid w:val="00E32A3B"/>
    <w:rsid w:val="00E37A34"/>
    <w:rsid w:val="00E42CC1"/>
    <w:rsid w:val="00E54306"/>
    <w:rsid w:val="00E57B74"/>
    <w:rsid w:val="00E62F89"/>
    <w:rsid w:val="00E75B85"/>
    <w:rsid w:val="00E77C11"/>
    <w:rsid w:val="00E84D3E"/>
    <w:rsid w:val="00E90AC8"/>
    <w:rsid w:val="00E90FAF"/>
    <w:rsid w:val="00E91161"/>
    <w:rsid w:val="00E91427"/>
    <w:rsid w:val="00EA2ED0"/>
    <w:rsid w:val="00EA39F0"/>
    <w:rsid w:val="00EB51FE"/>
    <w:rsid w:val="00EB5F6E"/>
    <w:rsid w:val="00EC1D71"/>
    <w:rsid w:val="00EC3105"/>
    <w:rsid w:val="00EC490E"/>
    <w:rsid w:val="00ED468B"/>
    <w:rsid w:val="00ED68E1"/>
    <w:rsid w:val="00EE13FB"/>
    <w:rsid w:val="00EE52F9"/>
    <w:rsid w:val="00EE5525"/>
    <w:rsid w:val="00EF2C90"/>
    <w:rsid w:val="00F06B04"/>
    <w:rsid w:val="00F1051A"/>
    <w:rsid w:val="00F1783D"/>
    <w:rsid w:val="00F278C0"/>
    <w:rsid w:val="00F347B2"/>
    <w:rsid w:val="00F51494"/>
    <w:rsid w:val="00F523C9"/>
    <w:rsid w:val="00F539FF"/>
    <w:rsid w:val="00F63923"/>
    <w:rsid w:val="00F63E5A"/>
    <w:rsid w:val="00F64FDD"/>
    <w:rsid w:val="00F70486"/>
    <w:rsid w:val="00F70B94"/>
    <w:rsid w:val="00F74CFD"/>
    <w:rsid w:val="00F757E8"/>
    <w:rsid w:val="00F853A8"/>
    <w:rsid w:val="00F8783A"/>
    <w:rsid w:val="00F90100"/>
    <w:rsid w:val="00FA0C3B"/>
    <w:rsid w:val="00FA1CCF"/>
    <w:rsid w:val="00FA47CF"/>
    <w:rsid w:val="00FB021C"/>
    <w:rsid w:val="00FB24C8"/>
    <w:rsid w:val="00FB6B88"/>
    <w:rsid w:val="00FC1CD2"/>
    <w:rsid w:val="00FD3383"/>
    <w:rsid w:val="00FD4CF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3DAA4"/>
  <w15:chartTrackingRefBased/>
  <w15:docId w15:val="{CEE3145C-8622-7A40-8B69-98C6794E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7F5"/>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qFormat/>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1">
    <w:name w:val="ACT Table Style 1"/>
    <w:basedOn w:val="GridTable5Dark-Accent1"/>
    <w:uiPriority w:val="99"/>
    <w:rsid w:val="006A7545"/>
    <w:rPr>
      <w:rFonts w:ascii="Arial Narrow" w:hAnsi="Arial Narrow"/>
      <w:sz w:val="18"/>
    </w:rPr>
    <w:tblPr/>
    <w:tcPr>
      <w:shd w:val="clear" w:color="auto" w:fill="FFFFFF" w:themeFill="background1"/>
    </w:tcPr>
    <w:tblStylePr w:type="firstRow">
      <w:rPr>
        <w:b w:val="0"/>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9227F5"/>
    <w:pPr>
      <w:numPr>
        <w:numId w:val="2"/>
      </w:numPr>
      <w:tabs>
        <w:tab w:val="left" w:pos="360"/>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nhideWhenUsed/>
    <w:rsid w:val="003A4379"/>
    <w:pPr>
      <w:spacing w:after="0" w:line="240" w:lineRule="auto"/>
    </w:pPr>
    <w:rPr>
      <w:sz w:val="16"/>
      <w:szCs w:val="20"/>
    </w:rPr>
  </w:style>
  <w:style w:type="character" w:customStyle="1" w:styleId="FootnoteTextChar">
    <w:name w:val="Footnote Text Char"/>
    <w:basedOn w:val="DefaultParagraphFont"/>
    <w:link w:val="FootnoteText"/>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56069C"/>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0" w:beforeAutospacing="0" w:afterLines="0" w:after="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styleId="NoSpacing">
    <w:name w:val="No Spacing"/>
    <w:uiPriority w:val="1"/>
    <w:rsid w:val="009E5C9F"/>
    <w:pPr>
      <w:spacing w:after="0" w:line="240" w:lineRule="auto"/>
    </w:pPr>
  </w:style>
  <w:style w:type="paragraph" w:styleId="Title">
    <w:name w:val="Title"/>
    <w:basedOn w:val="Normal"/>
    <w:next w:val="Normal"/>
    <w:link w:val="TitleChar"/>
    <w:uiPriority w:val="10"/>
    <w:rsid w:val="009E5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9E5C9F"/>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E5C9F"/>
    <w:rPr>
      <w:rFonts w:eastAsiaTheme="minorEastAsia"/>
      <w:color w:val="5A5A5A" w:themeColor="text1" w:themeTint="A5"/>
      <w:spacing w:val="15"/>
    </w:rPr>
  </w:style>
  <w:style w:type="character" w:styleId="BookTitle">
    <w:name w:val="Book Title"/>
    <w:basedOn w:val="DefaultParagraphFont"/>
    <w:uiPriority w:val="33"/>
    <w:rsid w:val="009E5C9F"/>
    <w:rPr>
      <w:b/>
      <w:bCs/>
      <w:i/>
      <w:iCs/>
      <w:spacing w:val="5"/>
    </w:rPr>
  </w:style>
  <w:style w:type="paragraph" w:customStyle="1" w:styleId="DocumentTitle">
    <w:name w:val="Document Title"/>
    <w:basedOn w:val="Normal"/>
    <w:rsid w:val="009E5C9F"/>
    <w:pPr>
      <w:jc w:val="center"/>
    </w:pPr>
    <w:rPr>
      <w:rFonts w:ascii="Arial Narrow" w:hAnsi="Arial Narrow"/>
      <w:b/>
      <w:bCs/>
      <w:sz w:val="48"/>
      <w:szCs w:val="48"/>
    </w:rPr>
  </w:style>
  <w:style w:type="character" w:customStyle="1" w:styleId="normaltextrun">
    <w:name w:val="normaltextrun"/>
    <w:basedOn w:val="DefaultParagraphFont"/>
    <w:rsid w:val="009E5C9F"/>
  </w:style>
  <w:style w:type="paragraph" w:customStyle="1" w:styleId="TableHeader">
    <w:name w:val="Table Header"/>
    <w:basedOn w:val="Body"/>
    <w:rsid w:val="009E5C9F"/>
    <w:pPr>
      <w:jc w:val="right"/>
    </w:pPr>
    <w:rPr>
      <w:rFonts w:ascii="Arial Narrow" w:hAnsi="Arial Narrow" w:cstheme="minorHAnsi"/>
      <w:b/>
      <w:bCs/>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 Id="rId27" Type="http://schemas.microsoft.com/office/2011/relationships/people" Target="peop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3.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4.xml><?xml version="1.0" encoding="utf-8"?>
<ds:datastoreItem xmlns:ds="http://schemas.openxmlformats.org/officeDocument/2006/customXml" ds:itemID="{86008FB2-28B1-4AF4-8D5D-3DF2AA963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MITRE ACT Styles Doc v3.dotx</Template>
  <TotalTime>118</TotalTime>
  <Pages>24</Pages>
  <Words>5718</Words>
  <Characters>32713</Characters>
  <Application>Microsoft Office Word</Application>
  <DocSecurity>0</DocSecurity>
  <Lines>16356</Lines>
  <Paragraphs>3843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34588</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45</cp:revision>
  <cp:lastPrinted>2025-05-19T20:46:00Z</cp:lastPrinted>
  <dcterms:created xsi:type="dcterms:W3CDTF">2025-05-19T21:30:00Z</dcterms:created>
  <dcterms:modified xsi:type="dcterms:W3CDTF">2025-05-29T17:42:00Z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