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80E2A"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75D65E11" wp14:editId="3BE3AF4E">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97372" w14:textId="77777777" w:rsidR="00596B39" w:rsidRPr="003E1E99" w:rsidRDefault="00596B39" w:rsidP="00596B39">
                            <w:pPr>
                              <w:pStyle w:val="TitlePageSidebarText"/>
                            </w:pPr>
                            <w:r w:rsidRPr="003E1E99">
                              <w:t xml:space="preserve">Version </w:t>
                            </w:r>
                            <w:r w:rsidRPr="004065A5">
                              <w:rPr>
                                <w:highlight w:val="magenta"/>
                              </w:rPr>
                              <w:t>&lt;X.Y&gt;</w:t>
                            </w:r>
                          </w:p>
                          <w:p w14:paraId="651ED678" w14:textId="77777777" w:rsidR="00596B39" w:rsidRPr="003E1E99" w:rsidRDefault="00596B39" w:rsidP="00596B39">
                            <w:pPr>
                              <w:pStyle w:val="TitlePageSidebarText"/>
                            </w:pPr>
                            <w:r w:rsidRPr="004065A5">
                              <w:rPr>
                                <w:highlight w:val="magenta"/>
                              </w:rPr>
                              <w:t>&lt;Date&gt;</w:t>
                            </w:r>
                          </w:p>
                          <w:p w14:paraId="6B16B5AC" w14:textId="77777777" w:rsidR="00596B39" w:rsidRPr="003E1E99" w:rsidRDefault="00596B39" w:rsidP="00596B39">
                            <w:pPr>
                              <w:pStyle w:val="TitlePageSidebarText"/>
                            </w:pPr>
                          </w:p>
                          <w:p w14:paraId="61447FE4" w14:textId="77777777" w:rsidR="00596B39" w:rsidRPr="003E1E99" w:rsidRDefault="00596B39" w:rsidP="00596B39">
                            <w:pPr>
                              <w:pStyle w:val="TitlePageSidebarText"/>
                            </w:pPr>
                            <w:r w:rsidRPr="003E1E99">
                              <w:t>Prepared for:</w:t>
                            </w:r>
                          </w:p>
                          <w:p w14:paraId="1BEB4A23" w14:textId="77777777" w:rsidR="00596B39" w:rsidRPr="003E1E99" w:rsidRDefault="00596B39" w:rsidP="00596B39">
                            <w:pPr>
                              <w:pStyle w:val="TitlePageSidebarText"/>
                            </w:pPr>
                            <w:r w:rsidRPr="004065A5">
                              <w:rPr>
                                <w:highlight w:val="magenta"/>
                              </w:rPr>
                              <w:t>&lt;Organization&gt;</w:t>
                            </w:r>
                          </w:p>
                          <w:p w14:paraId="2C87E14E" w14:textId="77777777" w:rsidR="00596B39" w:rsidRPr="003E1E99" w:rsidRDefault="00596B39" w:rsidP="00596B39">
                            <w:pPr>
                              <w:pStyle w:val="TitlePageSidebarText"/>
                            </w:pPr>
                          </w:p>
                          <w:p w14:paraId="73DB36D6" w14:textId="77777777" w:rsidR="00596B39" w:rsidRPr="003E1E99" w:rsidRDefault="00596B39" w:rsidP="00596B39">
                            <w:pPr>
                              <w:pStyle w:val="TitlePageSidebarText"/>
                            </w:pPr>
                            <w:r w:rsidRPr="003E1E99">
                              <w:t>Prepared by:</w:t>
                            </w:r>
                          </w:p>
                          <w:p w14:paraId="3BD3B737" w14:textId="77777777" w:rsidR="00596B39" w:rsidRPr="003E1E99" w:rsidRDefault="00596B39" w:rsidP="00596B39">
                            <w:pPr>
                              <w:pStyle w:val="TitlePageSidebarText"/>
                            </w:pPr>
                            <w:r w:rsidRPr="004065A5">
                              <w:rPr>
                                <w:highlight w:val="magenta"/>
                              </w:rPr>
                              <w:t>&lt;Author(s)&gt;</w:t>
                            </w:r>
                          </w:p>
                          <w:p w14:paraId="44287C0B" w14:textId="77777777" w:rsidR="00596B39" w:rsidRPr="003E1E99" w:rsidRDefault="00596B39" w:rsidP="00596B39">
                            <w:pPr>
                              <w:pStyle w:val="TitlePageSidebarText"/>
                            </w:pPr>
                          </w:p>
                          <w:p w14:paraId="602B7B46" w14:textId="77777777" w:rsidR="00596B39" w:rsidRPr="003E1E99" w:rsidRDefault="00596B39" w:rsidP="00596B39">
                            <w:pPr>
                              <w:pStyle w:val="TitlePageSidebarText"/>
                            </w:pPr>
                            <w:r w:rsidRPr="003E1E99">
                              <w:t xml:space="preserve">Contract: </w:t>
                            </w:r>
                            <w:r w:rsidRPr="004065A5">
                              <w:rPr>
                                <w:highlight w:val="magenta"/>
                              </w:rPr>
                              <w:t>&lt;Contract ID&gt;</w:t>
                            </w:r>
                          </w:p>
                          <w:p w14:paraId="7F251EFE" w14:textId="77777777" w:rsidR="00596B39" w:rsidRPr="003E1E99" w:rsidRDefault="00596B39" w:rsidP="00596B39">
                            <w:pPr>
                              <w:pStyle w:val="TitlePageSidebarText"/>
                            </w:pPr>
                            <w:r w:rsidRPr="004065A5">
                              <w:rPr>
                                <w:highlight w:val="magenta"/>
                              </w:rPr>
                              <w:t>&lt;Other Front Matter&gt;</w:t>
                            </w:r>
                          </w:p>
                          <w:p w14:paraId="4641FDDD" w14:textId="25631781" w:rsidR="00594825" w:rsidRPr="003E1E99" w:rsidRDefault="00594825" w:rsidP="003E1E99">
                            <w:pPr>
                              <w:pStyle w:val="TitlePageSidebar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5E11"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65897372" w14:textId="77777777" w:rsidR="00596B39" w:rsidRPr="003E1E99" w:rsidRDefault="00596B39" w:rsidP="00596B39">
                      <w:pPr>
                        <w:pStyle w:val="TitlePageSidebarText"/>
                      </w:pPr>
                      <w:r w:rsidRPr="003E1E99">
                        <w:t xml:space="preserve">Version </w:t>
                      </w:r>
                      <w:r w:rsidRPr="004065A5">
                        <w:rPr>
                          <w:highlight w:val="magenta"/>
                        </w:rPr>
                        <w:t>&lt;X.Y&gt;</w:t>
                      </w:r>
                    </w:p>
                    <w:p w14:paraId="651ED678" w14:textId="77777777" w:rsidR="00596B39" w:rsidRPr="003E1E99" w:rsidRDefault="00596B39" w:rsidP="00596B39">
                      <w:pPr>
                        <w:pStyle w:val="TitlePageSidebarText"/>
                      </w:pPr>
                      <w:r w:rsidRPr="004065A5">
                        <w:rPr>
                          <w:highlight w:val="magenta"/>
                        </w:rPr>
                        <w:t>&lt;Date&gt;</w:t>
                      </w:r>
                    </w:p>
                    <w:p w14:paraId="6B16B5AC" w14:textId="77777777" w:rsidR="00596B39" w:rsidRPr="003E1E99" w:rsidRDefault="00596B39" w:rsidP="00596B39">
                      <w:pPr>
                        <w:pStyle w:val="TitlePageSidebarText"/>
                      </w:pPr>
                    </w:p>
                    <w:p w14:paraId="61447FE4" w14:textId="77777777" w:rsidR="00596B39" w:rsidRPr="003E1E99" w:rsidRDefault="00596B39" w:rsidP="00596B39">
                      <w:pPr>
                        <w:pStyle w:val="TitlePageSidebarText"/>
                      </w:pPr>
                      <w:r w:rsidRPr="003E1E99">
                        <w:t>Prepared for:</w:t>
                      </w:r>
                    </w:p>
                    <w:p w14:paraId="1BEB4A23" w14:textId="77777777" w:rsidR="00596B39" w:rsidRPr="003E1E99" w:rsidRDefault="00596B39" w:rsidP="00596B39">
                      <w:pPr>
                        <w:pStyle w:val="TitlePageSidebarText"/>
                      </w:pPr>
                      <w:r w:rsidRPr="004065A5">
                        <w:rPr>
                          <w:highlight w:val="magenta"/>
                        </w:rPr>
                        <w:t>&lt;Organization&gt;</w:t>
                      </w:r>
                    </w:p>
                    <w:p w14:paraId="2C87E14E" w14:textId="77777777" w:rsidR="00596B39" w:rsidRPr="003E1E99" w:rsidRDefault="00596B39" w:rsidP="00596B39">
                      <w:pPr>
                        <w:pStyle w:val="TitlePageSidebarText"/>
                      </w:pPr>
                    </w:p>
                    <w:p w14:paraId="73DB36D6" w14:textId="77777777" w:rsidR="00596B39" w:rsidRPr="003E1E99" w:rsidRDefault="00596B39" w:rsidP="00596B39">
                      <w:pPr>
                        <w:pStyle w:val="TitlePageSidebarText"/>
                      </w:pPr>
                      <w:r w:rsidRPr="003E1E99">
                        <w:t>Prepared by:</w:t>
                      </w:r>
                    </w:p>
                    <w:p w14:paraId="3BD3B737" w14:textId="77777777" w:rsidR="00596B39" w:rsidRPr="003E1E99" w:rsidRDefault="00596B39" w:rsidP="00596B39">
                      <w:pPr>
                        <w:pStyle w:val="TitlePageSidebarText"/>
                      </w:pPr>
                      <w:r w:rsidRPr="004065A5">
                        <w:rPr>
                          <w:highlight w:val="magenta"/>
                        </w:rPr>
                        <w:t>&lt;Author(s)&gt;</w:t>
                      </w:r>
                    </w:p>
                    <w:p w14:paraId="44287C0B" w14:textId="77777777" w:rsidR="00596B39" w:rsidRPr="003E1E99" w:rsidRDefault="00596B39" w:rsidP="00596B39">
                      <w:pPr>
                        <w:pStyle w:val="TitlePageSidebarText"/>
                      </w:pPr>
                    </w:p>
                    <w:p w14:paraId="602B7B46" w14:textId="77777777" w:rsidR="00596B39" w:rsidRPr="003E1E99" w:rsidRDefault="00596B39" w:rsidP="00596B39">
                      <w:pPr>
                        <w:pStyle w:val="TitlePageSidebarText"/>
                      </w:pPr>
                      <w:r w:rsidRPr="003E1E99">
                        <w:t xml:space="preserve">Contract: </w:t>
                      </w:r>
                      <w:r w:rsidRPr="004065A5">
                        <w:rPr>
                          <w:highlight w:val="magenta"/>
                        </w:rPr>
                        <w:t>&lt;Contract ID&gt;</w:t>
                      </w:r>
                    </w:p>
                    <w:p w14:paraId="7F251EFE" w14:textId="77777777" w:rsidR="00596B39" w:rsidRPr="003E1E99" w:rsidRDefault="00596B39" w:rsidP="00596B39">
                      <w:pPr>
                        <w:pStyle w:val="TitlePageSidebarText"/>
                      </w:pPr>
                      <w:r w:rsidRPr="004065A5">
                        <w:rPr>
                          <w:highlight w:val="magenta"/>
                        </w:rPr>
                        <w:t>&lt;Other Front Matter&gt;</w:t>
                      </w:r>
                    </w:p>
                    <w:p w14:paraId="4641FDDD" w14:textId="25631781" w:rsidR="00594825" w:rsidRPr="003E1E99" w:rsidRDefault="00594825" w:rsidP="003E1E99">
                      <w:pPr>
                        <w:pStyle w:val="TitlePageSidebarText"/>
                      </w:pPr>
                    </w:p>
                  </w:txbxContent>
                </v:textbox>
                <w10:wrap anchorx="page" anchory="page"/>
              </v:shape>
            </w:pict>
          </mc:Fallback>
        </mc:AlternateContent>
      </w:r>
      <w:r w:rsidR="00371682">
        <w:rPr>
          <w:noProof/>
        </w:rPr>
        <mc:AlternateContent>
          <mc:Choice Requires="wps">
            <w:drawing>
              <wp:anchor distT="45720" distB="45720" distL="114300" distR="114300" simplePos="0" relativeHeight="251658241" behindDoc="0" locked="0" layoutInCell="1" allowOverlap="1" wp14:anchorId="28C92A37" wp14:editId="48654284">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7280B68B" w14:textId="77777777" w:rsidR="003740C8" w:rsidRPr="0099662B" w:rsidRDefault="008A3F12" w:rsidP="00371682">
                            <w:pPr>
                              <w:pStyle w:val="TitlePageLegalBoxText"/>
                            </w:pPr>
                            <w:r w:rsidRPr="0099662B">
                              <w:rPr>
                                <w:highlight w:val="yellow"/>
                              </w:rPr>
                              <w:t>&lt;Organization-specific legal boilerplate, if applicable&gt;</w:t>
                            </w:r>
                          </w:p>
                          <w:p w14:paraId="4EE7EDE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8C92A37" id="Text Box 217" o:spid="_x0000_s1027" type="#_x0000_t202" style="position:absolute;left:0;text-align:left;margin-left:34.65pt;margin-top:529.85pt;width:367.9pt;height:131.1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7280B68B" w14:textId="77777777" w:rsidR="003740C8" w:rsidRPr="0099662B" w:rsidRDefault="008A3F12" w:rsidP="00371682">
                      <w:pPr>
                        <w:pStyle w:val="TitlePageLegalBoxText"/>
                      </w:pPr>
                      <w:r w:rsidRPr="0099662B">
                        <w:rPr>
                          <w:highlight w:val="yellow"/>
                        </w:rPr>
                        <w:t>&lt;Organization-specific legal boilerplate, if applicable&gt;</w:t>
                      </w:r>
                    </w:p>
                    <w:p w14:paraId="4EE7EDE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58243" behindDoc="0" locked="0" layoutInCell="1" allowOverlap="1" wp14:anchorId="6FB5A72E" wp14:editId="26DB78C3">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0915A94A" w14:textId="50962FD8"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483DDC">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1F0C2E03"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B5A72E" id="ACT Logo &amp; Text" o:spid="_x0000_s1028" style="position:absolute;left:0;text-align:left;margin-left:444.35pt;margin-top:547.7pt;width:128.85pt;height:145.4pt;z-index:251658243;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0915A94A" w14:textId="50962FD8"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483DDC">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1F0C2E03"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58242" behindDoc="1" locked="0" layoutInCell="1" allowOverlap="1" wp14:anchorId="4CB49DA4" wp14:editId="48107D63">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2E3868"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3BA70C84" wp14:editId="1297FDB8">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5394462F" w14:textId="77777777" w:rsidR="000660E0" w:rsidRPr="002A1AE6" w:rsidRDefault="000660E0" w:rsidP="000660E0">
      <w:pPr>
        <w:pStyle w:val="DocumentTitle-TitlePage"/>
        <w:rPr>
          <w:b w:val="0"/>
          <w:bCs w:val="0"/>
        </w:rPr>
      </w:pPr>
      <w:r w:rsidRPr="002A1AE6">
        <w:rPr>
          <w:b w:val="0"/>
          <w:bCs w:val="0"/>
          <w:highlight w:val="yellow"/>
        </w:rPr>
        <w:t>&lt;Organization&gt;</w:t>
      </w:r>
    </w:p>
    <w:p w14:paraId="7A556C9C" w14:textId="77777777" w:rsidR="00371682" w:rsidRPr="002A1AE6" w:rsidRDefault="00371682" w:rsidP="00371682">
      <w:pPr>
        <w:pStyle w:val="DocumentTitle-TitlePage"/>
        <w:rPr>
          <w:b w:val="0"/>
          <w:bCs w:val="0"/>
        </w:rPr>
      </w:pPr>
      <w:r w:rsidRPr="002A1AE6">
        <w:rPr>
          <w:b w:val="0"/>
          <w:bCs w:val="0"/>
        </w:rPr>
        <w:t>MITRE Adaptive Capabilities Testing (ACT)</w:t>
      </w:r>
    </w:p>
    <w:p w14:paraId="3A34A052" w14:textId="77777777" w:rsidR="002A1AE6" w:rsidRDefault="002A1AE6" w:rsidP="00371682">
      <w:pPr>
        <w:pStyle w:val="DocumentTitle-TitlePage"/>
      </w:pPr>
    </w:p>
    <w:p w14:paraId="0FF7492D"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1CBEFF98" w14:textId="037F9D06" w:rsidR="004B41BF" w:rsidRPr="004B41BF" w:rsidRDefault="00380686"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Preliminary Intake Form</w:t>
      </w:r>
    </w:p>
    <w:p w14:paraId="57D25A50" w14:textId="77777777" w:rsidR="007831CF" w:rsidRDefault="0034747F" w:rsidP="007831CF">
      <w:pPr>
        <w:pStyle w:val="FrontMatterHeader"/>
      </w:pPr>
      <w:r>
        <w:lastRenderedPageBreak/>
        <w:t>Table of Contents</w:t>
      </w:r>
    </w:p>
    <w:p w14:paraId="536634A8" w14:textId="494F89FA" w:rsidR="000975A4"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8584737" w:history="1">
        <w:r w:rsidR="000975A4" w:rsidRPr="003D323A">
          <w:rPr>
            <w:rStyle w:val="Hyperlink"/>
            <w:noProof/>
          </w:rPr>
          <w:t>1.</w:t>
        </w:r>
        <w:r w:rsidR="000975A4">
          <w:rPr>
            <w:rFonts w:asciiTheme="minorHAnsi" w:eastAsiaTheme="minorEastAsia" w:hAnsiTheme="minorHAnsi" w:cstheme="minorBidi"/>
            <w:b w:val="0"/>
            <w:bCs w:val="0"/>
            <w:caps w:val="0"/>
            <w:noProof/>
            <w:kern w:val="2"/>
            <w:sz w:val="24"/>
            <w:szCs w:val="24"/>
            <w14:ligatures w14:val="standardContextual"/>
          </w:rPr>
          <w:tab/>
        </w:r>
        <w:r w:rsidR="000975A4" w:rsidRPr="003D323A">
          <w:rPr>
            <w:rStyle w:val="Hyperlink"/>
            <w:noProof/>
          </w:rPr>
          <w:t>Points of Contact</w:t>
        </w:r>
        <w:r w:rsidR="000975A4">
          <w:rPr>
            <w:noProof/>
            <w:webHidden/>
          </w:rPr>
          <w:tab/>
        </w:r>
        <w:r w:rsidR="000975A4">
          <w:rPr>
            <w:noProof/>
            <w:webHidden/>
          </w:rPr>
          <w:fldChar w:fldCharType="begin"/>
        </w:r>
        <w:r w:rsidR="000975A4">
          <w:rPr>
            <w:noProof/>
            <w:webHidden/>
          </w:rPr>
          <w:instrText xml:space="preserve"> PAGEREF _Toc198584737 \h </w:instrText>
        </w:r>
        <w:r w:rsidR="000975A4">
          <w:rPr>
            <w:noProof/>
            <w:webHidden/>
          </w:rPr>
        </w:r>
        <w:r w:rsidR="000975A4">
          <w:rPr>
            <w:noProof/>
            <w:webHidden/>
          </w:rPr>
          <w:fldChar w:fldCharType="separate"/>
        </w:r>
        <w:r w:rsidR="000975A4">
          <w:rPr>
            <w:noProof/>
            <w:webHidden/>
          </w:rPr>
          <w:t>1</w:t>
        </w:r>
        <w:r w:rsidR="000975A4">
          <w:rPr>
            <w:noProof/>
            <w:webHidden/>
          </w:rPr>
          <w:fldChar w:fldCharType="end"/>
        </w:r>
      </w:hyperlink>
    </w:p>
    <w:p w14:paraId="12FEE0FC" w14:textId="749F7226" w:rsidR="000975A4" w:rsidRDefault="000975A4">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584738" w:history="1">
        <w:r w:rsidRPr="003D323A">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3D323A">
          <w:rPr>
            <w:rStyle w:val="Hyperlink"/>
            <w:noProof/>
          </w:rPr>
          <w:t>System Information</w:t>
        </w:r>
        <w:r>
          <w:rPr>
            <w:noProof/>
            <w:webHidden/>
          </w:rPr>
          <w:tab/>
        </w:r>
        <w:r>
          <w:rPr>
            <w:noProof/>
            <w:webHidden/>
          </w:rPr>
          <w:fldChar w:fldCharType="begin"/>
        </w:r>
        <w:r>
          <w:rPr>
            <w:noProof/>
            <w:webHidden/>
          </w:rPr>
          <w:instrText xml:space="preserve"> PAGEREF _Toc198584738 \h </w:instrText>
        </w:r>
        <w:r>
          <w:rPr>
            <w:noProof/>
            <w:webHidden/>
          </w:rPr>
        </w:r>
        <w:r>
          <w:rPr>
            <w:noProof/>
            <w:webHidden/>
          </w:rPr>
          <w:fldChar w:fldCharType="separate"/>
        </w:r>
        <w:r>
          <w:rPr>
            <w:noProof/>
            <w:webHidden/>
          </w:rPr>
          <w:t>2</w:t>
        </w:r>
        <w:r>
          <w:rPr>
            <w:noProof/>
            <w:webHidden/>
          </w:rPr>
          <w:fldChar w:fldCharType="end"/>
        </w:r>
      </w:hyperlink>
    </w:p>
    <w:p w14:paraId="5709CFC1" w14:textId="0A6DEF35"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39" w:history="1">
        <w:r w:rsidRPr="003D323A">
          <w:rPr>
            <w:rStyle w:val="Hyperlink"/>
            <w:noProof/>
          </w:rPr>
          <w:t>2.1</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Brief Description of System</w:t>
        </w:r>
        <w:r>
          <w:rPr>
            <w:noProof/>
            <w:webHidden/>
          </w:rPr>
          <w:tab/>
        </w:r>
        <w:r>
          <w:rPr>
            <w:noProof/>
            <w:webHidden/>
          </w:rPr>
          <w:fldChar w:fldCharType="begin"/>
        </w:r>
        <w:r>
          <w:rPr>
            <w:noProof/>
            <w:webHidden/>
          </w:rPr>
          <w:instrText xml:space="preserve"> PAGEREF _Toc198584739 \h </w:instrText>
        </w:r>
        <w:r>
          <w:rPr>
            <w:noProof/>
            <w:webHidden/>
          </w:rPr>
        </w:r>
        <w:r>
          <w:rPr>
            <w:noProof/>
            <w:webHidden/>
          </w:rPr>
          <w:fldChar w:fldCharType="separate"/>
        </w:r>
        <w:r>
          <w:rPr>
            <w:noProof/>
            <w:webHidden/>
          </w:rPr>
          <w:t>2</w:t>
        </w:r>
        <w:r>
          <w:rPr>
            <w:noProof/>
            <w:webHidden/>
          </w:rPr>
          <w:fldChar w:fldCharType="end"/>
        </w:r>
      </w:hyperlink>
    </w:p>
    <w:p w14:paraId="2E73FF66" w14:textId="2AE9C7F2"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40" w:history="1">
        <w:r w:rsidRPr="003D323A">
          <w:rPr>
            <w:rStyle w:val="Hyperlink"/>
            <w:noProof/>
          </w:rPr>
          <w:t>2.2</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Access Mechanisms/Locations</w:t>
        </w:r>
        <w:r>
          <w:rPr>
            <w:noProof/>
            <w:webHidden/>
          </w:rPr>
          <w:tab/>
        </w:r>
        <w:r>
          <w:rPr>
            <w:noProof/>
            <w:webHidden/>
          </w:rPr>
          <w:fldChar w:fldCharType="begin"/>
        </w:r>
        <w:r>
          <w:rPr>
            <w:noProof/>
            <w:webHidden/>
          </w:rPr>
          <w:instrText xml:space="preserve"> PAGEREF _Toc198584740 \h </w:instrText>
        </w:r>
        <w:r>
          <w:rPr>
            <w:noProof/>
            <w:webHidden/>
          </w:rPr>
        </w:r>
        <w:r>
          <w:rPr>
            <w:noProof/>
            <w:webHidden/>
          </w:rPr>
          <w:fldChar w:fldCharType="separate"/>
        </w:r>
        <w:r>
          <w:rPr>
            <w:noProof/>
            <w:webHidden/>
          </w:rPr>
          <w:t>3</w:t>
        </w:r>
        <w:r>
          <w:rPr>
            <w:noProof/>
            <w:webHidden/>
          </w:rPr>
          <w:fldChar w:fldCharType="end"/>
        </w:r>
      </w:hyperlink>
    </w:p>
    <w:p w14:paraId="3319AF31" w14:textId="0720F8CD"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41" w:history="1">
        <w:r w:rsidRPr="003D323A">
          <w:rPr>
            <w:rStyle w:val="Hyperlink"/>
            <w:noProof/>
          </w:rPr>
          <w:t>2.3</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System Identification and Security Level</w:t>
        </w:r>
        <w:r>
          <w:rPr>
            <w:noProof/>
            <w:webHidden/>
          </w:rPr>
          <w:tab/>
        </w:r>
        <w:r>
          <w:rPr>
            <w:noProof/>
            <w:webHidden/>
          </w:rPr>
          <w:fldChar w:fldCharType="begin"/>
        </w:r>
        <w:r>
          <w:rPr>
            <w:noProof/>
            <w:webHidden/>
          </w:rPr>
          <w:instrText xml:space="preserve"> PAGEREF _Toc198584741 \h </w:instrText>
        </w:r>
        <w:r>
          <w:rPr>
            <w:noProof/>
            <w:webHidden/>
          </w:rPr>
        </w:r>
        <w:r>
          <w:rPr>
            <w:noProof/>
            <w:webHidden/>
          </w:rPr>
          <w:fldChar w:fldCharType="separate"/>
        </w:r>
        <w:r>
          <w:rPr>
            <w:noProof/>
            <w:webHidden/>
          </w:rPr>
          <w:t>3</w:t>
        </w:r>
        <w:r>
          <w:rPr>
            <w:noProof/>
            <w:webHidden/>
          </w:rPr>
          <w:fldChar w:fldCharType="end"/>
        </w:r>
      </w:hyperlink>
    </w:p>
    <w:p w14:paraId="7B62BB0C" w14:textId="628F0190"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42" w:history="1">
        <w:r w:rsidRPr="003D323A">
          <w:rPr>
            <w:rStyle w:val="Hyperlink"/>
            <w:noProof/>
          </w:rPr>
          <w:t>2.4</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Responsible Organizations</w:t>
        </w:r>
        <w:r>
          <w:rPr>
            <w:noProof/>
            <w:webHidden/>
          </w:rPr>
          <w:tab/>
        </w:r>
        <w:r>
          <w:rPr>
            <w:noProof/>
            <w:webHidden/>
          </w:rPr>
          <w:fldChar w:fldCharType="begin"/>
        </w:r>
        <w:r>
          <w:rPr>
            <w:noProof/>
            <w:webHidden/>
          </w:rPr>
          <w:instrText xml:space="preserve"> PAGEREF _Toc198584742 \h </w:instrText>
        </w:r>
        <w:r>
          <w:rPr>
            <w:noProof/>
            <w:webHidden/>
          </w:rPr>
        </w:r>
        <w:r>
          <w:rPr>
            <w:noProof/>
            <w:webHidden/>
          </w:rPr>
          <w:fldChar w:fldCharType="separate"/>
        </w:r>
        <w:r>
          <w:rPr>
            <w:noProof/>
            <w:webHidden/>
          </w:rPr>
          <w:t>3</w:t>
        </w:r>
        <w:r>
          <w:rPr>
            <w:noProof/>
            <w:webHidden/>
          </w:rPr>
          <w:fldChar w:fldCharType="end"/>
        </w:r>
      </w:hyperlink>
    </w:p>
    <w:p w14:paraId="15AEA9CE" w14:textId="48A8406F"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43" w:history="1">
        <w:r w:rsidRPr="003D323A">
          <w:rPr>
            <w:rStyle w:val="Hyperlink"/>
            <w:noProof/>
            <w:highlight w:val="yellow"/>
          </w:rPr>
          <w:t>2.5</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 xml:space="preserve">System Type Designation and </w:t>
        </w:r>
        <w:r w:rsidRPr="003D323A">
          <w:rPr>
            <w:rStyle w:val="Hyperlink"/>
            <w:noProof/>
            <w:highlight w:val="yellow"/>
          </w:rPr>
          <w:t>Categorization/Classification</w:t>
        </w:r>
        <w:r>
          <w:rPr>
            <w:noProof/>
            <w:webHidden/>
          </w:rPr>
          <w:tab/>
        </w:r>
        <w:r>
          <w:rPr>
            <w:noProof/>
            <w:webHidden/>
          </w:rPr>
          <w:fldChar w:fldCharType="begin"/>
        </w:r>
        <w:r>
          <w:rPr>
            <w:noProof/>
            <w:webHidden/>
          </w:rPr>
          <w:instrText xml:space="preserve"> PAGEREF _Toc198584743 \h </w:instrText>
        </w:r>
        <w:r>
          <w:rPr>
            <w:noProof/>
            <w:webHidden/>
          </w:rPr>
        </w:r>
        <w:r>
          <w:rPr>
            <w:noProof/>
            <w:webHidden/>
          </w:rPr>
          <w:fldChar w:fldCharType="separate"/>
        </w:r>
        <w:r>
          <w:rPr>
            <w:noProof/>
            <w:webHidden/>
          </w:rPr>
          <w:t>3</w:t>
        </w:r>
        <w:r>
          <w:rPr>
            <w:noProof/>
            <w:webHidden/>
          </w:rPr>
          <w:fldChar w:fldCharType="end"/>
        </w:r>
      </w:hyperlink>
    </w:p>
    <w:p w14:paraId="68B513A2" w14:textId="5894088A"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44" w:history="1">
        <w:r w:rsidRPr="003D323A">
          <w:rPr>
            <w:rStyle w:val="Hyperlink"/>
            <w:noProof/>
          </w:rPr>
          <w:t>2.6</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System Operational Status</w:t>
        </w:r>
        <w:r>
          <w:rPr>
            <w:noProof/>
            <w:webHidden/>
          </w:rPr>
          <w:tab/>
        </w:r>
        <w:r>
          <w:rPr>
            <w:noProof/>
            <w:webHidden/>
          </w:rPr>
          <w:fldChar w:fldCharType="begin"/>
        </w:r>
        <w:r>
          <w:rPr>
            <w:noProof/>
            <w:webHidden/>
          </w:rPr>
          <w:instrText xml:space="preserve"> PAGEREF _Toc198584744 \h </w:instrText>
        </w:r>
        <w:r>
          <w:rPr>
            <w:noProof/>
            <w:webHidden/>
          </w:rPr>
        </w:r>
        <w:r>
          <w:rPr>
            <w:noProof/>
            <w:webHidden/>
          </w:rPr>
          <w:fldChar w:fldCharType="separate"/>
        </w:r>
        <w:r>
          <w:rPr>
            <w:noProof/>
            <w:webHidden/>
          </w:rPr>
          <w:t>5</w:t>
        </w:r>
        <w:r>
          <w:rPr>
            <w:noProof/>
            <w:webHidden/>
          </w:rPr>
          <w:fldChar w:fldCharType="end"/>
        </w:r>
      </w:hyperlink>
    </w:p>
    <w:p w14:paraId="05BF18DA" w14:textId="426388E6" w:rsidR="000975A4" w:rsidRDefault="000975A4">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584745" w:history="1">
        <w:r w:rsidRPr="003D323A">
          <w:rPr>
            <w:rStyle w:val="Hyperlink"/>
            <w:noProof/>
          </w:rPr>
          <w:t>2.6.1</w:t>
        </w:r>
        <w:r>
          <w:rPr>
            <w:rFonts w:asciiTheme="minorHAnsi" w:eastAsiaTheme="minorEastAsia" w:hAnsiTheme="minorHAnsi" w:cstheme="minorBidi"/>
            <w:i w:val="0"/>
            <w:iCs w:val="0"/>
            <w:noProof/>
            <w:kern w:val="2"/>
            <w:sz w:val="24"/>
            <w:szCs w:val="24"/>
            <w14:ligatures w14:val="standardContextual"/>
          </w:rPr>
          <w:tab/>
        </w:r>
        <w:r w:rsidRPr="003D323A">
          <w:rPr>
            <w:rStyle w:val="Hyperlink"/>
            <w:noProof/>
          </w:rPr>
          <w:t>Authorization Boundary</w:t>
        </w:r>
        <w:r>
          <w:rPr>
            <w:noProof/>
            <w:webHidden/>
          </w:rPr>
          <w:tab/>
        </w:r>
        <w:r>
          <w:rPr>
            <w:noProof/>
            <w:webHidden/>
          </w:rPr>
          <w:fldChar w:fldCharType="begin"/>
        </w:r>
        <w:r>
          <w:rPr>
            <w:noProof/>
            <w:webHidden/>
          </w:rPr>
          <w:instrText xml:space="preserve"> PAGEREF _Toc198584745 \h </w:instrText>
        </w:r>
        <w:r>
          <w:rPr>
            <w:noProof/>
            <w:webHidden/>
          </w:rPr>
        </w:r>
        <w:r>
          <w:rPr>
            <w:noProof/>
            <w:webHidden/>
          </w:rPr>
          <w:fldChar w:fldCharType="separate"/>
        </w:r>
        <w:r>
          <w:rPr>
            <w:noProof/>
            <w:webHidden/>
          </w:rPr>
          <w:t>5</w:t>
        </w:r>
        <w:r>
          <w:rPr>
            <w:noProof/>
            <w:webHidden/>
          </w:rPr>
          <w:fldChar w:fldCharType="end"/>
        </w:r>
      </w:hyperlink>
    </w:p>
    <w:p w14:paraId="0F29255C" w14:textId="165018D0" w:rsidR="000975A4" w:rsidRDefault="000975A4">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584746" w:history="1">
        <w:r w:rsidRPr="003D323A">
          <w:rPr>
            <w:rStyle w:val="Hyperlink"/>
            <w:noProof/>
          </w:rPr>
          <w:t>2.6.2</w:t>
        </w:r>
        <w:r>
          <w:rPr>
            <w:rFonts w:asciiTheme="minorHAnsi" w:eastAsiaTheme="minorEastAsia" w:hAnsiTheme="minorHAnsi" w:cstheme="minorBidi"/>
            <w:i w:val="0"/>
            <w:iCs w:val="0"/>
            <w:noProof/>
            <w:kern w:val="2"/>
            <w:sz w:val="24"/>
            <w:szCs w:val="24"/>
            <w14:ligatures w14:val="standardContextual"/>
          </w:rPr>
          <w:tab/>
        </w:r>
        <w:r w:rsidRPr="003D323A">
          <w:rPr>
            <w:rStyle w:val="Hyperlink"/>
            <w:noProof/>
          </w:rPr>
          <w:t>Assessment Boundary</w:t>
        </w:r>
        <w:r>
          <w:rPr>
            <w:noProof/>
            <w:webHidden/>
          </w:rPr>
          <w:tab/>
        </w:r>
        <w:r>
          <w:rPr>
            <w:noProof/>
            <w:webHidden/>
          </w:rPr>
          <w:fldChar w:fldCharType="begin"/>
        </w:r>
        <w:r>
          <w:rPr>
            <w:noProof/>
            <w:webHidden/>
          </w:rPr>
          <w:instrText xml:space="preserve"> PAGEREF _Toc198584746 \h </w:instrText>
        </w:r>
        <w:r>
          <w:rPr>
            <w:noProof/>
            <w:webHidden/>
          </w:rPr>
        </w:r>
        <w:r>
          <w:rPr>
            <w:noProof/>
            <w:webHidden/>
          </w:rPr>
          <w:fldChar w:fldCharType="separate"/>
        </w:r>
        <w:r>
          <w:rPr>
            <w:noProof/>
            <w:webHidden/>
          </w:rPr>
          <w:t>6</w:t>
        </w:r>
        <w:r>
          <w:rPr>
            <w:noProof/>
            <w:webHidden/>
          </w:rPr>
          <w:fldChar w:fldCharType="end"/>
        </w:r>
      </w:hyperlink>
    </w:p>
    <w:p w14:paraId="388AFCCF" w14:textId="0D11DC88" w:rsidR="000975A4" w:rsidRDefault="000975A4">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584747" w:history="1">
        <w:r w:rsidRPr="003D323A">
          <w:rPr>
            <w:rStyle w:val="Hyperlink"/>
            <w:noProof/>
          </w:rPr>
          <w:t>2.6.3</w:t>
        </w:r>
        <w:r>
          <w:rPr>
            <w:rFonts w:asciiTheme="minorHAnsi" w:eastAsiaTheme="minorEastAsia" w:hAnsiTheme="minorHAnsi" w:cstheme="minorBidi"/>
            <w:i w:val="0"/>
            <w:iCs w:val="0"/>
            <w:noProof/>
            <w:kern w:val="2"/>
            <w:sz w:val="24"/>
            <w:szCs w:val="24"/>
            <w14:ligatures w14:val="standardContextual"/>
          </w:rPr>
          <w:tab/>
        </w:r>
        <w:r w:rsidRPr="003D323A">
          <w:rPr>
            <w:rStyle w:val="Hyperlink"/>
            <w:noProof/>
          </w:rPr>
          <w:t>Prioritized Assessment</w:t>
        </w:r>
        <w:r>
          <w:rPr>
            <w:noProof/>
            <w:webHidden/>
          </w:rPr>
          <w:tab/>
        </w:r>
        <w:r>
          <w:rPr>
            <w:noProof/>
            <w:webHidden/>
          </w:rPr>
          <w:fldChar w:fldCharType="begin"/>
        </w:r>
        <w:r>
          <w:rPr>
            <w:noProof/>
            <w:webHidden/>
          </w:rPr>
          <w:instrText xml:space="preserve"> PAGEREF _Toc198584747 \h </w:instrText>
        </w:r>
        <w:r>
          <w:rPr>
            <w:noProof/>
            <w:webHidden/>
          </w:rPr>
        </w:r>
        <w:r>
          <w:rPr>
            <w:noProof/>
            <w:webHidden/>
          </w:rPr>
          <w:fldChar w:fldCharType="separate"/>
        </w:r>
        <w:r>
          <w:rPr>
            <w:noProof/>
            <w:webHidden/>
          </w:rPr>
          <w:t>12</w:t>
        </w:r>
        <w:r>
          <w:rPr>
            <w:noProof/>
            <w:webHidden/>
          </w:rPr>
          <w:fldChar w:fldCharType="end"/>
        </w:r>
      </w:hyperlink>
    </w:p>
    <w:p w14:paraId="4711687E" w14:textId="74F03788" w:rsidR="000975A4" w:rsidRDefault="000975A4">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584748" w:history="1">
        <w:r w:rsidRPr="003D323A">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3D323A">
          <w:rPr>
            <w:rStyle w:val="Hyperlink"/>
            <w:noProof/>
          </w:rPr>
          <w:t>System Artifacts</w:t>
        </w:r>
        <w:r>
          <w:rPr>
            <w:noProof/>
            <w:webHidden/>
          </w:rPr>
          <w:tab/>
        </w:r>
        <w:r>
          <w:rPr>
            <w:noProof/>
            <w:webHidden/>
          </w:rPr>
          <w:fldChar w:fldCharType="begin"/>
        </w:r>
        <w:r>
          <w:rPr>
            <w:noProof/>
            <w:webHidden/>
          </w:rPr>
          <w:instrText xml:space="preserve"> PAGEREF _Toc198584748 \h </w:instrText>
        </w:r>
        <w:r>
          <w:rPr>
            <w:noProof/>
            <w:webHidden/>
          </w:rPr>
        </w:r>
        <w:r>
          <w:rPr>
            <w:noProof/>
            <w:webHidden/>
          </w:rPr>
          <w:fldChar w:fldCharType="separate"/>
        </w:r>
        <w:r>
          <w:rPr>
            <w:noProof/>
            <w:webHidden/>
          </w:rPr>
          <w:t>12</w:t>
        </w:r>
        <w:r>
          <w:rPr>
            <w:noProof/>
            <w:webHidden/>
          </w:rPr>
          <w:fldChar w:fldCharType="end"/>
        </w:r>
      </w:hyperlink>
    </w:p>
    <w:p w14:paraId="01E274B5" w14:textId="199F0F51"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49" w:history="1">
        <w:r w:rsidRPr="003D323A">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Tier 1 – Minimum Security Artifacts</w:t>
        </w:r>
        <w:r>
          <w:rPr>
            <w:noProof/>
            <w:webHidden/>
          </w:rPr>
          <w:tab/>
        </w:r>
        <w:r>
          <w:rPr>
            <w:noProof/>
            <w:webHidden/>
          </w:rPr>
          <w:fldChar w:fldCharType="begin"/>
        </w:r>
        <w:r>
          <w:rPr>
            <w:noProof/>
            <w:webHidden/>
          </w:rPr>
          <w:instrText xml:space="preserve"> PAGEREF _Toc198584749 \h </w:instrText>
        </w:r>
        <w:r>
          <w:rPr>
            <w:noProof/>
            <w:webHidden/>
          </w:rPr>
        </w:r>
        <w:r>
          <w:rPr>
            <w:noProof/>
            <w:webHidden/>
          </w:rPr>
          <w:fldChar w:fldCharType="separate"/>
        </w:r>
        <w:r>
          <w:rPr>
            <w:noProof/>
            <w:webHidden/>
          </w:rPr>
          <w:t>12</w:t>
        </w:r>
        <w:r>
          <w:rPr>
            <w:noProof/>
            <w:webHidden/>
          </w:rPr>
          <w:fldChar w:fldCharType="end"/>
        </w:r>
      </w:hyperlink>
    </w:p>
    <w:p w14:paraId="67A3E971" w14:textId="5F8A591D"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50" w:history="1">
        <w:r w:rsidRPr="003D323A">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Tier 2 – Supporting Artifacts</w:t>
        </w:r>
        <w:r>
          <w:rPr>
            <w:noProof/>
            <w:webHidden/>
          </w:rPr>
          <w:tab/>
        </w:r>
        <w:r>
          <w:rPr>
            <w:noProof/>
            <w:webHidden/>
          </w:rPr>
          <w:fldChar w:fldCharType="begin"/>
        </w:r>
        <w:r>
          <w:rPr>
            <w:noProof/>
            <w:webHidden/>
          </w:rPr>
          <w:instrText xml:space="preserve"> PAGEREF _Toc198584750 \h </w:instrText>
        </w:r>
        <w:r>
          <w:rPr>
            <w:noProof/>
            <w:webHidden/>
          </w:rPr>
        </w:r>
        <w:r>
          <w:rPr>
            <w:noProof/>
            <w:webHidden/>
          </w:rPr>
          <w:fldChar w:fldCharType="separate"/>
        </w:r>
        <w:r>
          <w:rPr>
            <w:noProof/>
            <w:webHidden/>
          </w:rPr>
          <w:t>13</w:t>
        </w:r>
        <w:r>
          <w:rPr>
            <w:noProof/>
            <w:webHidden/>
          </w:rPr>
          <w:fldChar w:fldCharType="end"/>
        </w:r>
      </w:hyperlink>
    </w:p>
    <w:p w14:paraId="163F7BE8" w14:textId="10682E05" w:rsidR="000975A4" w:rsidRDefault="000975A4">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584751" w:history="1">
        <w:r w:rsidRPr="003D323A">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3D323A">
          <w:rPr>
            <w:rStyle w:val="Hyperlink"/>
            <w:noProof/>
          </w:rPr>
          <w:t>Technical Output Artifacts</w:t>
        </w:r>
        <w:r>
          <w:rPr>
            <w:noProof/>
            <w:webHidden/>
          </w:rPr>
          <w:tab/>
        </w:r>
        <w:r>
          <w:rPr>
            <w:noProof/>
            <w:webHidden/>
          </w:rPr>
          <w:fldChar w:fldCharType="begin"/>
        </w:r>
        <w:r>
          <w:rPr>
            <w:noProof/>
            <w:webHidden/>
          </w:rPr>
          <w:instrText xml:space="preserve"> PAGEREF _Toc198584751 \h </w:instrText>
        </w:r>
        <w:r>
          <w:rPr>
            <w:noProof/>
            <w:webHidden/>
          </w:rPr>
        </w:r>
        <w:r>
          <w:rPr>
            <w:noProof/>
            <w:webHidden/>
          </w:rPr>
          <w:fldChar w:fldCharType="separate"/>
        </w:r>
        <w:r>
          <w:rPr>
            <w:noProof/>
            <w:webHidden/>
          </w:rPr>
          <w:t>16</w:t>
        </w:r>
        <w:r>
          <w:rPr>
            <w:noProof/>
            <w:webHidden/>
          </w:rPr>
          <w:fldChar w:fldCharType="end"/>
        </w:r>
      </w:hyperlink>
    </w:p>
    <w:p w14:paraId="02780127" w14:textId="1C813452" w:rsidR="00564921" w:rsidRPr="00564921" w:rsidRDefault="00564921" w:rsidP="00564921">
      <w:r>
        <w:fldChar w:fldCharType="end"/>
      </w:r>
    </w:p>
    <w:p w14:paraId="6057A801" w14:textId="77777777" w:rsidR="008E5311" w:rsidRPr="00461EB4" w:rsidRDefault="008E5311" w:rsidP="008E5311">
      <w:pPr>
        <w:pStyle w:val="GuidancetoAuthor"/>
        <w:rPr>
          <w:b/>
          <w:bCs/>
        </w:rPr>
      </w:pPr>
      <w:bookmarkStart w:id="0" w:name="_Hlk198542336"/>
      <w:bookmarkStart w:id="1" w:name="_Toc198559058"/>
      <w:r w:rsidRPr="00461EB4">
        <w:rPr>
          <w:b/>
          <w:bCs/>
        </w:rPr>
        <w:t>Note to the Author</w:t>
      </w:r>
      <w:r>
        <w:rPr>
          <w:b/>
          <w:bCs/>
        </w:rPr>
        <w:t xml:space="preserve"> Using this Template:</w:t>
      </w:r>
    </w:p>
    <w:p w14:paraId="1DD513B5" w14:textId="77777777" w:rsidR="008E5311" w:rsidRDefault="008E5311" w:rsidP="008E5311">
      <w:pPr>
        <w:pStyle w:val="GuidancetoAuthor"/>
      </w:pPr>
      <w:r>
        <w:t xml:space="preserve">This is a </w:t>
      </w:r>
      <w:r>
        <w:rPr>
          <w:i/>
          <w:iCs/>
        </w:rPr>
        <w:t xml:space="preserve">template </w:t>
      </w:r>
      <w:r>
        <w:t>for producing a MITRE ACT template tailored to your specific organization. Everything in this template can and should be customized by you to meet your organization’s specific needs and objectives.</w:t>
      </w:r>
    </w:p>
    <w:p w14:paraId="1261C0C0" w14:textId="77777777" w:rsidR="008E5311" w:rsidRPr="00B0756C" w:rsidRDefault="008E5311" w:rsidP="008E5311">
      <w:pPr>
        <w:pStyle w:val="GuidancetoAuthor"/>
        <w:rPr>
          <w:i/>
          <w:iCs/>
        </w:rPr>
      </w:pPr>
      <w:r>
        <w:t xml:space="preserve">Various objects and sections of text throughout the template are </w:t>
      </w:r>
      <w:r w:rsidRPr="00C03DF6">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template you are ensuring that your ACT assessments are consistent, repeatable, and can be accurately compared to assessments from other organizations’ implementations of ACT.</w:t>
      </w:r>
    </w:p>
    <w:bookmarkEnd w:id="0"/>
    <w:p w14:paraId="5215E2E5" w14:textId="77777777" w:rsidR="00553C5D" w:rsidRDefault="00553C5D" w:rsidP="008E5311"/>
    <w:p w14:paraId="50D0D503" w14:textId="77777777" w:rsidR="008E5311" w:rsidRPr="008E5311" w:rsidRDefault="008E5311" w:rsidP="008E5311">
      <w:pPr>
        <w:sectPr w:rsidR="008E5311" w:rsidRPr="008E5311"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p>
    <w:p w14:paraId="570358EB" w14:textId="77777777" w:rsidR="00ED1A71" w:rsidRDefault="00ED1A71" w:rsidP="00ED1A71">
      <w:pPr>
        <w:pStyle w:val="Heading1"/>
      </w:pPr>
      <w:bookmarkStart w:id="4" w:name="_Toc161667782"/>
      <w:bookmarkStart w:id="5" w:name="_Toc198584737"/>
      <w:r>
        <w:lastRenderedPageBreak/>
        <w:t>Points of Contact</w:t>
      </w:r>
      <w:bookmarkEnd w:id="4"/>
      <w:bookmarkEnd w:id="5"/>
    </w:p>
    <w:p w14:paraId="36771F17" w14:textId="77777777" w:rsidR="00ED1A71" w:rsidRDefault="00ED1A71" w:rsidP="00ED1A71">
      <w:pPr>
        <w:pStyle w:val="Body"/>
      </w:pPr>
      <w:r w:rsidRPr="0000651E">
        <w:t xml:space="preserve">Please populate the following table with all applicable personnel information for each potential system role or responsibility. If a listed role is not applicable to your system, please leave the row in-place and mark the person’s Name as “N/A”. If any pertinent roles are missing, please add rows for them. If you have any questions, contact the ACT Team at </w:t>
      </w:r>
      <w:hyperlink r:id="rId19" w:history="1">
        <w:r w:rsidRPr="0040743B">
          <w:rPr>
            <w:rStyle w:val="Hyperlink"/>
            <w:highlight w:val="yellow"/>
          </w:rPr>
          <w:t>ACT@mitre.org</w:t>
        </w:r>
      </w:hyperlink>
      <w:r w:rsidRPr="0000651E">
        <w:t>.</w:t>
      </w:r>
    </w:p>
    <w:p w14:paraId="12F08887" w14:textId="77777777" w:rsidR="00ED1A71" w:rsidRDefault="00ED1A71" w:rsidP="00ED1A71">
      <w:pPr>
        <w:pStyle w:val="Caption"/>
        <w:keepNext/>
      </w:pPr>
      <w:r>
        <w:t xml:space="preserve">Table </w:t>
      </w:r>
      <w:fldSimple w:instr=" SEQ Table \* ARABIC ">
        <w:r>
          <w:rPr>
            <w:noProof/>
          </w:rPr>
          <w:t>1</w:t>
        </w:r>
      </w:fldSimple>
      <w:r>
        <w:t xml:space="preserve">. </w:t>
      </w:r>
      <w:r w:rsidRPr="00DB35A5">
        <w:rPr>
          <w:highlight w:val="yellow"/>
        </w:rPr>
        <w:t>&lt;System Acronym&gt;</w:t>
      </w:r>
      <w:r>
        <w:t xml:space="preserve"> Points of Contact</w:t>
      </w:r>
    </w:p>
    <w:tbl>
      <w:tblPr>
        <w:tblStyle w:val="ACTTableStyle2"/>
        <w:tblW w:w="0" w:type="auto"/>
        <w:tblLook w:val="0420" w:firstRow="1" w:lastRow="0" w:firstColumn="0" w:lastColumn="0" w:noHBand="0" w:noVBand="1"/>
      </w:tblPr>
      <w:tblGrid>
        <w:gridCol w:w="1889"/>
        <w:gridCol w:w="1889"/>
        <w:gridCol w:w="1890"/>
        <w:gridCol w:w="1890"/>
        <w:gridCol w:w="1792"/>
      </w:tblGrid>
      <w:tr w:rsidR="00ED1A71" w14:paraId="6C6CD661"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889" w:type="dxa"/>
          </w:tcPr>
          <w:p w14:paraId="30B26E59" w14:textId="77777777" w:rsidR="00ED1A71" w:rsidRDefault="00ED1A71" w:rsidP="005461D6">
            <w:pPr>
              <w:pStyle w:val="Body"/>
            </w:pPr>
            <w:bookmarkStart w:id="6" w:name="_Hlk161665044"/>
            <w:bookmarkStart w:id="7" w:name="_Hlk198217645"/>
            <w:r>
              <w:t>Role</w:t>
            </w:r>
          </w:p>
        </w:tc>
        <w:tc>
          <w:tcPr>
            <w:tcW w:w="1889" w:type="dxa"/>
          </w:tcPr>
          <w:p w14:paraId="484014DD" w14:textId="77777777" w:rsidR="00ED1A71" w:rsidRDefault="00ED1A71" w:rsidP="005461D6">
            <w:pPr>
              <w:pStyle w:val="Body"/>
            </w:pPr>
            <w:r>
              <w:t>Name</w:t>
            </w:r>
          </w:p>
        </w:tc>
        <w:tc>
          <w:tcPr>
            <w:tcW w:w="1890" w:type="dxa"/>
          </w:tcPr>
          <w:p w14:paraId="5D6D3587" w14:textId="77777777" w:rsidR="00ED1A71" w:rsidRDefault="00ED1A71" w:rsidP="005461D6">
            <w:pPr>
              <w:pStyle w:val="Body"/>
            </w:pPr>
            <w:r>
              <w:t>Organization</w:t>
            </w:r>
          </w:p>
        </w:tc>
        <w:tc>
          <w:tcPr>
            <w:tcW w:w="1890" w:type="dxa"/>
          </w:tcPr>
          <w:p w14:paraId="41AB74AE" w14:textId="77777777" w:rsidR="00ED1A71" w:rsidRDefault="00ED1A71" w:rsidP="005461D6">
            <w:pPr>
              <w:pStyle w:val="Body"/>
            </w:pPr>
            <w:r>
              <w:t>Phone Number</w:t>
            </w:r>
          </w:p>
        </w:tc>
        <w:tc>
          <w:tcPr>
            <w:tcW w:w="1792" w:type="dxa"/>
          </w:tcPr>
          <w:p w14:paraId="69A7FB9E" w14:textId="77777777" w:rsidR="00ED1A71" w:rsidRPr="001B20AA" w:rsidRDefault="00ED1A71" w:rsidP="005461D6">
            <w:pPr>
              <w:pStyle w:val="Body"/>
            </w:pPr>
            <w:r>
              <w:t>Email Address</w:t>
            </w:r>
          </w:p>
        </w:tc>
      </w:tr>
      <w:tr w:rsidR="00ED1A71" w14:paraId="289D1DB5"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26693C5A" w14:textId="77777777" w:rsidR="00ED1A71" w:rsidRPr="000076FD" w:rsidRDefault="00ED1A71" w:rsidP="005461D6">
            <w:pPr>
              <w:pStyle w:val="Body"/>
              <w:rPr>
                <w:highlight w:val="yellow"/>
              </w:rPr>
            </w:pPr>
            <w:r w:rsidRPr="000076FD">
              <w:rPr>
                <w:rFonts w:ascii="Calibri" w:hAnsi="Calibri"/>
                <w:szCs w:val="18"/>
                <w:highlight w:val="yellow"/>
              </w:rPr>
              <w:t>Assessment POC: &lt;Sponsor&gt;</w:t>
            </w:r>
          </w:p>
        </w:tc>
        <w:tc>
          <w:tcPr>
            <w:tcW w:w="1889" w:type="dxa"/>
          </w:tcPr>
          <w:p w14:paraId="2E3D1EF0" w14:textId="77777777" w:rsidR="00ED1A71" w:rsidRDefault="00ED1A71" w:rsidP="005461D6">
            <w:pPr>
              <w:pStyle w:val="Body"/>
            </w:pPr>
          </w:p>
        </w:tc>
        <w:tc>
          <w:tcPr>
            <w:tcW w:w="1890" w:type="dxa"/>
          </w:tcPr>
          <w:p w14:paraId="79D8B9A5" w14:textId="77777777" w:rsidR="00ED1A71" w:rsidRDefault="00ED1A71" w:rsidP="005461D6">
            <w:pPr>
              <w:pStyle w:val="Body"/>
            </w:pPr>
          </w:p>
        </w:tc>
        <w:tc>
          <w:tcPr>
            <w:tcW w:w="1890" w:type="dxa"/>
          </w:tcPr>
          <w:p w14:paraId="0A56F4B1" w14:textId="77777777" w:rsidR="00ED1A71" w:rsidRDefault="00ED1A71" w:rsidP="005461D6">
            <w:pPr>
              <w:pStyle w:val="Body"/>
            </w:pPr>
          </w:p>
        </w:tc>
        <w:tc>
          <w:tcPr>
            <w:tcW w:w="1792" w:type="dxa"/>
          </w:tcPr>
          <w:p w14:paraId="44F5E69E" w14:textId="77777777" w:rsidR="00ED1A71" w:rsidRPr="001B20AA" w:rsidRDefault="00ED1A71" w:rsidP="005461D6">
            <w:pPr>
              <w:pStyle w:val="Body"/>
            </w:pPr>
          </w:p>
        </w:tc>
      </w:tr>
      <w:tr w:rsidR="00ED1A71" w14:paraId="3D457CA8" w14:textId="77777777" w:rsidTr="005461D6">
        <w:tc>
          <w:tcPr>
            <w:tcW w:w="1889" w:type="dxa"/>
          </w:tcPr>
          <w:p w14:paraId="2E896838" w14:textId="77777777" w:rsidR="00ED1A71" w:rsidRPr="000076FD" w:rsidRDefault="00ED1A71" w:rsidP="005461D6">
            <w:pPr>
              <w:pStyle w:val="Body"/>
              <w:rPr>
                <w:highlight w:val="yellow"/>
              </w:rPr>
            </w:pPr>
            <w:r w:rsidRPr="000076FD">
              <w:rPr>
                <w:rFonts w:ascii="Calibri" w:hAnsi="Calibri"/>
                <w:szCs w:val="18"/>
                <w:highlight w:val="yellow"/>
              </w:rPr>
              <w:t>Assessment POC: &lt;Contractor&gt;</w:t>
            </w:r>
          </w:p>
        </w:tc>
        <w:tc>
          <w:tcPr>
            <w:tcW w:w="1889" w:type="dxa"/>
          </w:tcPr>
          <w:p w14:paraId="68700069" w14:textId="77777777" w:rsidR="00ED1A71" w:rsidRDefault="00ED1A71" w:rsidP="005461D6">
            <w:pPr>
              <w:pStyle w:val="Body"/>
            </w:pPr>
          </w:p>
        </w:tc>
        <w:tc>
          <w:tcPr>
            <w:tcW w:w="1890" w:type="dxa"/>
          </w:tcPr>
          <w:p w14:paraId="2BCCB4B5" w14:textId="77777777" w:rsidR="00ED1A71" w:rsidRDefault="00ED1A71" w:rsidP="005461D6">
            <w:pPr>
              <w:pStyle w:val="Body"/>
            </w:pPr>
          </w:p>
        </w:tc>
        <w:tc>
          <w:tcPr>
            <w:tcW w:w="1890" w:type="dxa"/>
          </w:tcPr>
          <w:p w14:paraId="673D4131" w14:textId="77777777" w:rsidR="00ED1A71" w:rsidRDefault="00ED1A71" w:rsidP="005461D6">
            <w:pPr>
              <w:pStyle w:val="Body"/>
            </w:pPr>
          </w:p>
        </w:tc>
        <w:tc>
          <w:tcPr>
            <w:tcW w:w="1792" w:type="dxa"/>
          </w:tcPr>
          <w:p w14:paraId="33FAF2E8" w14:textId="77777777" w:rsidR="00ED1A71" w:rsidRPr="001B20AA" w:rsidRDefault="00ED1A71" w:rsidP="005461D6">
            <w:pPr>
              <w:pStyle w:val="Body"/>
            </w:pPr>
          </w:p>
        </w:tc>
      </w:tr>
      <w:tr w:rsidR="00ED1A71" w14:paraId="02EAABA5"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2DCC12B9" w14:textId="77777777" w:rsidR="00ED1A71" w:rsidRPr="000076FD" w:rsidRDefault="00ED1A71" w:rsidP="005461D6">
            <w:pPr>
              <w:pStyle w:val="Body"/>
              <w:rPr>
                <w:highlight w:val="yellow"/>
              </w:rPr>
            </w:pPr>
            <w:r w:rsidRPr="000076FD">
              <w:rPr>
                <w:rFonts w:ascii="Calibri" w:hAnsi="Calibri"/>
                <w:szCs w:val="18"/>
                <w:highlight w:val="yellow"/>
              </w:rPr>
              <w:t>Application Developer</w:t>
            </w:r>
          </w:p>
        </w:tc>
        <w:tc>
          <w:tcPr>
            <w:tcW w:w="1889" w:type="dxa"/>
          </w:tcPr>
          <w:p w14:paraId="08F706F2" w14:textId="77777777" w:rsidR="00ED1A71" w:rsidRDefault="00ED1A71" w:rsidP="005461D6">
            <w:pPr>
              <w:pStyle w:val="Body"/>
            </w:pPr>
          </w:p>
        </w:tc>
        <w:tc>
          <w:tcPr>
            <w:tcW w:w="1890" w:type="dxa"/>
          </w:tcPr>
          <w:p w14:paraId="07D22D30" w14:textId="77777777" w:rsidR="00ED1A71" w:rsidRDefault="00ED1A71" w:rsidP="005461D6">
            <w:pPr>
              <w:pStyle w:val="Body"/>
            </w:pPr>
          </w:p>
        </w:tc>
        <w:tc>
          <w:tcPr>
            <w:tcW w:w="1890" w:type="dxa"/>
          </w:tcPr>
          <w:p w14:paraId="251C318D" w14:textId="77777777" w:rsidR="00ED1A71" w:rsidRDefault="00ED1A71" w:rsidP="005461D6">
            <w:pPr>
              <w:pStyle w:val="Body"/>
            </w:pPr>
          </w:p>
        </w:tc>
        <w:tc>
          <w:tcPr>
            <w:tcW w:w="1792" w:type="dxa"/>
          </w:tcPr>
          <w:p w14:paraId="45A5C105" w14:textId="77777777" w:rsidR="00ED1A71" w:rsidRPr="001B20AA" w:rsidRDefault="00ED1A71" w:rsidP="005461D6">
            <w:pPr>
              <w:pStyle w:val="Body"/>
            </w:pPr>
          </w:p>
        </w:tc>
      </w:tr>
      <w:bookmarkEnd w:id="6"/>
      <w:tr w:rsidR="00ED1A71" w14:paraId="32BCE5FF" w14:textId="77777777" w:rsidTr="005461D6">
        <w:tc>
          <w:tcPr>
            <w:tcW w:w="1889" w:type="dxa"/>
          </w:tcPr>
          <w:p w14:paraId="7FC78FB6" w14:textId="77777777" w:rsidR="00ED1A71" w:rsidRPr="000076FD" w:rsidRDefault="00ED1A71" w:rsidP="005461D6">
            <w:pPr>
              <w:pStyle w:val="Body"/>
              <w:rPr>
                <w:highlight w:val="yellow"/>
              </w:rPr>
            </w:pPr>
            <w:r w:rsidRPr="000076FD">
              <w:rPr>
                <w:rFonts w:ascii="Calibri" w:hAnsi="Calibri"/>
                <w:snapToGrid w:val="0"/>
                <w:szCs w:val="18"/>
                <w:highlight w:val="yellow"/>
              </w:rPr>
              <w:t>Business Owner</w:t>
            </w:r>
          </w:p>
        </w:tc>
        <w:tc>
          <w:tcPr>
            <w:tcW w:w="1889" w:type="dxa"/>
          </w:tcPr>
          <w:p w14:paraId="25E130DB" w14:textId="77777777" w:rsidR="00ED1A71" w:rsidRDefault="00ED1A71" w:rsidP="005461D6">
            <w:pPr>
              <w:pStyle w:val="Body"/>
            </w:pPr>
          </w:p>
        </w:tc>
        <w:tc>
          <w:tcPr>
            <w:tcW w:w="1890" w:type="dxa"/>
          </w:tcPr>
          <w:p w14:paraId="4B1C1601" w14:textId="77777777" w:rsidR="00ED1A71" w:rsidRDefault="00ED1A71" w:rsidP="005461D6">
            <w:pPr>
              <w:pStyle w:val="Body"/>
            </w:pPr>
          </w:p>
        </w:tc>
        <w:tc>
          <w:tcPr>
            <w:tcW w:w="1890" w:type="dxa"/>
          </w:tcPr>
          <w:p w14:paraId="0F84F30B" w14:textId="77777777" w:rsidR="00ED1A71" w:rsidRDefault="00ED1A71" w:rsidP="005461D6">
            <w:pPr>
              <w:pStyle w:val="Body"/>
            </w:pPr>
          </w:p>
        </w:tc>
        <w:tc>
          <w:tcPr>
            <w:tcW w:w="1792" w:type="dxa"/>
          </w:tcPr>
          <w:p w14:paraId="7A6C95D4" w14:textId="77777777" w:rsidR="00ED1A71" w:rsidRPr="001B20AA" w:rsidRDefault="00ED1A71" w:rsidP="005461D6">
            <w:pPr>
              <w:pStyle w:val="Body"/>
            </w:pPr>
          </w:p>
        </w:tc>
      </w:tr>
      <w:tr w:rsidR="00ED1A71" w14:paraId="652CC340"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13D02468"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Cloud Services Administrator</w:t>
            </w:r>
          </w:p>
        </w:tc>
        <w:tc>
          <w:tcPr>
            <w:tcW w:w="1889" w:type="dxa"/>
          </w:tcPr>
          <w:p w14:paraId="3311692C" w14:textId="77777777" w:rsidR="00ED1A71" w:rsidRDefault="00ED1A71" w:rsidP="005461D6">
            <w:pPr>
              <w:pStyle w:val="Body"/>
            </w:pPr>
          </w:p>
        </w:tc>
        <w:tc>
          <w:tcPr>
            <w:tcW w:w="1890" w:type="dxa"/>
          </w:tcPr>
          <w:p w14:paraId="3DFC8A16" w14:textId="77777777" w:rsidR="00ED1A71" w:rsidRDefault="00ED1A71" w:rsidP="005461D6">
            <w:pPr>
              <w:pStyle w:val="Body"/>
            </w:pPr>
          </w:p>
        </w:tc>
        <w:tc>
          <w:tcPr>
            <w:tcW w:w="1890" w:type="dxa"/>
          </w:tcPr>
          <w:p w14:paraId="1C4A4450" w14:textId="77777777" w:rsidR="00ED1A71" w:rsidRDefault="00ED1A71" w:rsidP="005461D6">
            <w:pPr>
              <w:pStyle w:val="Body"/>
            </w:pPr>
          </w:p>
        </w:tc>
        <w:tc>
          <w:tcPr>
            <w:tcW w:w="1792" w:type="dxa"/>
          </w:tcPr>
          <w:p w14:paraId="682B6E20" w14:textId="77777777" w:rsidR="00ED1A71" w:rsidRPr="001B20AA" w:rsidRDefault="00ED1A71" w:rsidP="005461D6">
            <w:pPr>
              <w:pStyle w:val="Body"/>
            </w:pPr>
          </w:p>
        </w:tc>
      </w:tr>
      <w:tr w:rsidR="00ED1A71" w14:paraId="1871C228" w14:textId="77777777" w:rsidTr="005461D6">
        <w:tc>
          <w:tcPr>
            <w:tcW w:w="1889" w:type="dxa"/>
          </w:tcPr>
          <w:p w14:paraId="014B513C" w14:textId="77777777" w:rsidR="00ED1A71" w:rsidRPr="000076FD" w:rsidRDefault="00ED1A71" w:rsidP="005461D6">
            <w:pPr>
              <w:pStyle w:val="Body"/>
              <w:rPr>
                <w:rFonts w:ascii="Calibri" w:hAnsi="Calibri"/>
                <w:snapToGrid w:val="0"/>
                <w:szCs w:val="18"/>
                <w:highlight w:val="yellow"/>
              </w:rPr>
            </w:pPr>
            <w:r w:rsidRPr="000076FD">
              <w:rPr>
                <w:rFonts w:ascii="Calibri" w:hAnsi="Calibri"/>
                <w:szCs w:val="18"/>
                <w:highlight w:val="yellow"/>
              </w:rPr>
              <w:t>Configuration Manager</w:t>
            </w:r>
          </w:p>
        </w:tc>
        <w:tc>
          <w:tcPr>
            <w:tcW w:w="1889" w:type="dxa"/>
          </w:tcPr>
          <w:p w14:paraId="41781C40" w14:textId="77777777" w:rsidR="00ED1A71" w:rsidRDefault="00ED1A71" w:rsidP="005461D6">
            <w:pPr>
              <w:pStyle w:val="Body"/>
            </w:pPr>
          </w:p>
        </w:tc>
        <w:tc>
          <w:tcPr>
            <w:tcW w:w="1890" w:type="dxa"/>
          </w:tcPr>
          <w:p w14:paraId="37E09898" w14:textId="77777777" w:rsidR="00ED1A71" w:rsidRDefault="00ED1A71" w:rsidP="005461D6">
            <w:pPr>
              <w:pStyle w:val="Body"/>
            </w:pPr>
          </w:p>
        </w:tc>
        <w:tc>
          <w:tcPr>
            <w:tcW w:w="1890" w:type="dxa"/>
          </w:tcPr>
          <w:p w14:paraId="3E4AE040" w14:textId="77777777" w:rsidR="00ED1A71" w:rsidRDefault="00ED1A71" w:rsidP="005461D6">
            <w:pPr>
              <w:pStyle w:val="Body"/>
            </w:pPr>
          </w:p>
        </w:tc>
        <w:tc>
          <w:tcPr>
            <w:tcW w:w="1792" w:type="dxa"/>
          </w:tcPr>
          <w:p w14:paraId="5989D9B4" w14:textId="77777777" w:rsidR="00ED1A71" w:rsidRPr="001B20AA" w:rsidRDefault="00ED1A71" w:rsidP="005461D6">
            <w:pPr>
              <w:pStyle w:val="Body"/>
            </w:pPr>
          </w:p>
        </w:tc>
      </w:tr>
      <w:tr w:rsidR="00ED1A71" w14:paraId="2C51FB66"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5F32445B"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Contingency Planning Manager</w:t>
            </w:r>
          </w:p>
        </w:tc>
        <w:tc>
          <w:tcPr>
            <w:tcW w:w="1889" w:type="dxa"/>
          </w:tcPr>
          <w:p w14:paraId="2675505F" w14:textId="77777777" w:rsidR="00ED1A71" w:rsidRDefault="00ED1A71" w:rsidP="005461D6">
            <w:pPr>
              <w:pStyle w:val="Body"/>
            </w:pPr>
          </w:p>
        </w:tc>
        <w:tc>
          <w:tcPr>
            <w:tcW w:w="1890" w:type="dxa"/>
          </w:tcPr>
          <w:p w14:paraId="7D9902E8" w14:textId="77777777" w:rsidR="00ED1A71" w:rsidRDefault="00ED1A71" w:rsidP="005461D6">
            <w:pPr>
              <w:pStyle w:val="Body"/>
            </w:pPr>
          </w:p>
        </w:tc>
        <w:tc>
          <w:tcPr>
            <w:tcW w:w="1890" w:type="dxa"/>
          </w:tcPr>
          <w:p w14:paraId="72117989" w14:textId="77777777" w:rsidR="00ED1A71" w:rsidRDefault="00ED1A71" w:rsidP="005461D6">
            <w:pPr>
              <w:pStyle w:val="Body"/>
            </w:pPr>
          </w:p>
        </w:tc>
        <w:tc>
          <w:tcPr>
            <w:tcW w:w="1792" w:type="dxa"/>
          </w:tcPr>
          <w:p w14:paraId="23707555" w14:textId="77777777" w:rsidR="00ED1A71" w:rsidRPr="001B20AA" w:rsidRDefault="00ED1A71" w:rsidP="005461D6">
            <w:pPr>
              <w:pStyle w:val="Body"/>
            </w:pPr>
          </w:p>
        </w:tc>
      </w:tr>
      <w:tr w:rsidR="00ED1A71" w14:paraId="69111ED4" w14:textId="77777777" w:rsidTr="005461D6">
        <w:tc>
          <w:tcPr>
            <w:tcW w:w="1889" w:type="dxa"/>
          </w:tcPr>
          <w:p w14:paraId="60263066"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Contracting Officer (COR)</w:t>
            </w:r>
          </w:p>
        </w:tc>
        <w:tc>
          <w:tcPr>
            <w:tcW w:w="1889" w:type="dxa"/>
          </w:tcPr>
          <w:p w14:paraId="341BA9AC" w14:textId="77777777" w:rsidR="00ED1A71" w:rsidRDefault="00ED1A71" w:rsidP="005461D6">
            <w:pPr>
              <w:pStyle w:val="Body"/>
            </w:pPr>
          </w:p>
        </w:tc>
        <w:tc>
          <w:tcPr>
            <w:tcW w:w="1890" w:type="dxa"/>
          </w:tcPr>
          <w:p w14:paraId="2449058D" w14:textId="77777777" w:rsidR="00ED1A71" w:rsidRDefault="00ED1A71" w:rsidP="005461D6">
            <w:pPr>
              <w:pStyle w:val="Body"/>
            </w:pPr>
          </w:p>
        </w:tc>
        <w:tc>
          <w:tcPr>
            <w:tcW w:w="1890" w:type="dxa"/>
          </w:tcPr>
          <w:p w14:paraId="2066B270" w14:textId="77777777" w:rsidR="00ED1A71" w:rsidRDefault="00ED1A71" w:rsidP="005461D6">
            <w:pPr>
              <w:pStyle w:val="Body"/>
            </w:pPr>
          </w:p>
        </w:tc>
        <w:tc>
          <w:tcPr>
            <w:tcW w:w="1792" w:type="dxa"/>
          </w:tcPr>
          <w:p w14:paraId="1ED83FB7" w14:textId="77777777" w:rsidR="00ED1A71" w:rsidRPr="001B20AA" w:rsidRDefault="00ED1A71" w:rsidP="005461D6">
            <w:pPr>
              <w:pStyle w:val="Body"/>
            </w:pPr>
          </w:p>
        </w:tc>
      </w:tr>
      <w:tr w:rsidR="00ED1A71" w14:paraId="60539BA1"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50D89291" w14:textId="77777777" w:rsidR="00ED1A71" w:rsidRPr="000076FD" w:rsidRDefault="00ED1A71" w:rsidP="005461D6">
            <w:pPr>
              <w:pStyle w:val="Body"/>
              <w:rPr>
                <w:highlight w:val="yellow"/>
              </w:rPr>
            </w:pPr>
            <w:r w:rsidRPr="000076FD">
              <w:rPr>
                <w:rFonts w:ascii="Calibri" w:hAnsi="Calibri"/>
                <w:snapToGrid w:val="0"/>
                <w:szCs w:val="18"/>
                <w:highlight w:val="yellow"/>
              </w:rPr>
              <w:t>Cyber Risk Advisor (CRA)</w:t>
            </w:r>
          </w:p>
        </w:tc>
        <w:tc>
          <w:tcPr>
            <w:tcW w:w="1889" w:type="dxa"/>
          </w:tcPr>
          <w:p w14:paraId="1F7B9F91" w14:textId="77777777" w:rsidR="00ED1A71" w:rsidRDefault="00ED1A71" w:rsidP="005461D6">
            <w:pPr>
              <w:pStyle w:val="Body"/>
            </w:pPr>
          </w:p>
        </w:tc>
        <w:tc>
          <w:tcPr>
            <w:tcW w:w="1890" w:type="dxa"/>
          </w:tcPr>
          <w:p w14:paraId="64A53DD0" w14:textId="77777777" w:rsidR="00ED1A71" w:rsidRDefault="00ED1A71" w:rsidP="005461D6">
            <w:pPr>
              <w:pStyle w:val="Body"/>
            </w:pPr>
          </w:p>
        </w:tc>
        <w:tc>
          <w:tcPr>
            <w:tcW w:w="1890" w:type="dxa"/>
          </w:tcPr>
          <w:p w14:paraId="324140FC" w14:textId="77777777" w:rsidR="00ED1A71" w:rsidRDefault="00ED1A71" w:rsidP="005461D6">
            <w:pPr>
              <w:pStyle w:val="Body"/>
            </w:pPr>
          </w:p>
        </w:tc>
        <w:tc>
          <w:tcPr>
            <w:tcW w:w="1792" w:type="dxa"/>
          </w:tcPr>
          <w:p w14:paraId="0C66D705" w14:textId="77777777" w:rsidR="00ED1A71" w:rsidRPr="001B20AA" w:rsidRDefault="00ED1A71" w:rsidP="005461D6">
            <w:pPr>
              <w:pStyle w:val="Body"/>
            </w:pPr>
          </w:p>
        </w:tc>
      </w:tr>
      <w:tr w:rsidR="00ED1A71" w14:paraId="0D280B9C" w14:textId="77777777" w:rsidTr="005461D6">
        <w:tc>
          <w:tcPr>
            <w:tcW w:w="1889" w:type="dxa"/>
          </w:tcPr>
          <w:p w14:paraId="02864DE7"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Database Administrator</w:t>
            </w:r>
          </w:p>
        </w:tc>
        <w:tc>
          <w:tcPr>
            <w:tcW w:w="1889" w:type="dxa"/>
          </w:tcPr>
          <w:p w14:paraId="7567454C" w14:textId="77777777" w:rsidR="00ED1A71" w:rsidRDefault="00ED1A71" w:rsidP="005461D6">
            <w:pPr>
              <w:pStyle w:val="Body"/>
            </w:pPr>
          </w:p>
        </w:tc>
        <w:tc>
          <w:tcPr>
            <w:tcW w:w="1890" w:type="dxa"/>
          </w:tcPr>
          <w:p w14:paraId="15DA5F2A" w14:textId="77777777" w:rsidR="00ED1A71" w:rsidRDefault="00ED1A71" w:rsidP="005461D6">
            <w:pPr>
              <w:pStyle w:val="Body"/>
            </w:pPr>
          </w:p>
        </w:tc>
        <w:tc>
          <w:tcPr>
            <w:tcW w:w="1890" w:type="dxa"/>
          </w:tcPr>
          <w:p w14:paraId="75817D89" w14:textId="77777777" w:rsidR="00ED1A71" w:rsidRDefault="00ED1A71" w:rsidP="005461D6">
            <w:pPr>
              <w:pStyle w:val="Body"/>
            </w:pPr>
          </w:p>
        </w:tc>
        <w:tc>
          <w:tcPr>
            <w:tcW w:w="1792" w:type="dxa"/>
          </w:tcPr>
          <w:p w14:paraId="03B9E237" w14:textId="77777777" w:rsidR="00ED1A71" w:rsidRPr="001B20AA" w:rsidRDefault="00ED1A71" w:rsidP="005461D6">
            <w:pPr>
              <w:pStyle w:val="Body"/>
            </w:pPr>
          </w:p>
        </w:tc>
      </w:tr>
      <w:tr w:rsidR="00ED1A71" w14:paraId="23FDB6FB"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545218EB"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Datacenter/Facilities Manager</w:t>
            </w:r>
          </w:p>
        </w:tc>
        <w:tc>
          <w:tcPr>
            <w:tcW w:w="1889" w:type="dxa"/>
          </w:tcPr>
          <w:p w14:paraId="6C92C084" w14:textId="77777777" w:rsidR="00ED1A71" w:rsidRDefault="00ED1A71" w:rsidP="005461D6">
            <w:pPr>
              <w:pStyle w:val="Body"/>
            </w:pPr>
          </w:p>
        </w:tc>
        <w:tc>
          <w:tcPr>
            <w:tcW w:w="1890" w:type="dxa"/>
          </w:tcPr>
          <w:p w14:paraId="54F07D4A" w14:textId="77777777" w:rsidR="00ED1A71" w:rsidRDefault="00ED1A71" w:rsidP="005461D6">
            <w:pPr>
              <w:pStyle w:val="Body"/>
            </w:pPr>
          </w:p>
        </w:tc>
        <w:tc>
          <w:tcPr>
            <w:tcW w:w="1890" w:type="dxa"/>
          </w:tcPr>
          <w:p w14:paraId="29036AF5" w14:textId="77777777" w:rsidR="00ED1A71" w:rsidRDefault="00ED1A71" w:rsidP="005461D6">
            <w:pPr>
              <w:pStyle w:val="Body"/>
            </w:pPr>
          </w:p>
        </w:tc>
        <w:tc>
          <w:tcPr>
            <w:tcW w:w="1792" w:type="dxa"/>
          </w:tcPr>
          <w:p w14:paraId="032B0223" w14:textId="77777777" w:rsidR="00ED1A71" w:rsidRPr="001B20AA" w:rsidRDefault="00ED1A71" w:rsidP="005461D6">
            <w:pPr>
              <w:pStyle w:val="Body"/>
            </w:pPr>
          </w:p>
        </w:tc>
      </w:tr>
      <w:tr w:rsidR="00ED1A71" w14:paraId="7B84058D" w14:textId="77777777" w:rsidTr="005461D6">
        <w:tc>
          <w:tcPr>
            <w:tcW w:w="1889" w:type="dxa"/>
          </w:tcPr>
          <w:p w14:paraId="576192DA" w14:textId="77777777" w:rsidR="00ED1A71" w:rsidRPr="000076FD" w:rsidRDefault="00ED1A71" w:rsidP="005461D6">
            <w:pPr>
              <w:pStyle w:val="Body"/>
              <w:rPr>
                <w:rFonts w:ascii="Calibri" w:hAnsi="Calibri"/>
                <w:szCs w:val="18"/>
                <w:highlight w:val="yellow"/>
              </w:rPr>
            </w:pPr>
            <w:r w:rsidRPr="000076FD">
              <w:rPr>
                <w:rFonts w:ascii="Calibri" w:hAnsi="Calibri"/>
                <w:snapToGrid w:val="0"/>
                <w:szCs w:val="18"/>
                <w:highlight w:val="yellow"/>
              </w:rPr>
              <w:t>Development Lead</w:t>
            </w:r>
          </w:p>
        </w:tc>
        <w:tc>
          <w:tcPr>
            <w:tcW w:w="1889" w:type="dxa"/>
          </w:tcPr>
          <w:p w14:paraId="554B939B" w14:textId="77777777" w:rsidR="00ED1A71" w:rsidRDefault="00ED1A71" w:rsidP="005461D6">
            <w:pPr>
              <w:pStyle w:val="Body"/>
            </w:pPr>
          </w:p>
        </w:tc>
        <w:tc>
          <w:tcPr>
            <w:tcW w:w="1890" w:type="dxa"/>
          </w:tcPr>
          <w:p w14:paraId="4F6A760D" w14:textId="77777777" w:rsidR="00ED1A71" w:rsidRDefault="00ED1A71" w:rsidP="005461D6">
            <w:pPr>
              <w:pStyle w:val="Body"/>
            </w:pPr>
          </w:p>
        </w:tc>
        <w:tc>
          <w:tcPr>
            <w:tcW w:w="1890" w:type="dxa"/>
          </w:tcPr>
          <w:p w14:paraId="423FBB45" w14:textId="77777777" w:rsidR="00ED1A71" w:rsidRDefault="00ED1A71" w:rsidP="005461D6">
            <w:pPr>
              <w:pStyle w:val="Body"/>
            </w:pPr>
          </w:p>
        </w:tc>
        <w:tc>
          <w:tcPr>
            <w:tcW w:w="1792" w:type="dxa"/>
          </w:tcPr>
          <w:p w14:paraId="22002B26" w14:textId="77777777" w:rsidR="00ED1A71" w:rsidRPr="001B20AA" w:rsidRDefault="00ED1A71" w:rsidP="005461D6">
            <w:pPr>
              <w:pStyle w:val="Body"/>
            </w:pPr>
          </w:p>
        </w:tc>
      </w:tr>
      <w:tr w:rsidR="00ED1A71" w14:paraId="4B9BA446"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12D5EDA2" w14:textId="77777777" w:rsidR="00ED1A71" w:rsidRPr="000076FD" w:rsidRDefault="00ED1A71" w:rsidP="005461D6">
            <w:pPr>
              <w:pStyle w:val="Body"/>
              <w:rPr>
                <w:rFonts w:ascii="Calibri" w:hAnsi="Calibri"/>
                <w:snapToGrid w:val="0"/>
                <w:szCs w:val="18"/>
                <w:highlight w:val="yellow"/>
              </w:rPr>
            </w:pPr>
            <w:r w:rsidRPr="000076FD">
              <w:rPr>
                <w:rFonts w:ascii="Calibri" w:hAnsi="Calibri"/>
                <w:snapToGrid w:val="0"/>
                <w:szCs w:val="18"/>
                <w:highlight w:val="yellow"/>
              </w:rPr>
              <w:t>Firewall Administrator</w:t>
            </w:r>
          </w:p>
        </w:tc>
        <w:tc>
          <w:tcPr>
            <w:tcW w:w="1889" w:type="dxa"/>
          </w:tcPr>
          <w:p w14:paraId="340A199F" w14:textId="77777777" w:rsidR="00ED1A71" w:rsidRDefault="00ED1A71" w:rsidP="005461D6">
            <w:pPr>
              <w:pStyle w:val="Body"/>
            </w:pPr>
          </w:p>
        </w:tc>
        <w:tc>
          <w:tcPr>
            <w:tcW w:w="1890" w:type="dxa"/>
          </w:tcPr>
          <w:p w14:paraId="0285C454" w14:textId="77777777" w:rsidR="00ED1A71" w:rsidRDefault="00ED1A71" w:rsidP="005461D6">
            <w:pPr>
              <w:pStyle w:val="Body"/>
            </w:pPr>
          </w:p>
        </w:tc>
        <w:tc>
          <w:tcPr>
            <w:tcW w:w="1890" w:type="dxa"/>
          </w:tcPr>
          <w:p w14:paraId="60C97CA4" w14:textId="77777777" w:rsidR="00ED1A71" w:rsidRDefault="00ED1A71" w:rsidP="005461D6">
            <w:pPr>
              <w:pStyle w:val="Body"/>
            </w:pPr>
          </w:p>
        </w:tc>
        <w:tc>
          <w:tcPr>
            <w:tcW w:w="1792" w:type="dxa"/>
          </w:tcPr>
          <w:p w14:paraId="2CBF8D47" w14:textId="77777777" w:rsidR="00ED1A71" w:rsidRPr="001B20AA" w:rsidRDefault="00ED1A71" w:rsidP="005461D6">
            <w:pPr>
              <w:pStyle w:val="Body"/>
            </w:pPr>
          </w:p>
        </w:tc>
      </w:tr>
      <w:tr w:rsidR="00ED1A71" w14:paraId="41B9984D" w14:textId="77777777" w:rsidTr="005461D6">
        <w:tc>
          <w:tcPr>
            <w:tcW w:w="1889" w:type="dxa"/>
          </w:tcPr>
          <w:p w14:paraId="2CF9F636" w14:textId="77777777" w:rsidR="00ED1A71" w:rsidRPr="000076FD" w:rsidRDefault="00ED1A71" w:rsidP="005461D6">
            <w:pPr>
              <w:pStyle w:val="Body"/>
              <w:rPr>
                <w:rFonts w:ascii="Calibri" w:hAnsi="Calibri"/>
                <w:snapToGrid w:val="0"/>
                <w:szCs w:val="18"/>
                <w:highlight w:val="yellow"/>
              </w:rPr>
            </w:pPr>
            <w:r w:rsidRPr="000076FD">
              <w:rPr>
                <w:rFonts w:ascii="Calibri" w:hAnsi="Calibri"/>
                <w:snapToGrid w:val="0"/>
                <w:szCs w:val="18"/>
                <w:highlight w:val="yellow"/>
              </w:rPr>
              <w:t>Human Resources Manager</w:t>
            </w:r>
          </w:p>
        </w:tc>
        <w:tc>
          <w:tcPr>
            <w:tcW w:w="1889" w:type="dxa"/>
          </w:tcPr>
          <w:p w14:paraId="0C6734DC" w14:textId="77777777" w:rsidR="00ED1A71" w:rsidRDefault="00ED1A71" w:rsidP="005461D6">
            <w:pPr>
              <w:pStyle w:val="Body"/>
            </w:pPr>
          </w:p>
        </w:tc>
        <w:tc>
          <w:tcPr>
            <w:tcW w:w="1890" w:type="dxa"/>
          </w:tcPr>
          <w:p w14:paraId="6E639B15" w14:textId="77777777" w:rsidR="00ED1A71" w:rsidRDefault="00ED1A71" w:rsidP="005461D6">
            <w:pPr>
              <w:pStyle w:val="Body"/>
            </w:pPr>
          </w:p>
        </w:tc>
        <w:tc>
          <w:tcPr>
            <w:tcW w:w="1890" w:type="dxa"/>
          </w:tcPr>
          <w:p w14:paraId="7E41798C" w14:textId="77777777" w:rsidR="00ED1A71" w:rsidRDefault="00ED1A71" w:rsidP="005461D6">
            <w:pPr>
              <w:pStyle w:val="Body"/>
            </w:pPr>
          </w:p>
        </w:tc>
        <w:tc>
          <w:tcPr>
            <w:tcW w:w="1792" w:type="dxa"/>
          </w:tcPr>
          <w:p w14:paraId="30E0F8E8" w14:textId="77777777" w:rsidR="00ED1A71" w:rsidRPr="001B20AA" w:rsidRDefault="00ED1A71" w:rsidP="005461D6">
            <w:pPr>
              <w:pStyle w:val="Body"/>
            </w:pPr>
          </w:p>
        </w:tc>
      </w:tr>
      <w:tr w:rsidR="00ED1A71" w14:paraId="72C743CC"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08148869" w14:textId="77777777" w:rsidR="00ED1A71" w:rsidRPr="000076FD" w:rsidRDefault="00ED1A71" w:rsidP="005461D6">
            <w:pPr>
              <w:pStyle w:val="Body"/>
              <w:rPr>
                <w:rFonts w:ascii="Calibri" w:hAnsi="Calibri"/>
                <w:snapToGrid w:val="0"/>
                <w:szCs w:val="18"/>
                <w:highlight w:val="yellow"/>
              </w:rPr>
            </w:pPr>
            <w:r w:rsidRPr="000076FD">
              <w:rPr>
                <w:rFonts w:ascii="Calibri" w:hAnsi="Calibri"/>
                <w:szCs w:val="18"/>
                <w:highlight w:val="yellow"/>
              </w:rPr>
              <w:t>Incident Handling Manager</w:t>
            </w:r>
          </w:p>
        </w:tc>
        <w:tc>
          <w:tcPr>
            <w:tcW w:w="1889" w:type="dxa"/>
          </w:tcPr>
          <w:p w14:paraId="16C1CDBC" w14:textId="77777777" w:rsidR="00ED1A71" w:rsidRDefault="00ED1A71" w:rsidP="005461D6">
            <w:pPr>
              <w:pStyle w:val="Body"/>
            </w:pPr>
          </w:p>
        </w:tc>
        <w:tc>
          <w:tcPr>
            <w:tcW w:w="1890" w:type="dxa"/>
          </w:tcPr>
          <w:p w14:paraId="23FE5182" w14:textId="77777777" w:rsidR="00ED1A71" w:rsidRDefault="00ED1A71" w:rsidP="005461D6">
            <w:pPr>
              <w:pStyle w:val="Body"/>
            </w:pPr>
          </w:p>
        </w:tc>
        <w:tc>
          <w:tcPr>
            <w:tcW w:w="1890" w:type="dxa"/>
          </w:tcPr>
          <w:p w14:paraId="6E89A225" w14:textId="77777777" w:rsidR="00ED1A71" w:rsidRDefault="00ED1A71" w:rsidP="005461D6">
            <w:pPr>
              <w:pStyle w:val="Body"/>
            </w:pPr>
          </w:p>
        </w:tc>
        <w:tc>
          <w:tcPr>
            <w:tcW w:w="1792" w:type="dxa"/>
          </w:tcPr>
          <w:p w14:paraId="311E4EF1" w14:textId="77777777" w:rsidR="00ED1A71" w:rsidRPr="001B20AA" w:rsidRDefault="00ED1A71" w:rsidP="005461D6">
            <w:pPr>
              <w:pStyle w:val="Body"/>
            </w:pPr>
          </w:p>
        </w:tc>
      </w:tr>
      <w:tr w:rsidR="00ED1A71" w14:paraId="2ABEC33E" w14:textId="77777777" w:rsidTr="005461D6">
        <w:tc>
          <w:tcPr>
            <w:tcW w:w="1889" w:type="dxa"/>
          </w:tcPr>
          <w:p w14:paraId="6180D78D"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Information System Security Officer (ISSO)</w:t>
            </w:r>
          </w:p>
        </w:tc>
        <w:tc>
          <w:tcPr>
            <w:tcW w:w="1889" w:type="dxa"/>
          </w:tcPr>
          <w:p w14:paraId="26DA3263" w14:textId="77777777" w:rsidR="00ED1A71" w:rsidRDefault="00ED1A71" w:rsidP="005461D6">
            <w:pPr>
              <w:pStyle w:val="Body"/>
            </w:pPr>
          </w:p>
        </w:tc>
        <w:tc>
          <w:tcPr>
            <w:tcW w:w="1890" w:type="dxa"/>
          </w:tcPr>
          <w:p w14:paraId="1BCBC49A" w14:textId="77777777" w:rsidR="00ED1A71" w:rsidRDefault="00ED1A71" w:rsidP="005461D6">
            <w:pPr>
              <w:pStyle w:val="Body"/>
            </w:pPr>
          </w:p>
        </w:tc>
        <w:tc>
          <w:tcPr>
            <w:tcW w:w="1890" w:type="dxa"/>
          </w:tcPr>
          <w:p w14:paraId="73420A1B" w14:textId="77777777" w:rsidR="00ED1A71" w:rsidRDefault="00ED1A71" w:rsidP="005461D6">
            <w:pPr>
              <w:pStyle w:val="Body"/>
            </w:pPr>
          </w:p>
        </w:tc>
        <w:tc>
          <w:tcPr>
            <w:tcW w:w="1792" w:type="dxa"/>
          </w:tcPr>
          <w:p w14:paraId="478A968F" w14:textId="77777777" w:rsidR="00ED1A71" w:rsidRPr="001B20AA" w:rsidRDefault="00ED1A71" w:rsidP="005461D6">
            <w:pPr>
              <w:pStyle w:val="Body"/>
            </w:pPr>
          </w:p>
        </w:tc>
      </w:tr>
      <w:tr w:rsidR="00ED1A71" w14:paraId="3DA54400"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7354EC73" w14:textId="77777777" w:rsidR="00ED1A71" w:rsidRPr="000076FD" w:rsidRDefault="00ED1A71" w:rsidP="005461D6">
            <w:pPr>
              <w:pStyle w:val="Body"/>
              <w:rPr>
                <w:rFonts w:ascii="Calibri" w:hAnsi="Calibri"/>
                <w:szCs w:val="18"/>
                <w:highlight w:val="yellow"/>
              </w:rPr>
            </w:pPr>
            <w:r w:rsidRPr="000076FD">
              <w:rPr>
                <w:rFonts w:ascii="Calibri" w:hAnsi="Calibri"/>
                <w:snapToGrid w:val="0"/>
                <w:szCs w:val="18"/>
                <w:highlight w:val="yellow"/>
              </w:rPr>
              <w:t>Information System Security Officer (ISSO) - Contractor</w:t>
            </w:r>
          </w:p>
        </w:tc>
        <w:tc>
          <w:tcPr>
            <w:tcW w:w="1889" w:type="dxa"/>
          </w:tcPr>
          <w:p w14:paraId="1BFFEA32" w14:textId="77777777" w:rsidR="00ED1A71" w:rsidRDefault="00ED1A71" w:rsidP="005461D6">
            <w:pPr>
              <w:pStyle w:val="Body"/>
            </w:pPr>
          </w:p>
        </w:tc>
        <w:tc>
          <w:tcPr>
            <w:tcW w:w="1890" w:type="dxa"/>
          </w:tcPr>
          <w:p w14:paraId="43C841BA" w14:textId="77777777" w:rsidR="00ED1A71" w:rsidRDefault="00ED1A71" w:rsidP="005461D6">
            <w:pPr>
              <w:pStyle w:val="Body"/>
            </w:pPr>
          </w:p>
        </w:tc>
        <w:tc>
          <w:tcPr>
            <w:tcW w:w="1890" w:type="dxa"/>
          </w:tcPr>
          <w:p w14:paraId="748E53EF" w14:textId="77777777" w:rsidR="00ED1A71" w:rsidRDefault="00ED1A71" w:rsidP="005461D6">
            <w:pPr>
              <w:pStyle w:val="Body"/>
            </w:pPr>
          </w:p>
        </w:tc>
        <w:tc>
          <w:tcPr>
            <w:tcW w:w="1792" w:type="dxa"/>
          </w:tcPr>
          <w:p w14:paraId="1336F016" w14:textId="77777777" w:rsidR="00ED1A71" w:rsidRPr="001B20AA" w:rsidRDefault="00ED1A71" w:rsidP="005461D6">
            <w:pPr>
              <w:pStyle w:val="Body"/>
            </w:pPr>
          </w:p>
        </w:tc>
      </w:tr>
      <w:tr w:rsidR="00ED1A71" w14:paraId="6D13D548" w14:textId="77777777" w:rsidTr="005461D6">
        <w:tc>
          <w:tcPr>
            <w:tcW w:w="1889" w:type="dxa"/>
          </w:tcPr>
          <w:p w14:paraId="082E7CD6" w14:textId="77777777" w:rsidR="00ED1A71" w:rsidRPr="000076FD" w:rsidRDefault="00ED1A71" w:rsidP="005461D6">
            <w:pPr>
              <w:pStyle w:val="Body"/>
              <w:rPr>
                <w:rFonts w:ascii="Calibri" w:hAnsi="Calibri"/>
                <w:snapToGrid w:val="0"/>
                <w:szCs w:val="18"/>
                <w:highlight w:val="yellow"/>
              </w:rPr>
            </w:pPr>
            <w:r w:rsidRPr="000076FD">
              <w:rPr>
                <w:rFonts w:ascii="Calibri" w:hAnsi="Calibri"/>
                <w:snapToGrid w:val="0"/>
                <w:szCs w:val="18"/>
                <w:highlight w:val="yellow"/>
              </w:rPr>
              <w:lastRenderedPageBreak/>
              <w:t>Mainframe Administrator</w:t>
            </w:r>
          </w:p>
        </w:tc>
        <w:tc>
          <w:tcPr>
            <w:tcW w:w="1889" w:type="dxa"/>
          </w:tcPr>
          <w:p w14:paraId="7A77C022" w14:textId="77777777" w:rsidR="00ED1A71" w:rsidRDefault="00ED1A71" w:rsidP="005461D6">
            <w:pPr>
              <w:pStyle w:val="Body"/>
            </w:pPr>
          </w:p>
        </w:tc>
        <w:tc>
          <w:tcPr>
            <w:tcW w:w="1890" w:type="dxa"/>
          </w:tcPr>
          <w:p w14:paraId="5F12C080" w14:textId="77777777" w:rsidR="00ED1A71" w:rsidRDefault="00ED1A71" w:rsidP="005461D6">
            <w:pPr>
              <w:pStyle w:val="Body"/>
            </w:pPr>
          </w:p>
        </w:tc>
        <w:tc>
          <w:tcPr>
            <w:tcW w:w="1890" w:type="dxa"/>
          </w:tcPr>
          <w:p w14:paraId="6D6FDAC5" w14:textId="77777777" w:rsidR="00ED1A71" w:rsidRDefault="00ED1A71" w:rsidP="005461D6">
            <w:pPr>
              <w:pStyle w:val="Body"/>
            </w:pPr>
          </w:p>
        </w:tc>
        <w:tc>
          <w:tcPr>
            <w:tcW w:w="1792" w:type="dxa"/>
          </w:tcPr>
          <w:p w14:paraId="7728A376" w14:textId="77777777" w:rsidR="00ED1A71" w:rsidRPr="001B20AA" w:rsidRDefault="00ED1A71" w:rsidP="005461D6">
            <w:pPr>
              <w:pStyle w:val="Body"/>
            </w:pPr>
          </w:p>
        </w:tc>
      </w:tr>
      <w:tr w:rsidR="00ED1A71" w14:paraId="79EC17AD"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2CEA2F42" w14:textId="77777777" w:rsidR="00ED1A71" w:rsidRPr="000076FD" w:rsidRDefault="00ED1A71" w:rsidP="005461D6">
            <w:pPr>
              <w:pStyle w:val="Body"/>
              <w:rPr>
                <w:rFonts w:ascii="Calibri" w:hAnsi="Calibri"/>
                <w:snapToGrid w:val="0"/>
                <w:szCs w:val="18"/>
                <w:highlight w:val="yellow"/>
              </w:rPr>
            </w:pPr>
            <w:r w:rsidRPr="000076FD">
              <w:rPr>
                <w:rFonts w:ascii="Calibri" w:hAnsi="Calibri"/>
                <w:szCs w:val="18"/>
                <w:highlight w:val="yellow"/>
              </w:rPr>
              <w:t>Media Custodian</w:t>
            </w:r>
          </w:p>
        </w:tc>
        <w:tc>
          <w:tcPr>
            <w:tcW w:w="1889" w:type="dxa"/>
          </w:tcPr>
          <w:p w14:paraId="2F23B372" w14:textId="77777777" w:rsidR="00ED1A71" w:rsidRDefault="00ED1A71" w:rsidP="005461D6">
            <w:pPr>
              <w:pStyle w:val="Body"/>
            </w:pPr>
          </w:p>
        </w:tc>
        <w:tc>
          <w:tcPr>
            <w:tcW w:w="1890" w:type="dxa"/>
          </w:tcPr>
          <w:p w14:paraId="07A7E64C" w14:textId="77777777" w:rsidR="00ED1A71" w:rsidRDefault="00ED1A71" w:rsidP="005461D6">
            <w:pPr>
              <w:pStyle w:val="Body"/>
            </w:pPr>
          </w:p>
        </w:tc>
        <w:tc>
          <w:tcPr>
            <w:tcW w:w="1890" w:type="dxa"/>
          </w:tcPr>
          <w:p w14:paraId="4F3AA8D5" w14:textId="77777777" w:rsidR="00ED1A71" w:rsidRDefault="00ED1A71" w:rsidP="005461D6">
            <w:pPr>
              <w:pStyle w:val="Body"/>
            </w:pPr>
          </w:p>
        </w:tc>
        <w:tc>
          <w:tcPr>
            <w:tcW w:w="1792" w:type="dxa"/>
          </w:tcPr>
          <w:p w14:paraId="186BC833" w14:textId="77777777" w:rsidR="00ED1A71" w:rsidRPr="001B20AA" w:rsidRDefault="00ED1A71" w:rsidP="005461D6">
            <w:pPr>
              <w:pStyle w:val="Body"/>
            </w:pPr>
          </w:p>
        </w:tc>
      </w:tr>
      <w:tr w:rsidR="00ED1A71" w14:paraId="7F94C33E" w14:textId="77777777" w:rsidTr="005461D6">
        <w:tc>
          <w:tcPr>
            <w:tcW w:w="1889" w:type="dxa"/>
          </w:tcPr>
          <w:p w14:paraId="71554F2A"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Middleware Utilities Administrator</w:t>
            </w:r>
          </w:p>
        </w:tc>
        <w:tc>
          <w:tcPr>
            <w:tcW w:w="1889" w:type="dxa"/>
          </w:tcPr>
          <w:p w14:paraId="70CB001B" w14:textId="77777777" w:rsidR="00ED1A71" w:rsidRDefault="00ED1A71" w:rsidP="005461D6">
            <w:pPr>
              <w:pStyle w:val="Body"/>
            </w:pPr>
          </w:p>
        </w:tc>
        <w:tc>
          <w:tcPr>
            <w:tcW w:w="1890" w:type="dxa"/>
          </w:tcPr>
          <w:p w14:paraId="36D003C5" w14:textId="77777777" w:rsidR="00ED1A71" w:rsidRDefault="00ED1A71" w:rsidP="005461D6">
            <w:pPr>
              <w:pStyle w:val="Body"/>
            </w:pPr>
          </w:p>
        </w:tc>
        <w:tc>
          <w:tcPr>
            <w:tcW w:w="1890" w:type="dxa"/>
          </w:tcPr>
          <w:p w14:paraId="652D6F0F" w14:textId="77777777" w:rsidR="00ED1A71" w:rsidRDefault="00ED1A71" w:rsidP="005461D6">
            <w:pPr>
              <w:pStyle w:val="Body"/>
            </w:pPr>
          </w:p>
        </w:tc>
        <w:tc>
          <w:tcPr>
            <w:tcW w:w="1792" w:type="dxa"/>
          </w:tcPr>
          <w:p w14:paraId="1B0A9221" w14:textId="77777777" w:rsidR="00ED1A71" w:rsidRPr="001B20AA" w:rsidRDefault="00ED1A71" w:rsidP="005461D6">
            <w:pPr>
              <w:pStyle w:val="Body"/>
            </w:pPr>
          </w:p>
        </w:tc>
      </w:tr>
      <w:tr w:rsidR="00ED1A71" w14:paraId="5A2203A4"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091317C4"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Network Administrator</w:t>
            </w:r>
          </w:p>
        </w:tc>
        <w:tc>
          <w:tcPr>
            <w:tcW w:w="1889" w:type="dxa"/>
          </w:tcPr>
          <w:p w14:paraId="3C835F71" w14:textId="77777777" w:rsidR="00ED1A71" w:rsidRDefault="00ED1A71" w:rsidP="005461D6">
            <w:pPr>
              <w:pStyle w:val="Body"/>
            </w:pPr>
          </w:p>
        </w:tc>
        <w:tc>
          <w:tcPr>
            <w:tcW w:w="1890" w:type="dxa"/>
          </w:tcPr>
          <w:p w14:paraId="16F15675" w14:textId="77777777" w:rsidR="00ED1A71" w:rsidRDefault="00ED1A71" w:rsidP="005461D6">
            <w:pPr>
              <w:pStyle w:val="Body"/>
            </w:pPr>
          </w:p>
        </w:tc>
        <w:tc>
          <w:tcPr>
            <w:tcW w:w="1890" w:type="dxa"/>
          </w:tcPr>
          <w:p w14:paraId="438E8944" w14:textId="77777777" w:rsidR="00ED1A71" w:rsidRDefault="00ED1A71" w:rsidP="005461D6">
            <w:pPr>
              <w:pStyle w:val="Body"/>
            </w:pPr>
          </w:p>
        </w:tc>
        <w:tc>
          <w:tcPr>
            <w:tcW w:w="1792" w:type="dxa"/>
          </w:tcPr>
          <w:p w14:paraId="4E34C979" w14:textId="77777777" w:rsidR="00ED1A71" w:rsidRPr="001B20AA" w:rsidRDefault="00ED1A71" w:rsidP="005461D6">
            <w:pPr>
              <w:pStyle w:val="Body"/>
            </w:pPr>
          </w:p>
        </w:tc>
      </w:tr>
      <w:tr w:rsidR="00ED1A71" w14:paraId="58DB6209" w14:textId="77777777" w:rsidTr="005461D6">
        <w:tc>
          <w:tcPr>
            <w:tcW w:w="1889" w:type="dxa"/>
          </w:tcPr>
          <w:p w14:paraId="65F29EDD"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Privacy Subject Matter Expert (PSME)</w:t>
            </w:r>
          </w:p>
        </w:tc>
        <w:tc>
          <w:tcPr>
            <w:tcW w:w="1889" w:type="dxa"/>
          </w:tcPr>
          <w:p w14:paraId="27C580E5" w14:textId="77777777" w:rsidR="00ED1A71" w:rsidRDefault="00ED1A71" w:rsidP="005461D6">
            <w:pPr>
              <w:pStyle w:val="Body"/>
            </w:pPr>
          </w:p>
        </w:tc>
        <w:tc>
          <w:tcPr>
            <w:tcW w:w="1890" w:type="dxa"/>
          </w:tcPr>
          <w:p w14:paraId="5EEE874A" w14:textId="77777777" w:rsidR="00ED1A71" w:rsidRDefault="00ED1A71" w:rsidP="005461D6">
            <w:pPr>
              <w:pStyle w:val="Body"/>
            </w:pPr>
          </w:p>
        </w:tc>
        <w:tc>
          <w:tcPr>
            <w:tcW w:w="1890" w:type="dxa"/>
          </w:tcPr>
          <w:p w14:paraId="7FC90143" w14:textId="77777777" w:rsidR="00ED1A71" w:rsidRDefault="00ED1A71" w:rsidP="005461D6">
            <w:pPr>
              <w:pStyle w:val="Body"/>
            </w:pPr>
          </w:p>
        </w:tc>
        <w:tc>
          <w:tcPr>
            <w:tcW w:w="1792" w:type="dxa"/>
          </w:tcPr>
          <w:p w14:paraId="5D42704F" w14:textId="77777777" w:rsidR="00ED1A71" w:rsidRPr="001B20AA" w:rsidRDefault="00ED1A71" w:rsidP="005461D6">
            <w:pPr>
              <w:pStyle w:val="Body"/>
            </w:pPr>
          </w:p>
        </w:tc>
      </w:tr>
      <w:tr w:rsidR="00ED1A71" w14:paraId="584CE903"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734CDD37"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Program Manager</w:t>
            </w:r>
          </w:p>
        </w:tc>
        <w:tc>
          <w:tcPr>
            <w:tcW w:w="1889" w:type="dxa"/>
          </w:tcPr>
          <w:p w14:paraId="66CF8109" w14:textId="77777777" w:rsidR="00ED1A71" w:rsidRDefault="00ED1A71" w:rsidP="005461D6">
            <w:pPr>
              <w:pStyle w:val="Body"/>
            </w:pPr>
          </w:p>
        </w:tc>
        <w:tc>
          <w:tcPr>
            <w:tcW w:w="1890" w:type="dxa"/>
          </w:tcPr>
          <w:p w14:paraId="4196326D" w14:textId="77777777" w:rsidR="00ED1A71" w:rsidRDefault="00ED1A71" w:rsidP="005461D6">
            <w:pPr>
              <w:pStyle w:val="Body"/>
            </w:pPr>
          </w:p>
        </w:tc>
        <w:tc>
          <w:tcPr>
            <w:tcW w:w="1890" w:type="dxa"/>
          </w:tcPr>
          <w:p w14:paraId="3A19589D" w14:textId="77777777" w:rsidR="00ED1A71" w:rsidRDefault="00ED1A71" w:rsidP="005461D6">
            <w:pPr>
              <w:pStyle w:val="Body"/>
            </w:pPr>
          </w:p>
        </w:tc>
        <w:tc>
          <w:tcPr>
            <w:tcW w:w="1792" w:type="dxa"/>
          </w:tcPr>
          <w:p w14:paraId="796950C7" w14:textId="77777777" w:rsidR="00ED1A71" w:rsidRPr="001B20AA" w:rsidRDefault="00ED1A71" w:rsidP="005461D6">
            <w:pPr>
              <w:pStyle w:val="Body"/>
            </w:pPr>
          </w:p>
        </w:tc>
      </w:tr>
      <w:tr w:rsidR="00ED1A71" w14:paraId="7764A415" w14:textId="77777777" w:rsidTr="005461D6">
        <w:tc>
          <w:tcPr>
            <w:tcW w:w="1889" w:type="dxa"/>
          </w:tcPr>
          <w:p w14:paraId="1994088F"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Security Utilities Administrator</w:t>
            </w:r>
          </w:p>
        </w:tc>
        <w:tc>
          <w:tcPr>
            <w:tcW w:w="1889" w:type="dxa"/>
          </w:tcPr>
          <w:p w14:paraId="5F192213" w14:textId="77777777" w:rsidR="00ED1A71" w:rsidRDefault="00ED1A71" w:rsidP="005461D6">
            <w:pPr>
              <w:pStyle w:val="Body"/>
            </w:pPr>
          </w:p>
        </w:tc>
        <w:tc>
          <w:tcPr>
            <w:tcW w:w="1890" w:type="dxa"/>
          </w:tcPr>
          <w:p w14:paraId="623D21B8" w14:textId="77777777" w:rsidR="00ED1A71" w:rsidRDefault="00ED1A71" w:rsidP="005461D6">
            <w:pPr>
              <w:pStyle w:val="Body"/>
            </w:pPr>
          </w:p>
        </w:tc>
        <w:tc>
          <w:tcPr>
            <w:tcW w:w="1890" w:type="dxa"/>
          </w:tcPr>
          <w:p w14:paraId="5E43827C" w14:textId="77777777" w:rsidR="00ED1A71" w:rsidRDefault="00ED1A71" w:rsidP="005461D6">
            <w:pPr>
              <w:pStyle w:val="Body"/>
            </w:pPr>
          </w:p>
        </w:tc>
        <w:tc>
          <w:tcPr>
            <w:tcW w:w="1792" w:type="dxa"/>
          </w:tcPr>
          <w:p w14:paraId="5EF1A570" w14:textId="77777777" w:rsidR="00ED1A71" w:rsidRPr="001B20AA" w:rsidRDefault="00ED1A71" w:rsidP="005461D6">
            <w:pPr>
              <w:pStyle w:val="Body"/>
            </w:pPr>
          </w:p>
        </w:tc>
      </w:tr>
      <w:tr w:rsidR="00ED1A71" w14:paraId="107D2A24"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6AF7B722"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System Administrator</w:t>
            </w:r>
          </w:p>
        </w:tc>
        <w:tc>
          <w:tcPr>
            <w:tcW w:w="1889" w:type="dxa"/>
          </w:tcPr>
          <w:p w14:paraId="3C3976C8" w14:textId="77777777" w:rsidR="00ED1A71" w:rsidRDefault="00ED1A71" w:rsidP="005461D6">
            <w:pPr>
              <w:pStyle w:val="Body"/>
            </w:pPr>
          </w:p>
        </w:tc>
        <w:tc>
          <w:tcPr>
            <w:tcW w:w="1890" w:type="dxa"/>
          </w:tcPr>
          <w:p w14:paraId="038EB1FF" w14:textId="77777777" w:rsidR="00ED1A71" w:rsidRDefault="00ED1A71" w:rsidP="005461D6">
            <w:pPr>
              <w:pStyle w:val="Body"/>
            </w:pPr>
          </w:p>
        </w:tc>
        <w:tc>
          <w:tcPr>
            <w:tcW w:w="1890" w:type="dxa"/>
          </w:tcPr>
          <w:p w14:paraId="144F473A" w14:textId="77777777" w:rsidR="00ED1A71" w:rsidRDefault="00ED1A71" w:rsidP="005461D6">
            <w:pPr>
              <w:pStyle w:val="Body"/>
            </w:pPr>
          </w:p>
        </w:tc>
        <w:tc>
          <w:tcPr>
            <w:tcW w:w="1792" w:type="dxa"/>
          </w:tcPr>
          <w:p w14:paraId="406C2967" w14:textId="77777777" w:rsidR="00ED1A71" w:rsidRPr="001B20AA" w:rsidRDefault="00ED1A71" w:rsidP="005461D6">
            <w:pPr>
              <w:pStyle w:val="Body"/>
            </w:pPr>
          </w:p>
        </w:tc>
      </w:tr>
      <w:tr w:rsidR="00ED1A71" w14:paraId="2C76E432" w14:textId="77777777" w:rsidTr="005461D6">
        <w:tc>
          <w:tcPr>
            <w:tcW w:w="1889" w:type="dxa"/>
          </w:tcPr>
          <w:p w14:paraId="2CC652C3"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System Owner</w:t>
            </w:r>
          </w:p>
        </w:tc>
        <w:tc>
          <w:tcPr>
            <w:tcW w:w="1889" w:type="dxa"/>
          </w:tcPr>
          <w:p w14:paraId="4F61D8B5" w14:textId="77777777" w:rsidR="00ED1A71" w:rsidRDefault="00ED1A71" w:rsidP="005461D6">
            <w:pPr>
              <w:pStyle w:val="Body"/>
            </w:pPr>
          </w:p>
        </w:tc>
        <w:tc>
          <w:tcPr>
            <w:tcW w:w="1890" w:type="dxa"/>
          </w:tcPr>
          <w:p w14:paraId="77C377BC" w14:textId="77777777" w:rsidR="00ED1A71" w:rsidRDefault="00ED1A71" w:rsidP="005461D6">
            <w:pPr>
              <w:pStyle w:val="Body"/>
            </w:pPr>
          </w:p>
        </w:tc>
        <w:tc>
          <w:tcPr>
            <w:tcW w:w="1890" w:type="dxa"/>
          </w:tcPr>
          <w:p w14:paraId="20D55B4A" w14:textId="77777777" w:rsidR="00ED1A71" w:rsidRDefault="00ED1A71" w:rsidP="005461D6">
            <w:pPr>
              <w:pStyle w:val="Body"/>
            </w:pPr>
          </w:p>
        </w:tc>
        <w:tc>
          <w:tcPr>
            <w:tcW w:w="1792" w:type="dxa"/>
          </w:tcPr>
          <w:p w14:paraId="341BE041" w14:textId="77777777" w:rsidR="00ED1A71" w:rsidRPr="001B20AA" w:rsidRDefault="00ED1A71" w:rsidP="005461D6">
            <w:pPr>
              <w:pStyle w:val="Body"/>
            </w:pPr>
          </w:p>
        </w:tc>
      </w:tr>
      <w:tr w:rsidR="00ED1A71" w14:paraId="1BEE8AE1"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681D300C"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Training Manager</w:t>
            </w:r>
          </w:p>
        </w:tc>
        <w:tc>
          <w:tcPr>
            <w:tcW w:w="1889" w:type="dxa"/>
          </w:tcPr>
          <w:p w14:paraId="42C92D0D" w14:textId="77777777" w:rsidR="00ED1A71" w:rsidRDefault="00ED1A71" w:rsidP="005461D6">
            <w:pPr>
              <w:pStyle w:val="Body"/>
            </w:pPr>
          </w:p>
        </w:tc>
        <w:tc>
          <w:tcPr>
            <w:tcW w:w="1890" w:type="dxa"/>
          </w:tcPr>
          <w:p w14:paraId="3AD22CC1" w14:textId="77777777" w:rsidR="00ED1A71" w:rsidRDefault="00ED1A71" w:rsidP="005461D6">
            <w:pPr>
              <w:pStyle w:val="Body"/>
            </w:pPr>
          </w:p>
        </w:tc>
        <w:tc>
          <w:tcPr>
            <w:tcW w:w="1890" w:type="dxa"/>
          </w:tcPr>
          <w:p w14:paraId="2C0BCA92" w14:textId="77777777" w:rsidR="00ED1A71" w:rsidRDefault="00ED1A71" w:rsidP="005461D6">
            <w:pPr>
              <w:pStyle w:val="Body"/>
            </w:pPr>
          </w:p>
        </w:tc>
        <w:tc>
          <w:tcPr>
            <w:tcW w:w="1792" w:type="dxa"/>
          </w:tcPr>
          <w:p w14:paraId="5B671070" w14:textId="77777777" w:rsidR="00ED1A71" w:rsidRPr="001B20AA" w:rsidRDefault="00ED1A71" w:rsidP="005461D6">
            <w:pPr>
              <w:pStyle w:val="Body"/>
            </w:pPr>
          </w:p>
        </w:tc>
      </w:tr>
      <w:tr w:rsidR="00ED1A71" w14:paraId="78A4D9A0" w14:textId="77777777" w:rsidTr="005461D6">
        <w:tc>
          <w:tcPr>
            <w:tcW w:w="1889" w:type="dxa"/>
          </w:tcPr>
          <w:p w14:paraId="2952ACB0" w14:textId="77777777" w:rsidR="00ED1A71" w:rsidRPr="000076FD" w:rsidRDefault="00ED1A71" w:rsidP="005461D6">
            <w:pPr>
              <w:pStyle w:val="Body"/>
              <w:rPr>
                <w:rFonts w:ascii="Calibri" w:hAnsi="Calibri"/>
                <w:szCs w:val="18"/>
                <w:highlight w:val="yellow"/>
              </w:rPr>
            </w:pPr>
            <w:r w:rsidRPr="000076FD">
              <w:rPr>
                <w:rFonts w:ascii="Calibri" w:hAnsi="Calibri"/>
                <w:szCs w:val="18"/>
                <w:highlight w:val="yellow"/>
              </w:rPr>
              <w:t>Virtualization Administrator</w:t>
            </w:r>
          </w:p>
        </w:tc>
        <w:tc>
          <w:tcPr>
            <w:tcW w:w="1889" w:type="dxa"/>
          </w:tcPr>
          <w:p w14:paraId="63B79255" w14:textId="77777777" w:rsidR="00ED1A71" w:rsidRDefault="00ED1A71" w:rsidP="005461D6">
            <w:pPr>
              <w:pStyle w:val="Body"/>
            </w:pPr>
          </w:p>
        </w:tc>
        <w:tc>
          <w:tcPr>
            <w:tcW w:w="1890" w:type="dxa"/>
          </w:tcPr>
          <w:p w14:paraId="1475C224" w14:textId="77777777" w:rsidR="00ED1A71" w:rsidRDefault="00ED1A71" w:rsidP="005461D6">
            <w:pPr>
              <w:pStyle w:val="Body"/>
            </w:pPr>
          </w:p>
        </w:tc>
        <w:tc>
          <w:tcPr>
            <w:tcW w:w="1890" w:type="dxa"/>
          </w:tcPr>
          <w:p w14:paraId="04A58AD7" w14:textId="77777777" w:rsidR="00ED1A71" w:rsidRDefault="00ED1A71" w:rsidP="005461D6">
            <w:pPr>
              <w:pStyle w:val="Body"/>
            </w:pPr>
          </w:p>
        </w:tc>
        <w:tc>
          <w:tcPr>
            <w:tcW w:w="1792" w:type="dxa"/>
          </w:tcPr>
          <w:p w14:paraId="5DCC1094" w14:textId="77777777" w:rsidR="00ED1A71" w:rsidRPr="001B20AA" w:rsidRDefault="00ED1A71" w:rsidP="005461D6">
            <w:pPr>
              <w:pStyle w:val="Body"/>
            </w:pPr>
          </w:p>
        </w:tc>
      </w:tr>
    </w:tbl>
    <w:bookmarkEnd w:id="7"/>
    <w:p w14:paraId="673DC37D" w14:textId="77777777" w:rsidR="00ED1A71" w:rsidRDefault="00ED1A71" w:rsidP="00ED1A71">
      <w:pPr>
        <w:pStyle w:val="Body"/>
      </w:pPr>
      <w:r w:rsidRPr="00165A28">
        <w:t xml:space="preserve">Specific points of contact must be identified for the following assessment preparation activities (if needed). Please populate the following table with all applicable contact information. If you have any questions, feel free to contact the ACT Team at </w:t>
      </w:r>
      <w:hyperlink r:id="rId20" w:history="1">
        <w:r w:rsidRPr="00806AE2">
          <w:rPr>
            <w:rStyle w:val="Hyperlink"/>
          </w:rPr>
          <w:t>ACT@mitre.org</w:t>
        </w:r>
      </w:hyperlink>
      <w:r>
        <w:t>.</w:t>
      </w:r>
    </w:p>
    <w:p w14:paraId="47816FB2" w14:textId="77777777" w:rsidR="00ED1A71" w:rsidRDefault="00ED1A71" w:rsidP="00ED1A71">
      <w:pPr>
        <w:pStyle w:val="Caption"/>
        <w:keepNext/>
      </w:pPr>
      <w:r>
        <w:t xml:space="preserve">Table </w:t>
      </w:r>
      <w:fldSimple w:instr=" SEQ Table \* ARABIC ">
        <w:r>
          <w:rPr>
            <w:noProof/>
          </w:rPr>
          <w:t>2</w:t>
        </w:r>
      </w:fldSimple>
      <w:r>
        <w:t>. Assessment Preparation Activity Points of Contact</w:t>
      </w:r>
    </w:p>
    <w:tbl>
      <w:tblPr>
        <w:tblStyle w:val="ACTTableStyle2"/>
        <w:tblW w:w="0" w:type="auto"/>
        <w:tblLook w:val="0420" w:firstRow="1" w:lastRow="0" w:firstColumn="0" w:lastColumn="0" w:noHBand="0" w:noVBand="1"/>
      </w:tblPr>
      <w:tblGrid>
        <w:gridCol w:w="1889"/>
        <w:gridCol w:w="1889"/>
        <w:gridCol w:w="1890"/>
        <w:gridCol w:w="1890"/>
        <w:gridCol w:w="1792"/>
      </w:tblGrid>
      <w:tr w:rsidR="00ED1A71" w:rsidRPr="00BD0C3E" w14:paraId="2A65219A"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889" w:type="dxa"/>
          </w:tcPr>
          <w:p w14:paraId="4BA6DEF9" w14:textId="77777777" w:rsidR="00ED1A71" w:rsidRPr="00BD0C3E" w:rsidRDefault="00ED1A71" w:rsidP="005461D6">
            <w:pPr>
              <w:pStyle w:val="Body"/>
            </w:pPr>
            <w:r w:rsidRPr="00BD0C3E">
              <w:t>Role</w:t>
            </w:r>
          </w:p>
        </w:tc>
        <w:tc>
          <w:tcPr>
            <w:tcW w:w="1889" w:type="dxa"/>
          </w:tcPr>
          <w:p w14:paraId="5BC4D218" w14:textId="77777777" w:rsidR="00ED1A71" w:rsidRPr="00BD0C3E" w:rsidRDefault="00ED1A71" w:rsidP="005461D6">
            <w:pPr>
              <w:pStyle w:val="Body"/>
            </w:pPr>
            <w:r w:rsidRPr="00BD0C3E">
              <w:t>Name</w:t>
            </w:r>
          </w:p>
        </w:tc>
        <w:tc>
          <w:tcPr>
            <w:tcW w:w="1890" w:type="dxa"/>
          </w:tcPr>
          <w:p w14:paraId="28BCC22E" w14:textId="77777777" w:rsidR="00ED1A71" w:rsidRPr="00BD0C3E" w:rsidRDefault="00ED1A71" w:rsidP="005461D6">
            <w:pPr>
              <w:pStyle w:val="Body"/>
            </w:pPr>
            <w:r w:rsidRPr="00BD0C3E">
              <w:t>Organization</w:t>
            </w:r>
          </w:p>
        </w:tc>
        <w:tc>
          <w:tcPr>
            <w:tcW w:w="1890" w:type="dxa"/>
          </w:tcPr>
          <w:p w14:paraId="6C7221EB" w14:textId="77777777" w:rsidR="00ED1A71" w:rsidRPr="00BD0C3E" w:rsidRDefault="00ED1A71" w:rsidP="005461D6">
            <w:pPr>
              <w:pStyle w:val="Body"/>
            </w:pPr>
            <w:r w:rsidRPr="00BD0C3E">
              <w:t>Phone Number</w:t>
            </w:r>
          </w:p>
        </w:tc>
        <w:tc>
          <w:tcPr>
            <w:tcW w:w="1792" w:type="dxa"/>
          </w:tcPr>
          <w:p w14:paraId="718C31F3" w14:textId="77777777" w:rsidR="00ED1A71" w:rsidRPr="00BD0C3E" w:rsidRDefault="00ED1A71" w:rsidP="005461D6">
            <w:pPr>
              <w:pStyle w:val="Body"/>
            </w:pPr>
            <w:r w:rsidRPr="00BD0C3E">
              <w:t>Email Address</w:t>
            </w:r>
          </w:p>
        </w:tc>
      </w:tr>
      <w:tr w:rsidR="00ED1A71" w:rsidRPr="00BD0C3E" w14:paraId="486B7910"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04C6E133" w14:textId="77777777" w:rsidR="00ED1A71" w:rsidRPr="00BD0C3E" w:rsidRDefault="00ED1A71" w:rsidP="005461D6">
            <w:pPr>
              <w:pStyle w:val="Body"/>
            </w:pPr>
            <w:r w:rsidRPr="00BD0C3E">
              <w:rPr>
                <w:szCs w:val="18"/>
              </w:rPr>
              <w:t>Run scans/scripts for Assessment Team</w:t>
            </w:r>
          </w:p>
        </w:tc>
        <w:tc>
          <w:tcPr>
            <w:tcW w:w="1889" w:type="dxa"/>
          </w:tcPr>
          <w:p w14:paraId="5CBA033E" w14:textId="77777777" w:rsidR="00ED1A71" w:rsidRPr="00BD0C3E" w:rsidRDefault="00ED1A71" w:rsidP="005461D6">
            <w:pPr>
              <w:pStyle w:val="Body"/>
            </w:pPr>
          </w:p>
        </w:tc>
        <w:tc>
          <w:tcPr>
            <w:tcW w:w="1890" w:type="dxa"/>
          </w:tcPr>
          <w:p w14:paraId="671B57AF" w14:textId="77777777" w:rsidR="00ED1A71" w:rsidRPr="00BD0C3E" w:rsidRDefault="00ED1A71" w:rsidP="005461D6">
            <w:pPr>
              <w:pStyle w:val="Body"/>
            </w:pPr>
          </w:p>
        </w:tc>
        <w:tc>
          <w:tcPr>
            <w:tcW w:w="1890" w:type="dxa"/>
          </w:tcPr>
          <w:p w14:paraId="1EFFBF93" w14:textId="77777777" w:rsidR="00ED1A71" w:rsidRPr="00BD0C3E" w:rsidRDefault="00ED1A71" w:rsidP="005461D6">
            <w:pPr>
              <w:pStyle w:val="Body"/>
            </w:pPr>
          </w:p>
        </w:tc>
        <w:tc>
          <w:tcPr>
            <w:tcW w:w="1792" w:type="dxa"/>
          </w:tcPr>
          <w:p w14:paraId="54652C90" w14:textId="77777777" w:rsidR="00ED1A71" w:rsidRPr="00BD0C3E" w:rsidRDefault="00ED1A71" w:rsidP="005461D6">
            <w:pPr>
              <w:pStyle w:val="Body"/>
            </w:pPr>
          </w:p>
        </w:tc>
      </w:tr>
      <w:tr w:rsidR="00ED1A71" w:rsidRPr="00BD0C3E" w14:paraId="6BF474CA" w14:textId="77777777" w:rsidTr="005461D6">
        <w:tc>
          <w:tcPr>
            <w:tcW w:w="1889" w:type="dxa"/>
          </w:tcPr>
          <w:p w14:paraId="5E10321A" w14:textId="77777777" w:rsidR="00ED1A71" w:rsidRPr="00BD0C3E" w:rsidRDefault="00ED1A71" w:rsidP="005461D6">
            <w:pPr>
              <w:pStyle w:val="Body"/>
            </w:pPr>
            <w:r w:rsidRPr="00BD0C3E">
              <w:rPr>
                <w:szCs w:val="18"/>
              </w:rPr>
              <w:t>Create test accounts for Assessment Team</w:t>
            </w:r>
          </w:p>
        </w:tc>
        <w:tc>
          <w:tcPr>
            <w:tcW w:w="1889" w:type="dxa"/>
          </w:tcPr>
          <w:p w14:paraId="2E5F00BD" w14:textId="77777777" w:rsidR="00ED1A71" w:rsidRPr="00BD0C3E" w:rsidRDefault="00ED1A71" w:rsidP="005461D6">
            <w:pPr>
              <w:pStyle w:val="Body"/>
            </w:pPr>
          </w:p>
        </w:tc>
        <w:tc>
          <w:tcPr>
            <w:tcW w:w="1890" w:type="dxa"/>
          </w:tcPr>
          <w:p w14:paraId="0DAC1EB7" w14:textId="77777777" w:rsidR="00ED1A71" w:rsidRPr="00BD0C3E" w:rsidRDefault="00ED1A71" w:rsidP="005461D6">
            <w:pPr>
              <w:pStyle w:val="Body"/>
            </w:pPr>
          </w:p>
        </w:tc>
        <w:tc>
          <w:tcPr>
            <w:tcW w:w="1890" w:type="dxa"/>
          </w:tcPr>
          <w:p w14:paraId="1F2313F8" w14:textId="77777777" w:rsidR="00ED1A71" w:rsidRPr="00BD0C3E" w:rsidRDefault="00ED1A71" w:rsidP="005461D6">
            <w:pPr>
              <w:pStyle w:val="Body"/>
            </w:pPr>
          </w:p>
        </w:tc>
        <w:tc>
          <w:tcPr>
            <w:tcW w:w="1792" w:type="dxa"/>
          </w:tcPr>
          <w:p w14:paraId="1FC1E17E" w14:textId="77777777" w:rsidR="00ED1A71" w:rsidRPr="00BD0C3E" w:rsidRDefault="00ED1A71" w:rsidP="005461D6">
            <w:pPr>
              <w:pStyle w:val="Body"/>
            </w:pPr>
          </w:p>
        </w:tc>
      </w:tr>
      <w:tr w:rsidR="00ED1A71" w:rsidRPr="00BD0C3E" w14:paraId="1FC1EF12" w14:textId="77777777" w:rsidTr="005461D6">
        <w:trPr>
          <w:cnfStyle w:val="000000100000" w:firstRow="0" w:lastRow="0" w:firstColumn="0" w:lastColumn="0" w:oddVBand="0" w:evenVBand="0" w:oddHBand="1" w:evenHBand="0" w:firstRowFirstColumn="0" w:firstRowLastColumn="0" w:lastRowFirstColumn="0" w:lastRowLastColumn="0"/>
        </w:trPr>
        <w:tc>
          <w:tcPr>
            <w:tcW w:w="1889" w:type="dxa"/>
          </w:tcPr>
          <w:p w14:paraId="1C31574E" w14:textId="77777777" w:rsidR="00ED1A71" w:rsidRPr="00BD0C3E" w:rsidRDefault="00ED1A71" w:rsidP="005461D6">
            <w:pPr>
              <w:pStyle w:val="Body"/>
            </w:pPr>
            <w:r w:rsidRPr="00BD0C3E">
              <w:rPr>
                <w:szCs w:val="18"/>
              </w:rPr>
              <w:t>Provide system overview/demo for Assessment Team</w:t>
            </w:r>
          </w:p>
        </w:tc>
        <w:tc>
          <w:tcPr>
            <w:tcW w:w="1889" w:type="dxa"/>
          </w:tcPr>
          <w:p w14:paraId="2BEF10CC" w14:textId="77777777" w:rsidR="00ED1A71" w:rsidRPr="00BD0C3E" w:rsidRDefault="00ED1A71" w:rsidP="005461D6">
            <w:pPr>
              <w:pStyle w:val="Body"/>
            </w:pPr>
          </w:p>
        </w:tc>
        <w:tc>
          <w:tcPr>
            <w:tcW w:w="1890" w:type="dxa"/>
          </w:tcPr>
          <w:p w14:paraId="0D642433" w14:textId="77777777" w:rsidR="00ED1A71" w:rsidRPr="00BD0C3E" w:rsidRDefault="00ED1A71" w:rsidP="005461D6">
            <w:pPr>
              <w:pStyle w:val="Body"/>
            </w:pPr>
          </w:p>
        </w:tc>
        <w:tc>
          <w:tcPr>
            <w:tcW w:w="1890" w:type="dxa"/>
          </w:tcPr>
          <w:p w14:paraId="55CD73F2" w14:textId="77777777" w:rsidR="00ED1A71" w:rsidRPr="00BD0C3E" w:rsidRDefault="00ED1A71" w:rsidP="005461D6">
            <w:pPr>
              <w:pStyle w:val="Body"/>
            </w:pPr>
          </w:p>
        </w:tc>
        <w:tc>
          <w:tcPr>
            <w:tcW w:w="1792" w:type="dxa"/>
          </w:tcPr>
          <w:p w14:paraId="45E5E654" w14:textId="77777777" w:rsidR="00ED1A71" w:rsidRPr="00BD0C3E" w:rsidRDefault="00ED1A71" w:rsidP="005461D6">
            <w:pPr>
              <w:pStyle w:val="Body"/>
            </w:pPr>
          </w:p>
        </w:tc>
      </w:tr>
    </w:tbl>
    <w:p w14:paraId="6DFD551C" w14:textId="77777777" w:rsidR="00ED1A71" w:rsidRDefault="00ED1A71" w:rsidP="00ED1A71">
      <w:pPr>
        <w:pStyle w:val="Heading1"/>
      </w:pPr>
      <w:bookmarkStart w:id="8" w:name="_Toc161667783"/>
      <w:bookmarkStart w:id="9" w:name="_Toc198584738"/>
      <w:r>
        <w:t>System Information</w:t>
      </w:r>
      <w:bookmarkEnd w:id="8"/>
      <w:bookmarkEnd w:id="9"/>
    </w:p>
    <w:p w14:paraId="2AB70FA1" w14:textId="77777777" w:rsidR="00ED1A71" w:rsidRDefault="00ED1A71" w:rsidP="00ED1A71">
      <w:pPr>
        <w:pStyle w:val="Body"/>
      </w:pPr>
      <w:r w:rsidRPr="00D95267">
        <w:t xml:space="preserve">Please </w:t>
      </w:r>
      <w:r>
        <w:t xml:space="preserve">populate this section with all applicable system information. Some comments and examples (highlighted) are provided to assist. If you have any questions, feel free to contact the ACT Team at </w:t>
      </w:r>
      <w:hyperlink r:id="rId21" w:history="1">
        <w:r w:rsidRPr="0067136E">
          <w:rPr>
            <w:rStyle w:val="Hyperlink"/>
            <w:rFonts w:eastAsia="Calibri" w:cstheme="minorHAnsi"/>
            <w:highlight w:val="yellow"/>
          </w:rPr>
          <w:t>ACT@mitre.org</w:t>
        </w:r>
      </w:hyperlink>
      <w:r w:rsidRPr="00D95267">
        <w:t>.</w:t>
      </w:r>
    </w:p>
    <w:p w14:paraId="4BDF6216" w14:textId="77777777" w:rsidR="00ED1A71" w:rsidRDefault="00ED1A71" w:rsidP="00ED1A71">
      <w:pPr>
        <w:pStyle w:val="Heading2"/>
      </w:pPr>
      <w:bookmarkStart w:id="10" w:name="_Toc161667784"/>
      <w:bookmarkStart w:id="11" w:name="_Toc198584739"/>
      <w:r>
        <w:t>Brief Description of System</w:t>
      </w:r>
      <w:bookmarkEnd w:id="10"/>
      <w:bookmarkEnd w:id="11"/>
    </w:p>
    <w:p w14:paraId="53C2D496" w14:textId="77777777" w:rsidR="00ED1A71" w:rsidRDefault="00ED1A71" w:rsidP="00ED1A71">
      <w:pPr>
        <w:pStyle w:val="Body"/>
      </w:pPr>
      <w:r>
        <w:t>Brief description of system:</w:t>
      </w:r>
    </w:p>
    <w:p w14:paraId="74625C39" w14:textId="0CF2FF89" w:rsidR="00ED1A71" w:rsidRPr="00FC04DB" w:rsidRDefault="00ED1A71" w:rsidP="00ED1A71">
      <w:pPr>
        <w:pStyle w:val="Body"/>
        <w:ind w:left="720"/>
        <w:rPr>
          <w:i/>
          <w:iCs/>
          <w:highlight w:val="yellow"/>
        </w:rPr>
      </w:pPr>
      <w:r>
        <w:rPr>
          <w:highlight w:val="yellow"/>
        </w:rPr>
        <w:lastRenderedPageBreak/>
        <w:t>TST</w:t>
      </w:r>
      <w:r w:rsidRPr="00FC04DB">
        <w:rPr>
          <w:highlight w:val="yellow"/>
        </w:rPr>
        <w:t xml:space="preserve"> is a </w:t>
      </w:r>
      <w:r w:rsidR="00F75554">
        <w:rPr>
          <w:highlight w:val="yellow"/>
        </w:rPr>
        <w:t xml:space="preserve">special-purpose </w:t>
      </w:r>
      <w:r w:rsidRPr="00FC04DB">
        <w:rPr>
          <w:highlight w:val="yellow"/>
        </w:rPr>
        <w:t xml:space="preserve">public website that </w:t>
      </w:r>
      <w:r w:rsidR="004638DA">
        <w:rPr>
          <w:highlight w:val="yellow"/>
        </w:rPr>
        <w:t xml:space="preserve">provides </w:t>
      </w:r>
      <w:r w:rsidRPr="00FC04DB">
        <w:rPr>
          <w:highlight w:val="yellow"/>
        </w:rPr>
        <w:t xml:space="preserve">training and </w:t>
      </w:r>
      <w:r w:rsidR="0078613B">
        <w:rPr>
          <w:highlight w:val="yellow"/>
        </w:rPr>
        <w:t xml:space="preserve">customer </w:t>
      </w:r>
      <w:r w:rsidRPr="00FC04DB">
        <w:rPr>
          <w:highlight w:val="yellow"/>
        </w:rPr>
        <w:t xml:space="preserve">support necessary </w:t>
      </w:r>
      <w:r w:rsidR="00C26C42">
        <w:rPr>
          <w:highlight w:val="yellow"/>
        </w:rPr>
        <w:t xml:space="preserve">to enable engineers </w:t>
      </w:r>
      <w:r w:rsidR="00697495">
        <w:rPr>
          <w:highlight w:val="yellow"/>
        </w:rPr>
        <w:t xml:space="preserve">to </w:t>
      </w:r>
      <w:r w:rsidR="004864ED">
        <w:rPr>
          <w:highlight w:val="yellow"/>
        </w:rPr>
        <w:t xml:space="preserve">correctly </w:t>
      </w:r>
      <w:r w:rsidR="00697495">
        <w:rPr>
          <w:highlight w:val="yellow"/>
        </w:rPr>
        <w:t xml:space="preserve">fit </w:t>
      </w:r>
      <w:r w:rsidR="00825C74">
        <w:rPr>
          <w:highlight w:val="yellow"/>
        </w:rPr>
        <w:t xml:space="preserve">hydrocoptic marzelvanes to </w:t>
      </w:r>
      <w:r w:rsidR="00C26C42">
        <w:rPr>
          <w:highlight w:val="yellow"/>
        </w:rPr>
        <w:t>a turbo-</w:t>
      </w:r>
      <w:r w:rsidR="008E2B11">
        <w:rPr>
          <w:highlight w:val="yellow"/>
        </w:rPr>
        <w:t xml:space="preserve">encabulator’s </w:t>
      </w:r>
      <w:r w:rsidR="00825C74">
        <w:rPr>
          <w:highlight w:val="yellow"/>
        </w:rPr>
        <w:t>ambifac</w:t>
      </w:r>
      <w:r w:rsidR="00D5485F">
        <w:rPr>
          <w:highlight w:val="yellow"/>
        </w:rPr>
        <w:t>i</w:t>
      </w:r>
      <w:r w:rsidR="00825C74">
        <w:rPr>
          <w:highlight w:val="yellow"/>
        </w:rPr>
        <w:t>ent</w:t>
      </w:r>
      <w:r w:rsidR="004864ED">
        <w:rPr>
          <w:highlight w:val="yellow"/>
        </w:rPr>
        <w:t xml:space="preserve"> </w:t>
      </w:r>
      <w:r w:rsidR="00216556">
        <w:rPr>
          <w:highlight w:val="yellow"/>
        </w:rPr>
        <w:t xml:space="preserve">lunar </w:t>
      </w:r>
      <w:r w:rsidR="004864ED">
        <w:rPr>
          <w:highlight w:val="yellow"/>
        </w:rPr>
        <w:t>waneshaft</w:t>
      </w:r>
      <w:r w:rsidR="00825C74">
        <w:rPr>
          <w:highlight w:val="yellow"/>
        </w:rPr>
        <w:t xml:space="preserve"> </w:t>
      </w:r>
      <w:r w:rsidR="002458D2">
        <w:rPr>
          <w:highlight w:val="yellow"/>
        </w:rPr>
        <w:t xml:space="preserve">in a manner that </w:t>
      </w:r>
      <w:r w:rsidR="00216556">
        <w:rPr>
          <w:highlight w:val="yellow"/>
        </w:rPr>
        <w:t>prevent</w:t>
      </w:r>
      <w:r w:rsidR="002458D2">
        <w:rPr>
          <w:highlight w:val="yellow"/>
        </w:rPr>
        <w:t>s</w:t>
      </w:r>
      <w:r w:rsidR="004864ED">
        <w:rPr>
          <w:highlight w:val="yellow"/>
        </w:rPr>
        <w:t xml:space="preserve"> side fumbling</w:t>
      </w:r>
      <w:r w:rsidRPr="00FC04DB">
        <w:rPr>
          <w:highlight w:val="yellow"/>
        </w:rPr>
        <w:t xml:space="preserve">. </w:t>
      </w:r>
      <w:bookmarkStart w:id="12" w:name="_Hlk50730794"/>
      <w:r>
        <w:rPr>
          <w:highlight w:val="yellow"/>
        </w:rPr>
        <w:t xml:space="preserve">TST </w:t>
      </w:r>
      <w:r w:rsidRPr="00FC04DB">
        <w:rPr>
          <w:highlight w:val="yellow"/>
        </w:rPr>
        <w:t xml:space="preserve">completed its transition from the </w:t>
      </w:r>
      <w:r w:rsidR="00DB2F8C">
        <w:rPr>
          <w:highlight w:val="yellow"/>
        </w:rPr>
        <w:t>local data center</w:t>
      </w:r>
      <w:r>
        <w:rPr>
          <w:highlight w:val="yellow"/>
        </w:rPr>
        <w:t xml:space="preserve"> </w:t>
      </w:r>
      <w:r w:rsidRPr="00FC04DB">
        <w:rPr>
          <w:highlight w:val="yellow"/>
        </w:rPr>
        <w:t xml:space="preserve">to </w:t>
      </w:r>
      <w:r>
        <w:rPr>
          <w:highlight w:val="yellow"/>
        </w:rPr>
        <w:t xml:space="preserve">being </w:t>
      </w:r>
      <w:r w:rsidRPr="00FC04DB">
        <w:rPr>
          <w:highlight w:val="yellow"/>
        </w:rPr>
        <w:t>host</w:t>
      </w:r>
      <w:r>
        <w:rPr>
          <w:highlight w:val="yellow"/>
        </w:rPr>
        <w:t>ed</w:t>
      </w:r>
      <w:r w:rsidRPr="00FC04DB">
        <w:rPr>
          <w:highlight w:val="yellow"/>
        </w:rPr>
        <w:t xml:space="preserve"> on Amazon Web Services (AWS) GovCloud in </w:t>
      </w:r>
      <w:r>
        <w:rPr>
          <w:highlight w:val="yellow"/>
        </w:rPr>
        <w:t xml:space="preserve">March </w:t>
      </w:r>
      <w:r w:rsidRPr="00FC04DB">
        <w:rPr>
          <w:highlight w:val="yellow"/>
        </w:rPr>
        <w:t>20</w:t>
      </w:r>
      <w:bookmarkEnd w:id="12"/>
      <w:r>
        <w:rPr>
          <w:highlight w:val="yellow"/>
        </w:rPr>
        <w:t>2</w:t>
      </w:r>
      <w:r w:rsidR="00DB2F8C">
        <w:rPr>
          <w:highlight w:val="yellow"/>
        </w:rPr>
        <w:t>4</w:t>
      </w:r>
      <w:r w:rsidRPr="00FC04DB">
        <w:rPr>
          <w:i/>
          <w:iCs/>
          <w:highlight w:val="yellow"/>
        </w:rPr>
        <w:t xml:space="preserve">. </w:t>
      </w:r>
    </w:p>
    <w:p w14:paraId="7C78FFD3" w14:textId="77777777" w:rsidR="00ED1A71" w:rsidRDefault="00ED1A71" w:rsidP="00ED1A71">
      <w:pPr>
        <w:pStyle w:val="Heading2"/>
      </w:pPr>
      <w:bookmarkStart w:id="13" w:name="_Toc161667785"/>
      <w:bookmarkStart w:id="14" w:name="_Toc198584740"/>
      <w:r>
        <w:t>Access Mechanisms/Locations</w:t>
      </w:r>
      <w:bookmarkEnd w:id="13"/>
      <w:bookmarkEnd w:id="14"/>
    </w:p>
    <w:p w14:paraId="48FB2AED" w14:textId="77777777" w:rsidR="00ED1A71" w:rsidRPr="004F364D" w:rsidRDefault="00ED1A71" w:rsidP="00ED1A71">
      <w:pPr>
        <w:pStyle w:val="Body"/>
      </w:pPr>
      <w:r w:rsidRPr="004F364D">
        <w:t>The system’s URLs/IPs are:</w:t>
      </w:r>
    </w:p>
    <w:p w14:paraId="66AAA7E1" w14:textId="77777777" w:rsidR="00ED1A71" w:rsidRPr="00200CDB" w:rsidRDefault="00ED1A71" w:rsidP="00ED1A71">
      <w:pPr>
        <w:pStyle w:val="BulletedList"/>
        <w:rPr>
          <w:rStyle w:val="Hyperlink"/>
          <w:highlight w:val="yellow"/>
        </w:rPr>
      </w:pPr>
      <w:bookmarkStart w:id="15" w:name="_Hlk53780858"/>
      <w:r w:rsidRPr="00200CDB">
        <w:rPr>
          <w:highlight w:val="yellow"/>
        </w:rPr>
        <w:t xml:space="preserve">Production: </w:t>
      </w:r>
      <w:hyperlink r:id="rId22" w:history="1">
        <w:r w:rsidRPr="00806AE2">
          <w:rPr>
            <w:rStyle w:val="Hyperlink"/>
            <w:highlight w:val="yellow"/>
          </w:rPr>
          <w:t>https://tst-prod.mitre.org/</w:t>
        </w:r>
      </w:hyperlink>
    </w:p>
    <w:bookmarkEnd w:id="15"/>
    <w:p w14:paraId="3BF73E27" w14:textId="77777777" w:rsidR="00ED1A71" w:rsidRPr="00200CDB" w:rsidRDefault="00ED1A71" w:rsidP="00ED1A71">
      <w:pPr>
        <w:pStyle w:val="BulletedList"/>
        <w:rPr>
          <w:rStyle w:val="Hyperlink"/>
          <w:highlight w:val="yellow"/>
        </w:rPr>
      </w:pPr>
      <w:r w:rsidRPr="00200CDB">
        <w:rPr>
          <w:highlight w:val="yellow"/>
        </w:rPr>
        <w:t xml:space="preserve">Validation: </w:t>
      </w:r>
      <w:hyperlink r:id="rId23" w:history="1">
        <w:r w:rsidRPr="00806AE2">
          <w:rPr>
            <w:rStyle w:val="Hyperlink"/>
            <w:highlight w:val="yellow"/>
          </w:rPr>
          <w:t>https://tst-val.mitre.org/</w:t>
        </w:r>
      </w:hyperlink>
    </w:p>
    <w:p w14:paraId="171828B9" w14:textId="77777777" w:rsidR="00ED1A71" w:rsidRPr="00200CDB" w:rsidRDefault="00ED1A71" w:rsidP="00ED1A71">
      <w:pPr>
        <w:pStyle w:val="BulletedList"/>
        <w:rPr>
          <w:rStyle w:val="Hyperlink"/>
          <w:highlight w:val="yellow"/>
        </w:rPr>
      </w:pPr>
      <w:r w:rsidRPr="00200CDB">
        <w:rPr>
          <w:highlight w:val="yellow"/>
        </w:rPr>
        <w:t xml:space="preserve">Test: </w:t>
      </w:r>
      <w:hyperlink r:id="rId24" w:history="1">
        <w:r w:rsidRPr="00806AE2">
          <w:rPr>
            <w:rStyle w:val="Hyperlink"/>
            <w:highlight w:val="yellow"/>
          </w:rPr>
          <w:t>https://tst-test.mitre.org/</w:t>
        </w:r>
      </w:hyperlink>
    </w:p>
    <w:p w14:paraId="14DF10C9" w14:textId="77777777" w:rsidR="00ED1A71" w:rsidRPr="00200CDB" w:rsidRDefault="00ED1A71" w:rsidP="00ED1A71">
      <w:pPr>
        <w:pStyle w:val="BulletedList"/>
        <w:rPr>
          <w:highlight w:val="yellow"/>
        </w:rPr>
      </w:pPr>
      <w:r w:rsidRPr="00200CDB">
        <w:rPr>
          <w:highlight w:val="yellow"/>
        </w:rPr>
        <w:t xml:space="preserve">Development: </w:t>
      </w:r>
      <w:hyperlink r:id="rId25" w:history="1">
        <w:r w:rsidRPr="00806AE2">
          <w:rPr>
            <w:rStyle w:val="Hyperlink"/>
            <w:highlight w:val="yellow"/>
          </w:rPr>
          <w:t>https://tst-dev.mitre.org/</w:t>
        </w:r>
      </w:hyperlink>
      <w:r>
        <w:rPr>
          <w:highlight w:val="yellow"/>
        </w:rPr>
        <w:t xml:space="preserve"> </w:t>
      </w:r>
    </w:p>
    <w:p w14:paraId="4C939EC0" w14:textId="77777777" w:rsidR="00ED1A71" w:rsidRDefault="00ED1A71" w:rsidP="00ED1A71">
      <w:pPr>
        <w:pStyle w:val="Heading2"/>
      </w:pPr>
      <w:bookmarkStart w:id="16" w:name="_Toc1909735368"/>
      <w:bookmarkStart w:id="17" w:name="_Toc873164712"/>
      <w:bookmarkStart w:id="18" w:name="_Toc509634080"/>
      <w:bookmarkStart w:id="19" w:name="_Toc1579841788"/>
      <w:bookmarkStart w:id="20" w:name="_Toc2111426268"/>
      <w:bookmarkStart w:id="21" w:name="_Toc774748955"/>
      <w:bookmarkStart w:id="22" w:name="_Toc2032040423"/>
      <w:bookmarkStart w:id="23" w:name="_Toc1440091095"/>
      <w:bookmarkStart w:id="24" w:name="_Toc1861162701"/>
      <w:bookmarkStart w:id="25" w:name="_Toc908584088"/>
      <w:bookmarkStart w:id="26" w:name="_Toc1699610498"/>
      <w:bookmarkStart w:id="27" w:name="_Toc419108999"/>
      <w:bookmarkStart w:id="28" w:name="_Toc468541796"/>
      <w:bookmarkStart w:id="29" w:name="_Toc57654322"/>
      <w:bookmarkStart w:id="30" w:name="_Toc1245012534"/>
      <w:bookmarkStart w:id="31" w:name="_Toc1789695911"/>
      <w:bookmarkStart w:id="32" w:name="_Toc1940130345"/>
      <w:bookmarkStart w:id="33" w:name="_Toc907460120"/>
      <w:bookmarkStart w:id="34" w:name="_Toc432554001"/>
      <w:bookmarkStart w:id="35" w:name="_Toc196813199"/>
      <w:bookmarkStart w:id="36" w:name="_Toc198584741"/>
      <w:bookmarkStart w:id="37" w:name="_Toc161667786"/>
      <w:r>
        <w:t>System Identification and Security Level</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563DFA46" w14:textId="77777777" w:rsidR="00ED1A71" w:rsidRDefault="00ED1A71" w:rsidP="00ED1A71">
      <w:pPr>
        <w:pStyle w:val="TableCaption"/>
      </w:pPr>
      <w:bookmarkStart w:id="38" w:name="_Toc178242757"/>
      <w:r>
        <w:t xml:space="preserve">Table </w:t>
      </w:r>
      <w:r>
        <w:fldChar w:fldCharType="begin"/>
      </w:r>
      <w:r>
        <w:instrText>SEQ Table \* ARABIC</w:instrText>
      </w:r>
      <w:r>
        <w:fldChar w:fldCharType="separate"/>
      </w:r>
      <w:r>
        <w:rPr>
          <w:noProof/>
        </w:rPr>
        <w:t>3</w:t>
      </w:r>
      <w:r>
        <w:fldChar w:fldCharType="end"/>
      </w:r>
      <w:r>
        <w:t>. System Identification</w:t>
      </w:r>
      <w:bookmarkEnd w:id="38"/>
    </w:p>
    <w:tbl>
      <w:tblPr>
        <w:tblStyle w:val="ACTTableStyle1"/>
        <w:tblW w:w="9445" w:type="dxa"/>
        <w:tblLook w:val="0480" w:firstRow="0" w:lastRow="0" w:firstColumn="1" w:lastColumn="0" w:noHBand="0" w:noVBand="1"/>
      </w:tblPr>
      <w:tblGrid>
        <w:gridCol w:w="2785"/>
        <w:gridCol w:w="6660"/>
      </w:tblGrid>
      <w:tr w:rsidR="00ED1A71" w14:paraId="373300E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2B7370F" w14:textId="77777777" w:rsidR="00ED1A71" w:rsidRPr="00751CBE" w:rsidRDefault="00ED1A71" w:rsidP="005461D6">
            <w:pPr>
              <w:pStyle w:val="TableText"/>
            </w:pPr>
            <w:r w:rsidRPr="00751CBE">
              <w:t>Official System Name</w:t>
            </w:r>
          </w:p>
        </w:tc>
        <w:tc>
          <w:tcPr>
            <w:tcW w:w="6660" w:type="dxa"/>
          </w:tcPr>
          <w:p w14:paraId="69C7F5F1"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39"/>
            <w:r w:rsidRPr="00A10C68">
              <w:rPr>
                <w:highlight w:val="yellow"/>
              </w:rPr>
              <w:t>Official System Name</w:t>
            </w:r>
            <w:commentRangeEnd w:id="39"/>
            <w:r w:rsidRPr="009C7A27">
              <w:rPr>
                <w:highlight w:val="yellow"/>
              </w:rPr>
              <w:commentReference w:id="39"/>
            </w:r>
          </w:p>
        </w:tc>
      </w:tr>
      <w:tr w:rsidR="00ED1A71" w14:paraId="1EA1ECAC"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AB79742" w14:textId="77777777" w:rsidR="00ED1A71" w:rsidRPr="00751CBE" w:rsidRDefault="00ED1A71" w:rsidP="005461D6">
            <w:pPr>
              <w:pStyle w:val="TableText"/>
            </w:pPr>
            <w:r w:rsidRPr="00751CBE">
              <w:t>System Acronym</w:t>
            </w:r>
          </w:p>
        </w:tc>
        <w:tc>
          <w:tcPr>
            <w:tcW w:w="6660" w:type="dxa"/>
          </w:tcPr>
          <w:p w14:paraId="30328EED"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40"/>
            <w:r w:rsidRPr="00A10C68">
              <w:rPr>
                <w:highlight w:val="yellow"/>
              </w:rPr>
              <w:t>ABCD</w:t>
            </w:r>
            <w:commentRangeEnd w:id="40"/>
            <w:r w:rsidRPr="009C7A27">
              <w:rPr>
                <w:highlight w:val="yellow"/>
              </w:rPr>
              <w:commentReference w:id="40"/>
            </w:r>
          </w:p>
        </w:tc>
      </w:tr>
      <w:tr w:rsidR="00ED1A71" w14:paraId="04D01BA0"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5013C67" w14:textId="77777777" w:rsidR="00ED1A71" w:rsidRPr="0004071D" w:rsidRDefault="00ED1A71" w:rsidP="005461D6">
            <w:pPr>
              <w:pStyle w:val="TableText"/>
            </w:pPr>
            <w:r w:rsidRPr="0004071D">
              <w:t>System Purpose</w:t>
            </w:r>
          </w:p>
        </w:tc>
        <w:tc>
          <w:tcPr>
            <w:tcW w:w="6660" w:type="dxa"/>
          </w:tcPr>
          <w:p w14:paraId="5B7724EA"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&lt;Brief summary of the system’s purpose of the system – 1 to 2 sentences.&gt;</w:t>
            </w:r>
          </w:p>
        </w:tc>
      </w:tr>
      <w:tr w:rsidR="00ED1A71" w14:paraId="18AA0BB4"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EC06AD8" w14:textId="77777777" w:rsidR="00ED1A71" w:rsidRPr="00C03DF6" w:rsidRDefault="00ED1A71" w:rsidP="005461D6">
            <w:pPr>
              <w:pStyle w:val="TableText"/>
            </w:pPr>
            <w:r w:rsidRPr="00C03DF6">
              <w:t>System of Records (SOR) ID</w:t>
            </w:r>
          </w:p>
        </w:tc>
        <w:tc>
          <w:tcPr>
            <w:tcW w:w="6660" w:type="dxa"/>
          </w:tcPr>
          <w:p w14:paraId="76CFB044"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12345</w:t>
            </w:r>
          </w:p>
        </w:tc>
      </w:tr>
      <w:tr w:rsidR="00ED1A71" w14:paraId="151076C0"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E8FBA8D" w14:textId="77777777" w:rsidR="00ED1A71" w:rsidRPr="00C03DF6" w:rsidRDefault="00ED1A71" w:rsidP="005461D6">
            <w:pPr>
              <w:pStyle w:val="TableText"/>
            </w:pPr>
            <w:r w:rsidRPr="00C03DF6">
              <w:t>Financial Management Investment Board (FMIB) Number</w:t>
            </w:r>
          </w:p>
        </w:tc>
        <w:tc>
          <w:tcPr>
            <w:tcW w:w="6660" w:type="dxa"/>
          </w:tcPr>
          <w:p w14:paraId="7AF49BF8"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67890</w:t>
            </w:r>
          </w:p>
        </w:tc>
      </w:tr>
    </w:tbl>
    <w:p w14:paraId="33A86EC1" w14:textId="77777777" w:rsidR="00ED1A71" w:rsidRDefault="00ED1A71" w:rsidP="00ED1A71">
      <w:pPr>
        <w:pStyle w:val="Heading2"/>
      </w:pPr>
      <w:bookmarkStart w:id="41" w:name="_Toc574620005"/>
      <w:bookmarkStart w:id="42" w:name="_Toc1500385578"/>
      <w:bookmarkStart w:id="43" w:name="_Toc1777006778"/>
      <w:bookmarkStart w:id="44" w:name="_Toc1746171920"/>
      <w:bookmarkStart w:id="45" w:name="_Toc324430662"/>
      <w:bookmarkStart w:id="46" w:name="_Toc373528681"/>
      <w:bookmarkStart w:id="47" w:name="_Toc3014621"/>
      <w:bookmarkStart w:id="48" w:name="_Toc1366315582"/>
      <w:bookmarkStart w:id="49" w:name="_Toc1492124210"/>
      <w:bookmarkStart w:id="50" w:name="_Toc781649990"/>
      <w:bookmarkStart w:id="51" w:name="_Toc1355944357"/>
      <w:bookmarkStart w:id="52" w:name="_Toc132365570"/>
      <w:bookmarkStart w:id="53" w:name="_Toc106443880"/>
      <w:bookmarkStart w:id="54" w:name="_Toc782144064"/>
      <w:bookmarkStart w:id="55" w:name="_Toc2044057197"/>
      <w:bookmarkStart w:id="56" w:name="_Toc82278807"/>
      <w:bookmarkStart w:id="57" w:name="_Toc624698912"/>
      <w:bookmarkStart w:id="58" w:name="_Toc423521070"/>
      <w:bookmarkStart w:id="59" w:name="_Toc1992649260"/>
      <w:bookmarkStart w:id="60" w:name="_Toc196813211"/>
      <w:bookmarkStart w:id="61" w:name="_Toc198584742"/>
      <w:bookmarkStart w:id="62" w:name="_Toc1392067549"/>
      <w:bookmarkStart w:id="63" w:name="_Toc1087132961"/>
      <w:bookmarkStart w:id="64" w:name="_Toc1264121439"/>
      <w:bookmarkStart w:id="65" w:name="_Toc1828299344"/>
      <w:bookmarkStart w:id="66" w:name="_Toc1003684774"/>
      <w:bookmarkStart w:id="67" w:name="_Toc1894630829"/>
      <w:bookmarkStart w:id="68" w:name="_Toc109749844"/>
      <w:bookmarkStart w:id="69" w:name="_Toc723290587"/>
      <w:bookmarkStart w:id="70" w:name="_Toc1113555773"/>
      <w:bookmarkStart w:id="71" w:name="_Toc1769289368"/>
      <w:bookmarkStart w:id="72" w:name="_Toc728666461"/>
      <w:bookmarkStart w:id="73" w:name="_Toc1281612258"/>
      <w:bookmarkStart w:id="74" w:name="_Toc183774334"/>
      <w:bookmarkStart w:id="75" w:name="_Toc1058922831"/>
      <w:bookmarkStart w:id="76" w:name="_Toc873085022"/>
      <w:bookmarkStart w:id="77" w:name="_Toc1095662649"/>
      <w:bookmarkStart w:id="78" w:name="_Toc486651755"/>
      <w:bookmarkStart w:id="79" w:name="_Toc861091282"/>
      <w:bookmarkStart w:id="80" w:name="_Toc359463236"/>
      <w:bookmarkStart w:id="81" w:name="_Toc196813200"/>
      <w:r>
        <w:t>Responsible Organizations</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FADB522" w14:textId="77777777" w:rsidR="00ED1A71" w:rsidRDefault="00ED1A71" w:rsidP="00ED1A71">
      <w:pPr>
        <w:pStyle w:val="TableCaption"/>
      </w:pPr>
      <w:bookmarkStart w:id="82" w:name="_Toc178242764"/>
      <w:bookmarkStart w:id="83" w:name="_Hlk136531851"/>
      <w:r>
        <w:t xml:space="preserve">Table </w:t>
      </w:r>
      <w:r>
        <w:fldChar w:fldCharType="begin"/>
      </w:r>
      <w:r>
        <w:instrText>SEQ Table \* ARABIC</w:instrText>
      </w:r>
      <w:r>
        <w:fldChar w:fldCharType="separate"/>
      </w:r>
      <w:r>
        <w:rPr>
          <w:noProof/>
        </w:rPr>
        <w:t>4</w:t>
      </w:r>
      <w:r>
        <w:fldChar w:fldCharType="end"/>
      </w:r>
      <w:r>
        <w:t>. Responsible Organizations</w:t>
      </w:r>
      <w:bookmarkEnd w:id="82"/>
    </w:p>
    <w:tbl>
      <w:tblPr>
        <w:tblStyle w:val="ACTTableStyle1"/>
        <w:tblW w:w="9445" w:type="dxa"/>
        <w:tblLook w:val="0480" w:firstRow="0" w:lastRow="0" w:firstColumn="1" w:lastColumn="0" w:noHBand="0" w:noVBand="1"/>
      </w:tblPr>
      <w:tblGrid>
        <w:gridCol w:w="2785"/>
        <w:gridCol w:w="6660"/>
      </w:tblGrid>
      <w:tr w:rsidR="00ED1A71" w14:paraId="1D6404EB"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60ABD15" w14:textId="77777777" w:rsidR="00ED1A71" w:rsidRPr="00751CBE" w:rsidRDefault="00ED1A71" w:rsidP="005461D6">
            <w:pPr>
              <w:pStyle w:val="TableText"/>
            </w:pPr>
            <w:r>
              <w:t>Authorizing Official</w:t>
            </w:r>
          </w:p>
        </w:tc>
        <w:tc>
          <w:tcPr>
            <w:tcW w:w="6660" w:type="dxa"/>
          </w:tcPr>
          <w:p w14:paraId="05049F68"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&lt;Sponsor&gt; Chief Information Security Officer (CISO)</w:t>
            </w:r>
          </w:p>
        </w:tc>
      </w:tr>
      <w:tr w:rsidR="00ED1A71" w14:paraId="01E4550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11D5E53" w14:textId="77777777" w:rsidR="00ED1A71" w:rsidRPr="00751CBE" w:rsidRDefault="00ED1A71" w:rsidP="005461D6">
            <w:pPr>
              <w:pStyle w:val="TableText"/>
            </w:pPr>
            <w:bookmarkStart w:id="84" w:name="_Hlk136531669"/>
            <w:bookmarkEnd w:id="83"/>
            <w:r w:rsidRPr="00751CBE">
              <w:t>System Owner</w:t>
            </w:r>
            <w:r>
              <w:t xml:space="preserve"> / Responsible Organization</w:t>
            </w:r>
          </w:p>
        </w:tc>
        <w:tc>
          <w:tcPr>
            <w:tcW w:w="6660" w:type="dxa"/>
          </w:tcPr>
          <w:p w14:paraId="7EB85D68"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w:t>
            </w:r>
            <w:r w:rsidRPr="001B72FB">
              <w:rPr>
                <w:highlight w:val="yellow"/>
              </w:rPr>
              <w:t>Sponsor&gt;</w:t>
            </w:r>
            <w:r>
              <w:rPr>
                <w:highlight w:val="yellow"/>
              </w:rPr>
              <w:t xml:space="preserve"> </w:t>
            </w:r>
            <w:commentRangeStart w:id="85"/>
            <w:r w:rsidRPr="00A10C68">
              <w:rPr>
                <w:highlight w:val="yellow"/>
              </w:rPr>
              <w:t xml:space="preserve">/ </w:t>
            </w:r>
            <w:r w:rsidRPr="007B7A87">
              <w:rPr>
                <w:highlight w:val="yellow"/>
              </w:rPr>
              <w:t>R</w:t>
            </w:r>
            <w:r>
              <w:rPr>
                <w:highlight w:val="yellow"/>
              </w:rPr>
              <w:t>X93</w:t>
            </w:r>
            <w:r w:rsidRPr="007B7A87">
              <w:rPr>
                <w:highlight w:val="yellow"/>
              </w:rPr>
              <w:t xml:space="preserve"> – Enterprise Information Technology Division Office</w:t>
            </w:r>
            <w:commentRangeEnd w:id="85"/>
            <w:r w:rsidRPr="009C7A27">
              <w:rPr>
                <w:highlight w:val="yellow"/>
              </w:rPr>
              <w:commentReference w:id="85"/>
            </w:r>
          </w:p>
        </w:tc>
      </w:tr>
      <w:tr w:rsidR="00ED1A71" w14:paraId="00212E2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F9E6C6C" w14:textId="77777777" w:rsidR="00ED1A71" w:rsidRPr="00751CBE" w:rsidRDefault="00ED1A71" w:rsidP="005461D6">
            <w:pPr>
              <w:pStyle w:val="TableText"/>
            </w:pPr>
            <w:r w:rsidRPr="00751CBE">
              <w:t>System Contractors &amp; Roles</w:t>
            </w:r>
          </w:p>
        </w:tc>
        <w:tc>
          <w:tcPr>
            <w:tcW w:w="6660" w:type="dxa"/>
          </w:tcPr>
          <w:p w14:paraId="6BB22946"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86"/>
            <w:r w:rsidRPr="00A10C68">
              <w:rPr>
                <w:highlight w:val="yellow"/>
              </w:rPr>
              <w:t>ABC Contractor: Development</w:t>
            </w:r>
          </w:p>
          <w:p w14:paraId="2CE6628F"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DEF Contractor: Maintenance</w:t>
            </w:r>
          </w:p>
          <w:p w14:paraId="1D5FD2A8"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GHI Contractor: Hosting</w:t>
            </w:r>
            <w:commentRangeEnd w:id="86"/>
            <w:r w:rsidRPr="009C7A27">
              <w:rPr>
                <w:highlight w:val="yellow"/>
              </w:rPr>
              <w:commentReference w:id="86"/>
            </w:r>
          </w:p>
        </w:tc>
      </w:tr>
    </w:tbl>
    <w:p w14:paraId="13F56890" w14:textId="77777777" w:rsidR="00ED1A71" w:rsidRDefault="00ED1A71" w:rsidP="00ED1A71">
      <w:pPr>
        <w:pStyle w:val="Heading2"/>
        <w:rPr>
          <w:highlight w:val="yellow"/>
        </w:rPr>
      </w:pPr>
      <w:bookmarkStart w:id="87" w:name="_Toc198584743"/>
      <w:bookmarkEnd w:id="84"/>
      <w:r>
        <w:t xml:space="preserve">System Type Designation and </w:t>
      </w:r>
      <w:r w:rsidRPr="2CC9008C">
        <w:rPr>
          <w:highlight w:val="yellow"/>
        </w:rPr>
        <w:t>Categorization/Classification</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7"/>
    </w:p>
    <w:p w14:paraId="48B92B96" w14:textId="77777777" w:rsidR="00ED1A71" w:rsidRDefault="00ED1A71" w:rsidP="00ED1A71">
      <w:pPr>
        <w:pStyle w:val="TableCaption"/>
      </w:pPr>
      <w:bookmarkStart w:id="88" w:name="_Toc178242758"/>
      <w:r>
        <w:t xml:space="preserve">Table </w:t>
      </w:r>
      <w:r>
        <w:fldChar w:fldCharType="begin"/>
      </w:r>
      <w:r>
        <w:instrText>SEQ Table \* ARABIC</w:instrText>
      </w:r>
      <w:r>
        <w:fldChar w:fldCharType="separate"/>
      </w:r>
      <w:r>
        <w:rPr>
          <w:noProof/>
        </w:rPr>
        <w:t>5</w:t>
      </w:r>
      <w:r>
        <w:fldChar w:fldCharType="end"/>
      </w:r>
      <w:r>
        <w:t xml:space="preserve">. System Type Designation </w:t>
      </w:r>
      <w:r w:rsidRPr="00C339E0">
        <w:rPr>
          <w:highlight w:val="yellow"/>
        </w:rPr>
        <w:t>and Categorization</w:t>
      </w:r>
      <w:r w:rsidRPr="003A1239">
        <w:rPr>
          <w:highlight w:val="yellow"/>
        </w:rPr>
        <w:t>/Classification</w:t>
      </w:r>
      <w:bookmarkEnd w:id="88"/>
    </w:p>
    <w:tbl>
      <w:tblPr>
        <w:tblStyle w:val="ACTTableStyle1"/>
        <w:tblW w:w="9445" w:type="dxa"/>
        <w:tblLook w:val="0480" w:firstRow="0" w:lastRow="0" w:firstColumn="1" w:lastColumn="0" w:noHBand="0" w:noVBand="1"/>
      </w:tblPr>
      <w:tblGrid>
        <w:gridCol w:w="2785"/>
        <w:gridCol w:w="6660"/>
      </w:tblGrid>
      <w:tr w:rsidR="00ED1A71" w14:paraId="57F480D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2CA0872" w14:textId="77777777" w:rsidR="00ED1A71" w:rsidRPr="00434266" w:rsidRDefault="00ED1A71" w:rsidP="005461D6">
            <w:pPr>
              <w:pStyle w:val="TableText"/>
            </w:pPr>
            <w:bookmarkStart w:id="89" w:name="_Hlk136551895"/>
            <w:r w:rsidRPr="00434266">
              <w:t>System Type</w:t>
            </w:r>
          </w:p>
        </w:tc>
        <w:tc>
          <w:tcPr>
            <w:tcW w:w="6660" w:type="dxa"/>
          </w:tcPr>
          <w:p w14:paraId="1BB2B922"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Major Application (MA)</w:t>
            </w:r>
          </w:p>
          <w:p w14:paraId="32751E47"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General Support System (GSS)</w:t>
            </w:r>
          </w:p>
          <w:p w14:paraId="52175ADD"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Cloud Service Provider (CSP)</w:t>
            </w:r>
          </w:p>
          <w:p w14:paraId="6505BEA7"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Standalone (SUSA)</w:t>
            </w:r>
          </w:p>
          <w:p w14:paraId="286FFBDD"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lastRenderedPageBreak/>
              <w:t>Multi-User Standalone (MUSA)</w:t>
            </w:r>
          </w:p>
          <w:p w14:paraId="6B1E160A"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Closed Restricted Network (Local Area Network (LAN))</w:t>
            </w:r>
          </w:p>
          <w:p w14:paraId="7C4065C8"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Wide Area Network (WAN)</w:t>
            </w:r>
          </w:p>
          <w:p w14:paraId="4D8D95ED"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Contractor-to-Contractor (C2C)</w:t>
            </w:r>
          </w:p>
          <w:p w14:paraId="4BBD9112"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Contractor-to-Government (C2G)</w:t>
            </w:r>
          </w:p>
          <w:p w14:paraId="42732F90"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System Type&gt;</w:t>
            </w:r>
          </w:p>
        </w:tc>
      </w:tr>
      <w:bookmarkEnd w:id="89"/>
      <w:tr w:rsidR="00ED1A71" w14:paraId="4CCDF88D"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A00075B" w14:textId="77777777" w:rsidR="00ED1A71" w:rsidRPr="00434266" w:rsidRDefault="00ED1A71" w:rsidP="005461D6">
            <w:pPr>
              <w:pStyle w:val="TableText"/>
            </w:pPr>
            <w:r w:rsidRPr="00434266">
              <w:lastRenderedPageBreak/>
              <w:t>High Value Asset (HVA)</w:t>
            </w:r>
          </w:p>
        </w:tc>
        <w:tc>
          <w:tcPr>
            <w:tcW w:w="6660" w:type="dxa"/>
          </w:tcPr>
          <w:p w14:paraId="4E2717EF"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Yes/No</w:t>
            </w:r>
          </w:p>
        </w:tc>
      </w:tr>
      <w:tr w:rsidR="00ED1A71" w14:paraId="56AE5AD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4C51311" w14:textId="77777777" w:rsidR="00ED1A71" w:rsidRPr="00434266" w:rsidRDefault="00ED1A71" w:rsidP="005461D6">
            <w:pPr>
              <w:pStyle w:val="TableText"/>
            </w:pPr>
            <w:r w:rsidRPr="00434266">
              <w:t>FIPS 199 Security Categor</w:t>
            </w:r>
            <w:r>
              <w:t>y</w:t>
            </w:r>
          </w:p>
        </w:tc>
        <w:tc>
          <w:tcPr>
            <w:tcW w:w="6660" w:type="dxa"/>
          </w:tcPr>
          <w:p w14:paraId="67791E7B" w14:textId="77777777" w:rsidR="00ED1A71" w:rsidRPr="004D422E"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4D422E">
              <w:rPr>
                <w:highlight w:val="yellow"/>
              </w:rPr>
              <w:t>Overall: Low / Moderate / High</w:t>
            </w:r>
          </w:p>
          <w:p w14:paraId="2C935470"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Confidentiality: </w:t>
            </w:r>
            <w:r w:rsidRPr="00A10C68">
              <w:rPr>
                <w:highlight w:val="yellow"/>
              </w:rPr>
              <w:t>Low / Moderate / High</w:t>
            </w:r>
            <w:r>
              <w:rPr>
                <w:highlight w:val="yellow"/>
              </w:rPr>
              <w:t xml:space="preserve"> / Not Applicable</w:t>
            </w:r>
          </w:p>
          <w:p w14:paraId="2B1B1AEA"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Integrity: </w:t>
            </w:r>
            <w:r w:rsidRPr="00A10C68">
              <w:rPr>
                <w:highlight w:val="yellow"/>
              </w:rPr>
              <w:t>Low / Moderate / High</w:t>
            </w:r>
            <w:r>
              <w:rPr>
                <w:highlight w:val="yellow"/>
              </w:rPr>
              <w:t xml:space="preserve"> / Not Applicable</w:t>
            </w:r>
          </w:p>
          <w:p w14:paraId="49E44EC3"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Availability: </w:t>
            </w:r>
            <w:r w:rsidRPr="00A10C68">
              <w:rPr>
                <w:highlight w:val="yellow"/>
              </w:rPr>
              <w:t>Low / Moderate / High</w:t>
            </w:r>
            <w:r>
              <w:rPr>
                <w:highlight w:val="yellow"/>
              </w:rPr>
              <w:t xml:space="preserve"> / Not Applicable</w:t>
            </w:r>
          </w:p>
        </w:tc>
      </w:tr>
      <w:tr w:rsidR="00ED1A71" w14:paraId="56A1417C"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9DEE4CE" w14:textId="77777777" w:rsidR="00ED1A71" w:rsidRPr="00434266" w:rsidRDefault="00ED1A71" w:rsidP="005461D6">
            <w:pPr>
              <w:pStyle w:val="TableText"/>
            </w:pPr>
            <w:r w:rsidRPr="00434266">
              <w:t xml:space="preserve">FIPS 199 Security </w:t>
            </w:r>
            <w:r>
              <w:t xml:space="preserve">Category </w:t>
            </w:r>
            <w:r w:rsidRPr="00434266">
              <w:t xml:space="preserve"> Rationale</w:t>
            </w:r>
          </w:p>
        </w:tc>
        <w:tc>
          <w:tcPr>
            <w:tcW w:w="6660" w:type="dxa"/>
          </w:tcPr>
          <w:p w14:paraId="76FCADB7"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&lt;Rationale – explain how the ratings for the Security Objectives and overall Security Category were determined&gt;</w:t>
            </w:r>
          </w:p>
        </w:tc>
      </w:tr>
      <w:tr w:rsidR="00ED1A71" w14:paraId="27D2D239"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35A2391" w14:textId="77777777" w:rsidR="00ED1A71" w:rsidRPr="00434266" w:rsidRDefault="00ED1A71" w:rsidP="005461D6">
            <w:pPr>
              <w:pStyle w:val="TableText"/>
            </w:pPr>
            <w:bookmarkStart w:id="90" w:name="_Hlk136529340"/>
            <w:r w:rsidRPr="00434266">
              <w:t>Sensitivity Level</w:t>
            </w:r>
            <w:r w:rsidRPr="00434266">
              <w:br/>
              <w:t>(of System and/or Hosted Data)</w:t>
            </w:r>
          </w:p>
        </w:tc>
        <w:tc>
          <w:tcPr>
            <w:tcW w:w="6660" w:type="dxa"/>
          </w:tcPr>
          <w:p w14:paraId="34132C45"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Public Trust (PT)</w:t>
            </w:r>
          </w:p>
          <w:p w14:paraId="5E962E8D"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Confidential</w:t>
            </w:r>
          </w:p>
          <w:p w14:paraId="4284CF1C"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Personally Identifiable Information (PII)</w:t>
            </w:r>
          </w:p>
          <w:p w14:paraId="7C0A309F"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Protected Health Information (PHI)</w:t>
            </w:r>
          </w:p>
          <w:p w14:paraId="2DF84098"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Financial Data</w:t>
            </w:r>
          </w:p>
        </w:tc>
      </w:tr>
      <w:bookmarkEnd w:id="90"/>
      <w:tr w:rsidR="00ED1A71" w14:paraId="121085DD"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DD7A7BA" w14:textId="77777777" w:rsidR="00ED1A71" w:rsidRPr="00434266" w:rsidRDefault="00ED1A71" w:rsidP="005461D6">
            <w:pPr>
              <w:pStyle w:val="TableText"/>
            </w:pPr>
            <w:r w:rsidRPr="00434266">
              <w:t>Classification Level</w:t>
            </w:r>
            <w:r w:rsidRPr="00434266">
              <w:br/>
              <w:t>(of System and/or Hosted Data)</w:t>
            </w:r>
          </w:p>
        </w:tc>
        <w:tc>
          <w:tcPr>
            <w:tcW w:w="6660" w:type="dxa"/>
          </w:tcPr>
          <w:p w14:paraId="354A6E4D"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Unclassified</w:t>
            </w:r>
          </w:p>
          <w:p w14:paraId="037650C0"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Controlled Unclassified Information (CUI)</w:t>
            </w:r>
          </w:p>
          <w:p w14:paraId="6D0481E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60F7946A"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p w14:paraId="1505942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Classification Level&gt;</w:t>
            </w:r>
          </w:p>
        </w:tc>
      </w:tr>
      <w:tr w:rsidR="00ED1A71" w14:paraId="50898F0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EEC3AE4" w14:textId="77777777" w:rsidR="00ED1A71" w:rsidRPr="00434266" w:rsidRDefault="00ED1A71" w:rsidP="005461D6">
            <w:pPr>
              <w:pStyle w:val="TableText"/>
            </w:pPr>
            <w:r w:rsidRPr="00434266">
              <w:t>Classification Ca</w:t>
            </w:r>
            <w:r>
              <w:t>veats</w:t>
            </w:r>
          </w:p>
        </w:tc>
        <w:tc>
          <w:tcPr>
            <w:tcW w:w="6660" w:type="dxa"/>
          </w:tcPr>
          <w:p w14:paraId="679BFADE"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65F3FFC5"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FRD</w:t>
            </w:r>
          </w:p>
          <w:p w14:paraId="5CA822B3"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RD</w:t>
            </w:r>
          </w:p>
          <w:p w14:paraId="394809B7"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FGI</w:t>
            </w:r>
          </w:p>
          <w:p w14:paraId="1BA97F69"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ED1A71" w14:paraId="1D07D924"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840B5A4" w14:textId="77777777" w:rsidR="00ED1A71" w:rsidRPr="00434266" w:rsidRDefault="00ED1A71" w:rsidP="005461D6">
            <w:pPr>
              <w:pStyle w:val="TableText"/>
            </w:pPr>
            <w:r>
              <w:t>Formal Access Approvals</w:t>
            </w:r>
          </w:p>
        </w:tc>
        <w:tc>
          <w:tcPr>
            <w:tcW w:w="6660" w:type="dxa"/>
          </w:tcPr>
          <w:p w14:paraId="758533F5"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122746FA"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NATO</w:t>
            </w:r>
          </w:p>
          <w:p w14:paraId="07DA99CC"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COMSEC</w:t>
            </w:r>
          </w:p>
          <w:p w14:paraId="684AEAB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CNWDI</w:t>
            </w:r>
          </w:p>
          <w:p w14:paraId="1D1A825D"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ED1A71" w14:paraId="5CB2A02D"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1220C20" w14:textId="77777777" w:rsidR="00ED1A71" w:rsidRDefault="00ED1A71" w:rsidP="005461D6">
            <w:pPr>
              <w:pStyle w:val="TableText"/>
            </w:pPr>
            <w:r>
              <w:t>System User / Development Personnel Minimum Clearance</w:t>
            </w:r>
          </w:p>
        </w:tc>
        <w:tc>
          <w:tcPr>
            <w:tcW w:w="6660" w:type="dxa"/>
          </w:tcPr>
          <w:p w14:paraId="2237FD7F"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Confidential</w:t>
            </w:r>
          </w:p>
          <w:p w14:paraId="5904AAC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2317A21B"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tc>
      </w:tr>
      <w:tr w:rsidR="00ED1A71" w14:paraId="313D383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BB7CB4B" w14:textId="77777777" w:rsidR="00ED1A71" w:rsidRDefault="00ED1A71" w:rsidP="005461D6">
            <w:pPr>
              <w:pStyle w:val="TableText"/>
            </w:pPr>
            <w:r w:rsidRPr="008D49F9">
              <w:t>System User / Development</w:t>
            </w:r>
            <w:r>
              <w:t xml:space="preserve"> Personnel Minimum Access</w:t>
            </w:r>
          </w:p>
        </w:tc>
        <w:tc>
          <w:tcPr>
            <w:tcW w:w="6660" w:type="dxa"/>
          </w:tcPr>
          <w:p w14:paraId="64FEDA2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Interim</w:t>
            </w:r>
          </w:p>
          <w:p w14:paraId="200314AF"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Final</w:t>
            </w:r>
          </w:p>
        </w:tc>
      </w:tr>
      <w:tr w:rsidR="00ED1A71" w14:paraId="4E7658BC"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4A384FB" w14:textId="77777777" w:rsidR="00ED1A71" w:rsidRDefault="00ED1A71" w:rsidP="005461D6">
            <w:pPr>
              <w:pStyle w:val="TableText"/>
            </w:pPr>
            <w:r w:rsidRPr="008D49F9">
              <w:t xml:space="preserve">System User / Development </w:t>
            </w:r>
            <w:r>
              <w:t>Personnel Citizenship</w:t>
            </w:r>
          </w:p>
        </w:tc>
        <w:tc>
          <w:tcPr>
            <w:tcW w:w="6660" w:type="dxa"/>
          </w:tcPr>
          <w:p w14:paraId="60315E95"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US-only</w:t>
            </w:r>
          </w:p>
          <w:p w14:paraId="61066C5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Foreign Nationals: &lt;Specify Nationalities&gt;</w:t>
            </w:r>
          </w:p>
        </w:tc>
      </w:tr>
    </w:tbl>
    <w:p w14:paraId="2D37010F" w14:textId="77777777" w:rsidR="00ED1A71" w:rsidRDefault="00ED1A71" w:rsidP="00ED1A71">
      <w:pPr>
        <w:pStyle w:val="Heading2"/>
      </w:pPr>
      <w:bookmarkStart w:id="91" w:name="_Toc656129028"/>
      <w:bookmarkStart w:id="92" w:name="_Toc2030021562"/>
      <w:bookmarkStart w:id="93" w:name="_Toc961801522"/>
      <w:bookmarkStart w:id="94" w:name="_Toc956264963"/>
      <w:bookmarkStart w:id="95" w:name="_Toc1472292172"/>
      <w:bookmarkStart w:id="96" w:name="_Toc335887926"/>
      <w:bookmarkStart w:id="97" w:name="_Toc198476665"/>
      <w:bookmarkStart w:id="98" w:name="_Toc2060038660"/>
      <w:bookmarkStart w:id="99" w:name="_Toc171059065"/>
      <w:bookmarkStart w:id="100" w:name="_Toc1027840727"/>
      <w:bookmarkStart w:id="101" w:name="_Toc106837766"/>
      <w:bookmarkStart w:id="102" w:name="_Toc186741404"/>
      <w:bookmarkStart w:id="103" w:name="_Toc490460760"/>
      <w:bookmarkStart w:id="104" w:name="_Toc100608050"/>
      <w:bookmarkStart w:id="105" w:name="_Toc638287910"/>
      <w:bookmarkStart w:id="106" w:name="_Toc244902205"/>
      <w:bookmarkStart w:id="107" w:name="_Toc385499283"/>
      <w:bookmarkStart w:id="108" w:name="_Toc257922503"/>
      <w:bookmarkStart w:id="109" w:name="_Toc1093714041"/>
      <w:bookmarkStart w:id="110" w:name="_Toc196813201"/>
      <w:bookmarkStart w:id="111" w:name="_Toc198584744"/>
      <w:r>
        <w:lastRenderedPageBreak/>
        <w:t>System Operational Status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2307158" w14:textId="77777777" w:rsidR="00ED1A71" w:rsidRPr="009663FC" w:rsidRDefault="00ED1A71" w:rsidP="00ED1A71">
      <w:pPr>
        <w:pStyle w:val="TableCaption"/>
      </w:pPr>
      <w:bookmarkStart w:id="112" w:name="_Toc178242759"/>
      <w:r>
        <w:t xml:space="preserve">Table </w:t>
      </w:r>
      <w:r>
        <w:fldChar w:fldCharType="begin"/>
      </w:r>
      <w:r>
        <w:instrText>SEQ Table \* ARABIC</w:instrText>
      </w:r>
      <w:r>
        <w:fldChar w:fldCharType="separate"/>
      </w:r>
      <w:r>
        <w:rPr>
          <w:noProof/>
        </w:rPr>
        <w:t>6</w:t>
      </w:r>
      <w:r>
        <w:fldChar w:fldCharType="end"/>
      </w:r>
      <w:r>
        <w:t>. System Operational Status</w:t>
      </w:r>
      <w:bookmarkEnd w:id="112"/>
    </w:p>
    <w:tbl>
      <w:tblPr>
        <w:tblStyle w:val="ACTTableStyle1"/>
        <w:tblW w:w="9445" w:type="dxa"/>
        <w:tblLook w:val="0480" w:firstRow="0" w:lastRow="0" w:firstColumn="1" w:lastColumn="0" w:noHBand="0" w:noVBand="1"/>
      </w:tblPr>
      <w:tblGrid>
        <w:gridCol w:w="2785"/>
        <w:gridCol w:w="6660"/>
      </w:tblGrid>
      <w:tr w:rsidR="00ED1A71" w14:paraId="116022A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7790F18" w14:textId="77777777" w:rsidR="00ED1A71" w:rsidRPr="00751CBE" w:rsidRDefault="00ED1A71" w:rsidP="005461D6">
            <w:pPr>
              <w:pStyle w:val="TableText"/>
            </w:pPr>
            <w:r>
              <w:t>Operational Status</w:t>
            </w:r>
          </w:p>
        </w:tc>
        <w:tc>
          <w:tcPr>
            <w:tcW w:w="6660" w:type="dxa"/>
          </w:tcPr>
          <w:p w14:paraId="4A44C231"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13"/>
            <w:r>
              <w:rPr>
                <w:highlight w:val="yellow"/>
              </w:rPr>
              <w:t>Under Development</w:t>
            </w:r>
          </w:p>
          <w:p w14:paraId="4ADAADAA"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New</w:t>
            </w:r>
          </w:p>
          <w:p w14:paraId="424520C2"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Operational</w:t>
            </w:r>
          </w:p>
          <w:p w14:paraId="71068FAF"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Undergoing a Major Modification</w:t>
            </w:r>
          </w:p>
          <w:p w14:paraId="23C32B48"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commentRangeEnd w:id="113"/>
            <w:r>
              <w:rPr>
                <w:rStyle w:val="CommentReference"/>
                <w:rFonts w:asciiTheme="minorHAnsi" w:eastAsiaTheme="minorHAnsi" w:hAnsiTheme="minorHAnsi" w:cstheme="minorBidi"/>
                <w:lang w:eastAsia="en-US"/>
              </w:rPr>
              <w:commentReference w:id="113"/>
            </w:r>
          </w:p>
        </w:tc>
      </w:tr>
    </w:tbl>
    <w:p w14:paraId="301D3A2E" w14:textId="77777777" w:rsidR="00ED1A71" w:rsidRDefault="00ED1A71" w:rsidP="00ED1A71">
      <w:pPr>
        <w:pStyle w:val="Heading3"/>
      </w:pPr>
      <w:bookmarkStart w:id="114" w:name="_Toc198584745"/>
      <w:r>
        <w:t>Authorization Boundary</w:t>
      </w:r>
      <w:bookmarkEnd w:id="37"/>
      <w:bookmarkEnd w:id="114"/>
    </w:p>
    <w:p w14:paraId="6C4DB952" w14:textId="77777777" w:rsidR="00ED1A71" w:rsidRDefault="00ED1A71" w:rsidP="00ED1A71">
      <w:pPr>
        <w:pStyle w:val="Body"/>
      </w:pPr>
      <w:r>
        <w:t xml:space="preserve">The following diagram clearly lays out the </w:t>
      </w:r>
      <w:r w:rsidRPr="00BA13A2">
        <w:t xml:space="preserve">authorization boundary and can be found in </w:t>
      </w:r>
      <w:r w:rsidRPr="009C5A16">
        <w:rPr>
          <w:highlight w:val="yellow"/>
        </w:rPr>
        <w:t>the SSP:</w:t>
      </w:r>
    </w:p>
    <w:p w14:paraId="7CCB6AFB" w14:textId="77777777" w:rsidR="00ED1A71" w:rsidRDefault="00ED1A71" w:rsidP="00ED1A71">
      <w:pPr>
        <w:pStyle w:val="Body"/>
        <w:keepNext/>
      </w:pPr>
      <w:r>
        <w:rPr>
          <w:noProof/>
        </w:rPr>
        <w:drawing>
          <wp:inline distT="0" distB="0" distL="0" distR="0" wp14:anchorId="2D3E72B9" wp14:editId="226F0AD7">
            <wp:extent cx="5943600" cy="2451100"/>
            <wp:effectExtent l="0" t="0" r="0" b="0"/>
            <wp:docPr id="1134879822" name="Picture 11348798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22D42A7A" w14:textId="77777777" w:rsidR="00ED1A71" w:rsidRPr="00C8530C" w:rsidRDefault="00ED1A71" w:rsidP="00ED1A71">
      <w:pPr>
        <w:pStyle w:val="FigureCaption"/>
        <w:rPr>
          <w:rFonts w:ascii="Arial Narrow" w:eastAsia="Times New Roman" w:hAnsi="Arial Narrow" w:cs="Arial"/>
          <w:bCs/>
          <w:kern w:val="28"/>
          <w:sz w:val="36"/>
          <w:szCs w:val="32"/>
        </w:rPr>
      </w:pPr>
      <w:bookmarkStart w:id="115" w:name="_Toc161667258"/>
      <w:r>
        <w:t xml:space="preserve">Figure </w:t>
      </w:r>
      <w:fldSimple w:instr=" SEQ Figure \* ARABIC ">
        <w:r>
          <w:rPr>
            <w:noProof/>
          </w:rPr>
          <w:t>1</w:t>
        </w:r>
      </w:fldSimple>
      <w:r>
        <w:t>. Official Authorization Boundary Diagram</w:t>
      </w:r>
      <w:bookmarkEnd w:id="115"/>
    </w:p>
    <w:p w14:paraId="406E5792" w14:textId="77777777" w:rsidR="00ED1A71" w:rsidRDefault="00ED1A71" w:rsidP="00ED1A71">
      <w:pPr>
        <w:pStyle w:val="Body"/>
      </w:pPr>
      <w:r w:rsidRPr="00E21CAA">
        <w:rPr>
          <w:highlight w:val="yellow"/>
        </w:rPr>
        <w:t>Provide any needed text description to clarify the diagram or provide information not clearly presented by the diagram.</w:t>
      </w:r>
    </w:p>
    <w:p w14:paraId="6422604B" w14:textId="77777777" w:rsidR="00ED1A71" w:rsidRDefault="00ED1A71" w:rsidP="00ED1A71">
      <w:pPr>
        <w:pStyle w:val="Heading4"/>
      </w:pPr>
      <w:r>
        <w:t>Assessment Type and Scope</w:t>
      </w:r>
    </w:p>
    <w:p w14:paraId="15D4F870" w14:textId="77777777" w:rsidR="00ED1A71" w:rsidRDefault="00ED1A71" w:rsidP="00ED1A71">
      <w:pPr>
        <w:pStyle w:val="Body"/>
      </w:pPr>
      <w:r w:rsidRPr="00C13CF8">
        <w:t>ACT Assessment Type(s) to be performed:</w:t>
      </w:r>
    </w:p>
    <w:p w14:paraId="264B9657" w14:textId="77777777" w:rsidR="00ED1A71" w:rsidRPr="002C5761" w:rsidRDefault="00ED1A71" w:rsidP="00ED1A71">
      <w:pPr>
        <w:pStyle w:val="Body"/>
        <w:numPr>
          <w:ilvl w:val="0"/>
          <w:numId w:val="21"/>
        </w:numPr>
        <w:spacing w:before="120"/>
      </w:pPr>
      <w:r w:rsidRPr="002C5761">
        <w:t xml:space="preserve">ACT Security Assessment? </w:t>
      </w:r>
      <w:r w:rsidRPr="00AB2967">
        <w:rPr>
          <w:b/>
          <w:bCs/>
          <w:highlight w:val="yellow"/>
        </w:rPr>
        <w:t>Yes</w:t>
      </w:r>
      <w:r w:rsidRPr="002C5761">
        <w:rPr>
          <w:highlight w:val="yellow"/>
        </w:rPr>
        <w:t>/No</w:t>
      </w:r>
    </w:p>
    <w:p w14:paraId="3CD33D2E" w14:textId="77777777" w:rsidR="00ED1A71" w:rsidRPr="002C5761" w:rsidRDefault="00ED1A71" w:rsidP="00ED1A71">
      <w:pPr>
        <w:pStyle w:val="Body"/>
        <w:numPr>
          <w:ilvl w:val="0"/>
          <w:numId w:val="21"/>
        </w:numPr>
        <w:spacing w:before="120"/>
      </w:pPr>
      <w:r>
        <w:t xml:space="preserve">ACT Penetration Test? </w:t>
      </w:r>
      <w:r w:rsidRPr="00AB2967">
        <w:rPr>
          <w:b/>
          <w:bCs/>
          <w:highlight w:val="yellow"/>
        </w:rPr>
        <w:t>Yes</w:t>
      </w:r>
      <w:r w:rsidRPr="002C5761">
        <w:rPr>
          <w:highlight w:val="yellow"/>
        </w:rPr>
        <w:t>/No</w:t>
      </w:r>
    </w:p>
    <w:p w14:paraId="0EDEE2AF" w14:textId="77777777" w:rsidR="00ED1A71" w:rsidRDefault="00ED1A71" w:rsidP="00ED1A71">
      <w:pPr>
        <w:pStyle w:val="Body"/>
        <w:numPr>
          <w:ilvl w:val="0"/>
          <w:numId w:val="21"/>
        </w:numPr>
        <w:spacing w:before="120"/>
      </w:pPr>
      <w:r w:rsidRPr="002C5761">
        <w:t xml:space="preserve">ACT Risk Assessment? </w:t>
      </w:r>
      <w:bookmarkStart w:id="116" w:name="_Hlk161665894"/>
      <w:r w:rsidRPr="00AB2967">
        <w:rPr>
          <w:b/>
          <w:bCs/>
          <w:highlight w:val="yellow"/>
        </w:rPr>
        <w:t>Yes</w:t>
      </w:r>
      <w:r w:rsidRPr="002C5761">
        <w:rPr>
          <w:highlight w:val="yellow"/>
        </w:rPr>
        <w:t>/No</w:t>
      </w:r>
      <w:bookmarkEnd w:id="116"/>
    </w:p>
    <w:p w14:paraId="17AB064E" w14:textId="77777777" w:rsidR="00ED1A71" w:rsidRPr="00C50EB1" w:rsidRDefault="00ED1A71" w:rsidP="00ED1A71">
      <w:pPr>
        <w:pStyle w:val="Body"/>
        <w:rPr>
          <w:highlight w:val="yellow"/>
        </w:rPr>
      </w:pPr>
      <w:r w:rsidRPr="00C50EB1">
        <w:rPr>
          <w:highlight w:val="yellow"/>
        </w:rPr>
        <w:t xml:space="preserve">The following objects/components that fall within the system’s official authorization boundary are excluded from assessment during this </w:t>
      </w:r>
      <w:r>
        <w:rPr>
          <w:highlight w:val="yellow"/>
        </w:rPr>
        <w:t>a</w:t>
      </w:r>
      <w:r w:rsidRPr="00C50EB1">
        <w:rPr>
          <w:highlight w:val="yellow"/>
        </w:rPr>
        <w:t>ssessment:</w:t>
      </w:r>
    </w:p>
    <w:p w14:paraId="171D90B1" w14:textId="77777777" w:rsidR="00ED1A71" w:rsidRPr="00753378" w:rsidRDefault="00ED1A71" w:rsidP="00ED1A71">
      <w:pPr>
        <w:pStyle w:val="BulletedList"/>
        <w:rPr>
          <w:highlight w:val="yellow"/>
        </w:rPr>
      </w:pPr>
      <w:r w:rsidRPr="00C50EB1">
        <w:rPr>
          <w:highlight w:val="yellow"/>
        </w:rPr>
        <w:t xml:space="preserve">Component </w:t>
      </w:r>
      <w:r>
        <w:rPr>
          <w:highlight w:val="yellow"/>
        </w:rPr>
        <w:t>1</w:t>
      </w:r>
    </w:p>
    <w:p w14:paraId="64448C2C" w14:textId="77777777" w:rsidR="00ED1A71" w:rsidRPr="00C50EB1" w:rsidRDefault="00ED1A71" w:rsidP="00ED1A71">
      <w:pPr>
        <w:pStyle w:val="BulletedList"/>
        <w:rPr>
          <w:highlight w:val="yellow"/>
        </w:rPr>
      </w:pPr>
      <w:r w:rsidRPr="00C50EB1">
        <w:rPr>
          <w:highlight w:val="yellow"/>
        </w:rPr>
        <w:t>Component 2</w:t>
      </w:r>
    </w:p>
    <w:p w14:paraId="34C264D4" w14:textId="77777777" w:rsidR="00ED1A71" w:rsidRPr="00EC1D71" w:rsidRDefault="00ED1A71" w:rsidP="00ED1A71">
      <w:pPr>
        <w:pStyle w:val="BulletedList"/>
        <w:rPr>
          <w:highlight w:val="yellow"/>
        </w:rPr>
      </w:pPr>
      <w:r w:rsidRPr="00C50EB1">
        <w:rPr>
          <w:highlight w:val="yellow"/>
        </w:rPr>
        <w:t>Application 1</w:t>
      </w:r>
    </w:p>
    <w:p w14:paraId="20A2E1A0" w14:textId="77777777" w:rsidR="00ED1A71" w:rsidRPr="00C50EB1" w:rsidRDefault="00ED1A71" w:rsidP="00ED1A71">
      <w:pPr>
        <w:pStyle w:val="BulletedList"/>
        <w:rPr>
          <w:highlight w:val="yellow"/>
        </w:rPr>
      </w:pPr>
      <w:r w:rsidRPr="00C50EB1">
        <w:rPr>
          <w:highlight w:val="yellow"/>
        </w:rPr>
        <w:t>Application 2</w:t>
      </w:r>
    </w:p>
    <w:p w14:paraId="23B66AFA" w14:textId="77777777" w:rsidR="00ED1A71" w:rsidRPr="00F0750B" w:rsidRDefault="00ED1A71" w:rsidP="00ED1A71">
      <w:pPr>
        <w:pStyle w:val="BulletedList"/>
        <w:rPr>
          <w:highlight w:val="yellow"/>
        </w:rPr>
      </w:pPr>
      <w:r w:rsidRPr="00D83068">
        <w:rPr>
          <w:i/>
          <w:iCs/>
          <w:highlight w:val="yellow"/>
        </w:rPr>
        <w:lastRenderedPageBreak/>
        <w:t>Etc</w:t>
      </w:r>
      <w:r>
        <w:rPr>
          <w:i/>
          <w:iCs/>
          <w:highlight w:val="yellow"/>
        </w:rPr>
        <w:t>.</w:t>
      </w:r>
      <w:r>
        <w:rPr>
          <w:highlight w:val="yellow"/>
        </w:rPr>
        <w:t xml:space="preserve"> </w:t>
      </w:r>
      <w:r w:rsidRPr="00F0750B">
        <w:rPr>
          <w:highlight w:val="yellow"/>
        </w:rPr>
        <w:t>…</w:t>
      </w:r>
    </w:p>
    <w:p w14:paraId="2832C6F9" w14:textId="77777777" w:rsidR="00ED1A71" w:rsidRDefault="00ED1A71" w:rsidP="00ED1A71">
      <w:pPr>
        <w:pStyle w:val="Heading3"/>
      </w:pPr>
      <w:bookmarkStart w:id="117" w:name="_Toc161667787"/>
      <w:bookmarkStart w:id="118" w:name="_Toc198584746"/>
      <w:r>
        <w:t>Assessment Boundary</w:t>
      </w:r>
      <w:bookmarkEnd w:id="117"/>
      <w:bookmarkEnd w:id="118"/>
    </w:p>
    <w:p w14:paraId="3F08033E" w14:textId="77777777" w:rsidR="00ED1A71" w:rsidRDefault="00ED1A71" w:rsidP="00ED1A71">
      <w:pPr>
        <w:pStyle w:val="Body"/>
      </w:pPr>
      <w:r>
        <w:t xml:space="preserve">The following tables detail System Information and the Assessment Boundary of this ACT </w:t>
      </w:r>
      <w:r w:rsidRPr="0058006F">
        <w:rPr>
          <w:highlight w:val="yellow"/>
        </w:rPr>
        <w:t>[Security/Risk</w:t>
      </w:r>
      <w:r w:rsidRPr="008863CE">
        <w:rPr>
          <w:highlight w:val="yellow"/>
        </w:rPr>
        <w:t>] Assessment / Penetration Test</w:t>
      </w:r>
      <w:r>
        <w:t>:</w:t>
      </w:r>
    </w:p>
    <w:p w14:paraId="3171319F" w14:textId="77777777" w:rsidR="00ED1A71" w:rsidRDefault="00ED1A71" w:rsidP="00ED1A71">
      <w:pPr>
        <w:pStyle w:val="Caption"/>
        <w:keepNext/>
      </w:pPr>
      <w:r>
        <w:t xml:space="preserve">Table </w:t>
      </w:r>
      <w:fldSimple w:instr=" SEQ Table \* ARABIC ">
        <w:r>
          <w:rPr>
            <w:noProof/>
          </w:rPr>
          <w:t>7</w:t>
        </w:r>
      </w:fldSimple>
      <w:r>
        <w:t>. In-Scope Portions of Authorization Boundary</w:t>
      </w:r>
    </w:p>
    <w:tbl>
      <w:tblPr>
        <w:tblStyle w:val="ACTTableStyle1"/>
        <w:tblW w:w="9445" w:type="dxa"/>
        <w:tblLook w:val="0480" w:firstRow="0" w:lastRow="0" w:firstColumn="1" w:lastColumn="0" w:noHBand="0" w:noVBand="1"/>
      </w:tblPr>
      <w:tblGrid>
        <w:gridCol w:w="2785"/>
        <w:gridCol w:w="6660"/>
      </w:tblGrid>
      <w:tr w:rsidR="00ED1A71" w14:paraId="011AD2A9"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E898145" w14:textId="77777777" w:rsidR="00ED1A71" w:rsidRPr="00751CBE" w:rsidRDefault="00ED1A71" w:rsidP="005461D6">
            <w:pPr>
              <w:pStyle w:val="TableText"/>
            </w:pPr>
            <w:r w:rsidRPr="00751CBE">
              <w:t>Applications</w:t>
            </w:r>
          </w:p>
        </w:tc>
        <w:tc>
          <w:tcPr>
            <w:tcW w:w="6660" w:type="dxa"/>
          </w:tcPr>
          <w:p w14:paraId="5C310C1B"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19"/>
            <w:r w:rsidRPr="00A10C68">
              <w:rPr>
                <w:highlight w:val="yellow"/>
              </w:rPr>
              <w:t>ABCD Main Application</w:t>
            </w:r>
            <w:r>
              <w:rPr>
                <w:highlight w:val="yellow"/>
              </w:rPr>
              <w:t>: Web Server 1, Web Server 2</w:t>
            </w:r>
          </w:p>
          <w:p w14:paraId="60AA520E"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Supporting Application</w:t>
            </w:r>
            <w:commentRangeEnd w:id="119"/>
            <w:r w:rsidRPr="009C7A27">
              <w:rPr>
                <w:highlight w:val="yellow"/>
              </w:rPr>
              <w:commentReference w:id="119"/>
            </w:r>
            <w:r>
              <w:rPr>
                <w:highlight w:val="yellow"/>
              </w:rPr>
              <w:t>: Web Server 2</w:t>
            </w:r>
          </w:p>
        </w:tc>
      </w:tr>
      <w:tr w:rsidR="00ED1A71" w14:paraId="1E1DBB35"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D103C43" w14:textId="77777777" w:rsidR="00ED1A71" w:rsidRPr="00751CBE" w:rsidRDefault="00ED1A71" w:rsidP="005461D6">
            <w:pPr>
              <w:pStyle w:val="TableText"/>
            </w:pPr>
            <w:r w:rsidRPr="00751CBE">
              <w:t>Database Servers &amp; Instances</w:t>
            </w:r>
          </w:p>
        </w:tc>
        <w:tc>
          <w:tcPr>
            <w:tcW w:w="6660" w:type="dxa"/>
          </w:tcPr>
          <w:p w14:paraId="72E4D03F"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0"/>
            <w:r w:rsidRPr="00A10C68">
              <w:rPr>
                <w:highlight w:val="yellow"/>
              </w:rPr>
              <w:t>PRODDB01: Oracle 11i</w:t>
            </w:r>
            <w:r>
              <w:rPr>
                <w:highlight w:val="yellow"/>
              </w:rPr>
              <w:t>.</w:t>
            </w:r>
          </w:p>
          <w:p w14:paraId="4F15FA7F"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payable database: Oracle 11i</w:t>
            </w:r>
            <w:r>
              <w:rPr>
                <w:highlight w:val="yellow"/>
              </w:rPr>
              <w:t>.</w:t>
            </w:r>
          </w:p>
          <w:p w14:paraId="1937AC7C"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database: SQL Server 2013</w:t>
            </w:r>
            <w:r>
              <w:rPr>
                <w:highlight w:val="yellow"/>
              </w:rPr>
              <w:t>.</w:t>
            </w:r>
          </w:p>
          <w:p w14:paraId="07E0DC6E"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SQL Server 2013</w:t>
            </w:r>
          </w:p>
          <w:p w14:paraId="58751118"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receivable database: Oracle 11i</w:t>
            </w:r>
            <w:commentRangeEnd w:id="120"/>
            <w:r w:rsidRPr="009C7A27">
              <w:rPr>
                <w:highlight w:val="yellow"/>
              </w:rPr>
              <w:commentReference w:id="120"/>
            </w:r>
          </w:p>
        </w:tc>
      </w:tr>
      <w:tr w:rsidR="00ED1A71" w14:paraId="1D8E20D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5A3B2E6" w14:textId="77777777" w:rsidR="00ED1A71" w:rsidRPr="00751CBE" w:rsidRDefault="00ED1A71" w:rsidP="005461D6">
            <w:pPr>
              <w:pStyle w:val="TableText"/>
            </w:pPr>
            <w:r w:rsidRPr="00751CBE">
              <w:t>Servers / Workstations &amp; Operating Systems</w:t>
            </w:r>
          </w:p>
        </w:tc>
        <w:tc>
          <w:tcPr>
            <w:tcW w:w="6660" w:type="dxa"/>
          </w:tcPr>
          <w:p w14:paraId="241308CF"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1"/>
            <w:r w:rsidRPr="00A10C68">
              <w:rPr>
                <w:highlight w:val="yellow"/>
              </w:rPr>
              <w:t>PRODDB01: Solaris 11.2</w:t>
            </w:r>
          </w:p>
          <w:p w14:paraId="0945AC38"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Windows Server 2013 R2</w:t>
            </w:r>
          </w:p>
          <w:p w14:paraId="50EC8A9A"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PRODAPP01: Red Hat Enterprise Linux 6.6</w:t>
            </w:r>
            <w:commentRangeEnd w:id="121"/>
            <w:r w:rsidRPr="009C7A27">
              <w:rPr>
                <w:highlight w:val="yellow"/>
              </w:rPr>
              <w:commentReference w:id="121"/>
            </w:r>
          </w:p>
        </w:tc>
      </w:tr>
      <w:tr w:rsidR="00ED1A71" w14:paraId="44EB00D5"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08FC634" w14:textId="77777777" w:rsidR="00ED1A71" w:rsidRPr="00751CBE" w:rsidRDefault="00ED1A71" w:rsidP="005461D6">
            <w:pPr>
              <w:pStyle w:val="TableText"/>
            </w:pPr>
            <w:r w:rsidRPr="00751CBE">
              <w:t>Any Mainframe-based Components Being Assessed?</w:t>
            </w:r>
          </w:p>
        </w:tc>
        <w:tc>
          <w:tcPr>
            <w:tcW w:w="6660" w:type="dxa"/>
          </w:tcPr>
          <w:p w14:paraId="56B3A5C3"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8376C9">
              <w:rPr>
                <w:highlight w:val="yellow"/>
              </w:rPr>
              <w:t>Yes / No</w:t>
            </w:r>
            <w:commentRangeStart w:id="122"/>
            <w:commentRangeEnd w:id="122"/>
            <w:r w:rsidRPr="009C7A27">
              <w:rPr>
                <w:highlight w:val="yellow"/>
              </w:rPr>
              <w:commentReference w:id="122"/>
            </w:r>
          </w:p>
        </w:tc>
      </w:tr>
      <w:tr w:rsidR="00ED1A71" w14:paraId="26181E3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68BC0CD" w14:textId="77777777" w:rsidR="00ED1A71" w:rsidRPr="00751CBE" w:rsidRDefault="00ED1A71" w:rsidP="005461D6">
            <w:pPr>
              <w:pStyle w:val="TableText"/>
            </w:pPr>
            <w:r w:rsidRPr="00751CBE">
              <w:t>Network Devices / Infrastructure</w:t>
            </w:r>
          </w:p>
        </w:tc>
        <w:tc>
          <w:tcPr>
            <w:tcW w:w="6660" w:type="dxa"/>
          </w:tcPr>
          <w:p w14:paraId="3A702EA5"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3"/>
            <w:r w:rsidRPr="00A10C68">
              <w:rPr>
                <w:highlight w:val="yellow"/>
              </w:rPr>
              <w:t>192.168.1.</w:t>
            </w:r>
            <w:r>
              <w:rPr>
                <w:highlight w:val="yellow"/>
              </w:rPr>
              <w:t>25 (“Load Balancer”)</w:t>
            </w:r>
            <w:r w:rsidRPr="00A10C68">
              <w:rPr>
                <w:highlight w:val="yellow"/>
              </w:rPr>
              <w:t xml:space="preserve">: </w:t>
            </w:r>
            <w:r>
              <w:rPr>
                <w:highlight w:val="yellow"/>
              </w:rPr>
              <w:t>SuperMax HyperBalance LB</w:t>
            </w:r>
          </w:p>
          <w:p w14:paraId="7CBA564A" w14:textId="77777777" w:rsidR="00ED1A71" w:rsidRPr="009C04D5"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192.168.5.30 (“Switch”): Cisco 5620 Switch</w:t>
            </w:r>
          </w:p>
          <w:p w14:paraId="138D59BC" w14:textId="77777777" w:rsidR="00ED1A71" w:rsidRPr="009C04D5"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192.168.1.1 (“Firewall” at Internet/DMZ border): WatchGuard X45</w:t>
            </w:r>
          </w:p>
          <w:p w14:paraId="30B836B9"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192.168.5.1 (“Firewall at DMZ/Data Zone border): Sophos AV-FW Xtreme</w:t>
            </w:r>
            <w:commentRangeEnd w:id="123"/>
            <w:r w:rsidRPr="009C7A27">
              <w:rPr>
                <w:highlight w:val="yellow"/>
              </w:rPr>
              <w:commentReference w:id="123"/>
            </w:r>
          </w:p>
        </w:tc>
      </w:tr>
      <w:tr w:rsidR="00ED1A71" w14:paraId="6ABA6DB7"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64CEB7F" w14:textId="77777777" w:rsidR="00ED1A71" w:rsidRPr="00751CBE" w:rsidRDefault="00ED1A71" w:rsidP="005461D6">
            <w:pPr>
              <w:pStyle w:val="TableText"/>
            </w:pPr>
            <w:r>
              <w:t>Cloud Technologies</w:t>
            </w:r>
          </w:p>
        </w:tc>
        <w:tc>
          <w:tcPr>
            <w:tcW w:w="6660" w:type="dxa"/>
          </w:tcPr>
          <w:p w14:paraId="4FF318BD" w14:textId="77777777" w:rsidR="00ED1A71" w:rsidRPr="009F0F66"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9F0F66">
              <w:rPr>
                <w:highlight w:val="yellow"/>
              </w:rPr>
              <w:t>Amazon S3</w:t>
            </w:r>
          </w:p>
          <w:p w14:paraId="3C08EDF1" w14:textId="77777777" w:rsidR="00ED1A71" w:rsidRPr="009F0F66"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9F0F66">
              <w:rPr>
                <w:highlight w:val="yellow"/>
              </w:rPr>
              <w:t>AWS Lake Formation</w:t>
            </w:r>
          </w:p>
          <w:p w14:paraId="3D9D03E1" w14:textId="77777777" w:rsidR="00ED1A71" w:rsidRPr="009F0F66"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9F0F66">
              <w:rPr>
                <w:highlight w:val="yellow"/>
              </w:rPr>
              <w:t>Amazon Athena</w:t>
            </w:r>
          </w:p>
          <w:p w14:paraId="4BAA9399" w14:textId="77777777" w:rsidR="00ED1A71" w:rsidRPr="000E2ACE"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Pipelines</w:t>
            </w:r>
          </w:p>
          <w:p w14:paraId="69ED2BA5"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Boards</w:t>
            </w:r>
          </w:p>
          <w:p w14:paraId="4AB05BB1" w14:textId="77777777" w:rsidR="00ED1A71" w:rsidRPr="000E2ACE"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ED1A71" w14:paraId="675D91D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D0FEC36" w14:textId="77777777" w:rsidR="00ED1A71" w:rsidRDefault="00ED1A71" w:rsidP="005461D6">
            <w:pPr>
              <w:pStyle w:val="TableText"/>
            </w:pPr>
            <w:r>
              <w:t>Cloud Services</w:t>
            </w:r>
          </w:p>
        </w:tc>
        <w:tc>
          <w:tcPr>
            <w:tcW w:w="6660" w:type="dxa"/>
          </w:tcPr>
          <w:p w14:paraId="36E58838" w14:textId="77777777" w:rsidR="00ED1A71" w:rsidRPr="004C40BA"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Amazon Data Lake</w:t>
            </w:r>
          </w:p>
          <w:p w14:paraId="1EA79374" w14:textId="77777777" w:rsidR="00ED1A71" w:rsidRPr="004C40BA"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F0F66">
              <w:rPr>
                <w:highlight w:val="yellow"/>
              </w:rPr>
              <w:t>Amazon Virtual Private Cloud</w:t>
            </w:r>
          </w:p>
          <w:p w14:paraId="1DD08B14" w14:textId="77777777" w:rsidR="00ED1A71" w:rsidRPr="009F0F66"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F0F66">
              <w:rPr>
                <w:highlight w:val="yellow"/>
              </w:rPr>
              <w:t>Azure DevOps</w:t>
            </w:r>
          </w:p>
          <w:p w14:paraId="6474521C"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F0F66">
              <w:rPr>
                <w:highlight w:val="yellow"/>
              </w:rPr>
              <w:t>Azure Data Factory</w:t>
            </w:r>
          </w:p>
          <w:p w14:paraId="5D7EDFD3" w14:textId="77777777" w:rsidR="00ED1A71" w:rsidRPr="004C40BA"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ED1A71" w14:paraId="693CE5B7"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BAFFBE9" w14:textId="77777777" w:rsidR="00ED1A71" w:rsidRDefault="00ED1A71" w:rsidP="005461D6">
            <w:pPr>
              <w:pStyle w:val="TableText"/>
            </w:pPr>
            <w:r>
              <w:t>Virtualization/Hypervisor Technologies</w:t>
            </w:r>
          </w:p>
        </w:tc>
        <w:tc>
          <w:tcPr>
            <w:tcW w:w="6660" w:type="dxa"/>
          </w:tcPr>
          <w:p w14:paraId="795FCC38" w14:textId="77777777" w:rsidR="00ED1A71" w:rsidRPr="004C40BA"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F0F66">
              <w:rPr>
                <w:highlight w:val="yellow"/>
              </w:rPr>
              <w:t>Hyper-V Server 2019</w:t>
            </w:r>
          </w:p>
          <w:p w14:paraId="6B2A717C" w14:textId="77777777" w:rsidR="00ED1A71" w:rsidRPr="004C40BA"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F0F66">
              <w:rPr>
                <w:highlight w:val="yellow"/>
              </w:rPr>
              <w:t>Red Hat Virtualization Hypervisor v4.4</w:t>
            </w:r>
          </w:p>
          <w:p w14:paraId="56508686"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9F0F66">
              <w:rPr>
                <w:highlight w:val="yellow"/>
              </w:rPr>
              <w:t>VirtualBox 7.0.10</w:t>
            </w:r>
          </w:p>
          <w:p w14:paraId="6A45B2D8"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VMware ESX</w:t>
            </w:r>
          </w:p>
          <w:p w14:paraId="0EEB0574" w14:textId="77777777" w:rsidR="00ED1A71" w:rsidRPr="00C23102"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ED1A71" w14:paraId="4D2F6A4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60458E9F" w14:textId="77777777" w:rsidR="00ED1A71" w:rsidRPr="00751CBE" w:rsidRDefault="00ED1A71" w:rsidP="005461D6">
            <w:pPr>
              <w:pStyle w:val="TableText"/>
            </w:pPr>
            <w:r w:rsidRPr="00751CBE">
              <w:t>Other Technologies</w:t>
            </w:r>
          </w:p>
        </w:tc>
        <w:tc>
          <w:tcPr>
            <w:tcW w:w="6660" w:type="dxa"/>
          </w:tcPr>
          <w:p w14:paraId="677D4E3D"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4"/>
            <w:r w:rsidRPr="00A10C68">
              <w:rPr>
                <w:highlight w:val="yellow"/>
              </w:rPr>
              <w:t>XYZ Tech</w:t>
            </w:r>
            <w:commentRangeEnd w:id="124"/>
            <w:r w:rsidRPr="009C7A27">
              <w:rPr>
                <w:highlight w:val="yellow"/>
              </w:rPr>
              <w:commentReference w:id="124"/>
            </w:r>
          </w:p>
        </w:tc>
      </w:tr>
      <w:tr w:rsidR="00ED1A71" w14:paraId="6142EBD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F0C0F43" w14:textId="77777777" w:rsidR="00ED1A71" w:rsidRPr="00751CBE" w:rsidRDefault="00ED1A71" w:rsidP="005461D6">
            <w:pPr>
              <w:pStyle w:val="TableText"/>
            </w:pPr>
            <w:r w:rsidRPr="00751CBE">
              <w:t>Interconnections</w:t>
            </w:r>
          </w:p>
        </w:tc>
        <w:tc>
          <w:tcPr>
            <w:tcW w:w="6660" w:type="dxa"/>
          </w:tcPr>
          <w:p w14:paraId="7CB25A66"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5"/>
            <w:r w:rsidRPr="00A10C68">
              <w:rPr>
                <w:highlight w:val="yellow"/>
              </w:rPr>
              <w:t>System Name – System Owner</w:t>
            </w:r>
            <w:commentRangeEnd w:id="125"/>
            <w:r w:rsidRPr="009C7A27">
              <w:rPr>
                <w:highlight w:val="yellow"/>
              </w:rPr>
              <w:commentReference w:id="125"/>
            </w:r>
          </w:p>
        </w:tc>
      </w:tr>
      <w:tr w:rsidR="00ED1A71" w14:paraId="256B3B94"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F5DBF5D" w14:textId="77777777" w:rsidR="00ED1A71" w:rsidRPr="00751CBE" w:rsidRDefault="00ED1A71" w:rsidP="005461D6">
            <w:pPr>
              <w:pStyle w:val="TableText"/>
            </w:pPr>
            <w:r w:rsidRPr="00751CBE">
              <w:t>Required Authentication Methods</w:t>
            </w:r>
          </w:p>
        </w:tc>
        <w:tc>
          <w:tcPr>
            <w:tcW w:w="6660" w:type="dxa"/>
          </w:tcPr>
          <w:p w14:paraId="2A833817"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6"/>
            <w:r w:rsidRPr="00A10C68">
              <w:rPr>
                <w:highlight w:val="yellow"/>
              </w:rPr>
              <w:t>LDAP</w:t>
            </w:r>
          </w:p>
          <w:p w14:paraId="070B9404"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RADIUS</w:t>
            </w:r>
          </w:p>
          <w:p w14:paraId="6239FFC5"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TACACS / TACACS+</w:t>
            </w:r>
          </w:p>
          <w:p w14:paraId="661609BF" w14:textId="77777777" w:rsidR="00ED1A71" w:rsidRPr="00A10C68"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lastRenderedPageBreak/>
              <w:t>Active Directory (AD)</w:t>
            </w:r>
          </w:p>
          <w:p w14:paraId="7680D4C7" w14:textId="77777777" w:rsidR="00ED1A71"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Local Authentication</w:t>
            </w:r>
            <w:commentRangeEnd w:id="126"/>
            <w:r>
              <w:rPr>
                <w:rStyle w:val="CommentReference"/>
                <w:rFonts w:eastAsia="Times New Roman"/>
                <w:lang w:val="x-none" w:eastAsia="en-US"/>
              </w:rPr>
              <w:commentReference w:id="126"/>
            </w:r>
          </w:p>
          <w:p w14:paraId="476FC1D1" w14:textId="77777777" w:rsidR="00ED1A71" w:rsidRPr="009C7A27" w:rsidRDefault="00ED1A71" w:rsidP="00ED1A71">
            <w:pPr>
              <w:pStyle w:val="TableText"/>
              <w:numPr>
                <w:ilvl w:val="0"/>
                <w:numId w:val="22"/>
              </w:numPr>
              <w:cnfStyle w:val="000000000000" w:firstRow="0" w:lastRow="0" w:firstColumn="0" w:lastColumn="0" w:oddVBand="0" w:evenVBand="0" w:oddHBand="0" w:evenHBand="0" w:firstRowFirstColumn="0" w:firstRowLastColumn="0" w:lastRowFirstColumn="0" w:lastRowLastColumn="0"/>
              <w:rPr>
                <w:highlight w:val="yellow"/>
              </w:rPr>
            </w:pPr>
            <w:commentRangeStart w:id="127"/>
            <w:r w:rsidRPr="00A10C68">
              <w:rPr>
                <w:highlight w:val="yellow"/>
              </w:rPr>
              <w:t>Resource Access Control Facility (RACF)</w:t>
            </w:r>
            <w:commentRangeEnd w:id="127"/>
            <w:r>
              <w:rPr>
                <w:rStyle w:val="CommentReference"/>
                <w:rFonts w:ascii="Times New Roman" w:hAnsi="Times New Roman"/>
                <w:lang w:val="x-none"/>
              </w:rPr>
              <w:commentReference w:id="127"/>
            </w:r>
          </w:p>
        </w:tc>
      </w:tr>
    </w:tbl>
    <w:p w14:paraId="1DD96FA4" w14:textId="77777777" w:rsidR="00ED1A71" w:rsidRDefault="00ED1A71" w:rsidP="00ED1A71">
      <w:pPr>
        <w:pStyle w:val="Body"/>
      </w:pPr>
    </w:p>
    <w:p w14:paraId="399C9602" w14:textId="77777777" w:rsidR="00ED1A71" w:rsidRDefault="00ED1A71" w:rsidP="00ED1A71">
      <w:pPr>
        <w:pStyle w:val="Caption"/>
        <w:keepNext/>
      </w:pPr>
      <w:r>
        <w:t xml:space="preserve">Table </w:t>
      </w:r>
      <w:fldSimple w:instr=" SEQ Table \* ARABIC ">
        <w:r>
          <w:rPr>
            <w:noProof/>
          </w:rPr>
          <w:t>8</w:t>
        </w:r>
      </w:fldSimple>
      <w:r>
        <w:t>. ACT Security Assessment Scope Specification</w:t>
      </w:r>
    </w:p>
    <w:tbl>
      <w:tblPr>
        <w:tblStyle w:val="ACTTableStyle1"/>
        <w:tblW w:w="4947" w:type="pct"/>
        <w:tblLook w:val="0080" w:firstRow="0" w:lastRow="0" w:firstColumn="1" w:lastColumn="0" w:noHBand="0" w:noVBand="0"/>
      </w:tblPr>
      <w:tblGrid>
        <w:gridCol w:w="2740"/>
        <w:gridCol w:w="6511"/>
      </w:tblGrid>
      <w:tr w:rsidR="00ED1A71" w:rsidRPr="00A10C68" w14:paraId="43EA9A3E"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4733A3BE" w14:textId="77777777" w:rsidR="00ED1A71" w:rsidRPr="00A10C68" w:rsidRDefault="00ED1A71" w:rsidP="005461D6">
            <w:pPr>
              <w:pStyle w:val="TableText"/>
              <w:rPr>
                <w:b w:val="0"/>
              </w:rPr>
            </w:pPr>
            <w:r w:rsidRPr="00A10C68">
              <w:t>Assessment Type</w:t>
            </w:r>
          </w:p>
        </w:tc>
        <w:tc>
          <w:tcPr>
            <w:tcW w:w="3519" w:type="pct"/>
          </w:tcPr>
          <w:p w14:paraId="231D81C6"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28" w:name="_Hlk24013156"/>
            <w:commentRangeStart w:id="129"/>
            <w:r w:rsidRPr="00A10C68">
              <w:rPr>
                <w:rFonts w:cstheme="minorHAnsi"/>
                <w:highlight w:val="yellow"/>
                <w:lang w:eastAsia="en-US"/>
              </w:rPr>
              <w:t xml:space="preserve">Comprehensive ACT (Application + </w:t>
            </w:r>
            <w:bookmarkStart w:id="130" w:name="_Hlk24013091"/>
            <w:r w:rsidRPr="00A10C68">
              <w:rPr>
                <w:rFonts w:cstheme="minorHAnsi"/>
                <w:highlight w:val="yellow"/>
                <w:lang w:eastAsia="en-US"/>
              </w:rPr>
              <w:t>Infrastructure</w:t>
            </w:r>
            <w:bookmarkEnd w:id="130"/>
            <w:r w:rsidRPr="00A10C68">
              <w:rPr>
                <w:rFonts w:cstheme="minorHAnsi"/>
                <w:highlight w:val="yellow"/>
                <w:lang w:eastAsia="en-US"/>
              </w:rPr>
              <w:t>)</w:t>
            </w:r>
          </w:p>
          <w:p w14:paraId="3E0842ED"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Comprehensive ACT (Application-Only)</w:t>
            </w:r>
          </w:p>
          <w:p w14:paraId="5DFC4833"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Comprehensive ACT (Infrastructure-Only)</w:t>
            </w:r>
          </w:p>
          <w:p w14:paraId="326ABF05"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Tailored Scope ACT (Application + Infrastructure)</w:t>
            </w:r>
          </w:p>
          <w:p w14:paraId="442EEB46"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Tailored Scope ACT (Application-Only)</w:t>
            </w:r>
          </w:p>
          <w:p w14:paraId="5704A8B5"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Tailored Scope ACT (Infrastructure-Only)</w:t>
            </w:r>
            <w:commentRangeEnd w:id="129"/>
            <w:r>
              <w:rPr>
                <w:rStyle w:val="CommentReference"/>
                <w:rFonts w:eastAsia="Times New Roman"/>
                <w:lang w:val="x-none" w:eastAsia="en-US"/>
              </w:rPr>
              <w:commentReference w:id="129"/>
            </w:r>
          </w:p>
          <w:p w14:paraId="68C8FE25"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31" w:name="_Hlk16157818"/>
            <w:commentRangeStart w:id="132"/>
            <w:r w:rsidRPr="00A10C68">
              <w:rPr>
                <w:rFonts w:cstheme="minorHAnsi"/>
                <w:highlight w:val="yellow"/>
                <w:lang w:eastAsia="en-US"/>
              </w:rPr>
              <w:t>Tailored Scope (FISMA 1/3) ACT (Application + Infrastructure)</w:t>
            </w:r>
          </w:p>
          <w:bookmarkEnd w:id="131"/>
          <w:p w14:paraId="01CABBD8"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Tailored Scope (FISMA 1/3) ACT (Application-Only)</w:t>
            </w:r>
          </w:p>
          <w:p w14:paraId="5994FE3F" w14:textId="77777777" w:rsidR="00ED1A71" w:rsidRPr="002C192C"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Tailored Scope (FISMA 1/3) ACT (Infrastructure-Only)</w:t>
            </w:r>
            <w:commentRangeEnd w:id="132"/>
            <w:r>
              <w:rPr>
                <w:rStyle w:val="CommentReference"/>
                <w:rFonts w:ascii="Times New Roman" w:hAnsi="Times New Roman"/>
                <w:lang w:val="x-none"/>
              </w:rPr>
              <w:commentReference w:id="132"/>
            </w:r>
            <w:bookmarkEnd w:id="128"/>
          </w:p>
        </w:tc>
      </w:tr>
      <w:tr w:rsidR="00ED1A71" w:rsidRPr="00A10C68" w14:paraId="4D6E256B"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1A2C27D3" w14:textId="77777777" w:rsidR="00ED1A71" w:rsidRPr="00A10C68" w:rsidRDefault="00ED1A71" w:rsidP="005461D6">
            <w:pPr>
              <w:pStyle w:val="TableText"/>
              <w:rPr>
                <w:b w:val="0"/>
              </w:rPr>
            </w:pPr>
            <w:r w:rsidRPr="00A10C68">
              <w:t>Core Controls / Capabilities Included?</w:t>
            </w:r>
            <w:r w:rsidRPr="00A10C68">
              <w:br/>
            </w:r>
            <w:r w:rsidRPr="00A10C68">
              <w:rPr>
                <w:sz w:val="12"/>
                <w:szCs w:val="12"/>
              </w:rPr>
              <w:t>(If not, explain why not)</w:t>
            </w:r>
          </w:p>
        </w:tc>
        <w:tc>
          <w:tcPr>
            <w:tcW w:w="3519" w:type="pct"/>
          </w:tcPr>
          <w:p w14:paraId="2B008153"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Yes / No</w:t>
            </w:r>
          </w:p>
        </w:tc>
      </w:tr>
      <w:tr w:rsidR="00ED1A71" w:rsidRPr="00417AC3" w14:paraId="3ACBDDB3"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159E52AA" w14:textId="77777777" w:rsidR="00ED1A71" w:rsidRPr="00A10C68" w:rsidRDefault="00ED1A71" w:rsidP="005461D6">
            <w:pPr>
              <w:pStyle w:val="TableText"/>
            </w:pPr>
            <w:r>
              <w:t>Testing Rigor</w:t>
            </w:r>
          </w:p>
        </w:tc>
        <w:tc>
          <w:tcPr>
            <w:tcW w:w="3519" w:type="pct"/>
          </w:tcPr>
          <w:p w14:paraId="75D60099" w14:textId="77777777" w:rsidR="00ED1A71"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34"/>
            <w:r>
              <w:rPr>
                <w:rFonts w:cstheme="minorHAnsi"/>
                <w:highlight w:val="yellow"/>
                <w:lang w:eastAsia="en-US"/>
              </w:rPr>
              <w:t>Level 1: Assertion Appropriateness</w:t>
            </w:r>
          </w:p>
          <w:p w14:paraId="2DE1DA4E" w14:textId="77777777" w:rsidR="00ED1A71"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Level 2: Passive Compliance Verification</w:t>
            </w:r>
          </w:p>
          <w:p w14:paraId="4C80AB64" w14:textId="77777777" w:rsidR="00ED1A71"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Level 3: Basic Compliance Verification</w:t>
            </w:r>
          </w:p>
          <w:p w14:paraId="7F3BF8FC"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Level 4: Advanced Compliance Verification</w:t>
            </w:r>
            <w:commentRangeEnd w:id="134"/>
            <w:r>
              <w:rPr>
                <w:rFonts w:ascii="Times New Roman" w:eastAsia="Times New Roman" w:hAnsi="Times New Roman"/>
                <w:lang w:eastAsia="en-US"/>
              </w:rPr>
              <w:commentReference w:id="134"/>
            </w:r>
          </w:p>
        </w:tc>
      </w:tr>
      <w:tr w:rsidR="00ED1A71" w:rsidRPr="00B536D5" w14:paraId="6139C9B6"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3A04E323" w14:textId="77777777" w:rsidR="00ED1A71" w:rsidRPr="00A10C68" w:rsidRDefault="00ED1A71" w:rsidP="005461D6">
            <w:pPr>
              <w:pStyle w:val="TableText"/>
              <w:rPr>
                <w:b w:val="0"/>
                <w:bCs w:val="0"/>
              </w:rPr>
            </w:pPr>
            <w:r w:rsidRPr="00A10C68">
              <w:t>Security Capabilities / Sub-Capabilities</w:t>
            </w:r>
          </w:p>
          <w:p w14:paraId="688A77A6" w14:textId="77777777" w:rsidR="00ED1A71" w:rsidRPr="00A10C68" w:rsidRDefault="00ED1A71" w:rsidP="005461D6">
            <w:pPr>
              <w:pStyle w:val="TableText"/>
            </w:pPr>
            <w:r w:rsidRPr="00A10C68">
              <w:rPr>
                <w:sz w:val="12"/>
                <w:szCs w:val="12"/>
              </w:rPr>
              <w:t>If no Sub-Capabilities are listed, then all Sub-Capabilities for that Capability are included.</w:t>
            </w:r>
          </w:p>
        </w:tc>
        <w:tc>
          <w:tcPr>
            <w:tcW w:w="3519" w:type="pct"/>
          </w:tcPr>
          <w:p w14:paraId="231D1584" w14:textId="77777777" w:rsidR="00ED1A71"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35" w:name="_Hlk27751198"/>
            <w:commentRangeStart w:id="136"/>
            <w:r w:rsidRPr="00417AC3">
              <w:rPr>
                <w:rFonts w:cstheme="minorHAnsi"/>
                <w:highlight w:val="yellow"/>
                <w:lang w:eastAsia="en-US"/>
              </w:rPr>
              <w:t>BEHAVE: Manage Behavioral Expectations</w:t>
            </w:r>
          </w:p>
          <w:p w14:paraId="2DCF263F" w14:textId="77777777" w:rsidR="00ED1A71" w:rsidRPr="00417AC3" w:rsidRDefault="00ED1A71" w:rsidP="00ED1A71">
            <w:pPr>
              <w:pStyle w:val="TableText"/>
              <w:numPr>
                <w:ilvl w:val="1"/>
                <w:numId w:val="25"/>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37"/>
            <w:r>
              <w:rPr>
                <w:rFonts w:cstheme="minorHAnsi"/>
                <w:highlight w:val="yellow"/>
                <w:lang w:eastAsia="en-US"/>
              </w:rPr>
              <w:t>BEHAVE-01, BEHAVE-05</w:t>
            </w:r>
            <w:commentRangeEnd w:id="137"/>
            <w:r>
              <w:rPr>
                <w:rStyle w:val="CommentReference"/>
                <w:rFonts w:ascii="Times New Roman" w:hAnsi="Times New Roman"/>
                <w:lang w:val="x-none"/>
              </w:rPr>
              <w:commentReference w:id="137"/>
            </w:r>
          </w:p>
          <w:p w14:paraId="7EFB08B0" w14:textId="77777777" w:rsidR="00ED1A71" w:rsidRPr="00A36BE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38" w:name="_Hlk27750704"/>
            <w:bookmarkStart w:id="139" w:name="_Hlk27750699"/>
            <w:r w:rsidRPr="00417AC3">
              <w:rPr>
                <w:rFonts w:cstheme="minorHAnsi"/>
                <w:highlight w:val="yellow"/>
                <w:lang w:eastAsia="en-US"/>
              </w:rPr>
              <w:t>BOUNDE: Manage Cryptographic Mechanisms Controls</w:t>
            </w:r>
          </w:p>
          <w:p w14:paraId="7F8944EA" w14:textId="77777777" w:rsidR="00ED1A71" w:rsidRPr="00A36BE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0" w:name="_Hlk27750758"/>
            <w:bookmarkEnd w:id="138"/>
            <w:r w:rsidRPr="00417AC3">
              <w:rPr>
                <w:rFonts w:cstheme="minorHAnsi"/>
                <w:highlight w:val="yellow"/>
                <w:lang w:eastAsia="en-US"/>
              </w:rPr>
              <w:t>BOUNDF: Manage Network Filters and Boundary Controls</w:t>
            </w:r>
          </w:p>
          <w:p w14:paraId="5025C44F"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1" w:name="_Hlk27750710"/>
            <w:bookmarkEnd w:id="139"/>
            <w:bookmarkEnd w:id="140"/>
            <w:r w:rsidRPr="00417AC3">
              <w:rPr>
                <w:rFonts w:cstheme="minorHAnsi"/>
                <w:highlight w:val="yellow"/>
                <w:lang w:eastAsia="en-US"/>
              </w:rPr>
              <w:t>BOUNDP: Manage Physical Access Controls</w:t>
            </w:r>
          </w:p>
          <w:bookmarkEnd w:id="141"/>
          <w:p w14:paraId="53E8FBEA"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CRED: Manage Credentials and Authentication</w:t>
            </w:r>
          </w:p>
          <w:p w14:paraId="2C152B75"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CSM: Configuration Settings Management</w:t>
            </w:r>
          </w:p>
          <w:p w14:paraId="4330ED1D"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2" w:name="_Hlk27750042"/>
            <w:r w:rsidRPr="00417AC3">
              <w:rPr>
                <w:rFonts w:cstheme="minorHAnsi"/>
                <w:highlight w:val="yellow"/>
                <w:lang w:eastAsia="en-US"/>
              </w:rPr>
              <w:t>DBS: Design and Build-in Security</w:t>
            </w:r>
          </w:p>
          <w:bookmarkEnd w:id="142"/>
          <w:p w14:paraId="4705418F"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HWAM: Hardware Asset Management</w:t>
            </w:r>
          </w:p>
          <w:p w14:paraId="2FB0E47D"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3" w:name="_Hlk27750292"/>
            <w:r w:rsidRPr="00417AC3">
              <w:rPr>
                <w:rFonts w:cstheme="minorHAnsi"/>
                <w:highlight w:val="yellow"/>
                <w:lang w:eastAsia="en-US"/>
              </w:rPr>
              <w:t>MNGEVTAU: Manage Events for Audit and Accountability</w:t>
            </w:r>
          </w:p>
          <w:p w14:paraId="303A6B93"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MNGEVTCP: Manage Events for Contingency Planning</w:t>
            </w:r>
          </w:p>
          <w:p w14:paraId="4C3DA9EA"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MNGEVTIR: Manage Events for Incident Response</w:t>
            </w:r>
          </w:p>
          <w:p w14:paraId="74AC42BB"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4" w:name="_Hlk27749970"/>
            <w:r w:rsidRPr="00417AC3">
              <w:rPr>
                <w:rFonts w:cstheme="minorHAnsi"/>
                <w:highlight w:val="yellow"/>
                <w:lang w:eastAsia="en-US"/>
              </w:rPr>
              <w:t>MNGEVTOA: Manage Events for Ongoing Assessment</w:t>
            </w:r>
          </w:p>
          <w:bookmarkEnd w:id="144"/>
          <w:p w14:paraId="0F890024"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MNGEVTP: Manage Events for Privacy</w:t>
            </w:r>
          </w:p>
          <w:bookmarkEnd w:id="143"/>
          <w:p w14:paraId="15D71077"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PRIV: Manage Privileges and Accounts</w:t>
            </w:r>
          </w:p>
          <w:p w14:paraId="769F5F39"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5" w:name="_Hlk27750002"/>
            <w:r w:rsidRPr="00417AC3">
              <w:rPr>
                <w:rFonts w:cstheme="minorHAnsi"/>
                <w:highlight w:val="yellow"/>
                <w:lang w:eastAsia="en-US"/>
              </w:rPr>
              <w:t>RIS</w:t>
            </w:r>
            <w:bookmarkStart w:id="146" w:name="_Hlk27750869"/>
            <w:r w:rsidRPr="00417AC3">
              <w:rPr>
                <w:rFonts w:cstheme="minorHAnsi"/>
                <w:highlight w:val="yellow"/>
                <w:lang w:eastAsia="en-US"/>
              </w:rPr>
              <w:t>K/OMI: Manage and Assess Risk / Operate, Monitor, Assess (OMI)</w:t>
            </w:r>
            <w:bookmarkEnd w:id="146"/>
          </w:p>
          <w:bookmarkEnd w:id="145"/>
          <w:p w14:paraId="5B14FE2C"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SWAM: Software Asset Management</w:t>
            </w:r>
          </w:p>
          <w:p w14:paraId="4F67D08D" w14:textId="77777777" w:rsidR="00ED1A71" w:rsidRPr="00417AC3"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TRUST: Manage Trust for Persons Granted Access</w:t>
            </w:r>
          </w:p>
          <w:p w14:paraId="5CB880A5"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VULN: Vulnerability (Patch) Management</w:t>
            </w:r>
            <w:commentRangeEnd w:id="136"/>
            <w:r>
              <w:rPr>
                <w:rStyle w:val="CommentReference"/>
                <w:rFonts w:ascii="Times New Roman" w:hAnsi="Times New Roman"/>
                <w:lang w:val="x-none"/>
              </w:rPr>
              <w:commentReference w:id="136"/>
            </w:r>
          </w:p>
          <w:p w14:paraId="2D2C2876" w14:textId="77777777" w:rsidR="00ED1A71" w:rsidRPr="00A10C68" w:rsidRDefault="00ED1A71" w:rsidP="005461D6">
            <w:pPr>
              <w:pStyle w:val="TableText"/>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p>
          <w:p w14:paraId="12190DA3" w14:textId="47F77ED6" w:rsidR="00ED1A71" w:rsidRPr="00A10C68" w:rsidRDefault="00ED1A71" w:rsidP="005461D6">
            <w:pPr>
              <w:pStyle w:val="TableText"/>
              <w:ind w:left="360" w:hanging="360"/>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47"/>
            <w:r w:rsidRPr="00A10C68">
              <w:rPr>
                <w:rFonts w:cstheme="minorHAnsi"/>
                <w:b/>
                <w:highlight w:val="yellow"/>
                <w:u w:val="single"/>
                <w:lang w:eastAsia="en-US"/>
              </w:rPr>
              <w:t xml:space="preserve">Sub-Capabilities List Compatible </w:t>
            </w:r>
            <w:r w:rsidRPr="001B72FB">
              <w:rPr>
                <w:rFonts w:cstheme="minorHAnsi"/>
                <w:b/>
                <w:highlight w:val="yellow"/>
                <w:u w:val="single"/>
                <w:lang w:eastAsia="en-US"/>
              </w:rPr>
              <w:t xml:space="preserve">with </w:t>
            </w:r>
            <w:r w:rsidRPr="00A10C68">
              <w:rPr>
                <w:rFonts w:cstheme="minorHAnsi"/>
                <w:b/>
                <w:highlight w:val="yellow"/>
                <w:u w:val="single"/>
                <w:lang w:eastAsia="en-US"/>
              </w:rPr>
              <w:t>recommended “FISMA 1/3” Schedule:</w:t>
            </w:r>
            <w:commentRangeEnd w:id="147"/>
            <w:r w:rsidRPr="00FA4907">
              <w:rPr>
                <w:rStyle w:val="CommentReference"/>
                <w:rFonts w:ascii="Times New Roman" w:hAnsi="Times New Roman"/>
                <w:highlight w:val="yellow"/>
                <w:lang w:val="x-none"/>
              </w:rPr>
              <w:commentReference w:id="147"/>
            </w:r>
          </w:p>
          <w:p w14:paraId="662CE6BA" w14:textId="77777777" w:rsidR="00ED1A71" w:rsidRPr="00A10C68" w:rsidRDefault="00ED1A71" w:rsidP="005461D6">
            <w:pPr>
              <w:pStyle w:val="TableText"/>
              <w:ind w:left="360" w:hanging="360"/>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p>
          <w:p w14:paraId="639C5678" w14:textId="77777777" w:rsidR="00ED1A71" w:rsidRPr="00A10C68" w:rsidRDefault="00ED1A71" w:rsidP="007458AE">
            <w:pPr>
              <w:pStyle w:val="TableText"/>
              <w:numPr>
                <w:ilvl w:val="0"/>
                <w:numId w:val="2"/>
              </w:numPr>
              <w:ind w:left="445" w:hanging="445"/>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b/>
                <w:highlight w:val="yellow"/>
                <w:u w:val="single"/>
                <w:lang w:eastAsia="en-US"/>
              </w:rPr>
              <w:t>Year 1</w:t>
            </w:r>
          </w:p>
          <w:p w14:paraId="7FAE1ED1"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BEHAVE: Manage Behavioral Expectations</w:t>
            </w:r>
          </w:p>
          <w:p w14:paraId="55E14756"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lastRenderedPageBreak/>
              <w:t>BOUNDE: Manage Cryptographic Mechanisms Controls</w:t>
            </w:r>
          </w:p>
          <w:p w14:paraId="3E7AA168" w14:textId="77777777" w:rsidR="00ED1A71" w:rsidRPr="00EC1D71"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BOUNDP: Manage Physical Access Controls</w:t>
            </w:r>
          </w:p>
          <w:p w14:paraId="018EF398"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BOUNDP-01</w:t>
            </w:r>
          </w:p>
          <w:p w14:paraId="6423B568"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CRED: Manage Credentials and Authentication</w:t>
            </w:r>
          </w:p>
          <w:p w14:paraId="48F3308C"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CSM: Configuration Settings Management</w:t>
            </w:r>
          </w:p>
          <w:p w14:paraId="349A4107"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CSM-01, CSM-02, CSM-03, CSM-04, CSM-05, CSM-06, CSM-07, CSM-08, CSM-09, CSM-10, CSM-12, CSM-13</w:t>
            </w:r>
          </w:p>
          <w:p w14:paraId="1CBD7F0A"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DBS: Design and Build-in Security</w:t>
            </w:r>
          </w:p>
          <w:p w14:paraId="2CBF5FC7"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HWAM: Hardware Asset Management</w:t>
            </w:r>
          </w:p>
          <w:p w14:paraId="44CA1129"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MNGEVTAU: Manage Events for Audit and Accountability</w:t>
            </w:r>
          </w:p>
          <w:p w14:paraId="170130C2" w14:textId="77777777" w:rsidR="00ED1A71"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MNGEVTCP: Manage Events for Contingency Planning</w:t>
            </w:r>
          </w:p>
          <w:p w14:paraId="23B8344E" w14:textId="77777777" w:rsidR="00ED1A71"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49" w:name="_Hlk27750271"/>
            <w:r>
              <w:rPr>
                <w:rFonts w:cstheme="minorHAnsi"/>
                <w:highlight w:val="yellow"/>
                <w:lang w:eastAsia="en-US"/>
              </w:rPr>
              <w:t>MNGEVTCP</w:t>
            </w:r>
            <w:bookmarkEnd w:id="149"/>
            <w:r>
              <w:rPr>
                <w:rFonts w:cstheme="minorHAnsi"/>
                <w:highlight w:val="yellow"/>
                <w:lang w:eastAsia="en-US"/>
              </w:rPr>
              <w:t xml:space="preserve">-01, </w:t>
            </w:r>
            <w:bookmarkStart w:id="150" w:name="_Hlk27750277"/>
            <w:r>
              <w:rPr>
                <w:rFonts w:cstheme="minorHAnsi"/>
                <w:highlight w:val="yellow"/>
                <w:lang w:eastAsia="en-US"/>
              </w:rPr>
              <w:t>MNGEVTCP-</w:t>
            </w:r>
            <w:bookmarkEnd w:id="150"/>
            <w:r>
              <w:rPr>
                <w:rFonts w:cstheme="minorHAnsi"/>
                <w:highlight w:val="yellow"/>
                <w:lang w:eastAsia="en-US"/>
              </w:rPr>
              <w:t>02, MNGEVTCP-06, MNGEVTCP-07</w:t>
            </w:r>
          </w:p>
          <w:p w14:paraId="6CBB6628"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MNGEVTIR: Manage Events for Incident Response</w:t>
            </w:r>
          </w:p>
          <w:p w14:paraId="6C4AF3DB"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MNGEVTOA: Manage Events for Ongoing Assessment</w:t>
            </w:r>
          </w:p>
          <w:p w14:paraId="127A04FC"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MNGEVTP: Manage Events for Privacy</w:t>
            </w:r>
          </w:p>
          <w:p w14:paraId="6E1DE4BA"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PRIV: Manage Privileges and Accounts</w:t>
            </w:r>
          </w:p>
          <w:p w14:paraId="0BDCA1B8"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RISK/OMI: Manage and Assess Risk / Operate, Monitor, Assess (OMI)</w:t>
            </w:r>
          </w:p>
          <w:p w14:paraId="2A34C3C5"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RISK</w:t>
            </w:r>
            <w:r>
              <w:rPr>
                <w:rFonts w:cstheme="minorHAnsi"/>
                <w:highlight w:val="yellow"/>
                <w:lang w:eastAsia="en-US"/>
              </w:rPr>
              <w:t>OMI</w:t>
            </w:r>
            <w:r w:rsidRPr="00A10C68">
              <w:rPr>
                <w:rFonts w:cstheme="minorHAnsi"/>
                <w:highlight w:val="yellow"/>
                <w:lang w:eastAsia="en-US"/>
              </w:rPr>
              <w:t>-05, RISK</w:t>
            </w:r>
            <w:r>
              <w:rPr>
                <w:rFonts w:cstheme="minorHAnsi"/>
                <w:highlight w:val="yellow"/>
                <w:lang w:eastAsia="en-US"/>
              </w:rPr>
              <w:t>OMI</w:t>
            </w:r>
            <w:r w:rsidRPr="00A10C68">
              <w:rPr>
                <w:rFonts w:cstheme="minorHAnsi"/>
                <w:highlight w:val="yellow"/>
                <w:lang w:eastAsia="en-US"/>
              </w:rPr>
              <w:t>-07</w:t>
            </w:r>
          </w:p>
          <w:p w14:paraId="454731AF"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SWAM: Software Asset Management</w:t>
            </w:r>
          </w:p>
          <w:p w14:paraId="5749ED99"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TRUST: Manage Trust for Persons Granted Access</w:t>
            </w:r>
          </w:p>
          <w:p w14:paraId="4A2CFD6B"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TRUST-01, </w:t>
            </w:r>
            <w:r>
              <w:rPr>
                <w:rFonts w:cstheme="minorHAnsi"/>
                <w:highlight w:val="yellow"/>
                <w:lang w:eastAsia="en-US"/>
              </w:rPr>
              <w:t xml:space="preserve">TRUST-02, </w:t>
            </w:r>
            <w:r w:rsidRPr="00A10C68">
              <w:rPr>
                <w:rFonts w:cstheme="minorHAnsi"/>
                <w:highlight w:val="yellow"/>
                <w:lang w:eastAsia="en-US"/>
              </w:rPr>
              <w:t>TRUST-03, TRUST-04, TRUST-06</w:t>
            </w:r>
            <w:r>
              <w:rPr>
                <w:rFonts w:cstheme="minorHAnsi"/>
                <w:highlight w:val="yellow"/>
                <w:lang w:eastAsia="en-US"/>
              </w:rPr>
              <w:t>, TRUST-09, TRUST-10</w:t>
            </w:r>
          </w:p>
          <w:p w14:paraId="3B02CEDC" w14:textId="77777777" w:rsidR="00ED1A71" w:rsidRPr="00A10C68" w:rsidRDefault="00ED1A71" w:rsidP="00243730">
            <w:pPr>
              <w:pStyle w:val="TableText"/>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p>
          <w:p w14:paraId="75C6915B" w14:textId="77777777" w:rsidR="00ED1A71" w:rsidRPr="00A10C68" w:rsidRDefault="00ED1A71" w:rsidP="007458AE">
            <w:pPr>
              <w:pStyle w:val="TableText"/>
              <w:numPr>
                <w:ilvl w:val="0"/>
                <w:numId w:val="2"/>
              </w:numPr>
              <w:ind w:left="445"/>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b/>
                <w:highlight w:val="yellow"/>
                <w:u w:val="single"/>
                <w:lang w:eastAsia="en-US"/>
              </w:rPr>
              <w:t>Year 2</w:t>
            </w:r>
          </w:p>
          <w:p w14:paraId="5DC33C2E"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BEHAVE: Manage Behavioral Expectations</w:t>
            </w:r>
          </w:p>
          <w:p w14:paraId="25E88EBF"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BOUNDE: Manage Cryptographic Mechanisms Controls</w:t>
            </w:r>
          </w:p>
          <w:p w14:paraId="65B90DA6"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BOUNDE</w:t>
            </w:r>
            <w:r w:rsidRPr="00A10C68">
              <w:rPr>
                <w:rFonts w:cstheme="minorHAnsi"/>
                <w:highlight w:val="yellow"/>
                <w:lang w:eastAsia="en-US"/>
              </w:rPr>
              <w:t xml:space="preserve">-01, </w:t>
            </w:r>
            <w:r>
              <w:rPr>
                <w:rFonts w:cstheme="minorHAnsi"/>
                <w:highlight w:val="yellow"/>
                <w:lang w:eastAsia="en-US"/>
              </w:rPr>
              <w:t>BOUNDE</w:t>
            </w:r>
            <w:r w:rsidRPr="00A10C68">
              <w:rPr>
                <w:rFonts w:cstheme="minorHAnsi"/>
                <w:highlight w:val="yellow"/>
                <w:lang w:eastAsia="en-US"/>
              </w:rPr>
              <w:t xml:space="preserve">-03, </w:t>
            </w:r>
            <w:r>
              <w:rPr>
                <w:rFonts w:cstheme="minorHAnsi"/>
                <w:highlight w:val="yellow"/>
                <w:lang w:eastAsia="en-US"/>
              </w:rPr>
              <w:t>BOUNDE</w:t>
            </w:r>
            <w:r w:rsidRPr="00A10C68">
              <w:rPr>
                <w:rFonts w:cstheme="minorHAnsi"/>
                <w:highlight w:val="yellow"/>
                <w:lang w:eastAsia="en-US"/>
              </w:rPr>
              <w:t>-04</w:t>
            </w:r>
          </w:p>
          <w:p w14:paraId="074D9876"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BOUNDF: Manage Network Filters and Boundary Controls</w:t>
            </w:r>
          </w:p>
          <w:p w14:paraId="46DEA3B5"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BOUND</w:t>
            </w:r>
            <w:r>
              <w:rPr>
                <w:rFonts w:cstheme="minorHAnsi"/>
                <w:highlight w:val="yellow"/>
                <w:lang w:eastAsia="en-US"/>
              </w:rPr>
              <w:t>F</w:t>
            </w:r>
            <w:r w:rsidRPr="00A10C68">
              <w:rPr>
                <w:rFonts w:cstheme="minorHAnsi"/>
                <w:highlight w:val="yellow"/>
                <w:lang w:eastAsia="en-US"/>
              </w:rPr>
              <w:t>-01, BOUND</w:t>
            </w:r>
            <w:r>
              <w:rPr>
                <w:rFonts w:cstheme="minorHAnsi"/>
                <w:highlight w:val="yellow"/>
                <w:lang w:eastAsia="en-US"/>
              </w:rPr>
              <w:t>F</w:t>
            </w:r>
            <w:r w:rsidRPr="00A10C68">
              <w:rPr>
                <w:rFonts w:cstheme="minorHAnsi"/>
                <w:highlight w:val="yellow"/>
                <w:lang w:eastAsia="en-US"/>
              </w:rPr>
              <w:t xml:space="preserve">-02, </w:t>
            </w:r>
            <w:r>
              <w:rPr>
                <w:rFonts w:cstheme="minorHAnsi"/>
                <w:highlight w:val="yellow"/>
                <w:lang w:eastAsia="en-US"/>
              </w:rPr>
              <w:t>BOUNDF</w:t>
            </w:r>
            <w:r w:rsidRPr="00A10C68">
              <w:rPr>
                <w:rFonts w:cstheme="minorHAnsi"/>
                <w:highlight w:val="yellow"/>
                <w:lang w:eastAsia="en-US"/>
              </w:rPr>
              <w:t xml:space="preserve">-03, </w:t>
            </w:r>
            <w:r>
              <w:rPr>
                <w:rFonts w:cstheme="minorHAnsi"/>
                <w:highlight w:val="yellow"/>
                <w:lang w:eastAsia="en-US"/>
              </w:rPr>
              <w:t>BOUNDF</w:t>
            </w:r>
            <w:r w:rsidRPr="00A10C68">
              <w:rPr>
                <w:rFonts w:cstheme="minorHAnsi"/>
                <w:highlight w:val="yellow"/>
                <w:lang w:eastAsia="en-US"/>
              </w:rPr>
              <w:t xml:space="preserve">-04, </w:t>
            </w:r>
            <w:r>
              <w:rPr>
                <w:rFonts w:cstheme="minorHAnsi"/>
                <w:highlight w:val="yellow"/>
                <w:lang w:eastAsia="en-US"/>
              </w:rPr>
              <w:t>BOUNDF</w:t>
            </w:r>
            <w:r w:rsidRPr="00A10C68">
              <w:rPr>
                <w:rFonts w:cstheme="minorHAnsi"/>
                <w:highlight w:val="yellow"/>
                <w:lang w:eastAsia="en-US"/>
              </w:rPr>
              <w:t xml:space="preserve">-05, </w:t>
            </w:r>
            <w:r>
              <w:rPr>
                <w:rFonts w:cstheme="minorHAnsi"/>
                <w:highlight w:val="yellow"/>
                <w:lang w:eastAsia="en-US"/>
              </w:rPr>
              <w:t>BOUNDF</w:t>
            </w:r>
            <w:r w:rsidRPr="00A10C68">
              <w:rPr>
                <w:rFonts w:cstheme="minorHAnsi"/>
                <w:highlight w:val="yellow"/>
                <w:lang w:eastAsia="en-US"/>
              </w:rPr>
              <w:t xml:space="preserve">-06, </w:t>
            </w:r>
            <w:r>
              <w:rPr>
                <w:rFonts w:cstheme="minorHAnsi"/>
                <w:highlight w:val="yellow"/>
                <w:lang w:eastAsia="en-US"/>
              </w:rPr>
              <w:t>BOUNDF</w:t>
            </w:r>
            <w:r w:rsidRPr="00A10C68">
              <w:rPr>
                <w:rFonts w:cstheme="minorHAnsi"/>
                <w:highlight w:val="yellow"/>
                <w:lang w:eastAsia="en-US"/>
              </w:rPr>
              <w:t xml:space="preserve">-07, </w:t>
            </w:r>
            <w:r>
              <w:rPr>
                <w:rFonts w:cstheme="minorHAnsi"/>
                <w:highlight w:val="yellow"/>
                <w:lang w:eastAsia="en-US"/>
              </w:rPr>
              <w:t>BOUNDF</w:t>
            </w:r>
            <w:r w:rsidRPr="00A10C68">
              <w:rPr>
                <w:rFonts w:cstheme="minorHAnsi"/>
                <w:highlight w:val="yellow"/>
                <w:lang w:eastAsia="en-US"/>
              </w:rPr>
              <w:t>-08</w:t>
            </w:r>
          </w:p>
          <w:p w14:paraId="663B4379"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BOUNDP: Manage Physical Access Controls</w:t>
            </w:r>
          </w:p>
          <w:p w14:paraId="0A98684E"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CRED: Manage Credentials and Authentication</w:t>
            </w:r>
          </w:p>
          <w:p w14:paraId="13E628AB"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CSM: Configuration Settings Management</w:t>
            </w:r>
          </w:p>
          <w:p w14:paraId="7FB2E1AA"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CSM-01, CSM-03, CSM-04, CSM-05, CSM-06, CSM-07, CSM-08, CSM-09, CSM-10, CSM-11, CSM-12, CSM-13</w:t>
            </w:r>
          </w:p>
          <w:p w14:paraId="0C8823C8"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DBS: Design and Build-in Security</w:t>
            </w:r>
          </w:p>
          <w:p w14:paraId="5DD16E38"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HWAM: Hardware Asset Management</w:t>
            </w:r>
          </w:p>
          <w:p w14:paraId="467E4DE2"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PRIV: Manage Privileges and Accounts</w:t>
            </w:r>
          </w:p>
          <w:p w14:paraId="767EB462"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RISK/OMI: Manage and Assess Risk / Operate, Monitor, Assess (OMI)</w:t>
            </w:r>
          </w:p>
          <w:p w14:paraId="75DB1945"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RISK</w:t>
            </w:r>
            <w:r>
              <w:rPr>
                <w:rFonts w:cstheme="minorHAnsi"/>
                <w:highlight w:val="yellow"/>
                <w:lang w:eastAsia="en-US"/>
              </w:rPr>
              <w:t>IOMI</w:t>
            </w:r>
            <w:r w:rsidRPr="00A10C68">
              <w:rPr>
                <w:rFonts w:cstheme="minorHAnsi"/>
                <w:highlight w:val="yellow"/>
                <w:lang w:eastAsia="en-US"/>
              </w:rPr>
              <w:t>-05, RISK</w:t>
            </w:r>
            <w:r>
              <w:rPr>
                <w:rFonts w:cstheme="minorHAnsi"/>
                <w:highlight w:val="yellow"/>
                <w:lang w:eastAsia="en-US"/>
              </w:rPr>
              <w:t>OMI</w:t>
            </w:r>
            <w:r w:rsidRPr="00A10C68">
              <w:rPr>
                <w:rFonts w:cstheme="minorHAnsi"/>
                <w:highlight w:val="yellow"/>
                <w:lang w:eastAsia="en-US"/>
              </w:rPr>
              <w:t>-06</w:t>
            </w:r>
          </w:p>
          <w:p w14:paraId="71656E10"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SWAM: Software Asset Management</w:t>
            </w:r>
          </w:p>
          <w:p w14:paraId="5B3C61B5"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TRUST: Manage Trust for Persons Granted Access</w:t>
            </w:r>
          </w:p>
          <w:p w14:paraId="367D4D5F" w14:textId="77777777" w:rsidR="00ED1A71" w:rsidRPr="00A10C68" w:rsidRDefault="00ED1A71" w:rsidP="00243730">
            <w:pPr>
              <w:pStyle w:val="TableText"/>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p>
          <w:p w14:paraId="000E0F94" w14:textId="77777777" w:rsidR="00ED1A71" w:rsidRPr="00A10C68" w:rsidRDefault="00ED1A71" w:rsidP="007458AE">
            <w:pPr>
              <w:pStyle w:val="TableText"/>
              <w:numPr>
                <w:ilvl w:val="0"/>
                <w:numId w:val="2"/>
              </w:numPr>
              <w:ind w:left="445"/>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b/>
                <w:highlight w:val="yellow"/>
                <w:u w:val="single"/>
                <w:lang w:eastAsia="en-US"/>
              </w:rPr>
              <w:t>Year 3</w:t>
            </w:r>
          </w:p>
          <w:p w14:paraId="367860FB"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BEHAVE: Manage Behavioral Expectations</w:t>
            </w:r>
          </w:p>
          <w:p w14:paraId="432D4A36"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BOUNDE: Manage Cryptographic Mechanisms Controls</w:t>
            </w:r>
          </w:p>
          <w:p w14:paraId="3B84D69B"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BOUNDE</w:t>
            </w:r>
            <w:r w:rsidRPr="00A10C68">
              <w:rPr>
                <w:rFonts w:cstheme="minorHAnsi"/>
                <w:highlight w:val="yellow"/>
                <w:lang w:eastAsia="en-US"/>
              </w:rPr>
              <w:t xml:space="preserve">-01, </w:t>
            </w:r>
            <w:r>
              <w:rPr>
                <w:rFonts w:cstheme="minorHAnsi"/>
                <w:highlight w:val="yellow"/>
                <w:lang w:eastAsia="en-US"/>
              </w:rPr>
              <w:t>BOUNDE</w:t>
            </w:r>
            <w:r w:rsidRPr="00A10C68">
              <w:rPr>
                <w:rFonts w:cstheme="minorHAnsi"/>
                <w:highlight w:val="yellow"/>
                <w:lang w:eastAsia="en-US"/>
              </w:rPr>
              <w:t xml:space="preserve">-03, </w:t>
            </w:r>
            <w:r>
              <w:rPr>
                <w:rFonts w:cstheme="minorHAnsi"/>
                <w:highlight w:val="yellow"/>
                <w:lang w:eastAsia="en-US"/>
              </w:rPr>
              <w:t>BOUNDE</w:t>
            </w:r>
            <w:r w:rsidRPr="00A10C68">
              <w:rPr>
                <w:rFonts w:cstheme="minorHAnsi"/>
                <w:highlight w:val="yellow"/>
                <w:lang w:eastAsia="en-US"/>
              </w:rPr>
              <w:t>-04</w:t>
            </w:r>
          </w:p>
          <w:p w14:paraId="7229BBBE"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lastRenderedPageBreak/>
              <w:t>BOUNDF: Manage Network Filters and Boundary Controls</w:t>
            </w:r>
          </w:p>
          <w:p w14:paraId="46145425"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CRED: Manage Credentials and Authentication</w:t>
            </w:r>
          </w:p>
          <w:p w14:paraId="14ECED7B"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CSM: Configuration Settings Management</w:t>
            </w:r>
          </w:p>
          <w:p w14:paraId="605F3996" w14:textId="77777777" w:rsidR="00ED1A71" w:rsidRPr="00A10C68"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CSM-01, CSM-03, CSM-04, CSM-05, CSM-06, CSM-07, CSM-08, CSM-09, CSM-10, CSM-12, CSM-13</w:t>
            </w:r>
          </w:p>
          <w:p w14:paraId="40310848" w14:textId="77777777" w:rsidR="00ED1A71" w:rsidRPr="00417AC3"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17AC3">
              <w:rPr>
                <w:rFonts w:cstheme="minorHAnsi"/>
                <w:highlight w:val="yellow"/>
                <w:lang w:eastAsia="en-US"/>
              </w:rPr>
              <w:t>DBS: Design and Build-in Security</w:t>
            </w:r>
          </w:p>
          <w:p w14:paraId="3417955D"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HWAM: Hardware Asset Management</w:t>
            </w:r>
          </w:p>
          <w:p w14:paraId="07C9D726"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PRIV: Manage Privileges and Accounts</w:t>
            </w:r>
          </w:p>
          <w:p w14:paraId="654F6F6B"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RIS</w:t>
            </w:r>
            <w:r w:rsidRPr="00417AC3">
              <w:rPr>
                <w:rFonts w:cstheme="minorHAnsi"/>
                <w:highlight w:val="yellow"/>
                <w:lang w:eastAsia="en-US"/>
              </w:rPr>
              <w:t>K/OMI: Manage and Assess Risk / Operate, Monitor, Assess (OMI)</w:t>
            </w:r>
          </w:p>
          <w:p w14:paraId="337258ED"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SWAM: Software Asset Management</w:t>
            </w:r>
          </w:p>
          <w:p w14:paraId="44CA5C02" w14:textId="77777777" w:rsidR="00ED1A71" w:rsidRPr="00A10C68"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TRUST: Manage Trust for Persons Granted Access</w:t>
            </w:r>
          </w:p>
          <w:p w14:paraId="22387F63" w14:textId="77777777" w:rsidR="00ED1A71" w:rsidRPr="00CC5365" w:rsidRDefault="00ED1A71" w:rsidP="007458AE">
            <w:pPr>
              <w:pStyle w:val="TableText"/>
              <w:numPr>
                <w:ilvl w:val="1"/>
                <w:numId w:val="23"/>
              </w:numPr>
              <w:ind w:left="1862"/>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highlight w:val="yellow"/>
                <w:lang w:eastAsia="en-US"/>
              </w:rPr>
              <w:t>TRUST-01, TRUST-03, TRUST-04, TRUST-06, TRUST-07, TRUST-08</w:t>
            </w:r>
          </w:p>
          <w:p w14:paraId="6C7BB774" w14:textId="77777777" w:rsidR="00ED1A71" w:rsidRPr="00B536D5" w:rsidRDefault="00ED1A71" w:rsidP="007458AE">
            <w:pPr>
              <w:pStyle w:val="TableText"/>
              <w:numPr>
                <w:ilvl w:val="0"/>
                <w:numId w:val="23"/>
              </w:numPr>
              <w:ind w:left="805"/>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VULN: Vulnerability (Patch) Management</w:t>
            </w:r>
            <w:bookmarkEnd w:id="135"/>
          </w:p>
        </w:tc>
      </w:tr>
      <w:tr w:rsidR="00ED1A71" w:rsidRPr="00A10C68" w14:paraId="19935C4E"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00FC2C9A" w14:textId="77777777" w:rsidR="00ED1A71" w:rsidRPr="00A10C68" w:rsidRDefault="00ED1A71" w:rsidP="005461D6">
            <w:pPr>
              <w:pStyle w:val="TableText"/>
            </w:pPr>
            <w:r w:rsidRPr="00A10C68">
              <w:lastRenderedPageBreak/>
              <w:t>Security Control Families / Controls</w:t>
            </w:r>
          </w:p>
          <w:p w14:paraId="6547CF7C" w14:textId="77777777" w:rsidR="00ED1A71" w:rsidRPr="00A10C68" w:rsidRDefault="00ED1A71" w:rsidP="005461D6">
            <w:pPr>
              <w:pStyle w:val="TableText"/>
            </w:pPr>
            <w:r w:rsidRPr="00A10C68">
              <w:rPr>
                <w:sz w:val="12"/>
                <w:szCs w:val="12"/>
              </w:rPr>
              <w:t>If no Controls are listed, then all Controls for that Control Family are included.</w:t>
            </w:r>
          </w:p>
        </w:tc>
        <w:tc>
          <w:tcPr>
            <w:tcW w:w="3519" w:type="pct"/>
          </w:tcPr>
          <w:p w14:paraId="0EEFA317"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AC</w:t>
            </w:r>
            <w:r w:rsidRPr="004956EF">
              <w:rPr>
                <w:rFonts w:cstheme="minorHAnsi"/>
                <w:highlight w:val="yellow"/>
                <w:lang w:eastAsia="en-US"/>
              </w:rPr>
              <w:t>: Access Control</w:t>
            </w:r>
          </w:p>
          <w:p w14:paraId="1A505C89" w14:textId="77777777" w:rsidR="00ED1A71" w:rsidRPr="004956EF" w:rsidRDefault="00ED1A71" w:rsidP="00ED1A71">
            <w:pPr>
              <w:pStyle w:val="TableText"/>
              <w:numPr>
                <w:ilvl w:val="1"/>
                <w:numId w:val="23"/>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51"/>
            <w:r w:rsidRPr="004956EF">
              <w:rPr>
                <w:rFonts w:cstheme="minorHAnsi"/>
                <w:highlight w:val="yellow"/>
                <w:lang w:eastAsia="en-US"/>
              </w:rPr>
              <w:t>AC-01, AC-05, AC-11</w:t>
            </w:r>
            <w:commentRangeEnd w:id="151"/>
            <w:r w:rsidRPr="00ED74BC">
              <w:rPr>
                <w:rFonts w:cstheme="minorHAnsi"/>
                <w:highlight w:val="yellow"/>
                <w:lang w:eastAsia="en-US"/>
              </w:rPr>
              <w:commentReference w:id="151"/>
            </w:r>
          </w:p>
          <w:p w14:paraId="17FAA992"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AP</w:t>
            </w:r>
            <w:r w:rsidRPr="004956EF">
              <w:rPr>
                <w:rFonts w:cstheme="minorHAnsi"/>
                <w:highlight w:val="yellow"/>
                <w:lang w:eastAsia="en-US"/>
              </w:rPr>
              <w:t>: Authority and Purpose</w:t>
            </w:r>
          </w:p>
          <w:p w14:paraId="0648098E"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AR</w:t>
            </w:r>
            <w:r w:rsidRPr="004956EF">
              <w:rPr>
                <w:rFonts w:cstheme="minorHAnsi"/>
                <w:highlight w:val="yellow"/>
                <w:lang w:eastAsia="en-US"/>
              </w:rPr>
              <w:t>: Accountability, Audit, and Risk Management</w:t>
            </w:r>
          </w:p>
          <w:p w14:paraId="14A332F4"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AT</w:t>
            </w:r>
            <w:r w:rsidRPr="004956EF">
              <w:rPr>
                <w:rFonts w:cstheme="minorHAnsi"/>
                <w:highlight w:val="yellow"/>
                <w:lang w:eastAsia="en-US"/>
              </w:rPr>
              <w:t>: Awareness and Training</w:t>
            </w:r>
          </w:p>
          <w:p w14:paraId="53E66E1E"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AU</w:t>
            </w:r>
            <w:r w:rsidRPr="004956EF">
              <w:rPr>
                <w:rFonts w:cstheme="minorHAnsi"/>
                <w:highlight w:val="yellow"/>
                <w:lang w:eastAsia="en-US"/>
              </w:rPr>
              <w:t>: Audit and Accountability</w:t>
            </w:r>
          </w:p>
          <w:p w14:paraId="4A1B4692"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CA</w:t>
            </w:r>
            <w:r w:rsidRPr="004956EF">
              <w:rPr>
                <w:rFonts w:cstheme="minorHAnsi"/>
                <w:highlight w:val="yellow"/>
                <w:lang w:eastAsia="en-US"/>
              </w:rPr>
              <w:t>: Security Assessment and Authorization</w:t>
            </w:r>
          </w:p>
          <w:p w14:paraId="136F286E"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CM</w:t>
            </w:r>
            <w:r w:rsidRPr="004956EF">
              <w:rPr>
                <w:rFonts w:cstheme="minorHAnsi"/>
                <w:highlight w:val="yellow"/>
                <w:lang w:eastAsia="en-US"/>
              </w:rPr>
              <w:t>: Configuration Management</w:t>
            </w:r>
          </w:p>
          <w:p w14:paraId="2A6ED230"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CP</w:t>
            </w:r>
            <w:r w:rsidRPr="004956EF">
              <w:rPr>
                <w:rFonts w:cstheme="minorHAnsi"/>
                <w:highlight w:val="yellow"/>
                <w:lang w:eastAsia="en-US"/>
              </w:rPr>
              <w:t>: Contingency Planning</w:t>
            </w:r>
          </w:p>
          <w:p w14:paraId="78824730"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DI</w:t>
            </w:r>
            <w:r w:rsidRPr="004956EF">
              <w:rPr>
                <w:rFonts w:cstheme="minorHAnsi"/>
                <w:highlight w:val="yellow"/>
                <w:lang w:eastAsia="en-US"/>
              </w:rPr>
              <w:t>: Data Quality and Integrity</w:t>
            </w:r>
          </w:p>
          <w:p w14:paraId="38F1EEC7"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DM</w:t>
            </w:r>
            <w:r w:rsidRPr="004956EF">
              <w:rPr>
                <w:rFonts w:cstheme="minorHAnsi"/>
                <w:highlight w:val="yellow"/>
                <w:lang w:eastAsia="en-US"/>
              </w:rPr>
              <w:t>: Data Minimization and Retention</w:t>
            </w:r>
          </w:p>
          <w:p w14:paraId="3462292D"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IA</w:t>
            </w:r>
            <w:r w:rsidRPr="004956EF">
              <w:rPr>
                <w:rFonts w:cstheme="minorHAnsi"/>
                <w:highlight w:val="yellow"/>
                <w:lang w:eastAsia="en-US"/>
              </w:rPr>
              <w:t>: Identification and Authentication</w:t>
            </w:r>
          </w:p>
          <w:p w14:paraId="34D277DE"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IP</w:t>
            </w:r>
            <w:r w:rsidRPr="004956EF">
              <w:rPr>
                <w:rFonts w:cstheme="minorHAnsi"/>
                <w:highlight w:val="yellow"/>
                <w:lang w:eastAsia="en-US"/>
              </w:rPr>
              <w:t>: Individual Participation and Redress</w:t>
            </w:r>
          </w:p>
          <w:p w14:paraId="094D554C"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IR</w:t>
            </w:r>
            <w:r w:rsidRPr="004956EF">
              <w:rPr>
                <w:rFonts w:cstheme="minorHAnsi"/>
                <w:highlight w:val="yellow"/>
                <w:lang w:eastAsia="en-US"/>
              </w:rPr>
              <w:t>: Incident Response</w:t>
            </w:r>
          </w:p>
          <w:p w14:paraId="76CDE952"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MA</w:t>
            </w:r>
            <w:r w:rsidRPr="004956EF">
              <w:rPr>
                <w:rFonts w:cstheme="minorHAnsi"/>
                <w:highlight w:val="yellow"/>
                <w:lang w:eastAsia="en-US"/>
              </w:rPr>
              <w:t>: Maintenance</w:t>
            </w:r>
          </w:p>
          <w:p w14:paraId="547CEF24"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MP</w:t>
            </w:r>
            <w:r w:rsidRPr="004956EF">
              <w:rPr>
                <w:rFonts w:cstheme="minorHAnsi"/>
                <w:highlight w:val="yellow"/>
                <w:lang w:eastAsia="en-US"/>
              </w:rPr>
              <w:t>: Media Protection</w:t>
            </w:r>
          </w:p>
          <w:p w14:paraId="57EF17C3"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PE</w:t>
            </w:r>
            <w:r w:rsidRPr="004956EF">
              <w:rPr>
                <w:rFonts w:cstheme="minorHAnsi"/>
                <w:highlight w:val="yellow"/>
                <w:lang w:eastAsia="en-US"/>
              </w:rPr>
              <w:t>: Physical and Environmental</w:t>
            </w:r>
          </w:p>
          <w:p w14:paraId="0A6F6BF6"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PL</w:t>
            </w:r>
            <w:r w:rsidRPr="004956EF">
              <w:rPr>
                <w:rFonts w:cstheme="minorHAnsi"/>
                <w:highlight w:val="yellow"/>
                <w:lang w:eastAsia="en-US"/>
              </w:rPr>
              <w:t>: Planning</w:t>
            </w:r>
          </w:p>
          <w:p w14:paraId="6F8D60DB"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PM</w:t>
            </w:r>
            <w:r w:rsidRPr="004956EF">
              <w:rPr>
                <w:rFonts w:cstheme="minorHAnsi"/>
                <w:highlight w:val="yellow"/>
                <w:lang w:eastAsia="en-US"/>
              </w:rPr>
              <w:t>: Program Management</w:t>
            </w:r>
          </w:p>
          <w:p w14:paraId="1DC99D02"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PS</w:t>
            </w:r>
            <w:r w:rsidRPr="004956EF">
              <w:rPr>
                <w:rFonts w:cstheme="minorHAnsi"/>
                <w:highlight w:val="yellow"/>
                <w:lang w:eastAsia="en-US"/>
              </w:rPr>
              <w:t>: Personnel Security</w:t>
            </w:r>
          </w:p>
          <w:p w14:paraId="5A991B55"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RA</w:t>
            </w:r>
            <w:r w:rsidRPr="004956EF">
              <w:rPr>
                <w:rFonts w:cstheme="minorHAnsi"/>
                <w:highlight w:val="yellow"/>
                <w:lang w:eastAsia="en-US"/>
              </w:rPr>
              <w:t>: Risk Assessment</w:t>
            </w:r>
          </w:p>
          <w:p w14:paraId="3EBA8244"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SA</w:t>
            </w:r>
            <w:r w:rsidRPr="004956EF">
              <w:rPr>
                <w:rFonts w:cstheme="minorHAnsi"/>
                <w:highlight w:val="yellow"/>
                <w:lang w:eastAsia="en-US"/>
              </w:rPr>
              <w:t>: System and Services Acquisition</w:t>
            </w:r>
          </w:p>
          <w:p w14:paraId="1424443F"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SC</w:t>
            </w:r>
            <w:r w:rsidRPr="004956EF">
              <w:rPr>
                <w:rFonts w:cstheme="minorHAnsi"/>
                <w:highlight w:val="yellow"/>
                <w:lang w:eastAsia="en-US"/>
              </w:rPr>
              <w:t>: System Communications</w:t>
            </w:r>
          </w:p>
          <w:p w14:paraId="4E5ADAAF"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SE</w:t>
            </w:r>
            <w:r w:rsidRPr="004956EF">
              <w:rPr>
                <w:rFonts w:cstheme="minorHAnsi"/>
                <w:highlight w:val="yellow"/>
                <w:lang w:eastAsia="en-US"/>
              </w:rPr>
              <w:t>: Security</w:t>
            </w:r>
          </w:p>
          <w:p w14:paraId="0E845574"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SI</w:t>
            </w:r>
            <w:r w:rsidRPr="004956EF">
              <w:rPr>
                <w:rFonts w:cstheme="minorHAnsi"/>
                <w:highlight w:val="yellow"/>
                <w:lang w:eastAsia="en-US"/>
              </w:rPr>
              <w:t>: System and Information Integrity</w:t>
            </w:r>
          </w:p>
          <w:p w14:paraId="05CEE982"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TR</w:t>
            </w:r>
            <w:r w:rsidRPr="004956EF">
              <w:rPr>
                <w:rFonts w:cstheme="minorHAnsi"/>
                <w:highlight w:val="yellow"/>
                <w:lang w:eastAsia="en-US"/>
              </w:rPr>
              <w:t>: Transparency</w:t>
            </w:r>
          </w:p>
          <w:p w14:paraId="6DE0D3B3" w14:textId="77777777" w:rsidR="00ED1A71" w:rsidRPr="00A10C68"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8376C9">
              <w:rPr>
                <w:rFonts w:cstheme="minorHAnsi"/>
                <w:highlight w:val="yellow"/>
                <w:lang w:eastAsia="en-US"/>
              </w:rPr>
              <w:t>UL</w:t>
            </w:r>
            <w:r w:rsidRPr="004956EF">
              <w:rPr>
                <w:rFonts w:cstheme="minorHAnsi"/>
                <w:highlight w:val="yellow"/>
                <w:lang w:eastAsia="en-US"/>
              </w:rPr>
              <w:t>: Use Limitation</w:t>
            </w:r>
          </w:p>
          <w:p w14:paraId="6526720F" w14:textId="77777777" w:rsidR="00ED1A71" w:rsidRPr="00A10C68" w:rsidRDefault="00ED1A71" w:rsidP="005461D6">
            <w:pPr>
              <w:pStyle w:val="TableText"/>
              <w:ind w:left="360" w:hanging="360"/>
              <w:cnfStyle w:val="000000000000" w:firstRow="0" w:lastRow="0" w:firstColumn="0" w:lastColumn="0" w:oddVBand="0" w:evenVBand="0" w:oddHBand="0" w:evenHBand="0" w:firstRowFirstColumn="0" w:firstRowLastColumn="0" w:lastRowFirstColumn="0" w:lastRowLastColumn="0"/>
              <w:rPr>
                <w:rFonts w:cstheme="minorHAnsi"/>
                <w:bCs/>
                <w:highlight w:val="yellow"/>
                <w:lang w:eastAsia="en-US"/>
              </w:rPr>
            </w:pPr>
          </w:p>
          <w:p w14:paraId="0EF2A935" w14:textId="77777777" w:rsidR="00ED1A71" w:rsidRPr="00A10C68" w:rsidRDefault="00ED1A71" w:rsidP="005461D6">
            <w:pPr>
              <w:pStyle w:val="TableText"/>
              <w:ind w:left="360" w:hanging="360"/>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b/>
                <w:highlight w:val="yellow"/>
                <w:u w:val="single"/>
                <w:lang w:eastAsia="en-US"/>
              </w:rPr>
              <w:t>Controls</w:t>
            </w:r>
            <w:commentRangeStart w:id="152"/>
            <w:r w:rsidRPr="00A10C68">
              <w:rPr>
                <w:rFonts w:cstheme="minorHAnsi"/>
                <w:b/>
                <w:highlight w:val="yellow"/>
                <w:u w:val="single"/>
                <w:lang w:eastAsia="en-US"/>
              </w:rPr>
              <w:t xml:space="preserve"> List Compatible with ISPG-recommended “FISMA 1/3” Schedule:</w:t>
            </w:r>
            <w:commentRangeEnd w:id="152"/>
            <w:r w:rsidRPr="00FA4907">
              <w:rPr>
                <w:rStyle w:val="CommentReference"/>
                <w:rFonts w:ascii="Times New Roman" w:hAnsi="Times New Roman"/>
                <w:highlight w:val="yellow"/>
                <w:lang w:val="x-none"/>
              </w:rPr>
              <w:commentReference w:id="152"/>
            </w:r>
          </w:p>
          <w:p w14:paraId="0E51FE1E" w14:textId="77777777" w:rsidR="00ED1A71" w:rsidRPr="00A10C68" w:rsidRDefault="00ED1A71" w:rsidP="005461D6">
            <w:pPr>
              <w:pStyle w:val="TableText"/>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p>
          <w:p w14:paraId="7A8E90A6" w14:textId="77777777" w:rsidR="00ED1A71" w:rsidRPr="00A10C68" w:rsidRDefault="00ED1A71" w:rsidP="005461D6">
            <w:pPr>
              <w:pStyle w:val="TableText"/>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b/>
                <w:highlight w:val="yellow"/>
                <w:u w:val="single"/>
                <w:lang w:eastAsia="en-US"/>
              </w:rPr>
              <w:t xml:space="preserve">Year 1  </w:t>
            </w:r>
          </w:p>
          <w:p w14:paraId="4A5022A5"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bookmarkStart w:id="153" w:name="_Hlk16257122"/>
            <w:bookmarkStart w:id="154" w:name="_Hlk16257029"/>
            <w:r w:rsidRPr="00D379C0">
              <w:rPr>
                <w:rFonts w:cstheme="minorHAnsi"/>
                <w:highlight w:val="yellow"/>
                <w:lang w:eastAsia="en-US"/>
              </w:rPr>
              <w:t>AC: Access Control</w:t>
            </w:r>
          </w:p>
          <w:p w14:paraId="7F4DF4D2"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AP: Authority and Purpose</w:t>
            </w:r>
          </w:p>
          <w:p w14:paraId="6CB6172B"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lastRenderedPageBreak/>
              <w:t>AR: Accountability, Audit, and Risk Management</w:t>
            </w:r>
          </w:p>
          <w:p w14:paraId="20A3C8A1"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AT: Awareness and Training</w:t>
            </w:r>
          </w:p>
          <w:p w14:paraId="465493A4"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AU: Audit and Accountability</w:t>
            </w:r>
          </w:p>
          <w:p w14:paraId="35B0DB89"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CM: Configuration Management</w:t>
            </w:r>
          </w:p>
          <w:p w14:paraId="5CE2F241"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CP: Contingency Planning</w:t>
            </w:r>
          </w:p>
          <w:p w14:paraId="09749F81"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DI: Data Quality and Integrity</w:t>
            </w:r>
          </w:p>
          <w:p w14:paraId="5A17BCF4"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DM: Data Minimization and Retention</w:t>
            </w:r>
          </w:p>
          <w:p w14:paraId="5BB8B31B"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IA: Identification and Authentication</w:t>
            </w:r>
          </w:p>
          <w:p w14:paraId="57BC042D"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IP: Individual Participation and Redress</w:t>
            </w:r>
          </w:p>
          <w:p w14:paraId="62F9055E"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SC: System Communications</w:t>
            </w:r>
          </w:p>
          <w:p w14:paraId="064FCAE2"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SE: Security</w:t>
            </w:r>
          </w:p>
          <w:p w14:paraId="3E26EA83"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TR: Transparency</w:t>
            </w:r>
          </w:p>
          <w:p w14:paraId="75FF7615" w14:textId="77777777" w:rsidR="00ED1A71" w:rsidRPr="004956EF"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956EF">
              <w:rPr>
                <w:rFonts w:cstheme="minorHAnsi"/>
                <w:highlight w:val="yellow"/>
                <w:lang w:eastAsia="en-US"/>
              </w:rPr>
              <w:t>UL: Use Limitation</w:t>
            </w:r>
          </w:p>
          <w:bookmarkEnd w:id="153"/>
          <w:p w14:paraId="6462034E" w14:textId="77777777" w:rsidR="00ED1A71" w:rsidRPr="00A10C68" w:rsidRDefault="00ED1A71" w:rsidP="005461D6">
            <w:pPr>
              <w:pStyle w:val="TableText"/>
              <w:ind w:left="360" w:hanging="360"/>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p>
          <w:p w14:paraId="1F25B4F5" w14:textId="77777777" w:rsidR="00ED1A71" w:rsidRPr="00A10C68" w:rsidRDefault="00ED1A71" w:rsidP="005461D6">
            <w:pPr>
              <w:pStyle w:val="TableText"/>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b/>
                <w:highlight w:val="yellow"/>
                <w:u w:val="single"/>
                <w:lang w:eastAsia="en-US"/>
              </w:rPr>
              <w:t xml:space="preserve">Year 2 </w:t>
            </w:r>
          </w:p>
          <w:p w14:paraId="049BEAE2"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AC: Access Control</w:t>
            </w:r>
          </w:p>
          <w:p w14:paraId="6C8E8557"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AT: Awareness and Training</w:t>
            </w:r>
          </w:p>
          <w:p w14:paraId="329E3F03"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AU: Audit and Accountability</w:t>
            </w:r>
          </w:p>
          <w:p w14:paraId="7BE418D9"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CM: Configuration Management</w:t>
            </w:r>
          </w:p>
          <w:p w14:paraId="789A36F6"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IA: Identification and Authentication</w:t>
            </w:r>
          </w:p>
          <w:p w14:paraId="4F3B7E6B"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MA: Maintenance</w:t>
            </w:r>
          </w:p>
          <w:p w14:paraId="386D9CDF"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MP: Media Protection</w:t>
            </w:r>
          </w:p>
          <w:p w14:paraId="6027F439"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PE: Physical and Environmental</w:t>
            </w:r>
          </w:p>
          <w:p w14:paraId="77D1070B"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PM: Program Management</w:t>
            </w:r>
          </w:p>
          <w:p w14:paraId="2908371F"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PS: Personnel Security</w:t>
            </w:r>
          </w:p>
          <w:p w14:paraId="3B3758FC" w14:textId="77777777" w:rsidR="00ED1A71" w:rsidRPr="00A10C68" w:rsidRDefault="00ED1A71" w:rsidP="005461D6">
            <w:pPr>
              <w:pStyle w:val="TableText"/>
              <w:ind w:left="360" w:hanging="360"/>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p>
          <w:p w14:paraId="555D8247" w14:textId="77777777" w:rsidR="00ED1A71" w:rsidRPr="00A10C68" w:rsidRDefault="00ED1A71" w:rsidP="005461D6">
            <w:pPr>
              <w:pStyle w:val="TableText"/>
              <w:cnfStyle w:val="000000000000" w:firstRow="0" w:lastRow="0" w:firstColumn="0" w:lastColumn="0" w:oddVBand="0" w:evenVBand="0" w:oddHBand="0" w:evenHBand="0" w:firstRowFirstColumn="0" w:firstRowLastColumn="0" w:lastRowFirstColumn="0" w:lastRowLastColumn="0"/>
              <w:rPr>
                <w:rFonts w:cstheme="minorHAnsi"/>
                <w:b/>
                <w:highlight w:val="yellow"/>
                <w:u w:val="single"/>
                <w:lang w:eastAsia="en-US"/>
              </w:rPr>
            </w:pPr>
            <w:r w:rsidRPr="00A10C68">
              <w:rPr>
                <w:rFonts w:cstheme="minorHAnsi"/>
                <w:b/>
                <w:highlight w:val="yellow"/>
                <w:u w:val="single"/>
                <w:lang w:eastAsia="en-US"/>
              </w:rPr>
              <w:t xml:space="preserve">Year 3 </w:t>
            </w:r>
          </w:p>
          <w:p w14:paraId="7F5BC99C"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AC: Access Control</w:t>
            </w:r>
          </w:p>
          <w:p w14:paraId="7F52747B"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AP: Authority and Purpose</w:t>
            </w:r>
          </w:p>
          <w:p w14:paraId="194B9AD5"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AR: Accountability, Audit, and Risk Management</w:t>
            </w:r>
          </w:p>
          <w:p w14:paraId="047F9282"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CA: Security Assessment and Authorization</w:t>
            </w:r>
          </w:p>
          <w:p w14:paraId="2D243063"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CM: Configuration Management</w:t>
            </w:r>
          </w:p>
          <w:p w14:paraId="6061116A"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DI: Data Quality and Integrity</w:t>
            </w:r>
          </w:p>
          <w:p w14:paraId="06E60C58"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DM: Data Minimization and Retention</w:t>
            </w:r>
          </w:p>
          <w:p w14:paraId="4274309C"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IA: Identification and Authentication</w:t>
            </w:r>
          </w:p>
          <w:p w14:paraId="7E79A3B0"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IP: Individual Participation and Redress</w:t>
            </w:r>
          </w:p>
          <w:p w14:paraId="1B89A108"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IR: Incident Response</w:t>
            </w:r>
          </w:p>
          <w:p w14:paraId="09F380C2"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PL: Planning</w:t>
            </w:r>
          </w:p>
          <w:p w14:paraId="5D9F4594"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RA: Risk Assessment</w:t>
            </w:r>
          </w:p>
          <w:p w14:paraId="423D13F6"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SA: System and Services Acquisition</w:t>
            </w:r>
          </w:p>
          <w:p w14:paraId="3C338C00"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SE: Security</w:t>
            </w:r>
          </w:p>
          <w:p w14:paraId="208EA85B"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SI: System and Information Integrity</w:t>
            </w:r>
          </w:p>
          <w:p w14:paraId="1BDD620F" w14:textId="77777777" w:rsidR="00ED1A71" w:rsidRPr="00D379C0"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D379C0">
              <w:rPr>
                <w:rFonts w:cstheme="minorHAnsi"/>
                <w:highlight w:val="yellow"/>
                <w:lang w:eastAsia="en-US"/>
              </w:rPr>
              <w:t>TR: Transparency</w:t>
            </w:r>
          </w:p>
          <w:p w14:paraId="1707995E" w14:textId="77777777" w:rsidR="00ED1A71" w:rsidRPr="00A10C68" w:rsidRDefault="00ED1A71" w:rsidP="00ED1A71">
            <w:pPr>
              <w:pStyle w:val="TableText"/>
              <w:numPr>
                <w:ilvl w:val="0"/>
                <w:numId w:val="24"/>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4956EF">
              <w:rPr>
                <w:rFonts w:cstheme="minorHAnsi"/>
                <w:highlight w:val="yellow"/>
                <w:lang w:eastAsia="en-US"/>
              </w:rPr>
              <w:t>UL: Use Limitation</w:t>
            </w:r>
            <w:bookmarkEnd w:id="154"/>
          </w:p>
        </w:tc>
      </w:tr>
      <w:tr w:rsidR="00ED1A71" w:rsidRPr="00A10C68" w14:paraId="233CDAE3"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4548D5CE" w14:textId="77777777" w:rsidR="00ED1A71" w:rsidRPr="00A10C68" w:rsidRDefault="00ED1A71" w:rsidP="005461D6">
            <w:pPr>
              <w:pStyle w:val="TableText"/>
            </w:pPr>
            <w:r w:rsidRPr="00A10C68">
              <w:lastRenderedPageBreak/>
              <w:t>Assessment Environments</w:t>
            </w:r>
          </w:p>
        </w:tc>
        <w:tc>
          <w:tcPr>
            <w:tcW w:w="3519" w:type="pct"/>
          </w:tcPr>
          <w:p w14:paraId="163F25E4"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55"/>
            <w:r w:rsidRPr="00A10C68">
              <w:rPr>
                <w:rFonts w:cstheme="minorHAnsi"/>
                <w:highlight w:val="yellow"/>
                <w:lang w:eastAsia="en-US"/>
              </w:rPr>
              <w:t>Production: databases, operating systems, network infrastructure, security infrastructure</w:t>
            </w:r>
          </w:p>
          <w:p w14:paraId="0F9D5E71"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Testing: application</w:t>
            </w:r>
            <w:commentRangeEnd w:id="155"/>
            <w:r>
              <w:rPr>
                <w:rStyle w:val="CommentReference"/>
                <w:rFonts w:eastAsia="Times New Roman"/>
                <w:lang w:val="x-none" w:eastAsia="en-US"/>
              </w:rPr>
              <w:commentReference w:id="155"/>
            </w:r>
          </w:p>
        </w:tc>
      </w:tr>
      <w:tr w:rsidR="00ED1A71" w:rsidRPr="00A10C68" w14:paraId="7C84C60F"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70A5F507" w14:textId="77777777" w:rsidR="00ED1A71" w:rsidRPr="00A10C68" w:rsidRDefault="00ED1A71" w:rsidP="005461D6">
            <w:pPr>
              <w:pStyle w:val="TableText"/>
            </w:pPr>
            <w:r w:rsidRPr="00A10C68">
              <w:lastRenderedPageBreak/>
              <w:t>Environment Hosting Locations</w:t>
            </w:r>
          </w:p>
        </w:tc>
        <w:tc>
          <w:tcPr>
            <w:tcW w:w="3519" w:type="pct"/>
          </w:tcPr>
          <w:p w14:paraId="29B60116"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56"/>
            <w:r w:rsidRPr="00A10C68">
              <w:rPr>
                <w:rFonts w:cstheme="minorHAnsi"/>
                <w:highlight w:val="yellow"/>
                <w:lang w:eastAsia="en-US"/>
              </w:rPr>
              <w:t>Production: Amazon Web Services (AWS) us-east-1</w:t>
            </w:r>
          </w:p>
          <w:p w14:paraId="46545FEA"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Testing: </w:t>
            </w:r>
            <w:r>
              <w:rPr>
                <w:rFonts w:cstheme="minorHAnsi"/>
                <w:highlight w:val="yellow"/>
                <w:lang w:eastAsia="en-US"/>
              </w:rPr>
              <w:t xml:space="preserve">Primary </w:t>
            </w:r>
            <w:r w:rsidRPr="00A10C68">
              <w:rPr>
                <w:rFonts w:cstheme="minorHAnsi"/>
                <w:highlight w:val="yellow"/>
                <w:lang w:eastAsia="en-US"/>
              </w:rPr>
              <w:t>Data Center (</w:t>
            </w:r>
            <w:r>
              <w:rPr>
                <w:rFonts w:cstheme="minorHAnsi"/>
                <w:highlight w:val="yellow"/>
                <w:lang w:eastAsia="en-US"/>
              </w:rPr>
              <w:t>P</w:t>
            </w:r>
            <w:r w:rsidRPr="00A10C68">
              <w:rPr>
                <w:rFonts w:cstheme="minorHAnsi"/>
                <w:highlight w:val="yellow"/>
                <w:lang w:eastAsia="en-US"/>
              </w:rPr>
              <w:t>DC)</w:t>
            </w:r>
            <w:commentRangeEnd w:id="156"/>
          </w:p>
          <w:p w14:paraId="2DF07351"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[Other]</w:t>
            </w:r>
            <w:r w:rsidRPr="00E079E0">
              <w:rPr>
                <w:rStyle w:val="CommentReference"/>
                <w:rFonts w:eastAsia="Times New Roman"/>
                <w:highlight w:val="yellow"/>
                <w:lang w:val="x-none" w:eastAsia="en-US"/>
              </w:rPr>
              <w:commentReference w:id="156"/>
            </w:r>
          </w:p>
        </w:tc>
      </w:tr>
      <w:tr w:rsidR="00ED1A71" w:rsidRPr="00A10C68" w14:paraId="414DB5CB"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0CAF3346" w14:textId="77777777" w:rsidR="00ED1A71" w:rsidRPr="00A10C68" w:rsidRDefault="00ED1A71" w:rsidP="005461D6">
            <w:pPr>
              <w:pStyle w:val="TableText"/>
            </w:pPr>
            <w:r w:rsidRPr="00A10C68">
              <w:t xml:space="preserve">Existing Open </w:t>
            </w:r>
            <w:r>
              <w:t>POA&amp;Ms</w:t>
            </w:r>
            <w:r w:rsidRPr="00A10C68">
              <w:t xml:space="preserve"> to be Reassessed</w:t>
            </w:r>
          </w:p>
        </w:tc>
        <w:tc>
          <w:tcPr>
            <w:tcW w:w="3519" w:type="pct"/>
          </w:tcPr>
          <w:p w14:paraId="384EC7A4"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57"/>
            <w:r w:rsidRPr="00A10C68">
              <w:rPr>
                <w:rFonts w:cstheme="minorHAnsi"/>
                <w:highlight w:val="yellow"/>
                <w:lang w:eastAsia="en-US"/>
              </w:rPr>
              <w:t>Open-</w:t>
            </w:r>
            <w:r>
              <w:rPr>
                <w:rFonts w:cstheme="minorHAnsi"/>
                <w:highlight w:val="yellow"/>
                <w:lang w:eastAsia="en-US"/>
              </w:rPr>
              <w:t>POA&amp;M</w:t>
            </w:r>
            <w:r w:rsidRPr="00A10C68">
              <w:rPr>
                <w:rFonts w:cstheme="minorHAnsi"/>
                <w:highlight w:val="yellow"/>
                <w:lang w:eastAsia="en-US"/>
              </w:rPr>
              <w:t>-Tracking-IDs</w:t>
            </w:r>
            <w:commentRangeEnd w:id="157"/>
            <w:r>
              <w:rPr>
                <w:rStyle w:val="CommentReference"/>
                <w:rFonts w:eastAsia="Times New Roman"/>
                <w:lang w:val="x-none" w:eastAsia="en-US"/>
              </w:rPr>
              <w:commentReference w:id="157"/>
            </w:r>
          </w:p>
        </w:tc>
      </w:tr>
      <w:tr w:rsidR="00ED1A71" w:rsidRPr="00A10C68" w14:paraId="65877697"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5D441711" w14:textId="77777777" w:rsidR="00ED1A71" w:rsidRPr="00A10C68" w:rsidRDefault="00ED1A71" w:rsidP="005461D6">
            <w:pPr>
              <w:pStyle w:val="TableText"/>
            </w:pPr>
            <w:r w:rsidRPr="00A10C68">
              <w:t>Assessment Dates</w:t>
            </w:r>
          </w:p>
        </w:tc>
        <w:tc>
          <w:tcPr>
            <w:tcW w:w="3519" w:type="pct"/>
          </w:tcPr>
          <w:p w14:paraId="1835DDB7"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May </w:t>
            </w:r>
            <w:r>
              <w:rPr>
                <w:rFonts w:cstheme="minorHAnsi"/>
                <w:highlight w:val="yellow"/>
                <w:lang w:eastAsia="en-US"/>
              </w:rPr>
              <w:t>5-9</w:t>
            </w:r>
            <w:r w:rsidRPr="00A10C68">
              <w:rPr>
                <w:rFonts w:cstheme="minorHAnsi"/>
                <w:highlight w:val="yellow"/>
                <w:lang w:eastAsia="en-US"/>
              </w:rPr>
              <w:t xml:space="preserve">, </w:t>
            </w:r>
            <w:r>
              <w:rPr>
                <w:rFonts w:cstheme="minorHAnsi"/>
                <w:highlight w:val="yellow"/>
                <w:lang w:eastAsia="en-US"/>
              </w:rPr>
              <w:t>2025</w:t>
            </w:r>
          </w:p>
        </w:tc>
      </w:tr>
      <w:tr w:rsidR="00ED1A71" w:rsidRPr="00A10C68" w14:paraId="5F5FD427"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18DD7924" w14:textId="77777777" w:rsidR="00ED1A71" w:rsidRPr="00A10C68" w:rsidRDefault="00ED1A71" w:rsidP="005461D6">
            <w:pPr>
              <w:pStyle w:val="TableText"/>
            </w:pPr>
            <w:r w:rsidRPr="00A10C68">
              <w:t>Assessment Location(s)</w:t>
            </w:r>
          </w:p>
        </w:tc>
        <w:tc>
          <w:tcPr>
            <w:tcW w:w="3519" w:type="pct"/>
          </w:tcPr>
          <w:p w14:paraId="037D1E58"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Interviews: </w:t>
            </w:r>
            <w:commentRangeStart w:id="158"/>
            <w:r w:rsidRPr="00A10C68">
              <w:rPr>
                <w:rFonts w:cstheme="minorHAnsi"/>
                <w:highlight w:val="yellow"/>
                <w:lang w:eastAsia="en-US"/>
              </w:rPr>
              <w:t>Remote via [mechanism]</w:t>
            </w:r>
          </w:p>
          <w:p w14:paraId="7201B549"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Testing: </w:t>
            </w:r>
            <w:r>
              <w:rPr>
                <w:rFonts w:cstheme="minorHAnsi"/>
                <w:highlight w:val="yellow"/>
                <w:lang w:eastAsia="en-US"/>
              </w:rPr>
              <w:t xml:space="preserve">&lt;Sponsor&gt; Primary </w:t>
            </w:r>
            <w:r w:rsidRPr="00A10C68">
              <w:rPr>
                <w:rFonts w:cstheme="minorHAnsi"/>
                <w:highlight w:val="yellow"/>
                <w:lang w:eastAsia="en-US"/>
              </w:rPr>
              <w:t>Data Center (</w:t>
            </w:r>
            <w:r>
              <w:rPr>
                <w:rFonts w:cstheme="minorHAnsi"/>
                <w:highlight w:val="yellow"/>
                <w:lang w:eastAsia="en-US"/>
              </w:rPr>
              <w:t>P</w:t>
            </w:r>
            <w:r w:rsidRPr="00A10C68">
              <w:rPr>
                <w:rFonts w:cstheme="minorHAnsi"/>
                <w:highlight w:val="yellow"/>
                <w:lang w:eastAsia="en-US"/>
              </w:rPr>
              <w:t>DC)</w:t>
            </w:r>
          </w:p>
          <w:p w14:paraId="4694AEE0" w14:textId="77777777" w:rsidR="00ED1A71" w:rsidRPr="00A10C68" w:rsidRDefault="00ED1A71" w:rsidP="00ED1A71">
            <w:pPr>
              <w:pStyle w:val="TableText"/>
              <w:numPr>
                <w:ilvl w:val="0"/>
                <w:numId w:val="23"/>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&lt;Address&gt;</w:t>
            </w:r>
          </w:p>
          <w:p w14:paraId="51059CDE"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[Other]</w:t>
            </w:r>
            <w:commentRangeEnd w:id="158"/>
            <w:r>
              <w:rPr>
                <w:rStyle w:val="CommentReference"/>
                <w:rFonts w:eastAsia="Times New Roman"/>
                <w:lang w:val="x-none" w:eastAsia="en-US"/>
              </w:rPr>
              <w:commentReference w:id="158"/>
            </w:r>
          </w:p>
        </w:tc>
      </w:tr>
      <w:tr w:rsidR="00ED1A71" w:rsidRPr="00A10C68" w14:paraId="25193261"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7A5ABE65" w14:textId="77777777" w:rsidR="00ED1A71" w:rsidRPr="00A10C68" w:rsidRDefault="00ED1A71" w:rsidP="005461D6">
            <w:pPr>
              <w:pStyle w:val="TableText"/>
            </w:pPr>
            <w:r w:rsidRPr="00A10C68">
              <w:t>Assessment Standards / Checks</w:t>
            </w:r>
          </w:p>
        </w:tc>
        <w:tc>
          <w:tcPr>
            <w:tcW w:w="3519" w:type="pct"/>
          </w:tcPr>
          <w:p w14:paraId="06472DEB" w14:textId="77777777" w:rsidR="00ED1A71" w:rsidRPr="00C07CCF"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&lt;Sponsor-specified Security Controls Catalog&gt;</w:t>
            </w:r>
          </w:p>
          <w:p w14:paraId="73B94232"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FedRAMP High / Moderate / Low</w:t>
            </w:r>
          </w:p>
          <w:p w14:paraId="252D705A"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Industry Best Practices</w:t>
            </w:r>
          </w:p>
          <w:p w14:paraId="5B3BEDA8"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[Others…]</w:t>
            </w:r>
          </w:p>
        </w:tc>
      </w:tr>
    </w:tbl>
    <w:p w14:paraId="52AE7FBD" w14:textId="77777777" w:rsidR="00ED1A71" w:rsidRDefault="00ED1A71" w:rsidP="00ED1A71">
      <w:pPr>
        <w:pStyle w:val="Body"/>
      </w:pPr>
    </w:p>
    <w:p w14:paraId="0B6760F6" w14:textId="77777777" w:rsidR="00ED1A71" w:rsidRDefault="00ED1A71" w:rsidP="00ED1A71">
      <w:pPr>
        <w:pStyle w:val="Caption"/>
        <w:keepNext/>
      </w:pPr>
      <w:r>
        <w:t xml:space="preserve">Table </w:t>
      </w:r>
      <w:fldSimple w:instr=" SEQ Table \* ARABIC ">
        <w:r>
          <w:rPr>
            <w:noProof/>
          </w:rPr>
          <w:t>9</w:t>
        </w:r>
      </w:fldSimple>
      <w:r>
        <w:t>. ACT Penetration Test Scope Specification</w:t>
      </w:r>
    </w:p>
    <w:tbl>
      <w:tblPr>
        <w:tblStyle w:val="ACTTableStyle1"/>
        <w:tblW w:w="4947" w:type="pct"/>
        <w:tblLook w:val="0080" w:firstRow="0" w:lastRow="0" w:firstColumn="1" w:lastColumn="0" w:noHBand="0" w:noVBand="0"/>
      </w:tblPr>
      <w:tblGrid>
        <w:gridCol w:w="2740"/>
        <w:gridCol w:w="6511"/>
      </w:tblGrid>
      <w:tr w:rsidR="00ED1A71" w:rsidRPr="00A10C68" w14:paraId="387573B5"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17FF750B" w14:textId="77777777" w:rsidR="00ED1A71" w:rsidRPr="00A10C68" w:rsidRDefault="00ED1A71" w:rsidP="005461D6">
            <w:pPr>
              <w:pStyle w:val="TableText"/>
              <w:rPr>
                <w:b w:val="0"/>
              </w:rPr>
            </w:pPr>
            <w:r w:rsidRPr="00A10C68">
              <w:t>Assessment Type</w:t>
            </w:r>
          </w:p>
        </w:tc>
        <w:tc>
          <w:tcPr>
            <w:tcW w:w="3519" w:type="pct"/>
          </w:tcPr>
          <w:p w14:paraId="3E39D8E6"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 xml:space="preserve">ACT Pen Test </w:t>
            </w:r>
            <w:r w:rsidRPr="00A10C68">
              <w:rPr>
                <w:rFonts w:cstheme="minorHAnsi"/>
                <w:highlight w:val="yellow"/>
                <w:lang w:eastAsia="en-US"/>
              </w:rPr>
              <w:t>(Application + Infrastructure)</w:t>
            </w:r>
          </w:p>
          <w:p w14:paraId="4C42C858"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 xml:space="preserve">ACT Pen Test </w:t>
            </w:r>
            <w:r w:rsidRPr="00A10C68">
              <w:rPr>
                <w:rFonts w:cstheme="minorHAnsi"/>
                <w:highlight w:val="yellow"/>
                <w:lang w:eastAsia="en-US"/>
              </w:rPr>
              <w:t>(Application-Only)</w:t>
            </w:r>
          </w:p>
          <w:p w14:paraId="390CBB2D" w14:textId="77777777" w:rsidR="00ED1A71" w:rsidRPr="00C846EA"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 xml:space="preserve">ACT Pen Test </w:t>
            </w:r>
            <w:r w:rsidRPr="00A10C68">
              <w:rPr>
                <w:rFonts w:cstheme="minorHAnsi"/>
                <w:highlight w:val="yellow"/>
                <w:lang w:eastAsia="en-US"/>
              </w:rPr>
              <w:t>(Infrastructure-Only)</w:t>
            </w:r>
          </w:p>
        </w:tc>
      </w:tr>
      <w:tr w:rsidR="00ED1A71" w:rsidRPr="00A10C68" w14:paraId="1524EAD2"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0CE4AFBD" w14:textId="77777777" w:rsidR="00ED1A71" w:rsidRPr="00A10C68" w:rsidRDefault="00ED1A71" w:rsidP="005461D6">
            <w:pPr>
              <w:pStyle w:val="TableText"/>
              <w:rPr>
                <w:b w:val="0"/>
              </w:rPr>
            </w:pPr>
            <w:r w:rsidRPr="00A10C68">
              <w:t>Core Controls / Capabilities Included?</w:t>
            </w:r>
            <w:r w:rsidRPr="00A10C68">
              <w:br/>
            </w:r>
            <w:r w:rsidRPr="00A10C68">
              <w:rPr>
                <w:sz w:val="12"/>
                <w:szCs w:val="12"/>
              </w:rPr>
              <w:t>(If not, explain why not)</w:t>
            </w:r>
          </w:p>
        </w:tc>
        <w:tc>
          <w:tcPr>
            <w:tcW w:w="3519" w:type="pct"/>
          </w:tcPr>
          <w:p w14:paraId="3C3695FD"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Yes / No</w:t>
            </w:r>
          </w:p>
        </w:tc>
      </w:tr>
      <w:tr w:rsidR="00ED1A71" w:rsidRPr="00A10C68" w14:paraId="4C607469"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445140F2" w14:textId="77777777" w:rsidR="00ED1A71" w:rsidRPr="00A10C68" w:rsidRDefault="00ED1A71" w:rsidP="005461D6">
            <w:pPr>
              <w:pStyle w:val="TableText"/>
            </w:pPr>
            <w:r w:rsidRPr="00A10C68">
              <w:t>Assessment Environments</w:t>
            </w:r>
          </w:p>
        </w:tc>
        <w:tc>
          <w:tcPr>
            <w:tcW w:w="3519" w:type="pct"/>
          </w:tcPr>
          <w:p w14:paraId="7C3568C4"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59"/>
            <w:r w:rsidRPr="00A10C68">
              <w:rPr>
                <w:rFonts w:cstheme="minorHAnsi"/>
                <w:highlight w:val="yellow"/>
                <w:lang w:eastAsia="en-US"/>
              </w:rPr>
              <w:t>Production: databases, operating systems, network infrastructure, security infrastructure</w:t>
            </w:r>
          </w:p>
          <w:p w14:paraId="280113C7"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Testing: application</w:t>
            </w:r>
            <w:commentRangeEnd w:id="159"/>
            <w:r>
              <w:rPr>
                <w:rStyle w:val="CommentReference"/>
                <w:rFonts w:eastAsia="Times New Roman"/>
                <w:lang w:val="x-none" w:eastAsia="en-US"/>
              </w:rPr>
              <w:commentReference w:id="159"/>
            </w:r>
          </w:p>
        </w:tc>
      </w:tr>
      <w:tr w:rsidR="00ED1A71" w:rsidRPr="00A10C68" w14:paraId="2E25FBD8"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2B5EC60C" w14:textId="77777777" w:rsidR="00ED1A71" w:rsidRPr="00A10C68" w:rsidRDefault="00ED1A71" w:rsidP="005461D6">
            <w:pPr>
              <w:pStyle w:val="TableText"/>
            </w:pPr>
            <w:r w:rsidRPr="00A10C68">
              <w:t>Environment Hosting Locations</w:t>
            </w:r>
          </w:p>
        </w:tc>
        <w:tc>
          <w:tcPr>
            <w:tcW w:w="3519" w:type="pct"/>
          </w:tcPr>
          <w:p w14:paraId="6DE09565"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60"/>
            <w:r w:rsidRPr="00A10C68">
              <w:rPr>
                <w:rFonts w:cstheme="minorHAnsi"/>
                <w:highlight w:val="yellow"/>
                <w:lang w:eastAsia="en-US"/>
              </w:rPr>
              <w:t>Production: Amazon Web Services (AWS) us-east-1</w:t>
            </w:r>
          </w:p>
          <w:p w14:paraId="5BD03821"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Testing: </w:t>
            </w:r>
            <w:r>
              <w:rPr>
                <w:rFonts w:cstheme="minorHAnsi"/>
                <w:highlight w:val="yellow"/>
                <w:lang w:eastAsia="en-US"/>
              </w:rPr>
              <w:t xml:space="preserve">Primary </w:t>
            </w:r>
            <w:r w:rsidRPr="00A10C68">
              <w:rPr>
                <w:rFonts w:cstheme="minorHAnsi"/>
                <w:highlight w:val="yellow"/>
                <w:lang w:eastAsia="en-US"/>
              </w:rPr>
              <w:t>Data Center (</w:t>
            </w:r>
            <w:r>
              <w:rPr>
                <w:rFonts w:cstheme="minorHAnsi"/>
                <w:highlight w:val="yellow"/>
                <w:lang w:eastAsia="en-US"/>
              </w:rPr>
              <w:t>P</w:t>
            </w:r>
            <w:r w:rsidRPr="00A10C68">
              <w:rPr>
                <w:rFonts w:cstheme="minorHAnsi"/>
                <w:highlight w:val="yellow"/>
                <w:lang w:eastAsia="en-US"/>
              </w:rPr>
              <w:t>DC)</w:t>
            </w:r>
            <w:commentRangeEnd w:id="160"/>
          </w:p>
          <w:p w14:paraId="5E062E2A"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[Other]</w:t>
            </w:r>
            <w:r w:rsidRPr="00E079E0">
              <w:rPr>
                <w:rStyle w:val="CommentReference"/>
                <w:rFonts w:eastAsia="Times New Roman"/>
                <w:highlight w:val="yellow"/>
                <w:lang w:val="x-none" w:eastAsia="en-US"/>
              </w:rPr>
              <w:commentReference w:id="160"/>
            </w:r>
          </w:p>
        </w:tc>
      </w:tr>
      <w:tr w:rsidR="00ED1A71" w:rsidRPr="00A10C68" w14:paraId="32F5F3B3"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023B473E" w14:textId="77777777" w:rsidR="00ED1A71" w:rsidRPr="00A10C68" w:rsidRDefault="00ED1A71" w:rsidP="005461D6">
            <w:pPr>
              <w:pStyle w:val="TableText"/>
            </w:pPr>
            <w:r w:rsidRPr="00A10C68">
              <w:t xml:space="preserve">Existing Open </w:t>
            </w:r>
            <w:r>
              <w:t>POA&amp;Ms</w:t>
            </w:r>
            <w:r w:rsidRPr="00A10C68">
              <w:t xml:space="preserve"> to be Reassessed</w:t>
            </w:r>
          </w:p>
        </w:tc>
        <w:tc>
          <w:tcPr>
            <w:tcW w:w="3519" w:type="pct"/>
          </w:tcPr>
          <w:p w14:paraId="3728CAB9"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61"/>
            <w:r w:rsidRPr="00A10C68">
              <w:rPr>
                <w:rFonts w:cstheme="minorHAnsi"/>
                <w:highlight w:val="yellow"/>
                <w:lang w:eastAsia="en-US"/>
              </w:rPr>
              <w:t>Open-</w:t>
            </w:r>
            <w:r>
              <w:rPr>
                <w:rFonts w:cstheme="minorHAnsi"/>
                <w:highlight w:val="yellow"/>
                <w:lang w:eastAsia="en-US"/>
              </w:rPr>
              <w:t>POA&amp;M</w:t>
            </w:r>
            <w:r w:rsidRPr="00A10C68">
              <w:rPr>
                <w:rFonts w:cstheme="minorHAnsi"/>
                <w:highlight w:val="yellow"/>
                <w:lang w:eastAsia="en-US"/>
              </w:rPr>
              <w:t>-Tracking-IDs</w:t>
            </w:r>
            <w:commentRangeEnd w:id="161"/>
            <w:r>
              <w:rPr>
                <w:rStyle w:val="CommentReference"/>
                <w:rFonts w:eastAsia="Times New Roman"/>
                <w:lang w:val="x-none" w:eastAsia="en-US"/>
              </w:rPr>
              <w:commentReference w:id="161"/>
            </w:r>
          </w:p>
        </w:tc>
      </w:tr>
      <w:tr w:rsidR="00ED1A71" w:rsidRPr="00A10C68" w14:paraId="0863BD9F"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2092F85D" w14:textId="77777777" w:rsidR="00ED1A71" w:rsidRPr="00A10C68" w:rsidRDefault="00ED1A71" w:rsidP="005461D6">
            <w:pPr>
              <w:pStyle w:val="TableText"/>
            </w:pPr>
            <w:r w:rsidRPr="00A10C68">
              <w:t>Assessment Dates</w:t>
            </w:r>
          </w:p>
        </w:tc>
        <w:tc>
          <w:tcPr>
            <w:tcW w:w="3519" w:type="pct"/>
          </w:tcPr>
          <w:p w14:paraId="414ED590"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 xml:space="preserve">May </w:t>
            </w:r>
            <w:r>
              <w:rPr>
                <w:rFonts w:cstheme="minorHAnsi"/>
                <w:highlight w:val="yellow"/>
                <w:lang w:eastAsia="en-US"/>
              </w:rPr>
              <w:t>5-9</w:t>
            </w:r>
            <w:r w:rsidRPr="00A10C68">
              <w:rPr>
                <w:rFonts w:cstheme="minorHAnsi"/>
                <w:highlight w:val="yellow"/>
                <w:lang w:eastAsia="en-US"/>
              </w:rPr>
              <w:t xml:space="preserve">, </w:t>
            </w:r>
            <w:r>
              <w:rPr>
                <w:rFonts w:cstheme="minorHAnsi"/>
                <w:highlight w:val="yellow"/>
                <w:lang w:eastAsia="en-US"/>
              </w:rPr>
              <w:t>2025</w:t>
            </w:r>
          </w:p>
        </w:tc>
      </w:tr>
      <w:tr w:rsidR="00ED1A71" w:rsidRPr="00A10C68" w14:paraId="6232A1E4"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756E3B19" w14:textId="77777777" w:rsidR="00ED1A71" w:rsidRPr="00A10C68" w:rsidRDefault="00ED1A71" w:rsidP="005461D6">
            <w:pPr>
              <w:pStyle w:val="TableText"/>
            </w:pPr>
            <w:r w:rsidRPr="00A10C68">
              <w:t>Assessment Location(s)</w:t>
            </w:r>
          </w:p>
        </w:tc>
        <w:tc>
          <w:tcPr>
            <w:tcW w:w="3519" w:type="pct"/>
          </w:tcPr>
          <w:p w14:paraId="20DE3315"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commentRangeStart w:id="162"/>
            <w:r w:rsidRPr="00A10C68">
              <w:rPr>
                <w:rFonts w:cstheme="minorHAnsi"/>
                <w:highlight w:val="yellow"/>
                <w:lang w:eastAsia="en-US"/>
              </w:rPr>
              <w:t xml:space="preserve">Testing: </w:t>
            </w:r>
            <w:r>
              <w:rPr>
                <w:rFonts w:cstheme="minorHAnsi"/>
                <w:highlight w:val="yellow"/>
                <w:lang w:eastAsia="en-US"/>
              </w:rPr>
              <w:t xml:space="preserve">&lt;Sponsor&gt; Primary </w:t>
            </w:r>
            <w:r w:rsidRPr="00A10C68">
              <w:rPr>
                <w:rFonts w:cstheme="minorHAnsi"/>
                <w:highlight w:val="yellow"/>
                <w:lang w:eastAsia="en-US"/>
              </w:rPr>
              <w:t>Data Center (</w:t>
            </w:r>
            <w:r>
              <w:rPr>
                <w:rFonts w:cstheme="minorHAnsi"/>
                <w:highlight w:val="yellow"/>
                <w:lang w:eastAsia="en-US"/>
              </w:rPr>
              <w:t>P</w:t>
            </w:r>
            <w:r w:rsidRPr="00A10C68">
              <w:rPr>
                <w:rFonts w:cstheme="minorHAnsi"/>
                <w:highlight w:val="yellow"/>
                <w:lang w:eastAsia="en-US"/>
              </w:rPr>
              <w:t>DC)</w:t>
            </w:r>
          </w:p>
          <w:p w14:paraId="075A6FFE" w14:textId="77777777" w:rsidR="00ED1A71" w:rsidRPr="00A10C68" w:rsidRDefault="00ED1A71" w:rsidP="00ED1A71">
            <w:pPr>
              <w:pStyle w:val="TableText"/>
              <w:numPr>
                <w:ilvl w:val="0"/>
                <w:numId w:val="23"/>
              </w:numPr>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&lt;Address&gt;</w:t>
            </w:r>
          </w:p>
          <w:p w14:paraId="33872210"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[Other]</w:t>
            </w:r>
            <w:commentRangeEnd w:id="162"/>
            <w:r>
              <w:rPr>
                <w:rStyle w:val="CommentReference"/>
                <w:rFonts w:eastAsia="Times New Roman"/>
                <w:lang w:val="x-none" w:eastAsia="en-US"/>
              </w:rPr>
              <w:commentReference w:id="162"/>
            </w:r>
          </w:p>
        </w:tc>
      </w:tr>
      <w:tr w:rsidR="00ED1A71" w:rsidRPr="00A10C68" w14:paraId="2A494A8C" w14:textId="77777777" w:rsidTr="005461D6">
        <w:tc>
          <w:tcPr>
            <w:cnfStyle w:val="001000000000" w:firstRow="0" w:lastRow="0" w:firstColumn="1" w:lastColumn="0" w:oddVBand="0" w:evenVBand="0" w:oddHBand="0" w:evenHBand="0" w:firstRowFirstColumn="0" w:firstRowLastColumn="0" w:lastRowFirstColumn="0" w:lastRowLastColumn="0"/>
            <w:tcW w:w="1481" w:type="pct"/>
          </w:tcPr>
          <w:p w14:paraId="4B799F1D" w14:textId="77777777" w:rsidR="00ED1A71" w:rsidRPr="00A10C68" w:rsidRDefault="00ED1A71" w:rsidP="005461D6">
            <w:pPr>
              <w:pStyle w:val="TableText"/>
            </w:pPr>
            <w:r w:rsidRPr="00A10C68">
              <w:t>Assessment Standards / Checks</w:t>
            </w:r>
          </w:p>
        </w:tc>
        <w:tc>
          <w:tcPr>
            <w:tcW w:w="3519" w:type="pct"/>
          </w:tcPr>
          <w:p w14:paraId="13D9FBF9" w14:textId="77777777" w:rsidR="00ED1A71" w:rsidRPr="00C07CCF"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Pr>
                <w:rFonts w:cstheme="minorHAnsi"/>
                <w:highlight w:val="yellow"/>
                <w:lang w:eastAsia="en-US"/>
              </w:rPr>
              <w:t>&lt;Sponsor-specified Security Controls Catalog&gt;</w:t>
            </w:r>
          </w:p>
          <w:p w14:paraId="2CA42A2B"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FedRAMP High / Moderate / Low</w:t>
            </w:r>
          </w:p>
          <w:p w14:paraId="30F27BA1"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Industry Best Practices</w:t>
            </w:r>
          </w:p>
          <w:p w14:paraId="617D9851" w14:textId="77777777" w:rsidR="00ED1A71" w:rsidRPr="00A10C68" w:rsidRDefault="00ED1A71" w:rsidP="00ED1A71">
            <w:pPr>
              <w:pStyle w:val="TableText"/>
              <w:numPr>
                <w:ilvl w:val="0"/>
                <w:numId w:val="23"/>
              </w:numPr>
              <w:ind w:left="383"/>
              <w:cnfStyle w:val="000000000000" w:firstRow="0" w:lastRow="0" w:firstColumn="0" w:lastColumn="0" w:oddVBand="0" w:evenVBand="0" w:oddHBand="0" w:evenHBand="0" w:firstRowFirstColumn="0" w:firstRowLastColumn="0" w:lastRowFirstColumn="0" w:lastRowLastColumn="0"/>
              <w:rPr>
                <w:rFonts w:cstheme="minorHAnsi"/>
                <w:highlight w:val="yellow"/>
                <w:lang w:eastAsia="en-US"/>
              </w:rPr>
            </w:pPr>
            <w:r w:rsidRPr="00A10C68">
              <w:rPr>
                <w:rFonts w:cstheme="minorHAnsi"/>
                <w:highlight w:val="yellow"/>
                <w:lang w:eastAsia="en-US"/>
              </w:rPr>
              <w:t>[Others…]</w:t>
            </w:r>
          </w:p>
        </w:tc>
      </w:tr>
    </w:tbl>
    <w:p w14:paraId="58BD9EA5" w14:textId="77777777" w:rsidR="00ED1A71" w:rsidRDefault="00ED1A71" w:rsidP="00ED1A71">
      <w:pPr>
        <w:pStyle w:val="Body"/>
      </w:pPr>
    </w:p>
    <w:p w14:paraId="7D7C0C36" w14:textId="77777777" w:rsidR="00ED1A71" w:rsidRDefault="00ED1A71" w:rsidP="00ED1A71">
      <w:pPr>
        <w:pStyle w:val="Caption"/>
        <w:keepNext/>
      </w:pPr>
      <w:r>
        <w:t xml:space="preserve">Table </w:t>
      </w:r>
      <w:fldSimple w:instr=" SEQ Table \* ARABIC ">
        <w:r>
          <w:rPr>
            <w:noProof/>
          </w:rPr>
          <w:t>10</w:t>
        </w:r>
      </w:fldSimple>
      <w:r>
        <w:t>. ACT Risk Assessment Scope Specification</w:t>
      </w:r>
    </w:p>
    <w:tbl>
      <w:tblPr>
        <w:tblStyle w:val="ACTTableStyle1"/>
        <w:tblW w:w="4947" w:type="pct"/>
        <w:tblLook w:val="0080" w:firstRow="0" w:lastRow="0" w:firstColumn="1" w:lastColumn="0" w:noHBand="0" w:noVBand="0"/>
      </w:tblPr>
      <w:tblGrid>
        <w:gridCol w:w="2875"/>
        <w:gridCol w:w="6376"/>
      </w:tblGrid>
      <w:tr w:rsidR="00ED1A71" w:rsidRPr="00EE493C" w14:paraId="2292997E"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1AED5F84" w14:textId="77777777" w:rsidR="00ED1A71" w:rsidRPr="00EE493C" w:rsidRDefault="00ED1A71" w:rsidP="005461D6">
            <w:pPr>
              <w:pStyle w:val="TableText"/>
              <w:ind w:left="342"/>
              <w:rPr>
                <w:rFonts w:cstheme="minorHAnsi"/>
                <w:szCs w:val="20"/>
              </w:rPr>
            </w:pPr>
            <w:r>
              <w:rPr>
                <w:rFonts w:cstheme="minorHAnsi"/>
                <w:szCs w:val="20"/>
              </w:rPr>
              <w:t>Risk Information Sources</w:t>
            </w:r>
          </w:p>
        </w:tc>
        <w:tc>
          <w:tcPr>
            <w:tcW w:w="3446" w:type="pct"/>
          </w:tcPr>
          <w:p w14:paraId="1F761403"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commentRangeStart w:id="163"/>
            <w:r>
              <w:rPr>
                <w:rFonts w:cstheme="minorHAnsi"/>
                <w:szCs w:val="20"/>
                <w:highlight w:val="yellow"/>
                <w:lang w:eastAsia="en-US"/>
              </w:rPr>
              <w:t>A</w:t>
            </w:r>
            <w:r w:rsidRPr="00CE6022">
              <w:rPr>
                <w:rFonts w:cstheme="minorHAnsi"/>
                <w:szCs w:val="20"/>
                <w:highlight w:val="yellow"/>
                <w:lang w:eastAsia="en-US"/>
              </w:rPr>
              <w:t>123 Audit</w:t>
            </w:r>
          </w:p>
          <w:p w14:paraId="0FEA6E64"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ACT Risk Assessment</w:t>
            </w:r>
          </w:p>
          <w:p w14:paraId="2F99A7C1"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ACT Security Assessment</w:t>
            </w:r>
          </w:p>
          <w:p w14:paraId="34C55E25"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lastRenderedPageBreak/>
              <w:t>CDM Data Sources</w:t>
            </w:r>
          </w:p>
          <w:p w14:paraId="12B992C7"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Information System Risk Assessment (ISRA)</w:t>
            </w:r>
          </w:p>
          <w:p w14:paraId="74408DE5"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Penetration Testing</w:t>
            </w:r>
          </w:p>
          <w:p w14:paraId="6B906D78"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POA&amp;Ms – System</w:t>
            </w:r>
          </w:p>
          <w:p w14:paraId="1EC4885C"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POA&amp;Ms – Inherited</w:t>
            </w:r>
          </w:p>
          <w:p w14:paraId="74AFFD52"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Privacy Impact Analysis (PIA)</w:t>
            </w:r>
          </w:p>
          <w:p w14:paraId="1E963312"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Risk Vulnerability Assessment (RVA)</w:t>
            </w:r>
          </w:p>
          <w:p w14:paraId="0331EBD2"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Security Controls Assessment (SCA)</w:t>
            </w:r>
          </w:p>
          <w:p w14:paraId="2D308632"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Security Impact Analysis (SIA)</w:t>
            </w:r>
          </w:p>
          <w:p w14:paraId="3998FAC4"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Self-Assessment</w:t>
            </w:r>
          </w:p>
          <w:p w14:paraId="3CD91070"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Technical Review Board (TRB)</w:t>
            </w:r>
          </w:p>
          <w:p w14:paraId="6E586D5B" w14:textId="77777777" w:rsidR="00ED1A71" w:rsidRPr="00CE6022"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Vulnerability Scans</w:t>
            </w:r>
          </w:p>
          <w:p w14:paraId="51681FA3" w14:textId="77777777" w:rsidR="00ED1A71" w:rsidRPr="00224CB9"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224CB9">
              <w:rPr>
                <w:rFonts w:cstheme="minorHAnsi"/>
                <w:szCs w:val="20"/>
                <w:highlight w:val="yellow"/>
                <w:lang w:eastAsia="en-US"/>
              </w:rPr>
              <w:t>[other]</w:t>
            </w:r>
            <w:commentRangeEnd w:id="163"/>
            <w:r w:rsidRPr="00CE6022">
              <w:rPr>
                <w:rFonts w:cstheme="minorHAnsi"/>
                <w:szCs w:val="20"/>
                <w:highlight w:val="yellow"/>
              </w:rPr>
              <w:commentReference w:id="163"/>
            </w:r>
          </w:p>
        </w:tc>
      </w:tr>
      <w:tr w:rsidR="00ED1A71" w:rsidRPr="00EE493C" w14:paraId="17D767B9"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6D17321D" w14:textId="77777777" w:rsidR="00ED1A71" w:rsidRDefault="00ED1A71" w:rsidP="005461D6">
            <w:pPr>
              <w:pStyle w:val="TableText"/>
              <w:ind w:left="342"/>
              <w:rPr>
                <w:rFonts w:cstheme="minorHAnsi"/>
                <w:szCs w:val="20"/>
              </w:rPr>
            </w:pPr>
            <w:r>
              <w:rPr>
                <w:rFonts w:cstheme="minorHAnsi"/>
                <w:szCs w:val="20"/>
              </w:rPr>
              <w:lastRenderedPageBreak/>
              <w:t>Assessment Dates</w:t>
            </w:r>
          </w:p>
        </w:tc>
        <w:tc>
          <w:tcPr>
            <w:tcW w:w="3446" w:type="pct"/>
          </w:tcPr>
          <w:p w14:paraId="2DEA7D58" w14:textId="77777777" w:rsidR="00ED1A71"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6C357D">
              <w:rPr>
                <w:rFonts w:cstheme="minorHAnsi"/>
                <w:szCs w:val="20"/>
                <w:highlight w:val="yellow"/>
                <w:lang w:eastAsia="en-US"/>
              </w:rPr>
              <w:t>May</w:t>
            </w:r>
            <w:commentRangeStart w:id="164"/>
            <w:r w:rsidRPr="006C357D">
              <w:rPr>
                <w:rFonts w:cstheme="minorHAnsi"/>
                <w:szCs w:val="20"/>
                <w:highlight w:val="yellow"/>
                <w:lang w:eastAsia="en-US"/>
              </w:rPr>
              <w:t xml:space="preserve"> 12-16, 20</w:t>
            </w:r>
            <w:commentRangeEnd w:id="164"/>
            <w:r w:rsidRPr="006C357D">
              <w:rPr>
                <w:rFonts w:cstheme="minorHAnsi"/>
                <w:szCs w:val="20"/>
                <w:highlight w:val="yellow"/>
                <w:lang w:eastAsia="en-US"/>
              </w:rPr>
              <w:t>25</w:t>
            </w:r>
            <w:r w:rsidRPr="006C357D">
              <w:rPr>
                <w:rStyle w:val="CommentReference"/>
                <w:rFonts w:eastAsia="Times New Roman"/>
                <w:highlight w:val="yellow"/>
                <w:lang w:val="x-none" w:eastAsia="en-US"/>
              </w:rPr>
              <w:commentReference w:id="164"/>
            </w:r>
          </w:p>
        </w:tc>
      </w:tr>
      <w:tr w:rsidR="00ED1A71" w:rsidRPr="00EE493C" w14:paraId="1ACDD016"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3DB2D403" w14:textId="77777777" w:rsidR="00ED1A71" w:rsidRDefault="00ED1A71" w:rsidP="005461D6">
            <w:pPr>
              <w:pStyle w:val="TableText"/>
              <w:ind w:left="342"/>
              <w:rPr>
                <w:rFonts w:cstheme="minorHAnsi"/>
                <w:szCs w:val="20"/>
              </w:rPr>
            </w:pPr>
            <w:r w:rsidRPr="00A10C68">
              <w:rPr>
                <w:rFonts w:cstheme="minorHAnsi"/>
                <w:szCs w:val="20"/>
              </w:rPr>
              <w:t>Assessment Location(s)</w:t>
            </w:r>
          </w:p>
        </w:tc>
        <w:tc>
          <w:tcPr>
            <w:tcW w:w="3446" w:type="pct"/>
          </w:tcPr>
          <w:p w14:paraId="107C4C96" w14:textId="77777777" w:rsidR="00ED1A71" w:rsidRPr="00A10C68"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Risk Analysis</w:t>
            </w:r>
            <w:r w:rsidRPr="00A10C68">
              <w:rPr>
                <w:rFonts w:cstheme="minorHAnsi"/>
                <w:szCs w:val="20"/>
                <w:highlight w:val="yellow"/>
                <w:lang w:eastAsia="en-US"/>
              </w:rPr>
              <w:t xml:space="preserve">: </w:t>
            </w:r>
            <w:commentRangeStart w:id="165"/>
            <w:r w:rsidRPr="00A10C68">
              <w:rPr>
                <w:rFonts w:cstheme="minorHAnsi"/>
                <w:szCs w:val="20"/>
                <w:highlight w:val="yellow"/>
                <w:lang w:eastAsia="en-US"/>
              </w:rPr>
              <w:t>Remote via [mechanism]</w:t>
            </w:r>
          </w:p>
          <w:p w14:paraId="0B92D3A3" w14:textId="77777777" w:rsidR="00ED1A71" w:rsidRPr="007F66EA" w:rsidRDefault="00ED1A71" w:rsidP="00ED1A71">
            <w:pPr>
              <w:pStyle w:val="TableText"/>
              <w:numPr>
                <w:ilvl w:val="0"/>
                <w:numId w:val="23"/>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A10C68">
              <w:rPr>
                <w:rFonts w:cstheme="minorHAnsi"/>
                <w:szCs w:val="20"/>
                <w:highlight w:val="yellow"/>
                <w:lang w:eastAsia="en-US"/>
              </w:rPr>
              <w:t>[Other]</w:t>
            </w:r>
            <w:commentRangeEnd w:id="165"/>
            <w:r>
              <w:rPr>
                <w:rStyle w:val="CommentReference"/>
                <w:rFonts w:eastAsia="Times New Roman"/>
                <w:lang w:val="x-none" w:eastAsia="en-US"/>
              </w:rPr>
              <w:commentReference w:id="165"/>
            </w:r>
          </w:p>
        </w:tc>
      </w:tr>
    </w:tbl>
    <w:p w14:paraId="64B4947C" w14:textId="77777777" w:rsidR="00ED1A71" w:rsidRPr="00740BAE" w:rsidRDefault="00ED1A71" w:rsidP="00ED1A71">
      <w:pPr>
        <w:pStyle w:val="Heading3"/>
      </w:pPr>
      <w:bookmarkStart w:id="166" w:name="_Toc146790486"/>
      <w:bookmarkStart w:id="167" w:name="_Toc198584747"/>
      <w:bookmarkStart w:id="168" w:name="_Toc161667788"/>
      <w:r w:rsidRPr="00740BAE">
        <w:t>Prioritized Assessment</w:t>
      </w:r>
      <w:bookmarkEnd w:id="166"/>
      <w:bookmarkEnd w:id="167"/>
    </w:p>
    <w:p w14:paraId="7EB15799" w14:textId="77777777" w:rsidR="00ED1A71" w:rsidRPr="00056646" w:rsidRDefault="00ED1A71" w:rsidP="00ED1A71">
      <w:pPr>
        <w:pStyle w:val="Body"/>
        <w:rPr>
          <w:highlight w:val="yellow"/>
        </w:rPr>
      </w:pPr>
      <w:r>
        <w:rPr>
          <w:highlight w:val="yellow"/>
        </w:rPr>
        <w:t>&lt;List and describe any components, features, functions, security controls, etc. that you would like for the Assessment Team to emphasize or focus on during the assessment</w:t>
      </w:r>
      <w:r w:rsidRPr="00056646">
        <w:rPr>
          <w:highlight w:val="yellow"/>
        </w:rPr>
        <w:t xml:space="preserve">: </w:t>
      </w:r>
    </w:p>
    <w:p w14:paraId="747A80C4" w14:textId="77777777" w:rsidR="00ED1A71" w:rsidRPr="00D67500" w:rsidRDefault="00ED1A71" w:rsidP="00ED1A71">
      <w:pPr>
        <w:pStyle w:val="BulletedList"/>
        <w:rPr>
          <w:rFonts w:eastAsiaTheme="minorHAnsi"/>
          <w:highlight w:val="yellow"/>
        </w:rPr>
      </w:pPr>
      <w:r w:rsidRPr="00D67500">
        <w:rPr>
          <w:rFonts w:eastAsiaTheme="minorHAnsi"/>
          <w:highlight w:val="yellow"/>
        </w:rPr>
        <w:t>&lt;System Component/Feature/Function&gt;</w:t>
      </w:r>
      <w:r>
        <w:rPr>
          <w:rFonts w:eastAsiaTheme="minorHAnsi"/>
          <w:highlight w:val="yellow"/>
        </w:rPr>
        <w:t>: &lt;Reason for prioritization&gt;</w:t>
      </w:r>
    </w:p>
    <w:p w14:paraId="1AAAC688" w14:textId="77777777" w:rsidR="00ED1A71" w:rsidRPr="00D67500" w:rsidRDefault="00ED1A71" w:rsidP="00ED1A71">
      <w:pPr>
        <w:pStyle w:val="BulletedList"/>
        <w:rPr>
          <w:rFonts w:eastAsiaTheme="minorHAnsi"/>
          <w:b/>
          <w:highlight w:val="yellow"/>
        </w:rPr>
      </w:pPr>
      <w:r w:rsidRPr="00D67500">
        <w:rPr>
          <w:rFonts w:eastAsiaTheme="minorHAnsi"/>
          <w:highlight w:val="yellow"/>
        </w:rPr>
        <w:t>&lt;System Component/Feature/Function&gt;</w:t>
      </w:r>
      <w:r>
        <w:rPr>
          <w:rFonts w:eastAsiaTheme="minorHAnsi"/>
          <w:highlight w:val="yellow"/>
        </w:rPr>
        <w:t>: &lt;Reason for prioritization&gt;</w:t>
      </w:r>
    </w:p>
    <w:p w14:paraId="248F1577" w14:textId="77777777" w:rsidR="00ED1A71" w:rsidRPr="00D67500" w:rsidRDefault="00ED1A71" w:rsidP="00ED1A71">
      <w:pPr>
        <w:pStyle w:val="BulletedList"/>
        <w:rPr>
          <w:rFonts w:eastAsiaTheme="minorHAnsi"/>
          <w:b/>
          <w:highlight w:val="yellow"/>
        </w:rPr>
      </w:pPr>
      <w:r w:rsidRPr="00D67500">
        <w:rPr>
          <w:rFonts w:eastAsiaTheme="minorHAnsi"/>
          <w:highlight w:val="yellow"/>
        </w:rPr>
        <w:t>&lt;System Component/Feature/Function&gt;</w:t>
      </w:r>
      <w:r>
        <w:rPr>
          <w:rFonts w:eastAsiaTheme="minorHAnsi"/>
          <w:highlight w:val="yellow"/>
        </w:rPr>
        <w:t>: &lt;Reason for prioritization&gt;</w:t>
      </w:r>
    </w:p>
    <w:p w14:paraId="203749B4" w14:textId="77777777" w:rsidR="00ED1A71" w:rsidRDefault="00ED1A71" w:rsidP="00ED1A71">
      <w:pPr>
        <w:pStyle w:val="Heading1"/>
      </w:pPr>
      <w:bookmarkStart w:id="169" w:name="_Toc198584748"/>
      <w:r>
        <w:t>System Artifacts</w:t>
      </w:r>
      <w:bookmarkEnd w:id="168"/>
      <w:bookmarkEnd w:id="169"/>
    </w:p>
    <w:p w14:paraId="04133F35" w14:textId="77777777" w:rsidR="00ED1A71" w:rsidRDefault="00ED1A71" w:rsidP="00ED1A71">
      <w:pPr>
        <w:pStyle w:val="Heading2"/>
      </w:pPr>
      <w:bookmarkStart w:id="170" w:name="_Toc161667789"/>
      <w:bookmarkStart w:id="171" w:name="_Toc198584749"/>
      <w:r>
        <w:t>Tier 1 – Minimum Security Artifacts</w:t>
      </w:r>
      <w:bookmarkEnd w:id="170"/>
      <w:bookmarkEnd w:id="171"/>
    </w:p>
    <w:p w14:paraId="716C8C4C" w14:textId="77777777" w:rsidR="00ED1A71" w:rsidRDefault="00ED1A71" w:rsidP="00ED1A71">
      <w:pPr>
        <w:pStyle w:val="Body"/>
      </w:pPr>
      <w:r w:rsidRPr="00044FE5">
        <w:t>The</w:t>
      </w:r>
      <w:r>
        <w:t>se</w:t>
      </w:r>
      <w:r w:rsidRPr="00044FE5">
        <w:t xml:space="preserve"> </w:t>
      </w:r>
      <w:r>
        <w:t>artifacts</w:t>
      </w:r>
      <w:r w:rsidRPr="00044FE5">
        <w:t xml:space="preserve"> </w:t>
      </w:r>
      <w:r>
        <w:t>should be</w:t>
      </w:r>
      <w:r w:rsidRPr="00044FE5">
        <w:t xml:space="preserve"> provided </w:t>
      </w:r>
      <w:r>
        <w:t xml:space="preserve">for use in the </w:t>
      </w:r>
      <w:r w:rsidRPr="0091492F">
        <w:t>develop</w:t>
      </w:r>
      <w:r>
        <w:t>ment of</w:t>
      </w:r>
      <w:r w:rsidRPr="0091492F">
        <w:t xml:space="preserve"> the </w:t>
      </w:r>
      <w:r>
        <w:t xml:space="preserve">Assessment Plan, </w:t>
      </w:r>
      <w:r w:rsidRPr="00146EA0">
        <w:rPr>
          <w:i/>
          <w:iCs/>
        </w:rPr>
        <w:t>or an explanation about why they are not available (or not applicable) must be provided</w:t>
      </w:r>
      <w:r w:rsidRPr="0091492F">
        <w:t xml:space="preserve">. </w:t>
      </w:r>
      <w:r>
        <w:t>These artifacts are extremely helpful in determining the system authorization boundary, devices in scope, number of components, system complexity, etc. Each should</w:t>
      </w:r>
      <w:r w:rsidRPr="008E485A">
        <w:t xml:space="preserve"> be updated </w:t>
      </w:r>
      <w:r>
        <w:t xml:space="preserve">and </w:t>
      </w:r>
      <w:r w:rsidRPr="008E485A">
        <w:t xml:space="preserve">provided to the Assessment Team prior to the upcoming Preliminary Discussion. </w:t>
      </w:r>
      <w:bookmarkStart w:id="172" w:name="_Hlk161666584"/>
      <w:r>
        <w:t>Please prepend each filename with the appropriate label from the “Artifact ID” column</w:t>
      </w:r>
      <w:r w:rsidRPr="008E485A">
        <w:t>:</w:t>
      </w:r>
    </w:p>
    <w:bookmarkEnd w:id="172"/>
    <w:p w14:paraId="6C4F3AB7" w14:textId="77777777" w:rsidR="00ED1A71" w:rsidRDefault="00ED1A71" w:rsidP="00ED1A71">
      <w:pPr>
        <w:pStyle w:val="Caption"/>
        <w:keepNext/>
      </w:pPr>
      <w:r>
        <w:t xml:space="preserve">Table </w:t>
      </w:r>
      <w:fldSimple w:instr=" SEQ Table \* ARABIC ">
        <w:r>
          <w:rPr>
            <w:noProof/>
          </w:rPr>
          <w:t>11</w:t>
        </w:r>
      </w:fldSimple>
      <w:r>
        <w:t xml:space="preserve">. </w:t>
      </w:r>
      <w:r w:rsidRPr="007107D9">
        <w:t>Tier 1 Artifacts</w:t>
      </w:r>
      <w:bookmarkStart w:id="173" w:name="_Hlk161666625"/>
      <w:r w:rsidRPr="007107D9">
        <w:t xml:space="preserve"> – </w:t>
      </w:r>
      <w:bookmarkEnd w:id="173"/>
      <w:r w:rsidRPr="007107D9">
        <w:t xml:space="preserve">Minimum Security </w:t>
      </w:r>
      <w:r>
        <w:t>Documentation</w:t>
      </w:r>
    </w:p>
    <w:tbl>
      <w:tblPr>
        <w:tblStyle w:val="ListTable3-Accent1"/>
        <w:tblW w:w="5000" w:type="pct"/>
        <w:tblLook w:val="0020" w:firstRow="1" w:lastRow="0" w:firstColumn="0" w:lastColumn="0" w:noHBand="0" w:noVBand="0"/>
      </w:tblPr>
      <w:tblGrid>
        <w:gridCol w:w="1115"/>
        <w:gridCol w:w="8235"/>
      </w:tblGrid>
      <w:tr w:rsidR="00ED1A71" w:rsidRPr="00243730" w14:paraId="4407F6A3" w14:textId="77777777" w:rsidTr="005461D6">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596" w:type="pct"/>
            <w:vAlign w:val="center"/>
          </w:tcPr>
          <w:p w14:paraId="368C691B" w14:textId="77777777" w:rsidR="00ED1A71" w:rsidRPr="00243730" w:rsidRDefault="00ED1A71" w:rsidP="005461D6">
            <w:pPr>
              <w:pStyle w:val="TableColumnHeading"/>
              <w:rPr>
                <w:b/>
                <w:sz w:val="18"/>
                <w:szCs w:val="18"/>
              </w:rPr>
            </w:pPr>
            <w:r w:rsidRPr="00243730">
              <w:rPr>
                <w:b/>
                <w:sz w:val="18"/>
                <w:szCs w:val="18"/>
              </w:rPr>
              <w:t>Artifact ID</w:t>
            </w:r>
          </w:p>
        </w:tc>
        <w:tc>
          <w:tcPr>
            <w:tcW w:w="4404" w:type="pct"/>
            <w:vAlign w:val="center"/>
          </w:tcPr>
          <w:p w14:paraId="43A8F691" w14:textId="77777777" w:rsidR="00ED1A71" w:rsidRPr="00243730" w:rsidRDefault="00ED1A71" w:rsidP="005461D6">
            <w:pPr>
              <w:pStyle w:val="TableColumnHeading"/>
              <w:cnfStyle w:val="100000000000" w:firstRow="1" w:lastRow="0" w:firstColumn="0" w:lastColumn="0" w:oddVBand="0" w:evenVBand="0" w:oddHBand="0" w:evenHBand="0" w:firstRowFirstColumn="0" w:firstRowLastColumn="0" w:lastRowFirstColumn="0" w:lastRowLastColumn="0"/>
              <w:rPr>
                <w:b/>
                <w:sz w:val="18"/>
                <w:szCs w:val="18"/>
              </w:rPr>
            </w:pPr>
            <w:r w:rsidRPr="00243730">
              <w:rPr>
                <w:b/>
                <w:sz w:val="18"/>
                <w:szCs w:val="18"/>
              </w:rPr>
              <w:t>Document/Information Requested</w:t>
            </w:r>
          </w:p>
        </w:tc>
      </w:tr>
      <w:tr w:rsidR="00ED1A71" w:rsidRPr="00243730" w14:paraId="3C72B939"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6" w:type="pct"/>
          </w:tcPr>
          <w:p w14:paraId="008D9C84"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A1-01</w:t>
            </w:r>
          </w:p>
        </w:tc>
        <w:tc>
          <w:tcPr>
            <w:tcW w:w="4404" w:type="pct"/>
          </w:tcPr>
          <w:p w14:paraId="53BA2A80"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System Security Plan (SSP)</w:t>
            </w:r>
          </w:p>
          <w:p w14:paraId="27FD5355" w14:textId="77777777" w:rsidR="00ED1A71" w:rsidRPr="00243730" w:rsidRDefault="00ED1A71" w:rsidP="00ED1A71">
            <w:pPr>
              <w:pStyle w:val="ListParagraph"/>
              <w:numPr>
                <w:ilvl w:val="0"/>
                <w:numId w:val="26"/>
              </w:numPr>
              <w:spacing w:before="40" w:after="40"/>
              <w:ind w:left="230" w:hanging="23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SSP approval / certification evidence</w:t>
            </w:r>
          </w:p>
        </w:tc>
      </w:tr>
      <w:tr w:rsidR="00ED1A71" w:rsidRPr="00243730" w14:paraId="6167E407" w14:textId="77777777" w:rsidTr="005461D6">
        <w:tc>
          <w:tcPr>
            <w:cnfStyle w:val="000010000000" w:firstRow="0" w:lastRow="0" w:firstColumn="0" w:lastColumn="0" w:oddVBand="1" w:evenVBand="0" w:oddHBand="0" w:evenHBand="0" w:firstRowFirstColumn="0" w:firstRowLastColumn="0" w:lastRowFirstColumn="0" w:lastRowLastColumn="0"/>
            <w:tcW w:w="596" w:type="pct"/>
          </w:tcPr>
          <w:p w14:paraId="18389547"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A1-02</w:t>
            </w:r>
          </w:p>
        </w:tc>
        <w:tc>
          <w:tcPr>
            <w:tcW w:w="4404" w:type="pct"/>
          </w:tcPr>
          <w:p w14:paraId="4DC388E7"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Information System Risk Assessment (ISRA).</w:t>
            </w:r>
          </w:p>
        </w:tc>
      </w:tr>
      <w:tr w:rsidR="00ED1A71" w:rsidRPr="00243730" w14:paraId="542E4B12"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6" w:type="pct"/>
          </w:tcPr>
          <w:p w14:paraId="69A3BFC6"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A1-03</w:t>
            </w:r>
          </w:p>
        </w:tc>
        <w:tc>
          <w:tcPr>
            <w:tcW w:w="4404" w:type="pct"/>
          </w:tcPr>
          <w:p w14:paraId="4A0109F6"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Contingency Plan (CP). This includes:</w:t>
            </w:r>
          </w:p>
          <w:p w14:paraId="24E805F3" w14:textId="77777777" w:rsidR="00ED1A71" w:rsidRPr="00243730" w:rsidRDefault="00ED1A71" w:rsidP="00ED1A71">
            <w:pPr>
              <w:pStyle w:val="ListParagraph"/>
              <w:numPr>
                <w:ilvl w:val="0"/>
                <w:numId w:val="26"/>
              </w:numPr>
              <w:spacing w:before="40" w:after="40"/>
              <w:ind w:left="230" w:hanging="23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Facility and telecommunications failover</w:t>
            </w:r>
          </w:p>
          <w:p w14:paraId="7438FE1C" w14:textId="77777777" w:rsidR="00ED1A71" w:rsidRPr="00243730" w:rsidRDefault="00ED1A71" w:rsidP="00ED1A71">
            <w:pPr>
              <w:pStyle w:val="ListParagraph"/>
              <w:numPr>
                <w:ilvl w:val="0"/>
                <w:numId w:val="26"/>
              </w:numPr>
              <w:spacing w:before="40" w:after="40"/>
              <w:ind w:left="230" w:hanging="23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Fail-back planning</w:t>
            </w:r>
          </w:p>
          <w:p w14:paraId="49797946" w14:textId="77777777" w:rsidR="00ED1A71" w:rsidRPr="00243730" w:rsidRDefault="00ED1A71" w:rsidP="00ED1A71">
            <w:pPr>
              <w:pStyle w:val="ListParagraph"/>
              <w:numPr>
                <w:ilvl w:val="0"/>
                <w:numId w:val="26"/>
              </w:numPr>
              <w:spacing w:before="40" w:after="40"/>
              <w:ind w:left="230" w:hanging="23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CP approval / certification evidence</w:t>
            </w:r>
          </w:p>
        </w:tc>
      </w:tr>
      <w:tr w:rsidR="00ED1A71" w:rsidRPr="00243730" w14:paraId="33E2E021" w14:textId="77777777" w:rsidTr="005461D6">
        <w:tc>
          <w:tcPr>
            <w:cnfStyle w:val="000010000000" w:firstRow="0" w:lastRow="0" w:firstColumn="0" w:lastColumn="0" w:oddVBand="1" w:evenVBand="0" w:oddHBand="0" w:evenHBand="0" w:firstRowFirstColumn="0" w:firstRowLastColumn="0" w:lastRowFirstColumn="0" w:lastRowLastColumn="0"/>
            <w:tcW w:w="596" w:type="pct"/>
          </w:tcPr>
          <w:p w14:paraId="0F02C6D0" w14:textId="77777777" w:rsidR="00ED1A71" w:rsidRPr="00243730" w:rsidRDefault="00ED1A71" w:rsidP="005461D6">
            <w:pPr>
              <w:pStyle w:val="TableText"/>
              <w:suppressAutoHyphens/>
              <w:jc w:val="center"/>
              <w:rPr>
                <w:rFonts w:eastAsia="Times New Roman" w:cs="Calibri"/>
                <w:szCs w:val="18"/>
              </w:rPr>
            </w:pPr>
            <w:r w:rsidRPr="00243730">
              <w:rPr>
                <w:rFonts w:eastAsia="Times New Roman" w:cs="Calibri"/>
                <w:szCs w:val="18"/>
                <w:lang w:eastAsia="en-US"/>
              </w:rPr>
              <w:lastRenderedPageBreak/>
              <w:t>A1-04</w:t>
            </w:r>
          </w:p>
        </w:tc>
        <w:tc>
          <w:tcPr>
            <w:tcW w:w="4404" w:type="pct"/>
          </w:tcPr>
          <w:p w14:paraId="7891C1CC"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Evidence of Contingency Plan Testing.</w:t>
            </w:r>
          </w:p>
          <w:p w14:paraId="0AC49DB5" w14:textId="77777777" w:rsidR="00ED1A71" w:rsidRPr="00243730" w:rsidRDefault="00ED1A71" w:rsidP="00ED1A71">
            <w:pPr>
              <w:pStyle w:val="ListParagraph"/>
              <w:numPr>
                <w:ilvl w:val="0"/>
                <w:numId w:val="26"/>
              </w:numPr>
              <w:spacing w:before="40" w:after="40"/>
              <w:ind w:left="230" w:hanging="23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Include last two (2) tests.</w:t>
            </w:r>
          </w:p>
        </w:tc>
      </w:tr>
      <w:tr w:rsidR="00ED1A71" w:rsidRPr="00243730" w14:paraId="09CAEB4D"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6" w:type="pct"/>
          </w:tcPr>
          <w:p w14:paraId="21BD0E62"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A1-05</w:t>
            </w:r>
          </w:p>
        </w:tc>
        <w:tc>
          <w:tcPr>
            <w:tcW w:w="4404" w:type="pct"/>
          </w:tcPr>
          <w:p w14:paraId="6CDD8883"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cs="Calibri"/>
                <w:sz w:val="18"/>
                <w:szCs w:val="18"/>
              </w:rPr>
              <w:t>Detailed network diagram including IP addresses of devices.</w:t>
            </w:r>
          </w:p>
        </w:tc>
      </w:tr>
      <w:tr w:rsidR="00ED1A71" w:rsidRPr="00243730" w14:paraId="7EC88209" w14:textId="77777777" w:rsidTr="005461D6">
        <w:tc>
          <w:tcPr>
            <w:cnfStyle w:val="000010000000" w:firstRow="0" w:lastRow="0" w:firstColumn="0" w:lastColumn="0" w:oddVBand="1" w:evenVBand="0" w:oddHBand="0" w:evenHBand="0" w:firstRowFirstColumn="0" w:firstRowLastColumn="0" w:lastRowFirstColumn="0" w:lastRowLastColumn="0"/>
            <w:tcW w:w="596" w:type="pct"/>
          </w:tcPr>
          <w:p w14:paraId="48B1970E"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A1-06</w:t>
            </w:r>
          </w:p>
        </w:tc>
        <w:tc>
          <w:tcPr>
            <w:tcW w:w="4404" w:type="pct"/>
          </w:tcPr>
          <w:p w14:paraId="5FFCC2C2"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cs="Calibri"/>
                <w:sz w:val="18"/>
                <w:szCs w:val="18"/>
              </w:rPr>
            </w:pPr>
            <w:r w:rsidRPr="00243730">
              <w:rPr>
                <w:rFonts w:cs="Calibri"/>
                <w:sz w:val="18"/>
                <w:szCs w:val="18"/>
              </w:rPr>
              <w:t>Hardware and software inventories.</w:t>
            </w:r>
          </w:p>
        </w:tc>
      </w:tr>
      <w:tr w:rsidR="00ED1A71" w:rsidRPr="00243730" w14:paraId="45156E48"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6" w:type="pct"/>
          </w:tcPr>
          <w:p w14:paraId="6D31933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A1-07</w:t>
            </w:r>
          </w:p>
        </w:tc>
        <w:tc>
          <w:tcPr>
            <w:tcW w:w="4404" w:type="pct"/>
          </w:tcPr>
          <w:p w14:paraId="21EABB05"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Privacy Impact Assessment (PIA).</w:t>
            </w:r>
          </w:p>
        </w:tc>
      </w:tr>
      <w:tr w:rsidR="00ED1A71" w:rsidRPr="00243730" w14:paraId="7BE5DF81" w14:textId="77777777" w:rsidTr="005461D6">
        <w:tc>
          <w:tcPr>
            <w:cnfStyle w:val="000010000000" w:firstRow="0" w:lastRow="0" w:firstColumn="0" w:lastColumn="0" w:oddVBand="1" w:evenVBand="0" w:oddHBand="0" w:evenHBand="0" w:firstRowFirstColumn="0" w:firstRowLastColumn="0" w:lastRowFirstColumn="0" w:lastRowLastColumn="0"/>
            <w:tcW w:w="596" w:type="pct"/>
          </w:tcPr>
          <w:p w14:paraId="62349439" w14:textId="77777777" w:rsidR="00ED1A71" w:rsidRPr="00243730" w:rsidRDefault="00ED1A71" w:rsidP="005461D6">
            <w:pPr>
              <w:suppressAutoHyphens/>
              <w:spacing w:before="40" w:after="40"/>
              <w:jc w:val="center"/>
              <w:rPr>
                <w:rFonts w:eastAsia="Times New Roman" w:cs="Calibri"/>
                <w:sz w:val="18"/>
                <w:szCs w:val="18"/>
              </w:rPr>
            </w:pPr>
            <w:bookmarkStart w:id="174" w:name="_Hlk67324764"/>
            <w:r w:rsidRPr="00243730">
              <w:rPr>
                <w:rFonts w:eastAsia="Times New Roman" w:cs="Calibri"/>
                <w:sz w:val="18"/>
                <w:szCs w:val="18"/>
              </w:rPr>
              <w:t>A1-08</w:t>
            </w:r>
          </w:p>
        </w:tc>
        <w:tc>
          <w:tcPr>
            <w:tcW w:w="4404" w:type="pct"/>
          </w:tcPr>
          <w:p w14:paraId="16274745"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bookmarkStart w:id="175" w:name="_Hlk67322750"/>
            <w:r w:rsidRPr="00243730">
              <w:rPr>
                <w:rFonts w:eastAsia="Times New Roman" w:cs="Calibri"/>
                <w:sz w:val="18"/>
                <w:szCs w:val="18"/>
              </w:rPr>
              <w:t xml:space="preserve">List of </w:t>
            </w:r>
            <w:r w:rsidRPr="00243730">
              <w:rPr>
                <w:rFonts w:eastAsia="Times New Roman" w:cs="Calibri"/>
                <w:b/>
                <w:i/>
                <w:sz w:val="18"/>
                <w:szCs w:val="18"/>
              </w:rPr>
              <w:t>open system</w:t>
            </w:r>
            <w:r w:rsidRPr="00243730">
              <w:rPr>
                <w:rFonts w:eastAsia="Times New Roman" w:cs="Calibri"/>
                <w:sz w:val="18"/>
                <w:szCs w:val="18"/>
              </w:rPr>
              <w:t xml:space="preserve"> POA&amp;Ms</w:t>
            </w:r>
            <w:r w:rsidRPr="00243730">
              <w:rPr>
                <w:rStyle w:val="FootnoteReference"/>
                <w:rFonts w:eastAsia="Times New Roman" w:cs="Calibri"/>
                <w:sz w:val="18"/>
                <w:szCs w:val="18"/>
              </w:rPr>
              <w:footnoteReference w:id="2"/>
            </w:r>
            <w:r w:rsidRPr="00243730">
              <w:rPr>
                <w:rFonts w:eastAsia="Times New Roman" w:cs="Calibri"/>
                <w:sz w:val="18"/>
                <w:szCs w:val="18"/>
              </w:rPr>
              <w:t>.</w:t>
            </w:r>
            <w:bookmarkEnd w:id="175"/>
          </w:p>
        </w:tc>
      </w:tr>
      <w:tr w:rsidR="00ED1A71" w:rsidRPr="00243730" w14:paraId="69DBCD72"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6" w:type="pct"/>
          </w:tcPr>
          <w:p w14:paraId="3CBC55F8"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A1-09</w:t>
            </w:r>
          </w:p>
        </w:tc>
        <w:tc>
          <w:tcPr>
            <w:tcW w:w="4404" w:type="pct"/>
          </w:tcPr>
          <w:p w14:paraId="203AD98C"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cs="Calibri"/>
                <w:sz w:val="18"/>
                <w:szCs w:val="18"/>
              </w:rPr>
            </w:pPr>
            <w:r w:rsidRPr="00243730">
              <w:rPr>
                <w:rFonts w:cs="Calibri"/>
                <w:sz w:val="18"/>
                <w:szCs w:val="18"/>
              </w:rPr>
              <w:t>Specific and detailed access information for all applications and components within scope of assessment (if not documented in the SSP). Examples:</w:t>
            </w:r>
          </w:p>
          <w:p w14:paraId="0CB88A28" w14:textId="77777777" w:rsidR="00ED1A71" w:rsidRPr="00243730" w:rsidRDefault="00ED1A71" w:rsidP="00ED1A71">
            <w:pPr>
              <w:pStyle w:val="ListParagraph"/>
              <w:numPr>
                <w:ilvl w:val="0"/>
                <w:numId w:val="26"/>
              </w:num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cs="Calibri"/>
                <w:sz w:val="18"/>
                <w:szCs w:val="18"/>
              </w:rPr>
              <w:t>Uniform Resource Locators (URLs) for web applications</w:t>
            </w:r>
          </w:p>
          <w:p w14:paraId="1E98E026" w14:textId="77777777" w:rsidR="00ED1A71" w:rsidRPr="00243730" w:rsidRDefault="00ED1A71" w:rsidP="00ED1A71">
            <w:pPr>
              <w:pStyle w:val="ListParagraph"/>
              <w:numPr>
                <w:ilvl w:val="0"/>
                <w:numId w:val="26"/>
              </w:num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cs="Calibri"/>
                <w:sz w:val="18"/>
                <w:szCs w:val="18"/>
              </w:rPr>
              <w:t>Hostnames, ports, protocols, etc. for console applications</w:t>
            </w:r>
          </w:p>
        </w:tc>
      </w:tr>
      <w:tr w:rsidR="00ED1A71" w:rsidRPr="00243730" w14:paraId="7B6E7C1B" w14:textId="77777777" w:rsidTr="005461D6">
        <w:tc>
          <w:tcPr>
            <w:cnfStyle w:val="000010000000" w:firstRow="0" w:lastRow="0" w:firstColumn="0" w:lastColumn="0" w:oddVBand="1" w:evenVBand="0" w:oddHBand="0" w:evenHBand="0" w:firstRowFirstColumn="0" w:firstRowLastColumn="0" w:lastRowFirstColumn="0" w:lastRowLastColumn="0"/>
            <w:tcW w:w="596" w:type="pct"/>
          </w:tcPr>
          <w:p w14:paraId="30657EBC" w14:textId="77777777" w:rsidR="00ED1A71" w:rsidRPr="00243730" w:rsidRDefault="00ED1A71" w:rsidP="005461D6">
            <w:pPr>
              <w:suppressAutoHyphens/>
              <w:spacing w:before="40" w:after="40"/>
              <w:jc w:val="center"/>
              <w:rPr>
                <w:rFonts w:cs="Calibri"/>
                <w:sz w:val="18"/>
                <w:szCs w:val="18"/>
              </w:rPr>
            </w:pPr>
            <w:r w:rsidRPr="00243730">
              <w:rPr>
                <w:rFonts w:eastAsia="Times New Roman" w:cs="Calibri"/>
                <w:sz w:val="18"/>
                <w:szCs w:val="18"/>
              </w:rPr>
              <w:t>A1-10</w:t>
            </w:r>
          </w:p>
        </w:tc>
        <w:tc>
          <w:tcPr>
            <w:tcW w:w="4404" w:type="pct"/>
          </w:tcPr>
          <w:p w14:paraId="40BBB07D"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cs="Calibri"/>
                <w:sz w:val="18"/>
                <w:szCs w:val="18"/>
              </w:rPr>
            </w:pPr>
            <w:r w:rsidRPr="00243730">
              <w:rPr>
                <w:rFonts w:eastAsia="Times New Roman" w:cs="Calibri"/>
                <w:sz w:val="18"/>
                <w:szCs w:val="18"/>
              </w:rPr>
              <w:t xml:space="preserve">List of </w:t>
            </w:r>
            <w:r w:rsidRPr="00243730">
              <w:rPr>
                <w:rFonts w:eastAsia="Times New Roman" w:cs="Calibri"/>
                <w:b/>
                <w:i/>
                <w:sz w:val="18"/>
                <w:szCs w:val="18"/>
              </w:rPr>
              <w:t>open inherited</w:t>
            </w:r>
            <w:r w:rsidRPr="00243730">
              <w:rPr>
                <w:rFonts w:eastAsia="Times New Roman" w:cs="Calibri"/>
                <w:sz w:val="18"/>
                <w:szCs w:val="18"/>
              </w:rPr>
              <w:t xml:space="preserve"> POA&amp;Ms.</w:t>
            </w:r>
          </w:p>
        </w:tc>
      </w:tr>
    </w:tbl>
    <w:p w14:paraId="589C09B3" w14:textId="77777777" w:rsidR="00ED1A71" w:rsidRDefault="00ED1A71" w:rsidP="00ED1A71">
      <w:pPr>
        <w:pStyle w:val="Heading2"/>
      </w:pPr>
      <w:bookmarkStart w:id="176" w:name="_Toc161667790"/>
      <w:bookmarkStart w:id="177" w:name="_Toc198584750"/>
      <w:bookmarkEnd w:id="174"/>
      <w:r>
        <w:t>Tier 2 – Supporting Artifacts</w:t>
      </w:r>
      <w:bookmarkEnd w:id="176"/>
      <w:bookmarkEnd w:id="177"/>
    </w:p>
    <w:p w14:paraId="752CF576" w14:textId="77777777" w:rsidR="00ED1A71" w:rsidRDefault="00ED1A71" w:rsidP="00ED1A71">
      <w:pPr>
        <w:pStyle w:val="Body"/>
      </w:pPr>
      <w:r>
        <w:t xml:space="preserve">In </w:t>
      </w:r>
      <w:r w:rsidRPr="0049509C">
        <w:t>addition</w:t>
      </w:r>
      <w:r>
        <w:t xml:space="preserve"> to the Tier 1 Artifacts, the following artifacts </w:t>
      </w:r>
      <w:r w:rsidRPr="008E485A">
        <w:t xml:space="preserve">(labeled “Tier </w:t>
      </w:r>
      <w:r>
        <w:t>2</w:t>
      </w:r>
      <w:r w:rsidRPr="008E485A">
        <w:t xml:space="preserve"> Artifacts”) </w:t>
      </w:r>
      <w:r>
        <w:t>should</w:t>
      </w:r>
      <w:r w:rsidRPr="008E485A">
        <w:t xml:space="preserve"> </w:t>
      </w:r>
      <w:r>
        <w:t xml:space="preserve">also </w:t>
      </w:r>
      <w:r w:rsidRPr="008E485A">
        <w:t xml:space="preserve">be updated </w:t>
      </w:r>
      <w:r>
        <w:t xml:space="preserve">and </w:t>
      </w:r>
      <w:r w:rsidRPr="008E485A">
        <w:t xml:space="preserve">provided to the Assessment Team prior to the upcoming </w:t>
      </w:r>
      <w:r>
        <w:t xml:space="preserve">Preliminary Discussion, </w:t>
      </w:r>
      <w:r w:rsidRPr="00146EA0">
        <w:rPr>
          <w:i/>
          <w:iCs/>
        </w:rPr>
        <w:t>or an explanation about why they are not available (or not applicable) must be provided</w:t>
      </w:r>
      <w:r w:rsidRPr="008E485A">
        <w:t xml:space="preserve">. </w:t>
      </w:r>
      <w:r>
        <w:t>Please prepend each filename with the appropriate label from the “Artifact ID” column</w:t>
      </w:r>
      <w:r w:rsidRPr="008E485A">
        <w:t>:</w:t>
      </w:r>
    </w:p>
    <w:p w14:paraId="58D19D1D" w14:textId="77777777" w:rsidR="00ED1A71" w:rsidRDefault="00ED1A71" w:rsidP="00ED1A71">
      <w:pPr>
        <w:pStyle w:val="Caption"/>
        <w:keepNext/>
      </w:pPr>
      <w:r>
        <w:t xml:space="preserve">Table </w:t>
      </w:r>
      <w:fldSimple w:instr=" SEQ Table \* ARABIC ">
        <w:r>
          <w:rPr>
            <w:noProof/>
          </w:rPr>
          <w:t>12</w:t>
        </w:r>
      </w:fldSimple>
      <w:r>
        <w:t>. Tier 2 Artifacts</w:t>
      </w:r>
      <w:r w:rsidRPr="007107D9">
        <w:t xml:space="preserve"> – </w:t>
      </w:r>
      <w:r>
        <w:t>Supporting Artifacts</w:t>
      </w:r>
    </w:p>
    <w:tbl>
      <w:tblPr>
        <w:tblStyle w:val="ListTable3-Accent1"/>
        <w:tblW w:w="5000" w:type="pct"/>
        <w:tblLayout w:type="fixed"/>
        <w:tblLook w:val="0020" w:firstRow="1" w:lastRow="0" w:firstColumn="0" w:lastColumn="0" w:noHBand="0" w:noVBand="0"/>
      </w:tblPr>
      <w:tblGrid>
        <w:gridCol w:w="1085"/>
        <w:gridCol w:w="8265"/>
      </w:tblGrid>
      <w:tr w:rsidR="00ED1A71" w:rsidRPr="00243730" w14:paraId="183E78A8" w14:textId="77777777" w:rsidTr="005461D6">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580" w:type="pct"/>
            <w:vAlign w:val="center"/>
          </w:tcPr>
          <w:p w14:paraId="7C8534ED" w14:textId="77777777" w:rsidR="00ED1A71" w:rsidRPr="00243730" w:rsidRDefault="00ED1A71" w:rsidP="005461D6">
            <w:pPr>
              <w:pStyle w:val="TableColumnHeading"/>
              <w:rPr>
                <w:b/>
                <w:sz w:val="18"/>
                <w:szCs w:val="18"/>
              </w:rPr>
            </w:pPr>
            <w:r w:rsidRPr="00243730">
              <w:rPr>
                <w:b/>
                <w:sz w:val="18"/>
                <w:szCs w:val="18"/>
              </w:rPr>
              <w:t>Artifact ID</w:t>
            </w:r>
          </w:p>
        </w:tc>
        <w:tc>
          <w:tcPr>
            <w:tcW w:w="4420" w:type="pct"/>
            <w:vAlign w:val="center"/>
          </w:tcPr>
          <w:p w14:paraId="1D4C6EAC" w14:textId="77777777" w:rsidR="00ED1A71" w:rsidRPr="00243730" w:rsidRDefault="00ED1A71" w:rsidP="005461D6">
            <w:pPr>
              <w:pStyle w:val="TableColumnHeading"/>
              <w:cnfStyle w:val="100000000000" w:firstRow="1" w:lastRow="0" w:firstColumn="0" w:lastColumn="0" w:oddVBand="0" w:evenVBand="0" w:oddHBand="0" w:evenHBand="0" w:firstRowFirstColumn="0" w:firstRowLastColumn="0" w:lastRowFirstColumn="0" w:lastRowLastColumn="0"/>
              <w:rPr>
                <w:b/>
                <w:sz w:val="18"/>
                <w:szCs w:val="18"/>
              </w:rPr>
            </w:pPr>
            <w:r w:rsidRPr="00243730">
              <w:rPr>
                <w:b/>
                <w:sz w:val="18"/>
                <w:szCs w:val="18"/>
              </w:rPr>
              <w:t>Document/Information Requested</w:t>
            </w:r>
          </w:p>
        </w:tc>
      </w:tr>
      <w:tr w:rsidR="00ED1A71" w:rsidRPr="00243730" w14:paraId="6533F2EC"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2FA7730A" w14:textId="77777777" w:rsidR="00ED1A71" w:rsidRPr="00243730" w:rsidRDefault="00ED1A71" w:rsidP="005461D6">
            <w:pPr>
              <w:suppressAutoHyphens/>
              <w:spacing w:before="40" w:after="40"/>
              <w:jc w:val="center"/>
              <w:rPr>
                <w:rFonts w:eastAsia="Times New Roman" w:cs="Calibri"/>
                <w:sz w:val="18"/>
                <w:szCs w:val="18"/>
              </w:rPr>
            </w:pPr>
            <w:bookmarkStart w:id="178" w:name="_Hlk25744538"/>
            <w:r w:rsidRPr="00243730">
              <w:rPr>
                <w:rFonts w:eastAsia="Times New Roman" w:cs="Calibri"/>
                <w:sz w:val="18"/>
                <w:szCs w:val="18"/>
              </w:rPr>
              <w:t>A2-0</w:t>
            </w:r>
            <w:bookmarkEnd w:id="178"/>
            <w:r w:rsidRPr="00243730">
              <w:rPr>
                <w:rFonts w:eastAsia="Times New Roman" w:cs="Calibri"/>
                <w:sz w:val="18"/>
                <w:szCs w:val="18"/>
              </w:rPr>
              <w:t>1</w:t>
            </w:r>
          </w:p>
        </w:tc>
        <w:tc>
          <w:tcPr>
            <w:tcW w:w="4420" w:type="pct"/>
          </w:tcPr>
          <w:p w14:paraId="45F50E57"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Risk Acceptance letters.</w:t>
            </w:r>
          </w:p>
        </w:tc>
      </w:tr>
      <w:tr w:rsidR="00ED1A71" w:rsidRPr="00243730" w14:paraId="3D18E930"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14FB4757"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A2-02</w:t>
            </w:r>
          </w:p>
        </w:tc>
        <w:tc>
          <w:tcPr>
            <w:tcW w:w="4420" w:type="pct"/>
          </w:tcPr>
          <w:p w14:paraId="06EC94E6"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cs="Calibri"/>
                <w:szCs w:val="18"/>
              </w:rPr>
              <w:t>Process documentation for vulnerability scanning (to include scan configuration, result review, and remediation).</w:t>
            </w:r>
          </w:p>
        </w:tc>
      </w:tr>
      <w:tr w:rsidR="00ED1A71" w:rsidRPr="00243730" w14:paraId="64BFB703"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7FB6A1A9"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A2-03</w:t>
            </w:r>
          </w:p>
        </w:tc>
        <w:tc>
          <w:tcPr>
            <w:tcW w:w="4420" w:type="pct"/>
          </w:tcPr>
          <w:p w14:paraId="1C64DEB0"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lang w:eastAsia="en-US"/>
              </w:rPr>
            </w:pPr>
            <w:r w:rsidRPr="00243730">
              <w:rPr>
                <w:rFonts w:cs="Calibri"/>
                <w:szCs w:val="18"/>
              </w:rPr>
              <w:t xml:space="preserve">Evidence of the most recent vulnerability scan results of the infrastructure in scope (using whichever tool that the </w:t>
            </w:r>
            <w:r w:rsidRPr="00243730">
              <w:rPr>
                <w:rFonts w:cs="Calibri"/>
                <w:szCs w:val="18"/>
                <w:lang w:eastAsia="en-US"/>
              </w:rPr>
              <w:t xml:space="preserve">system </w:t>
            </w:r>
            <w:r w:rsidRPr="00243730">
              <w:rPr>
                <w:rFonts w:cs="Calibri"/>
                <w:szCs w:val="18"/>
              </w:rPr>
              <w:t>relies upon in their review process).</w:t>
            </w:r>
          </w:p>
        </w:tc>
      </w:tr>
      <w:tr w:rsidR="00ED1A71" w:rsidRPr="00243730" w14:paraId="779AA42E"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29DCED52" w14:textId="77777777" w:rsidR="00ED1A71" w:rsidRPr="00243730" w:rsidRDefault="00ED1A71" w:rsidP="005461D6">
            <w:pPr>
              <w:suppressAutoHyphens/>
              <w:spacing w:before="40" w:after="40"/>
              <w:jc w:val="center"/>
              <w:rPr>
                <w:rFonts w:eastAsia="Times New Roman" w:cs="Calibri"/>
                <w:sz w:val="18"/>
                <w:szCs w:val="18"/>
              </w:rPr>
            </w:pPr>
            <w:bookmarkStart w:id="179" w:name="_Hlk33783076"/>
            <w:r w:rsidRPr="00243730">
              <w:rPr>
                <w:rFonts w:eastAsia="Times New Roman" w:cs="Calibri"/>
                <w:sz w:val="18"/>
                <w:szCs w:val="18"/>
              </w:rPr>
              <w:t>A2-04</w:t>
            </w:r>
          </w:p>
        </w:tc>
        <w:tc>
          <w:tcPr>
            <w:tcW w:w="4420" w:type="pct"/>
          </w:tcPr>
          <w:p w14:paraId="1B89269A"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eastAsia="Times New Roman" w:cs="Calibri"/>
                <w:szCs w:val="18"/>
                <w:lang w:eastAsia="en-US"/>
              </w:rPr>
              <w:t xml:space="preserve">Updated list of </w:t>
            </w:r>
            <w:r w:rsidRPr="00243730">
              <w:rPr>
                <w:rFonts w:eastAsia="Times New Roman" w:cs="Calibri"/>
                <w:b/>
                <w:i/>
                <w:szCs w:val="18"/>
                <w:lang w:eastAsia="en-US"/>
              </w:rPr>
              <w:t>open</w:t>
            </w:r>
            <w:r w:rsidRPr="00243730">
              <w:rPr>
                <w:rFonts w:eastAsia="Times New Roman" w:cs="Calibri"/>
                <w:szCs w:val="18"/>
                <w:lang w:eastAsia="en-US"/>
              </w:rPr>
              <w:t xml:space="preserve"> Plan of Action and Milestones (POA&amp;M) (if changed since submission as part of Tier 1 Artifacts).</w:t>
            </w:r>
          </w:p>
        </w:tc>
      </w:tr>
      <w:bookmarkEnd w:id="179"/>
      <w:tr w:rsidR="00ED1A71" w:rsidRPr="00243730" w14:paraId="0332FC76"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0299686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A2-05</w:t>
            </w:r>
          </w:p>
        </w:tc>
        <w:tc>
          <w:tcPr>
            <w:tcW w:w="4420" w:type="pct"/>
          </w:tcPr>
          <w:p w14:paraId="52481735"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lang w:eastAsia="en-US"/>
              </w:rPr>
            </w:pPr>
            <w:bookmarkStart w:id="180" w:name="_Hlk25745928"/>
            <w:r w:rsidRPr="00243730">
              <w:rPr>
                <w:rFonts w:eastAsia="Times New Roman" w:cs="Calibri"/>
                <w:szCs w:val="18"/>
                <w:lang w:eastAsia="en-US"/>
              </w:rPr>
              <w:t xml:space="preserve">Technical Review Board (TRB) and Technical Reference Architecture (TRA) letters and related documentation. </w:t>
            </w:r>
          </w:p>
          <w:p w14:paraId="32AF1E87" w14:textId="77777777" w:rsidR="00ED1A71" w:rsidRPr="00243730" w:rsidRDefault="00ED1A71" w:rsidP="00ED1A71">
            <w:pPr>
              <w:pStyle w:val="TableText"/>
              <w:numPr>
                <w:ilvl w:val="0"/>
                <w:numId w:val="26"/>
              </w:numPr>
              <w:tabs>
                <w:tab w:val="clear" w:pos="360"/>
                <w:tab w:val="clear" w:pos="720"/>
                <w:tab w:val="clear" w:pos="1080"/>
              </w:tabs>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lang w:eastAsia="en-US"/>
              </w:rPr>
            </w:pPr>
            <w:r w:rsidRPr="00243730">
              <w:rPr>
                <w:rFonts w:eastAsia="Times New Roman" w:cs="Calibri"/>
                <w:szCs w:val="18"/>
                <w:lang w:eastAsia="en-US"/>
              </w:rPr>
              <w:t>Primarily for major updates and new applications.</w:t>
            </w:r>
            <w:bookmarkEnd w:id="180"/>
          </w:p>
        </w:tc>
      </w:tr>
      <w:tr w:rsidR="00ED1A71" w:rsidRPr="00243730" w14:paraId="16B5F59D"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560BDF0E"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A2-06</w:t>
            </w:r>
          </w:p>
        </w:tc>
        <w:tc>
          <w:tcPr>
            <w:tcW w:w="4420" w:type="pct"/>
          </w:tcPr>
          <w:p w14:paraId="20791207" w14:textId="77777777" w:rsidR="00ED1A71" w:rsidRPr="00243730" w:rsidRDefault="00ED1A71" w:rsidP="005461D6">
            <w:pPr>
              <w:pStyle w:val="ListParagraph"/>
              <w:spacing w:before="40" w:after="40"/>
              <w:ind w:left="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Configuration and change management process documentation. Include:</w:t>
            </w:r>
          </w:p>
          <w:p w14:paraId="5FB55D46" w14:textId="77777777" w:rsidR="00ED1A71" w:rsidRPr="00243730" w:rsidRDefault="00ED1A71" w:rsidP="00ED1A71">
            <w:pPr>
              <w:pStyle w:val="ListParagraph"/>
              <w:numPr>
                <w:ilvl w:val="0"/>
                <w:numId w:val="27"/>
              </w:numPr>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examples of Change Requests (CR) from request to implementation in production</w:t>
            </w:r>
          </w:p>
          <w:p w14:paraId="4BC83240" w14:textId="77777777" w:rsidR="00ED1A71" w:rsidRPr="00243730" w:rsidRDefault="00ED1A71" w:rsidP="00ED1A71">
            <w:pPr>
              <w:pStyle w:val="ListParagraph"/>
              <w:numPr>
                <w:ilvl w:val="0"/>
                <w:numId w:val="27"/>
              </w:numPr>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list of change control board members</w:t>
            </w:r>
          </w:p>
          <w:p w14:paraId="5A3CA9B3" w14:textId="77777777" w:rsidR="00ED1A71" w:rsidRPr="00243730" w:rsidRDefault="00ED1A71" w:rsidP="00ED1A71">
            <w:pPr>
              <w:pStyle w:val="ListParagraph"/>
              <w:numPr>
                <w:ilvl w:val="0"/>
                <w:numId w:val="27"/>
              </w:numPr>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emergency change procedures</w:t>
            </w:r>
          </w:p>
          <w:p w14:paraId="644719CF" w14:textId="77777777" w:rsidR="00ED1A71" w:rsidRPr="00243730" w:rsidRDefault="00ED1A71" w:rsidP="00ED1A71">
            <w:pPr>
              <w:pStyle w:val="ListParagraph"/>
              <w:numPr>
                <w:ilvl w:val="0"/>
                <w:numId w:val="27"/>
              </w:numPr>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change validation procedures</w:t>
            </w:r>
          </w:p>
        </w:tc>
      </w:tr>
      <w:tr w:rsidR="00ED1A71" w:rsidRPr="00243730" w14:paraId="4FE3640E"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5D9C5296"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A2-07</w:t>
            </w:r>
          </w:p>
        </w:tc>
        <w:tc>
          <w:tcPr>
            <w:tcW w:w="4420" w:type="pct"/>
          </w:tcPr>
          <w:p w14:paraId="51193A6E"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 xml:space="preserve">The </w:t>
            </w:r>
            <w:r w:rsidRPr="00243730">
              <w:rPr>
                <w:rFonts w:eastAsia="Times New Roman" w:cs="Calibri"/>
                <w:b/>
                <w:i/>
                <w:szCs w:val="18"/>
              </w:rPr>
              <w:t>implemented</w:t>
            </w:r>
            <w:r w:rsidRPr="00243730">
              <w:rPr>
                <w:rFonts w:eastAsia="Times New Roman" w:cs="Calibri"/>
                <w:szCs w:val="18"/>
              </w:rPr>
              <w:t xml:space="preserve"> baseline security configurations (e.g., United States Government Configuration Baseline [USGCB], Secure Technical Implementation Guide [STIG], etc.) for each infrastructure component device (Windows, Linux, IOS, Solaris, mainframe, etc.) within this system’s Authorization Boundary</w:t>
            </w:r>
            <w:r w:rsidRPr="00243730">
              <w:rPr>
                <w:rFonts w:cs="Calibri"/>
                <w:iCs/>
                <w:szCs w:val="18"/>
              </w:rPr>
              <w:t>.</w:t>
            </w:r>
          </w:p>
        </w:tc>
      </w:tr>
      <w:tr w:rsidR="00ED1A71" w:rsidRPr="00243730" w14:paraId="13C5C078"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61823B9C"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A2-08</w:t>
            </w:r>
          </w:p>
        </w:tc>
        <w:tc>
          <w:tcPr>
            <w:tcW w:w="4420" w:type="pct"/>
          </w:tcPr>
          <w:p w14:paraId="5C35B74C"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Process documentation that describes the methods used for configuration policy compliance audits for each of the infrastructure components (to include validation frequency, review processes, and violation response).</w:t>
            </w:r>
          </w:p>
        </w:tc>
      </w:tr>
      <w:tr w:rsidR="00ED1A71" w:rsidRPr="00243730" w14:paraId="7CD2338A"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2475779D"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lastRenderedPageBreak/>
              <w:t>A2-09</w:t>
            </w:r>
          </w:p>
        </w:tc>
        <w:tc>
          <w:tcPr>
            <w:tcW w:w="4420" w:type="pct"/>
          </w:tcPr>
          <w:p w14:paraId="497A8878"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Process documentation describing how exceptions to baseline configurations are approved and a listing of exceptions for each infrastructure component device in scope (if not provided in the implemented baseline evidence).</w:t>
            </w:r>
          </w:p>
        </w:tc>
      </w:tr>
      <w:tr w:rsidR="00ED1A71" w:rsidRPr="00243730" w14:paraId="296ACC01"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27102E12"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A2-10</w:t>
            </w:r>
          </w:p>
        </w:tc>
        <w:tc>
          <w:tcPr>
            <w:tcW w:w="4420" w:type="pct"/>
          </w:tcPr>
          <w:p w14:paraId="32C42276"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Evidence of most recent configuration baseline policy compliance audits/scans of the infrastructure within scope.</w:t>
            </w:r>
          </w:p>
        </w:tc>
      </w:tr>
      <w:tr w:rsidR="00ED1A71" w:rsidRPr="00243730" w14:paraId="163D23B3"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0121129E"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A2-11</w:t>
            </w:r>
          </w:p>
        </w:tc>
        <w:tc>
          <w:tcPr>
            <w:tcW w:w="4420" w:type="pct"/>
          </w:tcPr>
          <w:p w14:paraId="6CD3D91D"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Process documentation for maintenance, update, and validation of the Information System Component Inventory (to include how rogue devices are identified, new devices are added, and frequency of the revalidation).</w:t>
            </w:r>
          </w:p>
        </w:tc>
      </w:tr>
      <w:tr w:rsidR="00ED1A71" w:rsidRPr="00243730" w14:paraId="4E051664"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428F5A20"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A2-12</w:t>
            </w:r>
          </w:p>
        </w:tc>
        <w:tc>
          <w:tcPr>
            <w:tcW w:w="4420" w:type="pct"/>
          </w:tcPr>
          <w:p w14:paraId="10815E23"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Compliance monitoring tool output (</w:t>
            </w:r>
            <w:r w:rsidRPr="00243730">
              <w:rPr>
                <w:rFonts w:cs="Calibri"/>
                <w:i/>
                <w:iCs/>
                <w:szCs w:val="18"/>
              </w:rPr>
              <w:t>e.g.</w:t>
            </w:r>
            <w:r w:rsidRPr="00243730">
              <w:rPr>
                <w:rFonts w:cs="Calibri"/>
                <w:szCs w:val="18"/>
              </w:rPr>
              <w:t xml:space="preserve">, Nessus, nCircle, </w:t>
            </w:r>
            <w:r w:rsidRPr="00243730">
              <w:rPr>
                <w:rFonts w:cs="Calibri"/>
                <w:i/>
                <w:iCs/>
                <w:szCs w:val="18"/>
              </w:rPr>
              <w:t>etc.</w:t>
            </w:r>
            <w:r w:rsidRPr="00243730">
              <w:rPr>
                <w:rFonts w:cs="Calibri"/>
                <w:szCs w:val="18"/>
              </w:rPr>
              <w:t>).</w:t>
            </w:r>
          </w:p>
        </w:tc>
      </w:tr>
      <w:tr w:rsidR="00ED1A71" w:rsidRPr="00243730" w14:paraId="446877B1"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3438E494"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A2-13</w:t>
            </w:r>
          </w:p>
        </w:tc>
        <w:tc>
          <w:tcPr>
            <w:tcW w:w="4420" w:type="pct"/>
          </w:tcPr>
          <w:p w14:paraId="05A5CAF9"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lang w:eastAsia="en-US"/>
              </w:rPr>
            </w:pPr>
            <w:r w:rsidRPr="00243730">
              <w:rPr>
                <w:rFonts w:cs="Calibri"/>
                <w:szCs w:val="18"/>
              </w:rPr>
              <w:t>Process documentation for patch application for each of the infrastructure components (to include platform, schedule, testing process).</w:t>
            </w:r>
          </w:p>
        </w:tc>
      </w:tr>
      <w:tr w:rsidR="00ED1A71" w:rsidRPr="00243730" w14:paraId="017D3154"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76C494D8"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A2-14</w:t>
            </w:r>
          </w:p>
        </w:tc>
        <w:tc>
          <w:tcPr>
            <w:tcW w:w="4420" w:type="pct"/>
          </w:tcPr>
          <w:p w14:paraId="6E8F109C"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cs="Calibri"/>
                <w:szCs w:val="18"/>
              </w:rPr>
              <w:t>Malware protection process documentation (to include ruleset update frequency, scan frequency, and alert management).</w:t>
            </w:r>
          </w:p>
        </w:tc>
      </w:tr>
      <w:tr w:rsidR="00ED1A71" w:rsidRPr="00243730" w14:paraId="767E868B"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3ADA1259"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A2-15</w:t>
            </w:r>
          </w:p>
        </w:tc>
        <w:tc>
          <w:tcPr>
            <w:tcW w:w="4420" w:type="pct"/>
          </w:tcPr>
          <w:p w14:paraId="5AFEA7F7" w14:textId="77777777" w:rsidR="00ED1A71" w:rsidRPr="00243730" w:rsidDel="005365C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cs="Calibri"/>
                <w:szCs w:val="18"/>
              </w:rPr>
              <w:t>Process documentation regarding how host information integrity is maintained (to include intrusion detection monitoring, maintenance, and response).</w:t>
            </w:r>
          </w:p>
        </w:tc>
      </w:tr>
      <w:tr w:rsidR="00ED1A71" w:rsidRPr="00243730" w14:paraId="30D147CA"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6EFC7E33"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A2-16</w:t>
            </w:r>
          </w:p>
        </w:tc>
        <w:tc>
          <w:tcPr>
            <w:tcW w:w="4420" w:type="pct"/>
          </w:tcPr>
          <w:p w14:paraId="67826688"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eastAsia="Times New Roman" w:cs="Calibri"/>
                <w:szCs w:val="18"/>
              </w:rPr>
              <w:t>For each infrastructure component device (Windows, Linux, IOS, Solaris, mainframe, etc.) within scope</w:t>
            </w:r>
            <w:r w:rsidRPr="00243730">
              <w:rPr>
                <w:rFonts w:cs="Calibri"/>
                <w:szCs w:val="18"/>
              </w:rPr>
              <w:t>, documentation describing</w:t>
            </w:r>
            <w:r w:rsidRPr="00243730" w:rsidDel="005365C0">
              <w:rPr>
                <w:rFonts w:eastAsia="Times New Roman" w:cs="Calibri"/>
                <w:szCs w:val="18"/>
              </w:rPr>
              <w:t xml:space="preserve"> </w:t>
            </w:r>
            <w:r w:rsidRPr="00243730">
              <w:rPr>
                <w:rFonts w:eastAsia="Times New Roman" w:cs="Calibri"/>
                <w:szCs w:val="18"/>
              </w:rPr>
              <w:t>UserID conventions such as:</w:t>
            </w:r>
          </w:p>
          <w:p w14:paraId="10A460ED" w14:textId="77777777" w:rsidR="00ED1A71" w:rsidRPr="00243730" w:rsidRDefault="00ED1A71" w:rsidP="00ED1A71">
            <w:pPr>
              <w:pStyle w:val="TableText"/>
              <w:numPr>
                <w:ilvl w:val="0"/>
                <w:numId w:val="28"/>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Account naming conventions, defined groups (Administrator, User, Contractor, etc.), and conditions for group membership</w:t>
            </w:r>
          </w:p>
          <w:p w14:paraId="0D271EB2" w14:textId="77777777" w:rsidR="00ED1A71" w:rsidRPr="00243730" w:rsidRDefault="00ED1A71" w:rsidP="00ED1A71">
            <w:pPr>
              <w:pStyle w:val="TableText"/>
              <w:numPr>
                <w:ilvl w:val="0"/>
                <w:numId w:val="28"/>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 xml:space="preserve">Processes and tools used for monitoring adherence to account management and password directives </w:t>
            </w:r>
          </w:p>
        </w:tc>
      </w:tr>
      <w:tr w:rsidR="00ED1A71" w:rsidRPr="00243730" w14:paraId="114A9EC4"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67BBE1E7"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A2-17</w:t>
            </w:r>
          </w:p>
        </w:tc>
        <w:tc>
          <w:tcPr>
            <w:tcW w:w="4420" w:type="pct"/>
          </w:tcPr>
          <w:p w14:paraId="2DD64CBC"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eastAsia="Times New Roman" w:cs="Calibri"/>
                <w:szCs w:val="18"/>
              </w:rPr>
              <w:t>For each infrastructure component device (Windows, Linux, IOS, Solaris, mainframe, etc.) within scope</w:t>
            </w:r>
            <w:r w:rsidRPr="00243730">
              <w:rPr>
                <w:rFonts w:cs="Calibri"/>
                <w:szCs w:val="18"/>
              </w:rPr>
              <w:t>, evidence that reflects information system accounts and group membership are reviewed and certified.</w:t>
            </w:r>
          </w:p>
        </w:tc>
      </w:tr>
      <w:tr w:rsidR="00ED1A71" w:rsidRPr="00243730" w14:paraId="0B56009F"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76B99034"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A2-18</w:t>
            </w:r>
          </w:p>
        </w:tc>
        <w:tc>
          <w:tcPr>
            <w:tcW w:w="4420" w:type="pct"/>
          </w:tcPr>
          <w:p w14:paraId="47DE1446"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Documentation describing the types of audit logging that the system implements in support of organizational policies.</w:t>
            </w:r>
          </w:p>
          <w:p w14:paraId="2DBCA529"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Should describe how each information system component (i.e., for each component type listed in the system inventory) is configured to record relevant audit records (e.g., syslog for Unix, SMF for mainframe).</w:t>
            </w:r>
          </w:p>
          <w:p w14:paraId="3918E6AB"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Should define the information system’s audit requirements (e.g., failed login attempts).</w:t>
            </w:r>
          </w:p>
        </w:tc>
      </w:tr>
      <w:tr w:rsidR="00ED1A71" w:rsidRPr="00243730" w14:paraId="7EF5363D"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7D6286B6"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A2-19</w:t>
            </w:r>
          </w:p>
        </w:tc>
        <w:tc>
          <w:tcPr>
            <w:tcW w:w="4420" w:type="pct"/>
          </w:tcPr>
          <w:p w14:paraId="47D6E1BD" w14:textId="77777777" w:rsidR="00ED1A71" w:rsidRPr="00243730" w:rsidRDefault="00ED1A71" w:rsidP="00ED1A71">
            <w:pPr>
              <w:pStyle w:val="TableText"/>
              <w:numPr>
                <w:ilvl w:val="0"/>
                <w:numId w:val="29"/>
              </w:numPr>
              <w:tabs>
                <w:tab w:val="clear" w:pos="360"/>
                <w:tab w:val="clear" w:pos="720"/>
                <w:tab w:val="clear" w:pos="1080"/>
              </w:tabs>
              <w:ind w:left="0" w:hanging="270"/>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Process/procedure documentation that describes how audit records are securely stored/protected and ensures no loss of data due to processing failures.</w:t>
            </w:r>
          </w:p>
          <w:p w14:paraId="199EDF9C" w14:textId="77777777" w:rsidR="00ED1A71" w:rsidRPr="00243730" w:rsidRDefault="00ED1A71" w:rsidP="00ED1A71">
            <w:pPr>
              <w:pStyle w:val="TableText"/>
              <w:numPr>
                <w:ilvl w:val="0"/>
                <w:numId w:val="30"/>
              </w:numPr>
              <w:tabs>
                <w:tab w:val="clear" w:pos="360"/>
                <w:tab w:val="clear" w:pos="720"/>
                <w:tab w:val="clear" w:pos="1080"/>
              </w:tabs>
              <w:suppressAutoHyphens/>
              <w:ind w:left="0" w:hanging="270"/>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Should describe the specific technologies utilized to either prevent or alert staff when a failure occurs or is pending (due to storage issues etc.).</w:t>
            </w:r>
          </w:p>
        </w:tc>
      </w:tr>
      <w:tr w:rsidR="00ED1A71" w:rsidRPr="00243730" w14:paraId="26291190"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202EC8C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A2-20</w:t>
            </w:r>
          </w:p>
        </w:tc>
        <w:tc>
          <w:tcPr>
            <w:tcW w:w="4420" w:type="pct"/>
          </w:tcPr>
          <w:p w14:paraId="3DDA7069"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eastAsia="Times New Roman" w:cs="Calibri"/>
                <w:szCs w:val="18"/>
                <w:lang w:eastAsia="en-US"/>
              </w:rPr>
              <w:t>Documentation describing the established rules for log review and analysis, and reporting (to include Security Information and Event Management [SIEM]).</w:t>
            </w:r>
          </w:p>
          <w:p w14:paraId="0017435E"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Should describe the ruleset used by the SIEM with an emphasis on the criteria, by type (low, medium, high), that must be met to alert a SIEM admin.</w:t>
            </w:r>
          </w:p>
          <w:p w14:paraId="17800ABF"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cs="Calibri"/>
                <w:szCs w:val="18"/>
              </w:rPr>
              <w:t>Should describe the procedures/process for handling low, med, high event (e.g., timeframes for escalation into the incident response process.</w:t>
            </w:r>
          </w:p>
        </w:tc>
      </w:tr>
      <w:tr w:rsidR="00ED1A71" w:rsidRPr="00243730" w14:paraId="3A2171D2"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10939016"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A2-21</w:t>
            </w:r>
          </w:p>
        </w:tc>
        <w:tc>
          <w:tcPr>
            <w:tcW w:w="4420" w:type="pct"/>
          </w:tcPr>
          <w:p w14:paraId="080B43F8" w14:textId="77777777" w:rsidR="00ED1A71" w:rsidRPr="00243730" w:rsidRDefault="00ED1A71" w:rsidP="005461D6">
            <w:pPr>
              <w:pStyle w:val="TableText"/>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Process/procedure documentation that describes how audit information is protected from unauthorized access (read and update) and non-repudiation mechanisms.</w:t>
            </w:r>
          </w:p>
          <w:p w14:paraId="333B441E"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Should describe both the tool protections specifically employed as well as non-tool access (e.g., if a database/data store is used, how is this data protected from direct access for read/update).</w:t>
            </w:r>
          </w:p>
          <w:p w14:paraId="03B10BE1"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lang w:eastAsia="en-US"/>
              </w:rPr>
            </w:pPr>
            <w:r w:rsidRPr="00243730">
              <w:rPr>
                <w:rFonts w:cs="Calibri"/>
                <w:szCs w:val="18"/>
              </w:rPr>
              <w:t>Should describe which information system components have implemented non-repudiation services and the associated actions under protection; description should explain the technologies used to deploy the non-repudiation service.</w:t>
            </w:r>
          </w:p>
        </w:tc>
      </w:tr>
      <w:tr w:rsidR="00ED1A71" w:rsidRPr="00243730" w14:paraId="41E78331"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30185487" w14:textId="77777777" w:rsidR="00ED1A71" w:rsidRPr="00243730" w:rsidRDefault="00ED1A71" w:rsidP="005461D6">
            <w:pPr>
              <w:pStyle w:val="TableText"/>
              <w:suppressAutoHyphens/>
              <w:jc w:val="center"/>
              <w:rPr>
                <w:rFonts w:eastAsia="Times New Roman" w:cs="Calibri"/>
                <w:szCs w:val="18"/>
                <w:lang w:eastAsia="en-US"/>
              </w:rPr>
            </w:pPr>
            <w:r w:rsidRPr="00243730">
              <w:rPr>
                <w:rFonts w:eastAsia="Times New Roman" w:cs="Calibri"/>
                <w:szCs w:val="18"/>
                <w:lang w:eastAsia="en-US"/>
              </w:rPr>
              <w:t>A2-22</w:t>
            </w:r>
          </w:p>
        </w:tc>
        <w:tc>
          <w:tcPr>
            <w:tcW w:w="4420" w:type="pct"/>
          </w:tcPr>
          <w:p w14:paraId="306F8900" w14:textId="77777777" w:rsidR="00ED1A71" w:rsidRPr="00243730" w:rsidRDefault="00ED1A71" w:rsidP="005461D6">
            <w:pPr>
              <w:pStyle w:val="TableText"/>
              <w:keepN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eastAsia="Times New Roman" w:cs="Calibri"/>
                <w:szCs w:val="18"/>
                <w:lang w:eastAsia="en-US"/>
              </w:rPr>
              <w:t>System Design Document (SDD)</w:t>
            </w:r>
            <w:r w:rsidRPr="00243730">
              <w:rPr>
                <w:rFonts w:cs="Calibri"/>
                <w:iCs/>
                <w:szCs w:val="18"/>
              </w:rPr>
              <w:t>.</w:t>
            </w:r>
          </w:p>
        </w:tc>
      </w:tr>
      <w:tr w:rsidR="00ED1A71" w:rsidRPr="00243730" w14:paraId="5200B2FA"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69A0BF7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A2-23</w:t>
            </w:r>
          </w:p>
        </w:tc>
        <w:tc>
          <w:tcPr>
            <w:tcW w:w="4420" w:type="pct"/>
          </w:tcPr>
          <w:p w14:paraId="56DF5D07" w14:textId="77777777" w:rsidR="00ED1A71" w:rsidRPr="00243730" w:rsidRDefault="00ED1A71" w:rsidP="005461D6">
            <w:pPr>
              <w:keepNext/>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 xml:space="preserve">System backup and storage requirements and procedures. </w:t>
            </w:r>
          </w:p>
        </w:tc>
      </w:tr>
      <w:tr w:rsidR="00ED1A71" w:rsidRPr="00243730" w14:paraId="3D4A4253"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7FDF0E10"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lastRenderedPageBreak/>
              <w:t>A2-24</w:t>
            </w:r>
          </w:p>
        </w:tc>
        <w:tc>
          <w:tcPr>
            <w:tcW w:w="4420" w:type="pct"/>
          </w:tcPr>
          <w:p w14:paraId="2B2B7593" w14:textId="77777777" w:rsidR="00ED1A71" w:rsidRPr="00243730" w:rsidRDefault="00ED1A71" w:rsidP="005461D6">
            <w:pPr>
              <w:keepNext/>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rPr>
            </w:pPr>
            <w:r w:rsidRPr="00243730">
              <w:rPr>
                <w:rFonts w:eastAsia="Times New Roman" w:cs="Calibri"/>
                <w:sz w:val="18"/>
                <w:szCs w:val="18"/>
              </w:rPr>
              <w:t>Rules of Behavior (ROB).</w:t>
            </w:r>
          </w:p>
        </w:tc>
      </w:tr>
      <w:tr w:rsidR="00ED1A71" w:rsidRPr="00243730" w14:paraId="097E2070"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64DF2D49"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A2-25</w:t>
            </w:r>
          </w:p>
        </w:tc>
        <w:tc>
          <w:tcPr>
            <w:tcW w:w="4420" w:type="pct"/>
          </w:tcPr>
          <w:p w14:paraId="60D94021" w14:textId="77777777" w:rsidR="00ED1A71" w:rsidRPr="00243730" w:rsidRDefault="00ED1A71" w:rsidP="005461D6">
            <w:pPr>
              <w:keepNext/>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rPr>
            </w:pPr>
            <w:r w:rsidRPr="00243730">
              <w:rPr>
                <w:rFonts w:eastAsia="Times New Roman" w:cs="Calibri"/>
                <w:color w:val="000000"/>
                <w:sz w:val="18"/>
                <w:szCs w:val="18"/>
              </w:rPr>
              <w:t>Procedures describing processes in place for security-related activity planning of the information system.</w:t>
            </w:r>
          </w:p>
        </w:tc>
      </w:tr>
      <w:tr w:rsidR="00ED1A71" w:rsidRPr="00243730" w14:paraId="4534F222"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46AF121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A2-26</w:t>
            </w:r>
          </w:p>
        </w:tc>
        <w:tc>
          <w:tcPr>
            <w:tcW w:w="4420" w:type="pct"/>
          </w:tcPr>
          <w:p w14:paraId="45571A42"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eastAsia="Times New Roman" w:cs="Calibri"/>
                <w:szCs w:val="18"/>
              </w:rPr>
              <w:t>Incident Response policy, plan and process documentation. Include:</w:t>
            </w:r>
          </w:p>
          <w:p w14:paraId="39973E81" w14:textId="77777777" w:rsidR="00ED1A71" w:rsidRPr="00243730" w:rsidRDefault="00ED1A71" w:rsidP="00ED1A71">
            <w:pPr>
              <w:pStyle w:val="TableText"/>
              <w:numPr>
                <w:ilvl w:val="0"/>
                <w:numId w:val="30"/>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description of incident response teams and responsibilities</w:t>
            </w:r>
          </w:p>
          <w:p w14:paraId="7A459D3F" w14:textId="77777777" w:rsidR="00ED1A71" w:rsidRPr="00243730" w:rsidRDefault="00ED1A71" w:rsidP="00ED1A71">
            <w:pPr>
              <w:pStyle w:val="TableText"/>
              <w:numPr>
                <w:ilvl w:val="0"/>
                <w:numId w:val="30"/>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list of staff on incident response teams</w:t>
            </w:r>
          </w:p>
          <w:p w14:paraId="5BAE778A" w14:textId="77777777" w:rsidR="00ED1A71" w:rsidRPr="00243730" w:rsidRDefault="00ED1A71" w:rsidP="00ED1A71">
            <w:pPr>
              <w:pStyle w:val="TableText"/>
              <w:numPr>
                <w:ilvl w:val="0"/>
                <w:numId w:val="30"/>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analysis processes to identify incidents</w:t>
            </w:r>
          </w:p>
          <w:p w14:paraId="4F2CDA80" w14:textId="77777777" w:rsidR="00ED1A71" w:rsidRPr="00243730" w:rsidRDefault="00ED1A71" w:rsidP="00ED1A71">
            <w:pPr>
              <w:pStyle w:val="TableText"/>
              <w:numPr>
                <w:ilvl w:val="0"/>
                <w:numId w:val="30"/>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reporting procedures</w:t>
            </w:r>
          </w:p>
          <w:p w14:paraId="06C73386" w14:textId="77777777" w:rsidR="00ED1A71" w:rsidRPr="00243730" w:rsidRDefault="00ED1A71" w:rsidP="00ED1A71">
            <w:pPr>
              <w:pStyle w:val="TableText"/>
              <w:numPr>
                <w:ilvl w:val="0"/>
                <w:numId w:val="30"/>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 xml:space="preserve">tools used in support of the incident management function </w:t>
            </w:r>
          </w:p>
          <w:p w14:paraId="2310590C" w14:textId="77777777" w:rsidR="00ED1A71" w:rsidRPr="00243730" w:rsidRDefault="00ED1A71" w:rsidP="00ED1A71">
            <w:pPr>
              <w:pStyle w:val="TableText"/>
              <w:numPr>
                <w:ilvl w:val="0"/>
                <w:numId w:val="30"/>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cs="Calibri"/>
                <w:szCs w:val="18"/>
              </w:rPr>
              <w:t>examples of tracking tickets for incidents that were identified, reviewed, and closed</w:t>
            </w:r>
          </w:p>
        </w:tc>
      </w:tr>
      <w:tr w:rsidR="00ED1A71" w:rsidRPr="00243730" w14:paraId="746D130F"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1B39D4DA"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A2-27</w:t>
            </w:r>
          </w:p>
        </w:tc>
        <w:tc>
          <w:tcPr>
            <w:tcW w:w="4420" w:type="pct"/>
          </w:tcPr>
          <w:p w14:paraId="14A76226"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Incident Response training, testing and exercise material.</w:t>
            </w:r>
          </w:p>
        </w:tc>
      </w:tr>
      <w:tr w:rsidR="00ED1A71" w:rsidRPr="00243730" w14:paraId="391D5B89"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17811CB0"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A2-28</w:t>
            </w:r>
          </w:p>
        </w:tc>
        <w:tc>
          <w:tcPr>
            <w:tcW w:w="4420" w:type="pct"/>
          </w:tcPr>
          <w:p w14:paraId="4F36578A"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eastAsia="Times New Roman" w:cs="Calibri"/>
                <w:szCs w:val="18"/>
              </w:rPr>
              <w:t>Job descriptions, position requirements, sensitivity levels, etc. for key organizational positions including:</w:t>
            </w:r>
          </w:p>
          <w:p w14:paraId="72C92D89" w14:textId="77777777" w:rsidR="00ED1A71" w:rsidRPr="00243730" w:rsidRDefault="00ED1A71" w:rsidP="00ED1A71">
            <w:pPr>
              <w:pStyle w:val="TableText"/>
              <w:numPr>
                <w:ilvl w:val="0"/>
                <w:numId w:val="31"/>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ISSO</w:t>
            </w:r>
          </w:p>
          <w:p w14:paraId="2AE4C9E5" w14:textId="77777777" w:rsidR="00ED1A71" w:rsidRPr="00243730" w:rsidRDefault="00ED1A71" w:rsidP="00ED1A71">
            <w:pPr>
              <w:pStyle w:val="TableText"/>
              <w:numPr>
                <w:ilvl w:val="0"/>
                <w:numId w:val="31"/>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security analysts and administrators</w:t>
            </w:r>
          </w:p>
          <w:p w14:paraId="26222A0A" w14:textId="77777777" w:rsidR="00ED1A71" w:rsidRPr="00243730" w:rsidRDefault="00ED1A71" w:rsidP="00ED1A71">
            <w:pPr>
              <w:pStyle w:val="TableText"/>
              <w:numPr>
                <w:ilvl w:val="0"/>
                <w:numId w:val="31"/>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system administrators</w:t>
            </w:r>
          </w:p>
          <w:p w14:paraId="07B37EEE" w14:textId="77777777" w:rsidR="00ED1A71" w:rsidRPr="00243730" w:rsidRDefault="00ED1A71" w:rsidP="00ED1A71">
            <w:pPr>
              <w:pStyle w:val="TableText"/>
              <w:numPr>
                <w:ilvl w:val="0"/>
                <w:numId w:val="31"/>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network administrators</w:t>
            </w:r>
          </w:p>
          <w:p w14:paraId="0C1913E8" w14:textId="77777777" w:rsidR="00ED1A71" w:rsidRPr="00243730" w:rsidRDefault="00ED1A71" w:rsidP="00ED1A71">
            <w:pPr>
              <w:pStyle w:val="TableText"/>
              <w:numPr>
                <w:ilvl w:val="0"/>
                <w:numId w:val="31"/>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cs="Calibri"/>
                <w:szCs w:val="18"/>
              </w:rPr>
              <w:t>database administrators</w:t>
            </w:r>
          </w:p>
        </w:tc>
      </w:tr>
      <w:tr w:rsidR="00ED1A71" w:rsidRPr="00243730" w14:paraId="70F4C5A0"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364D6FB6"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A2-29</w:t>
            </w:r>
          </w:p>
        </w:tc>
        <w:tc>
          <w:tcPr>
            <w:tcW w:w="4420" w:type="pct"/>
          </w:tcPr>
          <w:p w14:paraId="53C363E5"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Personnel policies and procedures that address:</w:t>
            </w:r>
          </w:p>
          <w:p w14:paraId="09DC2CAD" w14:textId="77777777" w:rsidR="00ED1A71" w:rsidRPr="00243730" w:rsidRDefault="00ED1A71" w:rsidP="00ED1A71">
            <w:pPr>
              <w:pStyle w:val="TableText"/>
              <w:numPr>
                <w:ilvl w:val="0"/>
                <w:numId w:val="32"/>
              </w:numPr>
              <w:tabs>
                <w:tab w:val="clear" w:pos="360"/>
                <w:tab w:val="clear" w:pos="1080"/>
              </w:tabs>
              <w:suppressAutoHyphens/>
              <w:cnfStyle w:val="000000100000" w:firstRow="0" w:lastRow="0" w:firstColumn="0" w:lastColumn="0" w:oddVBand="0" w:evenVBand="0" w:oddHBand="1" w:evenHBand="0" w:firstRowFirstColumn="0" w:firstRowLastColumn="0" w:lastRowFirstColumn="0" w:lastRowLastColumn="0"/>
              <w:rPr>
                <w:rFonts w:cs="Calibri"/>
                <w:szCs w:val="18"/>
              </w:rPr>
            </w:pPr>
            <w:bookmarkStart w:id="181" w:name="_Hlk25745268"/>
            <w:r w:rsidRPr="00243730">
              <w:rPr>
                <w:rFonts w:cs="Calibri"/>
                <w:szCs w:val="18"/>
              </w:rPr>
              <w:t>personnel screening requirements</w:t>
            </w:r>
          </w:p>
          <w:bookmarkEnd w:id="181"/>
          <w:p w14:paraId="5EAA8C36" w14:textId="77777777" w:rsidR="00ED1A71" w:rsidRPr="00243730" w:rsidRDefault="00ED1A71" w:rsidP="00ED1A71">
            <w:pPr>
              <w:pStyle w:val="TableText"/>
              <w:numPr>
                <w:ilvl w:val="0"/>
                <w:numId w:val="32"/>
              </w:numPr>
              <w:tabs>
                <w:tab w:val="clear" w:pos="360"/>
                <w:tab w:val="clear" w:pos="1080"/>
              </w:tabs>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personnel hiring, transfers, and terminations</w:t>
            </w:r>
          </w:p>
          <w:p w14:paraId="4FD1E9A1" w14:textId="77777777" w:rsidR="00ED1A71" w:rsidRPr="00243730" w:rsidRDefault="00ED1A71" w:rsidP="00ED1A71">
            <w:pPr>
              <w:pStyle w:val="TableText"/>
              <w:numPr>
                <w:ilvl w:val="0"/>
                <w:numId w:val="32"/>
              </w:numPr>
              <w:tabs>
                <w:tab w:val="clear" w:pos="360"/>
                <w:tab w:val="clear" w:pos="1080"/>
              </w:tabs>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access agreements or expected rules of behavior</w:t>
            </w:r>
          </w:p>
          <w:p w14:paraId="42FCA28D" w14:textId="77777777" w:rsidR="00ED1A71" w:rsidRPr="00243730" w:rsidRDefault="00ED1A71" w:rsidP="00ED1A71">
            <w:pPr>
              <w:pStyle w:val="TableText"/>
              <w:numPr>
                <w:ilvl w:val="0"/>
                <w:numId w:val="32"/>
              </w:numPr>
              <w:tabs>
                <w:tab w:val="clear" w:pos="360"/>
                <w:tab w:val="clear" w:pos="1080"/>
              </w:tabs>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cs="Calibri"/>
                <w:szCs w:val="18"/>
              </w:rPr>
              <w:t>sanctions for non-compliance to information security policies and procedures</w:t>
            </w:r>
          </w:p>
        </w:tc>
      </w:tr>
      <w:tr w:rsidR="00ED1A71" w:rsidRPr="00243730" w14:paraId="06315B39"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794E731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A2-30</w:t>
            </w:r>
          </w:p>
        </w:tc>
        <w:tc>
          <w:tcPr>
            <w:tcW w:w="4420" w:type="pct"/>
          </w:tcPr>
          <w:p w14:paraId="51A370F5"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eastAsia="Times New Roman" w:cs="Calibri"/>
                <w:szCs w:val="18"/>
              </w:rPr>
              <w:t>Procedures and requirements for contractors or non-organizational entities that provide services or support to the environment.</w:t>
            </w:r>
          </w:p>
        </w:tc>
      </w:tr>
      <w:tr w:rsidR="00ED1A71" w:rsidRPr="00243730" w14:paraId="3BFF9C0B"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2E85429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A2-31</w:t>
            </w:r>
          </w:p>
        </w:tc>
        <w:tc>
          <w:tcPr>
            <w:tcW w:w="4420" w:type="pct"/>
          </w:tcPr>
          <w:p w14:paraId="495987FB"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Physical access policies and procedures describing the processes and tools for:</w:t>
            </w:r>
          </w:p>
          <w:p w14:paraId="0AC28732" w14:textId="77777777" w:rsidR="00ED1A71" w:rsidRPr="00243730" w:rsidRDefault="00ED1A71" w:rsidP="00ED1A71">
            <w:pPr>
              <w:pStyle w:val="TableText"/>
              <w:numPr>
                <w:ilvl w:val="0"/>
                <w:numId w:val="33"/>
              </w:numPr>
              <w:tabs>
                <w:tab w:val="clear" w:pos="360"/>
                <w:tab w:val="clear" w:pos="720"/>
                <w:tab w:val="clear" w:pos="1080"/>
              </w:tabs>
              <w:suppressAutoHyphens/>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granting access to the facility and datacenter</w:t>
            </w:r>
          </w:p>
          <w:p w14:paraId="63C948ED" w14:textId="77777777" w:rsidR="00ED1A71" w:rsidRPr="00243730" w:rsidRDefault="00ED1A71" w:rsidP="00ED1A71">
            <w:pPr>
              <w:pStyle w:val="TableText"/>
              <w:numPr>
                <w:ilvl w:val="0"/>
                <w:numId w:val="33"/>
              </w:numPr>
              <w:tabs>
                <w:tab w:val="clear" w:pos="360"/>
                <w:tab w:val="clear" w:pos="720"/>
                <w:tab w:val="clear" w:pos="1080"/>
              </w:tabs>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cs="Calibri"/>
                <w:szCs w:val="18"/>
              </w:rPr>
              <w:t>authorizing, reviewing, and deleting individual access to the datacenter</w:t>
            </w:r>
          </w:p>
        </w:tc>
      </w:tr>
      <w:tr w:rsidR="00ED1A71" w:rsidRPr="00243730" w14:paraId="148EC51B"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581213B5"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A2-32</w:t>
            </w:r>
          </w:p>
        </w:tc>
        <w:tc>
          <w:tcPr>
            <w:tcW w:w="4420" w:type="pct"/>
          </w:tcPr>
          <w:p w14:paraId="488AEC0F"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eastAsia="Times New Roman" w:cs="Calibri"/>
                <w:szCs w:val="18"/>
              </w:rPr>
              <w:t>Inventory procedures that describe the processes for adding, monitoring (inventorying), and decommissioning equipment purchased in support of the organization.</w:t>
            </w:r>
          </w:p>
        </w:tc>
      </w:tr>
      <w:tr w:rsidR="00ED1A71" w:rsidRPr="00243730" w14:paraId="4F338A3F"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442C657D"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A2-33</w:t>
            </w:r>
          </w:p>
        </w:tc>
        <w:tc>
          <w:tcPr>
            <w:tcW w:w="4420" w:type="pct"/>
          </w:tcPr>
          <w:p w14:paraId="763E4D97"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Policies and procedures that describe the requirements and expectations for employees supporting the organization and working remotely (i.e., safeguarding equipment, reporting security incidents, etc.).</w:t>
            </w:r>
          </w:p>
        </w:tc>
      </w:tr>
      <w:tr w:rsidR="00ED1A71" w:rsidRPr="00243730" w14:paraId="2901DB1C"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074B7E6A"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A2-34</w:t>
            </w:r>
          </w:p>
        </w:tc>
        <w:tc>
          <w:tcPr>
            <w:tcW w:w="4420" w:type="pct"/>
          </w:tcPr>
          <w:p w14:paraId="763D4EB8"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eastAsia="Times New Roman" w:cs="Calibri"/>
                <w:szCs w:val="18"/>
              </w:rPr>
              <w:t>Source code.</w:t>
            </w:r>
            <w:r w:rsidRPr="00243730">
              <w:rPr>
                <w:rFonts w:eastAsia="Times New Roman" w:cs="Calibri"/>
                <w:b/>
                <w:bCs/>
                <w:szCs w:val="18"/>
              </w:rPr>
              <w:t xml:space="preserve"> NOTE: Only provide if assessment of source code is specifically requested</w:t>
            </w:r>
            <w:r w:rsidRPr="00243730">
              <w:rPr>
                <w:rFonts w:eastAsia="Times New Roman" w:cs="Calibri"/>
                <w:szCs w:val="18"/>
              </w:rPr>
              <w:t>.</w:t>
            </w:r>
          </w:p>
        </w:tc>
      </w:tr>
      <w:tr w:rsidR="00ED1A71" w:rsidRPr="00243730" w14:paraId="59973B23"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473F9B29"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A2-35</w:t>
            </w:r>
          </w:p>
        </w:tc>
        <w:tc>
          <w:tcPr>
            <w:tcW w:w="4420" w:type="pct"/>
          </w:tcPr>
          <w:p w14:paraId="6E305380"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cs="Calibri"/>
                <w:iCs/>
                <w:szCs w:val="18"/>
              </w:rPr>
            </w:pPr>
            <w:r w:rsidRPr="00243730">
              <w:rPr>
                <w:rFonts w:cs="Calibri"/>
                <w:iCs/>
                <w:szCs w:val="18"/>
              </w:rPr>
              <w:t>Security awareness and role-based training materials used to train system personnel.</w:t>
            </w:r>
          </w:p>
          <w:p w14:paraId="4F004D03" w14:textId="77777777" w:rsidR="00ED1A71" w:rsidRPr="00243730" w:rsidRDefault="00ED1A71" w:rsidP="00ED1A71">
            <w:pPr>
              <w:pStyle w:val="TableText"/>
              <w:numPr>
                <w:ilvl w:val="0"/>
                <w:numId w:val="32"/>
              </w:numPr>
              <w:tabs>
                <w:tab w:val="clear" w:pos="360"/>
                <w:tab w:val="clear" w:pos="1080"/>
              </w:tabs>
              <w:suppressAutoHyphens/>
              <w:cnfStyle w:val="000000100000" w:firstRow="0" w:lastRow="0" w:firstColumn="0" w:lastColumn="0" w:oddVBand="0" w:evenVBand="0" w:oddHBand="1" w:evenHBand="0" w:firstRowFirstColumn="0" w:firstRowLastColumn="0" w:lastRowFirstColumn="0" w:lastRowLastColumn="0"/>
              <w:rPr>
                <w:rFonts w:cs="Calibri"/>
                <w:szCs w:val="18"/>
              </w:rPr>
            </w:pPr>
            <w:bookmarkStart w:id="182" w:name="_Hlk25745558"/>
            <w:r w:rsidRPr="00243730">
              <w:rPr>
                <w:rFonts w:cs="Calibri"/>
                <w:szCs w:val="18"/>
              </w:rPr>
              <w:t>Training slides, handouts, etc.</w:t>
            </w:r>
            <w:bookmarkEnd w:id="182"/>
          </w:p>
        </w:tc>
      </w:tr>
      <w:tr w:rsidR="00ED1A71" w:rsidRPr="00243730" w14:paraId="6C3E02DD"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19C49FC2"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A2-36</w:t>
            </w:r>
          </w:p>
        </w:tc>
        <w:tc>
          <w:tcPr>
            <w:tcW w:w="4420" w:type="pct"/>
          </w:tcPr>
          <w:p w14:paraId="27319A7D"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cs="Calibri"/>
                <w:iCs/>
                <w:szCs w:val="18"/>
              </w:rPr>
            </w:pPr>
            <w:r w:rsidRPr="00243730">
              <w:rPr>
                <w:rFonts w:cs="Calibri"/>
                <w:iCs/>
                <w:szCs w:val="18"/>
              </w:rPr>
              <w:t>Evidence that security awareness and role-based training has been completed by system personnel.</w:t>
            </w:r>
          </w:p>
          <w:p w14:paraId="35006C0D" w14:textId="77777777" w:rsidR="00ED1A71" w:rsidRPr="00243730" w:rsidRDefault="00ED1A71" w:rsidP="00ED1A71">
            <w:pPr>
              <w:pStyle w:val="TableText"/>
              <w:numPr>
                <w:ilvl w:val="0"/>
                <w:numId w:val="32"/>
              </w:numPr>
              <w:tabs>
                <w:tab w:val="clear" w:pos="36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Training certificates, attendance sheets, etc.</w:t>
            </w:r>
          </w:p>
        </w:tc>
      </w:tr>
      <w:tr w:rsidR="00ED1A71" w:rsidRPr="00243730" w14:paraId="3E1C1701"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2200D7D1"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A2-37</w:t>
            </w:r>
          </w:p>
        </w:tc>
        <w:tc>
          <w:tcPr>
            <w:tcW w:w="4420" w:type="pct"/>
          </w:tcPr>
          <w:p w14:paraId="15642640"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cs="Calibri"/>
                <w:iCs/>
                <w:szCs w:val="18"/>
              </w:rPr>
            </w:pPr>
            <w:r w:rsidRPr="00243730">
              <w:rPr>
                <w:rFonts w:eastAsia="Times New Roman" w:cs="Calibri"/>
                <w:szCs w:val="18"/>
                <w:lang w:eastAsia="en-US"/>
              </w:rPr>
              <w:t>Evidence that Rules of Behavior (RoBs) have been acknowledged/signed by users.</w:t>
            </w:r>
          </w:p>
        </w:tc>
      </w:tr>
      <w:tr w:rsidR="00ED1A71" w:rsidRPr="00243730" w14:paraId="4D7DD292"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56AB4C37"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A2-38</w:t>
            </w:r>
          </w:p>
        </w:tc>
        <w:tc>
          <w:tcPr>
            <w:tcW w:w="4420" w:type="pct"/>
          </w:tcPr>
          <w:p w14:paraId="0497C56E"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eastAsia="Times New Roman" w:cs="Calibri"/>
                <w:szCs w:val="18"/>
                <w:lang w:eastAsia="en-US"/>
              </w:rPr>
              <w:t>System of Record Notice (SORN).</w:t>
            </w:r>
          </w:p>
        </w:tc>
      </w:tr>
      <w:tr w:rsidR="00ED1A71" w:rsidRPr="00243730" w14:paraId="126D4EEF"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6F03FB0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A2-39</w:t>
            </w:r>
          </w:p>
        </w:tc>
        <w:tc>
          <w:tcPr>
            <w:tcW w:w="4420" w:type="pct"/>
          </w:tcPr>
          <w:p w14:paraId="06C36E5B"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lang w:eastAsia="en-US"/>
              </w:rPr>
            </w:pPr>
            <w:r w:rsidRPr="00243730">
              <w:rPr>
                <w:rFonts w:eastAsia="Times New Roman" w:cs="Calibri"/>
                <w:szCs w:val="18"/>
                <w:lang w:eastAsia="en-US"/>
              </w:rPr>
              <w:t>CP recovery priority list (business functions, applications, IT infrastructure).</w:t>
            </w:r>
          </w:p>
        </w:tc>
      </w:tr>
      <w:tr w:rsidR="00ED1A71" w:rsidRPr="00243730" w14:paraId="008FC8C5"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0679F14F"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A2-40</w:t>
            </w:r>
          </w:p>
        </w:tc>
        <w:tc>
          <w:tcPr>
            <w:tcW w:w="4420" w:type="pct"/>
          </w:tcPr>
          <w:p w14:paraId="0F2B05F2"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lang w:eastAsia="en-US"/>
              </w:rPr>
            </w:pPr>
            <w:r w:rsidRPr="00243730">
              <w:rPr>
                <w:rFonts w:eastAsia="Times New Roman" w:cs="Calibri"/>
                <w:szCs w:val="18"/>
              </w:rPr>
              <w:t>Incident Response training, testing, and exercise attendance records for the past two (2) years (sampling is acceptable).</w:t>
            </w:r>
          </w:p>
        </w:tc>
      </w:tr>
      <w:tr w:rsidR="00ED1A71" w:rsidRPr="00243730" w14:paraId="4371C668"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2715D55B"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A2-41</w:t>
            </w:r>
          </w:p>
        </w:tc>
        <w:tc>
          <w:tcPr>
            <w:tcW w:w="4420" w:type="pct"/>
          </w:tcPr>
          <w:p w14:paraId="0BA6C8D9"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Personnel and/or security records that reflect:</w:t>
            </w:r>
          </w:p>
          <w:p w14:paraId="1873E212" w14:textId="77777777" w:rsidR="00ED1A71" w:rsidRPr="00243730" w:rsidRDefault="00ED1A71" w:rsidP="00ED1A71">
            <w:pPr>
              <w:pStyle w:val="TableText"/>
              <w:numPr>
                <w:ilvl w:val="0"/>
                <w:numId w:val="2"/>
              </w:numPr>
              <w:tabs>
                <w:tab w:val="clear" w:pos="360"/>
                <w:tab w:val="clear" w:pos="720"/>
                <w:tab w:val="clear" w:pos="1080"/>
              </w:tabs>
              <w:ind w:left="702"/>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personnel were screened prior to hire and transfers</w:t>
            </w:r>
          </w:p>
          <w:p w14:paraId="30B49555" w14:textId="77777777" w:rsidR="00ED1A71" w:rsidRPr="00243730" w:rsidRDefault="00ED1A71" w:rsidP="00ED1A71">
            <w:pPr>
              <w:pStyle w:val="TableText"/>
              <w:numPr>
                <w:ilvl w:val="0"/>
                <w:numId w:val="2"/>
              </w:numPr>
              <w:tabs>
                <w:tab w:val="clear" w:pos="360"/>
                <w:tab w:val="clear" w:pos="720"/>
                <w:tab w:val="clear" w:pos="1080"/>
              </w:tabs>
              <w:ind w:left="702"/>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lastRenderedPageBreak/>
              <w:t>upon termination, exit interviews were conducted, information system and facility access were disabled</w:t>
            </w:r>
          </w:p>
          <w:p w14:paraId="1AD1B656" w14:textId="77777777" w:rsidR="00ED1A71" w:rsidRPr="00243730" w:rsidRDefault="00ED1A71" w:rsidP="00ED1A71">
            <w:pPr>
              <w:pStyle w:val="TableText"/>
              <w:numPr>
                <w:ilvl w:val="0"/>
                <w:numId w:val="2"/>
              </w:numPr>
              <w:tabs>
                <w:tab w:val="clear" w:pos="360"/>
                <w:tab w:val="clear" w:pos="720"/>
                <w:tab w:val="clear" w:pos="1080"/>
              </w:tabs>
              <w:ind w:left="702"/>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information system and physical access authorizations were reviewed and updated for personnel who transferred position</w:t>
            </w:r>
          </w:p>
          <w:p w14:paraId="7A4CB1E8" w14:textId="77777777" w:rsidR="00ED1A71" w:rsidRPr="00243730" w:rsidRDefault="00ED1A71" w:rsidP="00ED1A71">
            <w:pPr>
              <w:pStyle w:val="TableText"/>
              <w:numPr>
                <w:ilvl w:val="0"/>
                <w:numId w:val="2"/>
              </w:numPr>
              <w:tabs>
                <w:tab w:val="clear" w:pos="360"/>
                <w:tab w:val="clear" w:pos="720"/>
                <w:tab w:val="clear" w:pos="1080"/>
              </w:tabs>
              <w:ind w:left="702"/>
              <w:cnfStyle w:val="000000100000" w:firstRow="0" w:lastRow="0" w:firstColumn="0" w:lastColumn="0" w:oddVBand="0" w:evenVBand="0" w:oddHBand="1" w:evenHBand="0" w:firstRowFirstColumn="0" w:firstRowLastColumn="0" w:lastRowFirstColumn="0" w:lastRowLastColumn="0"/>
              <w:rPr>
                <w:rFonts w:cs="Calibri"/>
                <w:szCs w:val="18"/>
              </w:rPr>
            </w:pPr>
            <w:r w:rsidRPr="00243730">
              <w:rPr>
                <w:rFonts w:cs="Calibri"/>
                <w:szCs w:val="18"/>
              </w:rPr>
              <w:t>signed or acknowledged access agreements (for past two (2) years – sampling is fine)</w:t>
            </w:r>
          </w:p>
          <w:p w14:paraId="6B51FD5D" w14:textId="77777777" w:rsidR="00ED1A71" w:rsidRPr="00243730" w:rsidRDefault="00ED1A71" w:rsidP="005461D6">
            <w:pPr>
              <w:pStyle w:val="TableText"/>
              <w:suppressAutoHyphens/>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i/>
                <w:szCs w:val="18"/>
              </w:rPr>
              <w:t>Note: the records may be reviewed (shoulder surfing) or names removed from provided output.</w:t>
            </w:r>
          </w:p>
        </w:tc>
      </w:tr>
      <w:tr w:rsidR="00ED1A71" w:rsidRPr="00243730" w14:paraId="4BA52841" w14:textId="77777777" w:rsidTr="005461D6">
        <w:tc>
          <w:tcPr>
            <w:cnfStyle w:val="000010000000" w:firstRow="0" w:lastRow="0" w:firstColumn="0" w:lastColumn="0" w:oddVBand="1" w:evenVBand="0" w:oddHBand="0" w:evenHBand="0" w:firstRowFirstColumn="0" w:firstRowLastColumn="0" w:lastRowFirstColumn="0" w:lastRowLastColumn="0"/>
            <w:tcW w:w="580" w:type="pct"/>
          </w:tcPr>
          <w:p w14:paraId="7ED553BA"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lastRenderedPageBreak/>
              <w:t>A2-42</w:t>
            </w:r>
          </w:p>
        </w:tc>
        <w:tc>
          <w:tcPr>
            <w:tcW w:w="4420" w:type="pct"/>
          </w:tcPr>
          <w:p w14:paraId="58F9FF81" w14:textId="77777777" w:rsidR="00ED1A71" w:rsidRPr="00243730" w:rsidRDefault="00ED1A71" w:rsidP="005461D6">
            <w:pPr>
              <w:pStyle w:val="TableText"/>
              <w:suppressAutoHyphens/>
              <w:cnfStyle w:val="000000000000" w:firstRow="0" w:lastRow="0" w:firstColumn="0" w:lastColumn="0" w:oddVBand="0" w:evenVBand="0" w:oddHBand="0" w:evenHBand="0" w:firstRowFirstColumn="0" w:firstRowLastColumn="0" w:lastRowFirstColumn="0" w:lastRowLastColumn="0"/>
              <w:rPr>
                <w:rFonts w:eastAsia="Times New Roman" w:cs="Calibri"/>
                <w:szCs w:val="18"/>
              </w:rPr>
            </w:pPr>
            <w:r w:rsidRPr="00243730">
              <w:rPr>
                <w:rFonts w:eastAsia="Times New Roman" w:cs="Calibri"/>
                <w:szCs w:val="18"/>
              </w:rPr>
              <w:t>Physical authorization to the datacenter including:</w:t>
            </w:r>
          </w:p>
          <w:p w14:paraId="09CBD826" w14:textId="77777777" w:rsidR="00ED1A71" w:rsidRPr="00243730" w:rsidRDefault="00ED1A71" w:rsidP="00ED1A71">
            <w:pPr>
              <w:pStyle w:val="TableText"/>
              <w:numPr>
                <w:ilvl w:val="0"/>
                <w:numId w:val="34"/>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list of individuals authorized</w:t>
            </w:r>
          </w:p>
          <w:p w14:paraId="6C2FECF0" w14:textId="77777777" w:rsidR="00ED1A71" w:rsidRPr="00243730" w:rsidRDefault="00ED1A71" w:rsidP="00ED1A71">
            <w:pPr>
              <w:pStyle w:val="TableText"/>
              <w:numPr>
                <w:ilvl w:val="0"/>
                <w:numId w:val="34"/>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evidence of past five (5) reviews of the list identifying those authorized to the datacenter</w:t>
            </w:r>
          </w:p>
          <w:p w14:paraId="05A1A9CE" w14:textId="77777777" w:rsidR="00ED1A71" w:rsidRPr="00243730" w:rsidRDefault="00ED1A71" w:rsidP="00ED1A71">
            <w:pPr>
              <w:pStyle w:val="TableText"/>
              <w:numPr>
                <w:ilvl w:val="0"/>
                <w:numId w:val="34"/>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supporting documentation from adding and deleting access for several individuals</w:t>
            </w:r>
          </w:p>
          <w:p w14:paraId="25FBE5A1" w14:textId="77777777" w:rsidR="00ED1A71" w:rsidRPr="00243730" w:rsidRDefault="00ED1A71" w:rsidP="00ED1A71">
            <w:pPr>
              <w:pStyle w:val="TableText"/>
              <w:numPr>
                <w:ilvl w:val="0"/>
                <w:numId w:val="34"/>
              </w:numPr>
              <w:tabs>
                <w:tab w:val="clear" w:pos="360"/>
                <w:tab w:val="clear" w:pos="720"/>
                <w:tab w:val="clear" w:pos="1080"/>
              </w:tabs>
              <w:suppressAutoHyphens/>
              <w:cnfStyle w:val="000000000000" w:firstRow="0" w:lastRow="0" w:firstColumn="0" w:lastColumn="0" w:oddVBand="0" w:evenVBand="0" w:oddHBand="0" w:evenHBand="0" w:firstRowFirstColumn="0" w:firstRowLastColumn="0" w:lastRowFirstColumn="0" w:lastRowLastColumn="0"/>
              <w:rPr>
                <w:rFonts w:cs="Calibri"/>
                <w:szCs w:val="18"/>
              </w:rPr>
            </w:pPr>
            <w:r w:rsidRPr="00243730">
              <w:rPr>
                <w:rFonts w:cs="Calibri"/>
                <w:szCs w:val="18"/>
              </w:rPr>
              <w:t>evidence of the past five (5) reviews logs depicting physical access to the datacenter</w:t>
            </w:r>
          </w:p>
        </w:tc>
      </w:tr>
      <w:tr w:rsidR="00ED1A71" w:rsidRPr="00243730" w14:paraId="7943DBED" w14:textId="77777777" w:rsidTr="005461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0" w:type="pct"/>
          </w:tcPr>
          <w:p w14:paraId="1A062C7E" w14:textId="77777777" w:rsidR="00ED1A71" w:rsidRPr="00243730" w:rsidRDefault="00ED1A71" w:rsidP="005461D6">
            <w:pPr>
              <w:suppressAutoHyphens/>
              <w:spacing w:before="40" w:after="40"/>
              <w:jc w:val="center"/>
              <w:rPr>
                <w:rFonts w:eastAsia="Times New Roman" w:cs="Calibri"/>
                <w:sz w:val="18"/>
                <w:szCs w:val="18"/>
              </w:rPr>
            </w:pPr>
            <w:r w:rsidRPr="00243730">
              <w:rPr>
                <w:rFonts w:eastAsia="Times New Roman" w:cs="Calibri"/>
                <w:sz w:val="18"/>
                <w:szCs w:val="18"/>
              </w:rPr>
              <w:t>A2-43</w:t>
            </w:r>
          </w:p>
        </w:tc>
        <w:tc>
          <w:tcPr>
            <w:tcW w:w="4420" w:type="pct"/>
          </w:tcPr>
          <w:p w14:paraId="79E5A04E" w14:textId="77777777" w:rsidR="00ED1A71" w:rsidRPr="00243730" w:rsidRDefault="00ED1A71" w:rsidP="005461D6">
            <w:pPr>
              <w:pStyle w:val="TableText"/>
              <w:numPr>
                <w:ilvl w:val="0"/>
                <w:numId w:val="2"/>
              </w:numPr>
              <w:tabs>
                <w:tab w:val="clear" w:pos="360"/>
                <w:tab w:val="clear" w:pos="720"/>
                <w:tab w:val="clear" w:pos="1080"/>
              </w:tabs>
              <w:suppressAutoHyphens/>
              <w:ind w:left="0"/>
              <w:cnfStyle w:val="000000100000" w:firstRow="0" w:lastRow="0" w:firstColumn="0" w:lastColumn="0" w:oddVBand="0" w:evenVBand="0" w:oddHBand="1" w:evenHBand="0" w:firstRowFirstColumn="0" w:firstRowLastColumn="0" w:lastRowFirstColumn="0" w:lastRowLastColumn="0"/>
              <w:rPr>
                <w:rFonts w:eastAsia="Times New Roman" w:cs="Calibri"/>
                <w:szCs w:val="18"/>
              </w:rPr>
            </w:pPr>
            <w:r w:rsidRPr="00243730">
              <w:rPr>
                <w:rFonts w:eastAsia="Times New Roman" w:cs="Calibri"/>
                <w:szCs w:val="18"/>
              </w:rPr>
              <w:t xml:space="preserve">Visitor access logs to the facility from two (2) days. </w:t>
            </w:r>
            <w:r w:rsidRPr="00243730">
              <w:rPr>
                <w:rFonts w:eastAsia="Times New Roman" w:cs="Calibri"/>
                <w:i/>
                <w:szCs w:val="18"/>
              </w:rPr>
              <w:t>Note: the logs may be reviewed by the assessor in-person vs. generating a copy (i.e., “shoulder surfing”)</w:t>
            </w:r>
            <w:r w:rsidRPr="00243730">
              <w:rPr>
                <w:rFonts w:eastAsia="Times New Roman" w:cs="Calibri"/>
                <w:szCs w:val="18"/>
              </w:rPr>
              <w:t>.</w:t>
            </w:r>
          </w:p>
        </w:tc>
      </w:tr>
    </w:tbl>
    <w:p w14:paraId="3B58FC39" w14:textId="77777777" w:rsidR="00ED1A71" w:rsidRDefault="00ED1A71" w:rsidP="00ED1A71">
      <w:pPr>
        <w:pStyle w:val="Heading2"/>
      </w:pPr>
      <w:bookmarkStart w:id="183" w:name="_Toc161667791"/>
      <w:bookmarkStart w:id="184" w:name="_Toc198584751"/>
      <w:r>
        <w:t xml:space="preserve">Technical Output </w:t>
      </w:r>
      <w:bookmarkEnd w:id="183"/>
      <w:r>
        <w:t>Artifacts</w:t>
      </w:r>
      <w:bookmarkEnd w:id="184"/>
    </w:p>
    <w:p w14:paraId="5FD0EA8D" w14:textId="77777777" w:rsidR="00ED1A71" w:rsidRDefault="00ED1A71" w:rsidP="00ED1A71">
      <w:pPr>
        <w:pStyle w:val="Body"/>
      </w:pPr>
      <w:r>
        <w:t>T</w:t>
      </w:r>
      <w:r w:rsidRPr="00A46BA9">
        <w:t xml:space="preserve">he Assessment Team </w:t>
      </w:r>
      <w:r>
        <w:t xml:space="preserve">will also </w:t>
      </w:r>
      <w:r w:rsidRPr="00A46BA9">
        <w:t xml:space="preserve">examine technical </w:t>
      </w:r>
      <w:r>
        <w:t xml:space="preserve">data </w:t>
      </w:r>
      <w:r w:rsidRPr="00A46BA9">
        <w:t xml:space="preserve">to determine whether </w:t>
      </w:r>
      <w:r>
        <w:t>the system correctly</w:t>
      </w:r>
      <w:r w:rsidRPr="00A46BA9">
        <w:t xml:space="preserve"> implement</w:t>
      </w:r>
      <w:r>
        <w:t>s</w:t>
      </w:r>
      <w:r w:rsidRPr="00A46BA9">
        <w:t xml:space="preserve"> documented baselines, generat</w:t>
      </w:r>
      <w:r>
        <w:t>es</w:t>
      </w:r>
      <w:r w:rsidRPr="00A46BA9">
        <w:t xml:space="preserve"> appropriate audit records, </w:t>
      </w:r>
      <w:r>
        <w:t xml:space="preserve">enforces appropriate </w:t>
      </w:r>
      <w:r w:rsidRPr="00A46BA9">
        <w:t xml:space="preserve">password policies, </w:t>
      </w:r>
      <w:r>
        <w:t xml:space="preserve">monitors </w:t>
      </w:r>
      <w:r w:rsidRPr="00A46BA9">
        <w:t xml:space="preserve">local administrator accounts, </w:t>
      </w:r>
      <w:r w:rsidRPr="00A85047">
        <w:rPr>
          <w:i/>
        </w:rPr>
        <w:t>etc.</w:t>
      </w:r>
      <w:r w:rsidRPr="00A46BA9">
        <w:t xml:space="preserve"> </w:t>
      </w:r>
      <w:r>
        <w:t>Output from tools currently used across the CMS enterprise (such as InSpec) must be provided (if applicable), and t</w:t>
      </w:r>
      <w:r w:rsidRPr="00D1183B">
        <w:t xml:space="preserve">he </w:t>
      </w:r>
      <w:r>
        <w:t>Assessment Team</w:t>
      </w:r>
      <w:r w:rsidRPr="00D1183B">
        <w:t xml:space="preserve"> </w:t>
      </w:r>
      <w:r>
        <w:t xml:space="preserve">may </w:t>
      </w:r>
      <w:r w:rsidRPr="009F67B4">
        <w:t xml:space="preserve">provide </w:t>
      </w:r>
      <w:r>
        <w:t xml:space="preserve">additional </w:t>
      </w:r>
      <w:r w:rsidRPr="009F67B4">
        <w:t>scripts</w:t>
      </w:r>
      <w:r>
        <w:t>, tools,</w:t>
      </w:r>
      <w:r w:rsidRPr="009F67B4">
        <w:t xml:space="preserve"> and/or other information requests </w:t>
      </w:r>
      <w:r>
        <w:t xml:space="preserve">for the system team to execute and return to the Assessment Team. </w:t>
      </w:r>
      <w:r w:rsidRPr="007F5056">
        <w:rPr>
          <w:b/>
          <w:i/>
        </w:rPr>
        <w:t xml:space="preserve">The </w:t>
      </w:r>
      <w:r>
        <w:rPr>
          <w:b/>
          <w:i/>
        </w:rPr>
        <w:t xml:space="preserve">Assessment Team </w:t>
      </w:r>
      <w:r w:rsidRPr="00BB7EE5">
        <w:rPr>
          <w:b/>
          <w:i/>
        </w:rPr>
        <w:t>must</w:t>
      </w:r>
      <w:r w:rsidRPr="00CE79B9">
        <w:rPr>
          <w:b/>
          <w:i/>
        </w:rPr>
        <w:t xml:space="preserve"> obtain the </w:t>
      </w:r>
      <w:r>
        <w:rPr>
          <w:b/>
          <w:i/>
        </w:rPr>
        <w:t xml:space="preserve">requested technical output no later than two </w:t>
      </w:r>
      <w:r w:rsidRPr="00CE79B9">
        <w:rPr>
          <w:b/>
          <w:i/>
        </w:rPr>
        <w:t>week</w:t>
      </w:r>
      <w:r>
        <w:rPr>
          <w:b/>
          <w:i/>
        </w:rPr>
        <w:t>s</w:t>
      </w:r>
      <w:r w:rsidRPr="00CE79B9">
        <w:rPr>
          <w:b/>
          <w:i/>
        </w:rPr>
        <w:t xml:space="preserve"> prior to the assessment Kick-off meeting</w:t>
      </w:r>
      <w:r>
        <w:rPr>
          <w:b/>
          <w:i/>
        </w:rPr>
        <w:t>, unless otherwise agreed by the System Team and the Assessment Team</w:t>
      </w:r>
      <w:r w:rsidRPr="00CE79B9">
        <w:rPr>
          <w:b/>
          <w:i/>
        </w:rPr>
        <w:t>.</w:t>
      </w:r>
    </w:p>
    <w:p w14:paraId="6CC306E0" w14:textId="77777777" w:rsidR="00ED1A71" w:rsidRDefault="00ED1A71" w:rsidP="00ED1A71">
      <w:pPr>
        <w:pStyle w:val="Body"/>
        <w:rPr>
          <w:i/>
          <w:iCs/>
        </w:rPr>
      </w:pPr>
      <w:r w:rsidRPr="00D0145E">
        <w:rPr>
          <w:i/>
          <w:iCs/>
        </w:rPr>
        <w:t>Note: Failure to provide the technical output to the Assessment Team within the required timeframe will negatively impact the assessment’s quality and the Assessment Team’s ability to determine whether security controls have been implemented properly.</w:t>
      </w:r>
    </w:p>
    <w:p w14:paraId="10EBAF8C" w14:textId="77777777" w:rsidR="00ED1A71" w:rsidRDefault="00ED1A71" w:rsidP="00ED1A71">
      <w:pPr>
        <w:pStyle w:val="Caption"/>
        <w:keepNext/>
      </w:pPr>
      <w:r>
        <w:t xml:space="preserve">Table </w:t>
      </w:r>
      <w:fldSimple w:instr=" SEQ Table \* ARABIC ">
        <w:r>
          <w:rPr>
            <w:noProof/>
          </w:rPr>
          <w:t>13</w:t>
        </w:r>
      </w:fldSimple>
      <w:r>
        <w:t>. Technical Output Artifacts</w:t>
      </w:r>
    </w:p>
    <w:tbl>
      <w:tblPr>
        <w:tblStyle w:val="ListTable3-Accent1"/>
        <w:tblW w:w="5000" w:type="pct"/>
        <w:jc w:val="center"/>
        <w:tblLook w:val="0020" w:firstRow="1" w:lastRow="0" w:firstColumn="0" w:lastColumn="0" w:noHBand="0" w:noVBand="0"/>
      </w:tblPr>
      <w:tblGrid>
        <w:gridCol w:w="985"/>
        <w:gridCol w:w="8365"/>
      </w:tblGrid>
      <w:tr w:rsidR="00ED1A71" w:rsidRPr="00243730" w14:paraId="5BEAF7FD" w14:textId="77777777" w:rsidTr="005461D6">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527" w:type="pct"/>
          </w:tcPr>
          <w:p w14:paraId="3CBA3E30" w14:textId="77777777" w:rsidR="00ED1A71" w:rsidRPr="00243730" w:rsidRDefault="00ED1A71" w:rsidP="005461D6">
            <w:pPr>
              <w:pStyle w:val="TableColumnHeading"/>
              <w:rPr>
                <w:b/>
                <w:sz w:val="18"/>
                <w:szCs w:val="18"/>
              </w:rPr>
            </w:pPr>
            <w:r w:rsidRPr="00243730">
              <w:rPr>
                <w:b/>
                <w:sz w:val="18"/>
                <w:szCs w:val="18"/>
              </w:rPr>
              <w:t>Artifact ID</w:t>
            </w:r>
          </w:p>
        </w:tc>
        <w:tc>
          <w:tcPr>
            <w:tcW w:w="4473" w:type="pct"/>
          </w:tcPr>
          <w:p w14:paraId="4FF09758" w14:textId="77777777" w:rsidR="00ED1A71" w:rsidRPr="00243730" w:rsidRDefault="00ED1A71" w:rsidP="005461D6">
            <w:pPr>
              <w:pStyle w:val="TableColumnHeading"/>
              <w:cnfStyle w:val="100000000000" w:firstRow="1" w:lastRow="0" w:firstColumn="0" w:lastColumn="0" w:oddVBand="0" w:evenVBand="0" w:oddHBand="0" w:evenHBand="0" w:firstRowFirstColumn="0" w:firstRowLastColumn="0" w:lastRowFirstColumn="0" w:lastRowLastColumn="0"/>
              <w:rPr>
                <w:b/>
                <w:sz w:val="18"/>
                <w:szCs w:val="18"/>
              </w:rPr>
            </w:pPr>
            <w:r w:rsidRPr="00243730">
              <w:rPr>
                <w:b/>
                <w:sz w:val="18"/>
                <w:szCs w:val="18"/>
              </w:rPr>
              <w:t>Document/Information Requested</w:t>
            </w:r>
          </w:p>
        </w:tc>
      </w:tr>
      <w:tr w:rsidR="00ED1A71" w:rsidRPr="00243730" w14:paraId="3B729F8D" w14:textId="77777777" w:rsidTr="00546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27" w:type="pct"/>
          </w:tcPr>
          <w:p w14:paraId="603889C3" w14:textId="77777777" w:rsidR="00ED1A71" w:rsidRPr="00243730" w:rsidRDefault="00ED1A71" w:rsidP="005461D6">
            <w:pPr>
              <w:suppressAutoHyphens/>
              <w:spacing w:before="40" w:after="40"/>
              <w:jc w:val="center"/>
              <w:rPr>
                <w:rFonts w:eastAsia="Times New Roman" w:cs="Arial"/>
                <w:sz w:val="18"/>
                <w:szCs w:val="18"/>
              </w:rPr>
            </w:pPr>
            <w:r w:rsidRPr="00243730">
              <w:rPr>
                <w:rFonts w:eastAsia="Times New Roman" w:cs="Arial"/>
                <w:sz w:val="18"/>
                <w:szCs w:val="18"/>
              </w:rPr>
              <w:t>TO-CL</w:t>
            </w:r>
          </w:p>
        </w:tc>
        <w:tc>
          <w:tcPr>
            <w:tcW w:w="4473" w:type="pct"/>
          </w:tcPr>
          <w:p w14:paraId="7409EA68"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sz w:val="18"/>
                <w:szCs w:val="18"/>
              </w:rPr>
            </w:pPr>
            <w:r w:rsidRPr="00243730">
              <w:rPr>
                <w:rFonts w:eastAsia="Times New Roman" w:cs="Arial"/>
                <w:sz w:val="18"/>
                <w:szCs w:val="18"/>
              </w:rPr>
              <w:t xml:space="preserve">Cloud technology technical output. Includes output from cloud platforms and technologies such as Amazon AWS, Microsoft Azure, custom data collection scripts provided by the Assessment Team, </w:t>
            </w:r>
            <w:r w:rsidRPr="00243730">
              <w:rPr>
                <w:rFonts w:eastAsia="Times New Roman" w:cs="Arial"/>
                <w:i/>
                <w:iCs/>
                <w:sz w:val="18"/>
                <w:szCs w:val="18"/>
              </w:rPr>
              <w:t>etc</w:t>
            </w:r>
            <w:r w:rsidRPr="00243730">
              <w:rPr>
                <w:rFonts w:eastAsia="Times New Roman" w:cs="Arial"/>
                <w:sz w:val="18"/>
                <w:szCs w:val="18"/>
              </w:rPr>
              <w:t>.</w:t>
            </w:r>
          </w:p>
        </w:tc>
      </w:tr>
      <w:tr w:rsidR="00ED1A71" w:rsidRPr="00243730" w14:paraId="67F6B800" w14:textId="77777777" w:rsidTr="005461D6">
        <w:trPr>
          <w:jc w:val="center"/>
        </w:trPr>
        <w:tc>
          <w:tcPr>
            <w:cnfStyle w:val="000010000000" w:firstRow="0" w:lastRow="0" w:firstColumn="0" w:lastColumn="0" w:oddVBand="1" w:evenVBand="0" w:oddHBand="0" w:evenHBand="0" w:firstRowFirstColumn="0" w:firstRowLastColumn="0" w:lastRowFirstColumn="0" w:lastRowLastColumn="0"/>
            <w:tcW w:w="527" w:type="pct"/>
          </w:tcPr>
          <w:p w14:paraId="375FC328" w14:textId="77777777" w:rsidR="00ED1A71" w:rsidRPr="00243730" w:rsidRDefault="00ED1A71" w:rsidP="005461D6">
            <w:pPr>
              <w:suppressAutoHyphens/>
              <w:spacing w:before="40" w:after="40"/>
              <w:jc w:val="center"/>
              <w:rPr>
                <w:rFonts w:eastAsia="Times New Roman" w:cs="Arial"/>
                <w:sz w:val="18"/>
                <w:szCs w:val="18"/>
              </w:rPr>
            </w:pPr>
            <w:r w:rsidRPr="00243730">
              <w:rPr>
                <w:rFonts w:eastAsia="Times New Roman" w:cs="Arial"/>
                <w:sz w:val="18"/>
                <w:szCs w:val="18"/>
              </w:rPr>
              <w:t>TO-DB</w:t>
            </w:r>
          </w:p>
        </w:tc>
        <w:tc>
          <w:tcPr>
            <w:tcW w:w="4473" w:type="pct"/>
          </w:tcPr>
          <w:p w14:paraId="6FCEB4B0"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sz w:val="18"/>
                <w:szCs w:val="18"/>
              </w:rPr>
            </w:pPr>
            <w:r w:rsidRPr="00243730">
              <w:rPr>
                <w:rFonts w:eastAsia="Times New Roman" w:cs="Arial"/>
                <w:sz w:val="18"/>
                <w:szCs w:val="18"/>
              </w:rPr>
              <w:t xml:space="preserve">Database technical output. Includes output from tools such as DbProtect, InSpec, Nessus, custom data collection scripts provided by the Assessment Team, </w:t>
            </w:r>
            <w:r w:rsidRPr="00243730">
              <w:rPr>
                <w:rFonts w:eastAsia="Times New Roman" w:cs="Arial"/>
                <w:i/>
                <w:iCs/>
                <w:sz w:val="18"/>
                <w:szCs w:val="18"/>
              </w:rPr>
              <w:t>etc.</w:t>
            </w:r>
          </w:p>
        </w:tc>
      </w:tr>
      <w:tr w:rsidR="00ED1A71" w:rsidRPr="00243730" w14:paraId="58E2D958" w14:textId="77777777" w:rsidTr="00546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27" w:type="pct"/>
          </w:tcPr>
          <w:p w14:paraId="7EFDBFC6" w14:textId="77777777" w:rsidR="00ED1A71" w:rsidRPr="00243730" w:rsidRDefault="00ED1A71" w:rsidP="005461D6">
            <w:pPr>
              <w:suppressAutoHyphens/>
              <w:spacing w:before="40" w:after="40"/>
              <w:jc w:val="center"/>
              <w:rPr>
                <w:rFonts w:eastAsia="Times New Roman" w:cs="Arial"/>
                <w:sz w:val="18"/>
                <w:szCs w:val="18"/>
              </w:rPr>
            </w:pPr>
            <w:r w:rsidRPr="00243730">
              <w:rPr>
                <w:rFonts w:eastAsia="Times New Roman" w:cs="Arial"/>
                <w:sz w:val="18"/>
                <w:szCs w:val="18"/>
              </w:rPr>
              <w:t>TO-MA</w:t>
            </w:r>
          </w:p>
        </w:tc>
        <w:tc>
          <w:tcPr>
            <w:tcW w:w="4473" w:type="pct"/>
          </w:tcPr>
          <w:p w14:paraId="67B2FEB8"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sz w:val="18"/>
                <w:szCs w:val="18"/>
              </w:rPr>
            </w:pPr>
            <w:r w:rsidRPr="00243730">
              <w:rPr>
                <w:rFonts w:eastAsia="Times New Roman" w:cs="Arial"/>
                <w:sz w:val="18"/>
                <w:szCs w:val="18"/>
              </w:rPr>
              <w:t xml:space="preserve">Mainframe security configuration data (RACF, </w:t>
            </w:r>
            <w:r w:rsidRPr="00243730">
              <w:rPr>
                <w:rFonts w:eastAsia="Times New Roman" w:cs="Arial"/>
                <w:i/>
                <w:iCs/>
                <w:sz w:val="18"/>
                <w:szCs w:val="18"/>
              </w:rPr>
              <w:t>etc.</w:t>
            </w:r>
            <w:r w:rsidRPr="00243730">
              <w:rPr>
                <w:rFonts w:eastAsia="Times New Roman" w:cs="Arial"/>
                <w:sz w:val="18"/>
                <w:szCs w:val="18"/>
              </w:rPr>
              <w:t>).</w:t>
            </w:r>
          </w:p>
        </w:tc>
      </w:tr>
      <w:tr w:rsidR="00ED1A71" w:rsidRPr="00243730" w14:paraId="4E4219A5" w14:textId="77777777" w:rsidTr="005461D6">
        <w:trPr>
          <w:jc w:val="center"/>
        </w:trPr>
        <w:tc>
          <w:tcPr>
            <w:cnfStyle w:val="000010000000" w:firstRow="0" w:lastRow="0" w:firstColumn="0" w:lastColumn="0" w:oddVBand="1" w:evenVBand="0" w:oddHBand="0" w:evenHBand="0" w:firstRowFirstColumn="0" w:firstRowLastColumn="0" w:lastRowFirstColumn="0" w:lastRowLastColumn="0"/>
            <w:tcW w:w="527" w:type="pct"/>
          </w:tcPr>
          <w:p w14:paraId="11B8F284" w14:textId="77777777" w:rsidR="00ED1A71" w:rsidRPr="00243730" w:rsidRDefault="00ED1A71" w:rsidP="005461D6">
            <w:pPr>
              <w:suppressAutoHyphens/>
              <w:spacing w:before="40" w:after="40"/>
              <w:jc w:val="center"/>
              <w:rPr>
                <w:rFonts w:eastAsia="Times New Roman" w:cs="Arial"/>
                <w:sz w:val="18"/>
                <w:szCs w:val="18"/>
              </w:rPr>
            </w:pPr>
            <w:r w:rsidRPr="00243730">
              <w:rPr>
                <w:rFonts w:eastAsia="Times New Roman" w:cs="Arial"/>
                <w:sz w:val="18"/>
                <w:szCs w:val="18"/>
              </w:rPr>
              <w:t>TO-NT</w:t>
            </w:r>
          </w:p>
        </w:tc>
        <w:tc>
          <w:tcPr>
            <w:tcW w:w="4473" w:type="pct"/>
          </w:tcPr>
          <w:p w14:paraId="7F3C7ADB"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sz w:val="18"/>
                <w:szCs w:val="18"/>
              </w:rPr>
            </w:pPr>
            <w:r w:rsidRPr="00243730">
              <w:rPr>
                <w:rFonts w:eastAsia="Times New Roman" w:cs="Arial"/>
                <w:sz w:val="18"/>
                <w:szCs w:val="18"/>
              </w:rPr>
              <w:t xml:space="preserve">Network device(s) technical output. Includes running configuration(s), output from tools such as InSpec, Nessus, custom data collection scripts provided by the Assessment Team, </w:t>
            </w:r>
            <w:r w:rsidRPr="00243730">
              <w:rPr>
                <w:rFonts w:eastAsia="Times New Roman" w:cs="Arial"/>
                <w:i/>
                <w:iCs/>
                <w:sz w:val="18"/>
                <w:szCs w:val="18"/>
              </w:rPr>
              <w:t>etc.</w:t>
            </w:r>
          </w:p>
        </w:tc>
      </w:tr>
      <w:tr w:rsidR="00ED1A71" w:rsidRPr="00243730" w14:paraId="69E2FB08" w14:textId="77777777" w:rsidTr="00546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27" w:type="pct"/>
          </w:tcPr>
          <w:p w14:paraId="58DEB2F8" w14:textId="77777777" w:rsidR="00ED1A71" w:rsidRPr="00243730" w:rsidRDefault="00ED1A71" w:rsidP="005461D6">
            <w:pPr>
              <w:suppressAutoHyphens/>
              <w:spacing w:before="40" w:after="40"/>
              <w:jc w:val="center"/>
              <w:rPr>
                <w:rFonts w:eastAsia="Times New Roman" w:cs="Arial"/>
                <w:sz w:val="18"/>
                <w:szCs w:val="18"/>
              </w:rPr>
            </w:pPr>
            <w:r w:rsidRPr="00243730">
              <w:rPr>
                <w:rFonts w:eastAsia="Times New Roman" w:cs="Arial"/>
                <w:sz w:val="18"/>
                <w:szCs w:val="18"/>
              </w:rPr>
              <w:t>TO-OS</w:t>
            </w:r>
          </w:p>
        </w:tc>
        <w:tc>
          <w:tcPr>
            <w:tcW w:w="4473" w:type="pct"/>
          </w:tcPr>
          <w:p w14:paraId="7284C0BD" w14:textId="77777777" w:rsidR="00ED1A71" w:rsidRPr="00243730" w:rsidRDefault="00ED1A71" w:rsidP="005461D6">
            <w:pPr>
              <w:suppressAutoHyphens/>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sz w:val="18"/>
                <w:szCs w:val="18"/>
              </w:rPr>
            </w:pPr>
            <w:r w:rsidRPr="00243730">
              <w:rPr>
                <w:rFonts w:eastAsia="Times New Roman" w:cs="Arial"/>
                <w:sz w:val="18"/>
                <w:szCs w:val="18"/>
              </w:rPr>
              <w:t xml:space="preserve">Operating System(s) technical output. Includes output from tools such as InSpec, Nessus, custom data collection scripts provided by the Assessment Team, </w:t>
            </w:r>
            <w:r w:rsidRPr="00243730">
              <w:rPr>
                <w:rFonts w:eastAsia="Times New Roman" w:cs="Arial"/>
                <w:i/>
                <w:iCs/>
                <w:sz w:val="18"/>
                <w:szCs w:val="18"/>
              </w:rPr>
              <w:t>etc.</w:t>
            </w:r>
          </w:p>
        </w:tc>
      </w:tr>
      <w:tr w:rsidR="00ED1A71" w:rsidRPr="00243730" w14:paraId="0BFB0B55" w14:textId="77777777" w:rsidTr="005461D6">
        <w:trPr>
          <w:jc w:val="center"/>
        </w:trPr>
        <w:tc>
          <w:tcPr>
            <w:cnfStyle w:val="000010000000" w:firstRow="0" w:lastRow="0" w:firstColumn="0" w:lastColumn="0" w:oddVBand="1" w:evenVBand="0" w:oddHBand="0" w:evenHBand="0" w:firstRowFirstColumn="0" w:firstRowLastColumn="0" w:lastRowFirstColumn="0" w:lastRowLastColumn="0"/>
            <w:tcW w:w="527" w:type="pct"/>
          </w:tcPr>
          <w:p w14:paraId="43C56328" w14:textId="77777777" w:rsidR="00ED1A71" w:rsidRPr="00243730" w:rsidRDefault="00ED1A71" w:rsidP="005461D6">
            <w:pPr>
              <w:suppressAutoHyphens/>
              <w:spacing w:before="40" w:after="40"/>
              <w:jc w:val="center"/>
              <w:rPr>
                <w:rFonts w:eastAsia="Times New Roman" w:cs="Arial"/>
                <w:sz w:val="18"/>
                <w:szCs w:val="18"/>
              </w:rPr>
            </w:pPr>
            <w:r w:rsidRPr="00243730">
              <w:rPr>
                <w:rFonts w:eastAsia="Times New Roman" w:cs="Arial"/>
                <w:sz w:val="18"/>
                <w:szCs w:val="18"/>
              </w:rPr>
              <w:t>TO-VI</w:t>
            </w:r>
          </w:p>
        </w:tc>
        <w:tc>
          <w:tcPr>
            <w:tcW w:w="4473" w:type="pct"/>
          </w:tcPr>
          <w:p w14:paraId="0679DC09" w14:textId="77777777" w:rsidR="00ED1A71" w:rsidRPr="00243730" w:rsidRDefault="00ED1A71" w:rsidP="005461D6">
            <w:pPr>
              <w:suppressAutoHyphens/>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sz w:val="18"/>
                <w:szCs w:val="18"/>
              </w:rPr>
            </w:pPr>
            <w:r w:rsidRPr="00243730">
              <w:rPr>
                <w:rFonts w:eastAsia="Times New Roman" w:cs="Arial"/>
                <w:sz w:val="18"/>
                <w:szCs w:val="18"/>
              </w:rPr>
              <w:t xml:space="preserve">Virtualization technology technical output. Includes output from tools such as VMware, Citrix, custom data collection scripts provided by the Assessment Team, </w:t>
            </w:r>
            <w:r w:rsidRPr="00243730">
              <w:rPr>
                <w:rFonts w:eastAsia="Times New Roman" w:cs="Arial"/>
                <w:i/>
                <w:iCs/>
                <w:sz w:val="18"/>
                <w:szCs w:val="18"/>
              </w:rPr>
              <w:t>etc.</w:t>
            </w:r>
          </w:p>
        </w:tc>
      </w:tr>
      <w:bookmarkEnd w:id="1"/>
    </w:tbl>
    <w:p w14:paraId="38EE68FD" w14:textId="77777777" w:rsidR="00ED1A71" w:rsidRDefault="00ED1A71" w:rsidP="00ED1A71">
      <w:pPr>
        <w:pStyle w:val="Body"/>
      </w:pPr>
    </w:p>
    <w:sectPr w:rsidR="00ED1A71" w:rsidSect="00E07E0D">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9" w:author="Nate Lee" w:initials="NSL">
    <w:p w14:paraId="2D7EDF25" w14:textId="77777777" w:rsidR="00ED1A71" w:rsidRDefault="00ED1A71" w:rsidP="00ED1A71">
      <w:r>
        <w:rPr>
          <w:rStyle w:val="CommentReference"/>
        </w:rPr>
        <w:annotationRef/>
      </w:r>
      <w:r>
        <w:rPr>
          <w:sz w:val="20"/>
          <w:szCs w:val="20"/>
        </w:rPr>
        <w:t>Enter exact official system name.</w:t>
      </w:r>
    </w:p>
  </w:comment>
  <w:comment w:id="40" w:author="Nate Lee" w:initials="NSL">
    <w:p w14:paraId="774352A0" w14:textId="77777777" w:rsidR="00ED1A71" w:rsidRDefault="00ED1A71" w:rsidP="00ED1A71">
      <w:r>
        <w:rPr>
          <w:rStyle w:val="CommentReference"/>
        </w:rPr>
        <w:annotationRef/>
      </w:r>
      <w:r>
        <w:rPr>
          <w:sz w:val="20"/>
          <w:szCs w:val="20"/>
        </w:rPr>
        <w:t>Enter exact official system acronym.</w:t>
      </w:r>
    </w:p>
  </w:comment>
  <w:comment w:id="85" w:author="Nate Lee" w:initials="NSL">
    <w:p w14:paraId="6CC5A933" w14:textId="77777777" w:rsidR="00ED1A71" w:rsidRPr="00417E34" w:rsidRDefault="00ED1A71" w:rsidP="00ED1A71">
      <w:pPr>
        <w:pStyle w:val="CommentText"/>
      </w:pPr>
      <w:r>
        <w:rPr>
          <w:rStyle w:val="CommentReference"/>
        </w:rPr>
        <w:annotationRef/>
      </w:r>
      <w:r>
        <w:t>List the actual Division/Group/etc. that owns the system.</w:t>
      </w:r>
    </w:p>
  </w:comment>
  <w:comment w:id="86" w:author="Nate Lee" w:initials="NSL">
    <w:p w14:paraId="75F90B13" w14:textId="77777777" w:rsidR="00ED1A71" w:rsidRPr="00417E34" w:rsidRDefault="00ED1A71" w:rsidP="00ED1A71">
      <w:pPr>
        <w:pStyle w:val="CommentText"/>
      </w:pPr>
      <w:r>
        <w:rPr>
          <w:rStyle w:val="CommentReference"/>
        </w:rPr>
        <w:annotationRef/>
      </w:r>
      <w:r>
        <w:t>Replace these examples with full list of contractors involved in providing the system.</w:t>
      </w:r>
    </w:p>
  </w:comment>
  <w:comment w:id="113" w:author="Nate Lee" w:date="2023-06-01T22:45:00Z" w:initials="NL">
    <w:p w14:paraId="6E2ADA5A" w14:textId="77777777" w:rsidR="00ED1A71" w:rsidRDefault="00ED1A71" w:rsidP="00ED1A71">
      <w:r>
        <w:rPr>
          <w:rStyle w:val="CommentReference"/>
        </w:rPr>
        <w:annotationRef/>
      </w:r>
      <w:r>
        <w:rPr>
          <w:sz w:val="20"/>
          <w:szCs w:val="20"/>
        </w:rPr>
        <w:t>Pick one.</w:t>
      </w:r>
    </w:p>
  </w:comment>
  <w:comment w:id="119" w:author="Nate Lee" w:initials="NSL">
    <w:p w14:paraId="7D0791AC" w14:textId="77777777" w:rsidR="00ED1A71" w:rsidRDefault="00ED1A71" w:rsidP="00ED1A71">
      <w:pPr>
        <w:pStyle w:val="CommentText"/>
      </w:pPr>
      <w:r>
        <w:rPr>
          <w:rStyle w:val="CommentReference"/>
        </w:rPr>
        <w:annotationRef/>
      </w:r>
      <w:r>
        <w:t xml:space="preserve">List the application or applications that are in scope for the assessment. </w:t>
      </w:r>
    </w:p>
  </w:comment>
  <w:comment w:id="120" w:author="Nate Lee" w:initials="NSL">
    <w:p w14:paraId="266C71BE" w14:textId="77777777" w:rsidR="00ED1A71" w:rsidRDefault="00ED1A71" w:rsidP="00ED1A71">
      <w:pPr>
        <w:pStyle w:val="CommentText"/>
      </w:pPr>
      <w:r>
        <w:rPr>
          <w:rStyle w:val="CommentReference"/>
        </w:rPr>
        <w:annotationRef/>
      </w:r>
      <w:r>
        <w:t>List all database SERVERS and hosted DB INSTANCES on each that will be included in the scope, each as a separate bullet. Clearly label each instance with the related application, purpose, DB type (Oracle, SQL Server, etc.), and any other relevant info.</w:t>
      </w:r>
    </w:p>
  </w:comment>
  <w:comment w:id="121" w:author="Nate Lee" w:initials="NSL">
    <w:p w14:paraId="29543C0C" w14:textId="77777777" w:rsidR="00ED1A71" w:rsidRPr="00291D42" w:rsidRDefault="00ED1A71" w:rsidP="00ED1A71">
      <w:pPr>
        <w:pStyle w:val="CommentText"/>
      </w:pPr>
      <w:r>
        <w:rPr>
          <w:rStyle w:val="CommentReference"/>
        </w:rPr>
        <w:annotationRef/>
      </w:r>
      <w:r>
        <w:t>List all servers and workstations that will be included in the scope, along with their operating systems, each as a separate bullet. Include any DB servers listed in “Database Servers &amp; Instances” above.</w:t>
      </w:r>
    </w:p>
  </w:comment>
  <w:comment w:id="122" w:author="Nate Lee" w:initials="NSL">
    <w:p w14:paraId="1F9070C7" w14:textId="77777777" w:rsidR="00ED1A71" w:rsidRDefault="00ED1A71" w:rsidP="00ED1A71">
      <w:pPr>
        <w:pStyle w:val="CommentText"/>
      </w:pPr>
      <w:r>
        <w:rPr>
          <w:rStyle w:val="CommentReference"/>
        </w:rPr>
        <w:annotationRef/>
      </w:r>
      <w:r>
        <w:t>If there are no mainframe components in scope then mark this section “N/A”.  Otherwise, list the Mainframe ACL technologies in scope (RACF, IACS, etc.).</w:t>
      </w:r>
    </w:p>
  </w:comment>
  <w:comment w:id="123" w:author="Nate Lee" w:initials="NSL">
    <w:p w14:paraId="034342A9" w14:textId="77777777" w:rsidR="00ED1A71" w:rsidRDefault="00ED1A71" w:rsidP="00ED1A71">
      <w:pPr>
        <w:pStyle w:val="CommentText"/>
      </w:pPr>
      <w:r>
        <w:rPr>
          <w:rStyle w:val="CommentReference"/>
        </w:rPr>
        <w:annotationRef/>
      </w:r>
      <w:r>
        <w:t>If there are no network devices in scope then mark this section “N/A”.  Otherwise, list the network devices in scope (routers, switches, firewalls, IDS, etc.).</w:t>
      </w:r>
    </w:p>
  </w:comment>
  <w:comment w:id="124" w:author="Nate Lee" w:initials="NSL">
    <w:p w14:paraId="466101FE" w14:textId="77777777" w:rsidR="00ED1A71" w:rsidRDefault="00ED1A71" w:rsidP="00ED1A71">
      <w:pPr>
        <w:pStyle w:val="CommentText"/>
      </w:pPr>
      <w:r>
        <w:rPr>
          <w:rStyle w:val="CommentReference"/>
        </w:rPr>
        <w:annotationRef/>
      </w:r>
      <w:r>
        <w:t>List any other components in scope.</w:t>
      </w:r>
    </w:p>
  </w:comment>
  <w:comment w:id="125" w:author="Nate Lee" w:initials="NSL">
    <w:p w14:paraId="12965AC0" w14:textId="77777777" w:rsidR="00ED1A71" w:rsidRDefault="00ED1A71" w:rsidP="00ED1A71">
      <w:pPr>
        <w:pStyle w:val="CommentText"/>
      </w:pPr>
      <w:r>
        <w:rPr>
          <w:rStyle w:val="CommentReference"/>
        </w:rPr>
        <w:annotationRef/>
      </w:r>
      <w:r>
        <w:t>List any other systems with which this system interconnects or shares data.</w:t>
      </w:r>
    </w:p>
  </w:comment>
  <w:comment w:id="126" w:author="Nate Lee" w:initials="NSL">
    <w:p w14:paraId="2D242A54" w14:textId="77777777" w:rsidR="00ED1A71" w:rsidRDefault="00ED1A71" w:rsidP="00ED1A71">
      <w:pPr>
        <w:pStyle w:val="CommentText"/>
      </w:pPr>
      <w:r>
        <w:rPr>
          <w:rStyle w:val="CommentReference"/>
        </w:rPr>
        <w:annotationRef/>
      </w:r>
      <w:r>
        <w:t>List the authentication mechanisms that must be configured in order to conduct the assessment.</w:t>
      </w:r>
    </w:p>
  </w:comment>
  <w:comment w:id="127" w:author="Nate Lee" w:initials="NSL">
    <w:p w14:paraId="5F78A34B" w14:textId="77777777" w:rsidR="00ED1A71" w:rsidRPr="002614B3" w:rsidRDefault="00ED1A71" w:rsidP="00ED1A71">
      <w:pPr>
        <w:pStyle w:val="CommentText"/>
      </w:pPr>
      <w:r>
        <w:rPr>
          <w:rStyle w:val="CommentReference"/>
        </w:rPr>
        <w:annotationRef/>
      </w:r>
      <w:r>
        <w:t>Typically only used by mainframe applications/systems.</w:t>
      </w:r>
    </w:p>
  </w:comment>
  <w:comment w:id="129" w:author="Nate Lee" w:initials="NSL">
    <w:p w14:paraId="321D58BA" w14:textId="77777777" w:rsidR="00ED1A71" w:rsidRDefault="00ED1A71" w:rsidP="00ED1A71">
      <w:r>
        <w:rPr>
          <w:rStyle w:val="CommentReference"/>
        </w:rPr>
        <w:annotationRef/>
      </w:r>
      <w:r>
        <w:rPr>
          <w:sz w:val="20"/>
          <w:szCs w:val="20"/>
        </w:rPr>
        <w:t>Comprehensive Scope: All Capabilities/Sub-Capabilities and Security Controls are included in this Security Assessment.</w:t>
      </w:r>
      <w:r>
        <w:rPr>
          <w:sz w:val="20"/>
          <w:szCs w:val="20"/>
        </w:rPr>
        <w:cr/>
      </w:r>
      <w:r>
        <w:rPr>
          <w:sz w:val="20"/>
          <w:szCs w:val="20"/>
        </w:rPr>
        <w:cr/>
        <w:t>Tailored Scope: Only a specified subset of Capabilities/Sub-Capabilities and/or Security controls are included in this Security Assessment.</w:t>
      </w:r>
      <w:r>
        <w:rPr>
          <w:sz w:val="20"/>
          <w:szCs w:val="20"/>
        </w:rPr>
        <w:cr/>
      </w:r>
      <w:r>
        <w:rPr>
          <w:sz w:val="20"/>
          <w:szCs w:val="20"/>
        </w:rPr>
        <w:cr/>
        <w:t xml:space="preserve">Application-Only: Similar in concept to “a software program downloaded or provided on CD”. Includes only application code/logic and database </w:t>
      </w:r>
      <w:r>
        <w:rPr>
          <w:i/>
          <w:iCs/>
          <w:sz w:val="20"/>
          <w:szCs w:val="20"/>
        </w:rPr>
        <w:t>instances</w:t>
      </w:r>
      <w:r>
        <w:rPr>
          <w:sz w:val="20"/>
          <w:szCs w:val="20"/>
        </w:rPr>
        <w:t xml:space="preserve"> that are intended to directly perform Organization work. Does not include “supporting” components such as operating systems, database </w:t>
      </w:r>
      <w:r>
        <w:rPr>
          <w:i/>
          <w:iCs/>
          <w:sz w:val="20"/>
          <w:szCs w:val="20"/>
        </w:rPr>
        <w:t>platforms</w:t>
      </w:r>
      <w:r>
        <w:rPr>
          <w:sz w:val="20"/>
          <w:szCs w:val="20"/>
        </w:rPr>
        <w:t xml:space="preserve">, network devices or configurations, etc. For example, Application-Only includes the </w:t>
      </w:r>
      <w:r>
        <w:rPr>
          <w:i/>
          <w:iCs/>
          <w:sz w:val="20"/>
          <w:szCs w:val="20"/>
        </w:rPr>
        <w:t>tables and data</w:t>
      </w:r>
      <w:r>
        <w:rPr>
          <w:sz w:val="20"/>
          <w:szCs w:val="20"/>
        </w:rPr>
        <w:t xml:space="preserve"> in the database, but does not include the </w:t>
      </w:r>
      <w:r>
        <w:rPr>
          <w:i/>
          <w:iCs/>
          <w:sz w:val="20"/>
          <w:szCs w:val="20"/>
        </w:rPr>
        <w:t xml:space="preserve">database itself </w:t>
      </w:r>
      <w:r>
        <w:rPr>
          <w:sz w:val="20"/>
          <w:szCs w:val="20"/>
        </w:rPr>
        <w:t>(e.g., the specific installation of Oracle).</w:t>
      </w:r>
      <w:r>
        <w:rPr>
          <w:sz w:val="20"/>
          <w:szCs w:val="20"/>
        </w:rPr>
        <w:cr/>
      </w:r>
      <w:r>
        <w:rPr>
          <w:sz w:val="20"/>
          <w:szCs w:val="20"/>
        </w:rPr>
        <w:cr/>
        <w:t xml:space="preserve">Infrastructure-Only: Similar in concept to “stuff that exists to enable </w:t>
      </w:r>
      <w:r>
        <w:rPr>
          <w:i/>
          <w:iCs/>
          <w:sz w:val="20"/>
          <w:szCs w:val="20"/>
        </w:rPr>
        <w:t>another</w:t>
      </w:r>
      <w:r>
        <w:rPr>
          <w:sz w:val="20"/>
          <w:szCs w:val="20"/>
        </w:rPr>
        <w:t xml:space="preserve"> system to operate and perform Organization work”, previously called “General Support System (GSS)”. Includes components that are intended to support the operation of an application or system– for example, includes operating systems, database </w:t>
      </w:r>
      <w:r>
        <w:rPr>
          <w:i/>
          <w:iCs/>
          <w:sz w:val="20"/>
          <w:szCs w:val="20"/>
        </w:rPr>
        <w:t>platforms</w:t>
      </w:r>
      <w:r>
        <w:rPr>
          <w:sz w:val="20"/>
          <w:szCs w:val="20"/>
        </w:rPr>
        <w:t xml:space="preserve">, network devices or configurations, etc. Does not include application code and database </w:t>
      </w:r>
      <w:r>
        <w:rPr>
          <w:i/>
          <w:iCs/>
          <w:sz w:val="20"/>
          <w:szCs w:val="20"/>
        </w:rPr>
        <w:t>instances</w:t>
      </w:r>
      <w:r>
        <w:rPr>
          <w:sz w:val="20"/>
          <w:szCs w:val="20"/>
        </w:rPr>
        <w:t xml:space="preserve"> that are intended to directly perform Sponsor work.</w:t>
      </w:r>
      <w:r>
        <w:rPr>
          <w:sz w:val="20"/>
          <w:szCs w:val="20"/>
        </w:rPr>
        <w:cr/>
      </w:r>
      <w:r>
        <w:rPr>
          <w:sz w:val="20"/>
          <w:szCs w:val="20"/>
        </w:rPr>
        <w:cr/>
        <w:t>Application + Infrastructure: Similar in concept to “a complete standalone system”. Includes components covered by both “Application-Only” and “Infrastructure-Only” in a single system/authorization boundary/assessment.</w:t>
      </w:r>
    </w:p>
  </w:comment>
  <w:comment w:id="132" w:author="Nate Lee" w:initials="NSL">
    <w:p w14:paraId="2AE1A14D" w14:textId="77777777" w:rsidR="00ED1A71" w:rsidRPr="006E6951" w:rsidRDefault="00ED1A71" w:rsidP="00ED1A71">
      <w:pPr>
        <w:pStyle w:val="CommentText"/>
      </w:pPr>
      <w:bookmarkStart w:id="133" w:name="_Hlk24015055"/>
      <w:r>
        <w:t xml:space="preserve">Choose one of these </w:t>
      </w:r>
      <w:r>
        <w:rPr>
          <w:rStyle w:val="CommentReference"/>
        </w:rPr>
        <w:annotationRef/>
      </w:r>
      <w:r>
        <w:rPr>
          <w:rStyle w:val="CommentReference"/>
        </w:rPr>
        <w:t>i</w:t>
      </w:r>
      <w:r>
        <w:t>f the system is pursuing a FISMA 1/3 controls-driven assessment schedule.</w:t>
      </w:r>
      <w:bookmarkEnd w:id="133"/>
    </w:p>
  </w:comment>
  <w:comment w:id="134" w:author="Nate Lee" w:initials="NSL">
    <w:p w14:paraId="2CF5D69F" w14:textId="77777777" w:rsidR="00ED1A71" w:rsidRDefault="00ED1A71" w:rsidP="00ED1A71">
      <w:r>
        <w:annotationRef/>
      </w:r>
      <w:r>
        <w:rPr>
          <w:sz w:val="20"/>
          <w:szCs w:val="20"/>
        </w:rPr>
        <w:t>This is Level 3 by default, unless otherwise specified by the AO or their representative.</w:t>
      </w:r>
    </w:p>
  </w:comment>
  <w:comment w:id="137" w:author="Nate Lee" w:initials="NSL">
    <w:p w14:paraId="6E376ED2" w14:textId="77777777" w:rsidR="00ED1A71" w:rsidRDefault="00ED1A71" w:rsidP="00ED1A71">
      <w:pPr>
        <w:pStyle w:val="CommentText"/>
      </w:pPr>
      <w:r>
        <w:rPr>
          <w:rStyle w:val="CommentReference"/>
        </w:rPr>
        <w:annotationRef/>
      </w:r>
      <w:r>
        <w:t>This is an example that shows that only two Sub-Capabilities from the BEHAVE Capability will be tested (which would make this a non-Comprehensive assessment if left as-is in the actual SAP).</w:t>
      </w:r>
    </w:p>
  </w:comment>
  <w:comment w:id="136" w:author="Nate Lee" w:initials="NSL">
    <w:p w14:paraId="5FA35F0E" w14:textId="77777777" w:rsidR="00ED1A71" w:rsidRDefault="00ED1A71" w:rsidP="00ED1A71">
      <w:r>
        <w:rPr>
          <w:rStyle w:val="CommentReference"/>
        </w:rPr>
        <w:annotationRef/>
      </w:r>
      <w:r>
        <w:rPr>
          <w:sz w:val="20"/>
          <w:szCs w:val="20"/>
        </w:rPr>
        <w:t>Leave only the Capabilities/Sub-Capabilities that should be targeted in the ACT. (If Comprehensive, leave all of them.) This list is determined based on the specific needs of the ACT – for example, if certain Security Controls need to be tested, then list the Capabilities or Sub-Capabilities that will require testing of those controls; if certain Sub-Capabilities are of interest, list those individually under the appropriate Capability.</w:t>
      </w:r>
      <w:r>
        <w:rPr>
          <w:sz w:val="20"/>
          <w:szCs w:val="20"/>
        </w:rPr>
        <w:cr/>
      </w:r>
      <w:r>
        <w:rPr>
          <w:sz w:val="20"/>
          <w:szCs w:val="20"/>
        </w:rPr>
        <w:cr/>
      </w:r>
      <w:r>
        <w:rPr>
          <w:b/>
          <w:bCs/>
          <w:sz w:val="20"/>
          <w:szCs w:val="20"/>
        </w:rPr>
        <w:t>NOTE: For each Sub-Capability/Capability, ALL Security Controls that will be assessed for each are listed after this table</w:t>
      </w:r>
      <w:r>
        <w:rPr>
          <w:sz w:val="20"/>
          <w:szCs w:val="20"/>
        </w:rPr>
        <w:t>.</w:t>
      </w:r>
    </w:p>
  </w:comment>
  <w:comment w:id="147" w:author="Nate Lee" w:initials="NSL">
    <w:p w14:paraId="1982842A" w14:textId="77777777" w:rsidR="00ED1A71" w:rsidRDefault="00ED1A71" w:rsidP="00ED1A71">
      <w:bookmarkStart w:id="148" w:name="_Hlk27751091"/>
      <w:r>
        <w:rPr>
          <w:rStyle w:val="CommentReference"/>
        </w:rPr>
        <w:annotationRef/>
      </w:r>
      <w:bookmarkEnd w:id="148"/>
      <w:r>
        <w:rPr>
          <w:sz w:val="20"/>
          <w:szCs w:val="20"/>
        </w:rPr>
        <w:t>The sets of Capabilities/Sub-Capabilities below are for systems that are following the Sponsor’s standard suggested FISMA 1/3 control assessment schedule. Delete all of these if the system does not follow that schedule.</w:t>
      </w:r>
    </w:p>
  </w:comment>
  <w:comment w:id="151" w:author="Nate Lee" w:initials="NSL">
    <w:p w14:paraId="3F14FE33" w14:textId="77777777" w:rsidR="00ED1A71" w:rsidRDefault="00ED1A71" w:rsidP="00ED1A71">
      <w:pPr>
        <w:pStyle w:val="CommentText"/>
      </w:pPr>
      <w:r>
        <w:rPr>
          <w:rStyle w:val="CommentReference"/>
        </w:rPr>
        <w:annotationRef/>
      </w:r>
      <w:r>
        <w:rPr>
          <w:rStyle w:val="CommentReference"/>
        </w:rPr>
        <w:annotationRef/>
      </w:r>
      <w:r>
        <w:t>This is an example that shows that only three Controls from the AC family will be tested (which would make this a non-Comprehensive assessment if left as-is in the actual SAP).</w:t>
      </w:r>
    </w:p>
  </w:comment>
  <w:comment w:id="152" w:author="Nate Lee" w:initials="NSL">
    <w:p w14:paraId="2368B42F" w14:textId="77777777" w:rsidR="00ED1A71" w:rsidRDefault="00ED1A71" w:rsidP="00ED1A71">
      <w:r>
        <w:rPr>
          <w:rStyle w:val="CommentReference"/>
        </w:rPr>
        <w:annotationRef/>
      </w:r>
      <w:r>
        <w:rPr>
          <w:sz w:val="20"/>
          <w:szCs w:val="20"/>
        </w:rPr>
        <w:t>The sets of Control Families/Controls below are for systems that are following Sponsor’s standard suggested FISMA 1/3 control assessment schedule. Delete all of these if the system does not follow that schedule.</w:t>
      </w:r>
    </w:p>
  </w:comment>
  <w:comment w:id="155" w:author="Nate Lee" w:initials="NSL">
    <w:p w14:paraId="02D537C2" w14:textId="77777777" w:rsidR="00ED1A71" w:rsidRPr="00E079E0" w:rsidRDefault="00ED1A71" w:rsidP="00ED1A71">
      <w:pPr>
        <w:pStyle w:val="CommentText"/>
      </w:pPr>
      <w:r>
        <w:rPr>
          <w:rStyle w:val="CommentReference"/>
        </w:rPr>
        <w:annotationRef/>
      </w:r>
      <w:r>
        <w:t>List the environments in which each covered system component will be assessed. Use the actual environment names used by the system.</w:t>
      </w:r>
    </w:p>
  </w:comment>
  <w:comment w:id="156" w:author="Nate Lee" w:initials="NSL">
    <w:p w14:paraId="48C8C84C" w14:textId="77777777" w:rsidR="00ED1A71" w:rsidRPr="00E079E0" w:rsidRDefault="00ED1A71" w:rsidP="00ED1A71">
      <w:pPr>
        <w:pStyle w:val="CommentText"/>
      </w:pPr>
      <w:r>
        <w:rPr>
          <w:rStyle w:val="CommentReference"/>
        </w:rPr>
        <w:annotationRef/>
      </w:r>
      <w:r>
        <w:t>List the locations (physical (if possible) and logical (if appropriate) for each of the assessed environments. Maintain consistency with assessment environments listed above.</w:t>
      </w:r>
    </w:p>
  </w:comment>
  <w:comment w:id="157" w:author="Nate Lee" w:initials="NSL">
    <w:p w14:paraId="59B8D5A4" w14:textId="77777777" w:rsidR="00ED1A71" w:rsidRDefault="00ED1A71" w:rsidP="00ED1A71">
      <w:r>
        <w:rPr>
          <w:rStyle w:val="CommentReference"/>
        </w:rPr>
        <w:annotationRef/>
      </w:r>
      <w:r>
        <w:rPr>
          <w:sz w:val="20"/>
          <w:szCs w:val="20"/>
        </w:rPr>
        <w:t>List unique IDs from tracking system for any open findings/POA&amp;Ms to be reassessed.</w:t>
      </w:r>
    </w:p>
  </w:comment>
  <w:comment w:id="158" w:author="Nate Lee" w:initials="NSL">
    <w:p w14:paraId="22E8D0BE" w14:textId="77777777" w:rsidR="00ED1A71" w:rsidRDefault="00ED1A71" w:rsidP="00ED1A71">
      <w:pPr>
        <w:pStyle w:val="CommentText"/>
      </w:pPr>
      <w:r>
        <w:rPr>
          <w:rStyle w:val="CommentReference"/>
        </w:rPr>
        <w:annotationRef/>
      </w:r>
      <w:r w:rsidRPr="00E079E0">
        <w:t xml:space="preserve">List the exact location(s) if on-site. </w:t>
      </w:r>
      <w:r>
        <w:t>If remote, provide as much detail as necessary to clearly indicate where/how testing was performed.</w:t>
      </w:r>
      <w:r w:rsidRPr="00E079E0">
        <w:t xml:space="preserve"> If testing was conducted</w:t>
      </w:r>
      <w:r>
        <w:t xml:space="preserve"> both </w:t>
      </w:r>
      <w:r w:rsidRPr="00E079E0">
        <w:t>on-site and remotely, list both.</w:t>
      </w:r>
    </w:p>
  </w:comment>
  <w:comment w:id="159" w:author="Nate Lee" w:initials="NSL">
    <w:p w14:paraId="589CCC88" w14:textId="77777777" w:rsidR="00ED1A71" w:rsidRPr="00E079E0" w:rsidRDefault="00ED1A71" w:rsidP="00ED1A71">
      <w:pPr>
        <w:pStyle w:val="CommentText"/>
      </w:pPr>
      <w:r>
        <w:rPr>
          <w:rStyle w:val="CommentReference"/>
        </w:rPr>
        <w:annotationRef/>
      </w:r>
      <w:r>
        <w:t>List the environments in which each covered system component will be assessed. Use the actual environment names used by the system.</w:t>
      </w:r>
    </w:p>
  </w:comment>
  <w:comment w:id="160" w:author="Nate Lee" w:initials="NSL">
    <w:p w14:paraId="125F7080" w14:textId="77777777" w:rsidR="00ED1A71" w:rsidRPr="00E079E0" w:rsidRDefault="00ED1A71" w:rsidP="00ED1A71">
      <w:pPr>
        <w:pStyle w:val="CommentText"/>
      </w:pPr>
      <w:r>
        <w:rPr>
          <w:rStyle w:val="CommentReference"/>
        </w:rPr>
        <w:annotationRef/>
      </w:r>
      <w:r>
        <w:t>List the locations (physical (if possible) and logical (if appropriate) for each of the assessed environments. Maintain consistency with assessment environments listed above.</w:t>
      </w:r>
    </w:p>
  </w:comment>
  <w:comment w:id="161" w:author="Nate Lee" w:initials="NSL">
    <w:p w14:paraId="726B91F9" w14:textId="77777777" w:rsidR="00ED1A71" w:rsidRDefault="00ED1A71" w:rsidP="00ED1A71">
      <w:r>
        <w:rPr>
          <w:rStyle w:val="CommentReference"/>
        </w:rPr>
        <w:annotationRef/>
      </w:r>
      <w:r>
        <w:rPr>
          <w:sz w:val="20"/>
          <w:szCs w:val="20"/>
        </w:rPr>
        <w:t>List unique IDs from tracking system for any open findings/POA&amp;Ms to be reassessed.</w:t>
      </w:r>
    </w:p>
  </w:comment>
  <w:comment w:id="162" w:author="Nate Lee" w:initials="NSL">
    <w:p w14:paraId="23CBF57F" w14:textId="77777777" w:rsidR="00ED1A71" w:rsidRDefault="00ED1A71" w:rsidP="00ED1A71">
      <w:pPr>
        <w:pStyle w:val="CommentText"/>
      </w:pPr>
      <w:r>
        <w:rPr>
          <w:rStyle w:val="CommentReference"/>
        </w:rPr>
        <w:annotationRef/>
      </w:r>
      <w:r w:rsidRPr="00E079E0">
        <w:t xml:space="preserve">List the exact location(s) if on-site. </w:t>
      </w:r>
      <w:r>
        <w:t>If remote, provide as much detail as necessary to clearly indicate where/how testing was performed.</w:t>
      </w:r>
      <w:r w:rsidRPr="00E079E0">
        <w:t xml:space="preserve"> If testing was conducted</w:t>
      </w:r>
      <w:r>
        <w:t xml:space="preserve"> both </w:t>
      </w:r>
      <w:r w:rsidRPr="00E079E0">
        <w:t>on-site and remotely, list both.</w:t>
      </w:r>
    </w:p>
  </w:comment>
  <w:comment w:id="163" w:author="Nate Lee" w:initials="NSL">
    <w:p w14:paraId="6295BC29" w14:textId="77777777" w:rsidR="00ED1A71" w:rsidRPr="00224CB9" w:rsidRDefault="00ED1A71" w:rsidP="00ED1A71">
      <w:pPr>
        <w:pStyle w:val="CommentText"/>
      </w:pPr>
      <w:r>
        <w:rPr>
          <w:rStyle w:val="CommentReference"/>
        </w:rPr>
        <w:annotationRef/>
      </w:r>
      <w:r>
        <w:t>List the Risk Information Sources that are planned to be used for this Risk Assessment.</w:t>
      </w:r>
    </w:p>
  </w:comment>
  <w:comment w:id="164" w:author="Nate Lee" w:initials="NSL">
    <w:p w14:paraId="2560657C" w14:textId="77777777" w:rsidR="00ED1A71" w:rsidRPr="004B1E72" w:rsidRDefault="00ED1A71" w:rsidP="00ED1A71">
      <w:pPr>
        <w:pStyle w:val="CommentText"/>
      </w:pPr>
      <w:r>
        <w:rPr>
          <w:rStyle w:val="CommentReference"/>
        </w:rPr>
        <w:annotationRef/>
      </w:r>
      <w:r>
        <w:t>List dates of Risk Assessment (not any separate Security Assessment that might be paired with this Risk Assessment).</w:t>
      </w:r>
    </w:p>
  </w:comment>
  <w:comment w:id="165" w:author="Nate Lee" w:initials="NSL">
    <w:p w14:paraId="7E2211CC" w14:textId="77777777" w:rsidR="00ED1A71" w:rsidRDefault="00ED1A71" w:rsidP="00ED1A71">
      <w:pPr>
        <w:pStyle w:val="CommentText"/>
      </w:pPr>
      <w:r>
        <w:rPr>
          <w:rStyle w:val="CommentReference"/>
        </w:rPr>
        <w:annotationRef/>
      </w:r>
      <w:r w:rsidRPr="00E079E0">
        <w:t xml:space="preserve">List the exact location(s) if on-site. </w:t>
      </w:r>
      <w:r>
        <w:t>If remote, provide as much detail as necessary to clearly indicate where/how analysis was performed.</w:t>
      </w:r>
      <w:r w:rsidRPr="00E079E0">
        <w:t xml:space="preserve"> If </w:t>
      </w:r>
      <w:r>
        <w:t>analysis</w:t>
      </w:r>
      <w:r w:rsidRPr="00E079E0">
        <w:t xml:space="preserve"> was conducted</w:t>
      </w:r>
      <w:r>
        <w:t xml:space="preserve"> both </w:t>
      </w:r>
      <w:r w:rsidRPr="00E079E0">
        <w:t>on-site and remotely, list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7EDF25" w15:done="0"/>
  <w15:commentEx w15:paraId="774352A0" w15:done="0"/>
  <w15:commentEx w15:paraId="6CC5A933" w15:done="0"/>
  <w15:commentEx w15:paraId="75F90B13" w15:done="0"/>
  <w15:commentEx w15:paraId="6E2ADA5A" w15:done="0"/>
  <w15:commentEx w15:paraId="7D0791AC" w15:done="0"/>
  <w15:commentEx w15:paraId="266C71BE" w15:done="0"/>
  <w15:commentEx w15:paraId="29543C0C" w15:done="0"/>
  <w15:commentEx w15:paraId="1F9070C7" w15:done="0"/>
  <w15:commentEx w15:paraId="034342A9" w15:done="0"/>
  <w15:commentEx w15:paraId="466101FE" w15:done="0"/>
  <w15:commentEx w15:paraId="12965AC0" w15:done="0"/>
  <w15:commentEx w15:paraId="2D242A54" w15:done="0"/>
  <w15:commentEx w15:paraId="5F78A34B" w15:done="0"/>
  <w15:commentEx w15:paraId="321D58BA" w15:done="0"/>
  <w15:commentEx w15:paraId="2AE1A14D" w15:done="0"/>
  <w15:commentEx w15:paraId="2CF5D69F" w15:done="0"/>
  <w15:commentEx w15:paraId="6E376ED2" w15:done="0"/>
  <w15:commentEx w15:paraId="5FA35F0E" w15:done="0"/>
  <w15:commentEx w15:paraId="1982842A" w15:done="0"/>
  <w15:commentEx w15:paraId="3F14FE33" w15:done="0"/>
  <w15:commentEx w15:paraId="2368B42F" w15:done="0"/>
  <w15:commentEx w15:paraId="02D537C2" w15:done="0"/>
  <w15:commentEx w15:paraId="48C8C84C" w15:done="0"/>
  <w15:commentEx w15:paraId="59B8D5A4" w15:done="0"/>
  <w15:commentEx w15:paraId="22E8D0BE" w15:done="0"/>
  <w15:commentEx w15:paraId="589CCC88" w15:done="0"/>
  <w15:commentEx w15:paraId="125F7080" w15:done="0"/>
  <w15:commentEx w15:paraId="726B91F9" w15:done="0"/>
  <w15:commentEx w15:paraId="23CBF57F" w15:done="0"/>
  <w15:commentEx w15:paraId="6295BC29" w15:done="0"/>
  <w15:commentEx w15:paraId="2560657C" w15:done="0"/>
  <w15:commentEx w15:paraId="7E2211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239E15" w16cex:dateUtc="2023-06-02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7EDF25" w16cid:durableId="23F26EC1"/>
  <w16cid:commentId w16cid:paraId="774352A0" w16cid:durableId="23F26EC0"/>
  <w16cid:commentId w16cid:paraId="6CC5A933" w16cid:durableId="23F26EBF"/>
  <w16cid:commentId w16cid:paraId="75F90B13" w16cid:durableId="23F26EBE"/>
  <w16cid:commentId w16cid:paraId="6E2ADA5A" w16cid:durableId="28239E15"/>
  <w16cid:commentId w16cid:paraId="7D0791AC" w16cid:durableId="7DE59922"/>
  <w16cid:commentId w16cid:paraId="266C71BE" w16cid:durableId="6163924A"/>
  <w16cid:commentId w16cid:paraId="29543C0C" w16cid:durableId="4B54F531"/>
  <w16cid:commentId w16cid:paraId="1F9070C7" w16cid:durableId="06363BE2"/>
  <w16cid:commentId w16cid:paraId="034342A9" w16cid:durableId="4FD21B07"/>
  <w16cid:commentId w16cid:paraId="466101FE" w16cid:durableId="2BF48310"/>
  <w16cid:commentId w16cid:paraId="12965AC0" w16cid:durableId="2367F7FF"/>
  <w16cid:commentId w16cid:paraId="2D242A54" w16cid:durableId="00C4B5DE"/>
  <w16cid:commentId w16cid:paraId="5F78A34B" w16cid:durableId="5DA42101"/>
  <w16cid:commentId w16cid:paraId="321D58BA" w16cid:durableId="20645CF0"/>
  <w16cid:commentId w16cid:paraId="2AE1A14D" w16cid:durableId="216E7098"/>
  <w16cid:commentId w16cid:paraId="2CF5D69F" w16cid:durableId="23349669"/>
  <w16cid:commentId w16cid:paraId="6E376ED2" w16cid:durableId="226E358A"/>
  <w16cid:commentId w16cid:paraId="5FA35F0E" w16cid:durableId="21A772E6"/>
  <w16cid:commentId w16cid:paraId="1982842A" w16cid:durableId="216E6F1B"/>
  <w16cid:commentId w16cid:paraId="3F14FE33" w16cid:durableId="23187C1F"/>
  <w16cid:commentId w16cid:paraId="2368B42F" w16cid:durableId="20F80FD0"/>
  <w16cid:commentId w16cid:paraId="02D537C2" w16cid:durableId="20645CEE"/>
  <w16cid:commentId w16cid:paraId="48C8C84C" w16cid:durableId="20645CED"/>
  <w16cid:commentId w16cid:paraId="59B8D5A4" w16cid:durableId="20645CE4"/>
  <w16cid:commentId w16cid:paraId="22E8D0BE" w16cid:durableId="200587D3"/>
  <w16cid:commentId w16cid:paraId="589CCC88" w16cid:durableId="29A2D9F0"/>
  <w16cid:commentId w16cid:paraId="125F7080" w16cid:durableId="29A2D9EF"/>
  <w16cid:commentId w16cid:paraId="726B91F9" w16cid:durableId="29A2D9EE"/>
  <w16cid:commentId w16cid:paraId="23CBF57F" w16cid:durableId="29A2D9ED"/>
  <w16cid:commentId w16cid:paraId="6295BC29" w16cid:durableId="20C0AA00"/>
  <w16cid:commentId w16cid:paraId="2560657C" w16cid:durableId="2187D47D"/>
  <w16cid:commentId w16cid:paraId="7E2211CC" w16cid:durableId="29A2D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FA63A" w14:textId="77777777" w:rsidR="0044356D" w:rsidRDefault="0044356D" w:rsidP="00502EA2">
      <w:pPr>
        <w:spacing w:after="0" w:line="240" w:lineRule="auto"/>
      </w:pPr>
      <w:r>
        <w:separator/>
      </w:r>
    </w:p>
  </w:endnote>
  <w:endnote w:type="continuationSeparator" w:id="0">
    <w:p w14:paraId="284E7CE9" w14:textId="77777777" w:rsidR="0044356D" w:rsidRDefault="0044356D" w:rsidP="00502EA2">
      <w:pPr>
        <w:spacing w:after="0" w:line="240" w:lineRule="auto"/>
      </w:pPr>
      <w:r>
        <w:continuationSeparator/>
      </w:r>
    </w:p>
  </w:endnote>
  <w:endnote w:type="continuationNotice" w:id="1">
    <w:p w14:paraId="2B2214B9" w14:textId="77777777" w:rsidR="0044356D" w:rsidRDefault="00443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5C2B4"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DD4DB" w14:textId="77777777" w:rsidR="003336A3" w:rsidRPr="0099662B" w:rsidRDefault="003336A3" w:rsidP="006571CB">
    <w:pPr>
      <w:pStyle w:val="ClassificationSensitivityHandling"/>
    </w:pPr>
    <w:r w:rsidRPr="0099662B">
      <w:rPr>
        <w:highlight w:val="yellow"/>
      </w:rPr>
      <w:t>&lt;Classification / Sensitivity / Handling Marking&gt;</w:t>
    </w:r>
  </w:p>
  <w:p w14:paraId="036BC50E" w14:textId="75B88120"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unlimit</w:t>
    </w:r>
    <w:r w:rsidRPr="00E61196">
      <w:rPr>
        <w:highlight w:val="yellow"/>
      </w:rPr>
      <w:t xml:space="preserve">ed </w:t>
    </w:r>
    <w:r w:rsidR="00E61196" w:rsidRPr="00E61196">
      <w:rPr>
        <w:highlight w:val="yellow"/>
      </w:rPr>
      <w:t>25-01459-</w:t>
    </w:r>
    <w:r w:rsidR="005C7C4D">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8063F2" w:rsidRPr="006571CB" w14:paraId="46178F25" w14:textId="77777777" w:rsidTr="009E37AC">
      <w:trPr>
        <w:trHeight w:val="57"/>
        <w:jc w:val="center"/>
      </w:trPr>
      <w:tc>
        <w:tcPr>
          <w:tcW w:w="1527" w:type="dxa"/>
          <w:tcMar>
            <w:top w:w="101" w:type="dxa"/>
            <w:left w:w="0" w:type="dxa"/>
            <w:right w:w="0" w:type="dxa"/>
          </w:tcMar>
          <w:vAlign w:val="center"/>
        </w:tcPr>
        <w:p w14:paraId="6A23AC9C" w14:textId="77777777" w:rsidR="008063F2" w:rsidRPr="00B86321" w:rsidRDefault="008063F2" w:rsidP="008063F2">
          <w:pPr>
            <w:rPr>
              <w:b/>
              <w:bCs/>
            </w:rPr>
          </w:pPr>
          <w:bookmarkStart w:id="2" w:name="_Hlk192776687"/>
          <w:r w:rsidRPr="00ED5DD2">
            <w:rPr>
              <w:b/>
              <w:bCs/>
              <w:noProof/>
            </w:rPr>
            <w:drawing>
              <wp:inline distT="0" distB="0" distL="0" distR="0" wp14:anchorId="4D01C6D9" wp14:editId="583661F3">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75A1C665" w14:textId="77777777" w:rsidR="008063F2" w:rsidRPr="0099662B" w:rsidRDefault="008063F2" w:rsidP="006571CB">
          <w:pPr>
            <w:pStyle w:val="ClassificationSensitivityHandling"/>
          </w:pPr>
          <w:r w:rsidRPr="006571CB">
            <w:rPr>
              <w:highlight w:val="yellow"/>
            </w:rPr>
            <w:t>&lt;Classification / Sensitivity / Handling Marking&gt;</w:t>
          </w:r>
        </w:p>
        <w:p w14:paraId="5A44F5D8" w14:textId="5C635329"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bookmarkStart w:id="3" w:name="_Hlk199330469"/>
          <w:r w:rsidR="00FC0D7C" w:rsidRPr="00483E02">
            <w:rPr>
              <w:highlight w:val="yellow"/>
            </w:rPr>
            <w:t>25-01459-</w:t>
          </w:r>
          <w:bookmarkEnd w:id="3"/>
          <w:r w:rsidR="003B6A25">
            <w:rPr>
              <w:highlight w:val="yellow"/>
            </w:rPr>
            <w:t>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2298418D"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2"/>
  </w:tbl>
  <w:p w14:paraId="10DB5EE1"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FE3AF" w14:textId="77777777" w:rsidR="0044356D" w:rsidRDefault="0044356D" w:rsidP="00502EA2">
      <w:pPr>
        <w:spacing w:after="0" w:line="240" w:lineRule="auto"/>
      </w:pPr>
      <w:r>
        <w:separator/>
      </w:r>
    </w:p>
  </w:footnote>
  <w:footnote w:type="continuationSeparator" w:id="0">
    <w:p w14:paraId="445DB5FE" w14:textId="77777777" w:rsidR="0044356D" w:rsidRDefault="0044356D" w:rsidP="00502EA2">
      <w:pPr>
        <w:spacing w:after="0" w:line="240" w:lineRule="auto"/>
      </w:pPr>
      <w:r>
        <w:continuationSeparator/>
      </w:r>
    </w:p>
  </w:footnote>
  <w:footnote w:type="continuationNotice" w:id="1">
    <w:p w14:paraId="74E1ADC9" w14:textId="77777777" w:rsidR="0044356D" w:rsidRDefault="0044356D">
      <w:pPr>
        <w:spacing w:after="0" w:line="240" w:lineRule="auto"/>
      </w:pPr>
    </w:p>
  </w:footnote>
  <w:footnote w:id="2">
    <w:p w14:paraId="7C11B172" w14:textId="77777777" w:rsidR="00ED1A71" w:rsidRPr="009F334A" w:rsidRDefault="00ED1A71" w:rsidP="00ED1A71">
      <w:pPr>
        <w:pStyle w:val="FootnoteText"/>
      </w:pPr>
      <w:r>
        <w:rPr>
          <w:rStyle w:val="FootnoteReference"/>
        </w:rPr>
        <w:footnoteRef/>
      </w:r>
      <w:r>
        <w:t xml:space="preserve"> POA&amp;M: Plan of Action and Milestones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D9DD9" w14:textId="77777777" w:rsidR="00201723" w:rsidRDefault="00201723">
    <w:pPr>
      <w:jc w:val="right"/>
    </w:pPr>
  </w:p>
  <w:p w14:paraId="5B1D67D2"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71C5C" w14:textId="187C0BF2" w:rsidR="00E175A7" w:rsidRPr="00F74CFD" w:rsidRDefault="00ED1A71" w:rsidP="00E175A7">
    <w:pPr>
      <w:pStyle w:val="DocumentTitle-HeaderFooter"/>
      <w:rPr>
        <w:bCs/>
        <w:sz w:val="20"/>
        <w:szCs w:val="20"/>
      </w:rPr>
    </w:pPr>
    <w:r w:rsidRPr="00ED1A71">
      <w:rPr>
        <w:highlight w:val="yellow"/>
      </w:rPr>
      <w:t>&lt;System Acronym&gt;</w:t>
    </w:r>
    <w:r w:rsidR="00942E21">
      <w:t xml:space="preserve"> MITRE ACT </w:t>
    </w:r>
    <w:r>
      <w:t>Preliminary Intake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D16EF9"/>
    <w:multiLevelType w:val="hybridMultilevel"/>
    <w:tmpl w:val="0F5C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297443"/>
    <w:multiLevelType w:val="hybridMultilevel"/>
    <w:tmpl w:val="00F8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976E4"/>
    <w:multiLevelType w:val="hybridMultilevel"/>
    <w:tmpl w:val="4BCA16A2"/>
    <w:lvl w:ilvl="0" w:tplc="770C78D8">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7873CD"/>
    <w:multiLevelType w:val="multilevel"/>
    <w:tmpl w:val="76120FF8"/>
    <w:lvl w:ilvl="0">
      <w:start w:val="1"/>
      <w:numFmt w:val="bullet"/>
      <w:pStyle w:val="TableBullet"/>
      <w:suff w:val="space"/>
      <w:lvlText w:val=""/>
      <w:lvlJc w:val="left"/>
      <w:pPr>
        <w:ind w:left="2130" w:hanging="360"/>
      </w:pPr>
      <w:rPr>
        <w:rFonts w:ascii="Symbol" w:hAnsi="Symbol" w:hint="default"/>
      </w:rPr>
    </w:lvl>
    <w:lvl w:ilvl="1">
      <w:start w:val="1"/>
      <w:numFmt w:val="bullet"/>
      <w:suff w:val="nothing"/>
      <w:lvlText w:val=""/>
      <w:lvlJc w:val="left"/>
      <w:pPr>
        <w:ind w:left="2490" w:hanging="360"/>
      </w:pPr>
      <w:rPr>
        <w:rFonts w:ascii="Symbol" w:hAnsi="Symbol" w:hint="default"/>
      </w:rPr>
    </w:lvl>
    <w:lvl w:ilvl="2">
      <w:start w:val="1"/>
      <w:numFmt w:val="bullet"/>
      <w:suff w:val="nothing"/>
      <w:lvlText w:val=""/>
      <w:lvlJc w:val="left"/>
      <w:pPr>
        <w:ind w:left="2850" w:hanging="360"/>
      </w:pPr>
      <w:rPr>
        <w:rFonts w:ascii="Symbol" w:hAnsi="Symbol" w:hint="default"/>
      </w:rPr>
    </w:lvl>
    <w:lvl w:ilvl="3">
      <w:start w:val="1"/>
      <w:numFmt w:val="bullet"/>
      <w:suff w:val="nothing"/>
      <w:lvlText w:val=""/>
      <w:lvlJc w:val="left"/>
      <w:pPr>
        <w:ind w:left="3210" w:hanging="360"/>
      </w:pPr>
      <w:rPr>
        <w:rFonts w:ascii="Symbol" w:hAnsi="Symbol" w:hint="default"/>
      </w:rPr>
    </w:lvl>
    <w:lvl w:ilvl="4">
      <w:start w:val="1"/>
      <w:numFmt w:val="bullet"/>
      <w:suff w:val="nothing"/>
      <w:lvlText w:val=""/>
      <w:lvlJc w:val="left"/>
      <w:pPr>
        <w:ind w:left="3570" w:hanging="360"/>
      </w:pPr>
      <w:rPr>
        <w:rFonts w:ascii="Symbol" w:hAnsi="Symbol" w:hint="default"/>
      </w:rPr>
    </w:lvl>
    <w:lvl w:ilvl="5">
      <w:start w:val="1"/>
      <w:numFmt w:val="bullet"/>
      <w:suff w:val="nothing"/>
      <w:lvlText w:val=""/>
      <w:lvlJc w:val="left"/>
      <w:pPr>
        <w:ind w:left="3930" w:hanging="360"/>
      </w:pPr>
      <w:rPr>
        <w:rFonts w:ascii="Symbol" w:hAnsi="Symbol" w:hint="default"/>
      </w:rPr>
    </w:lvl>
    <w:lvl w:ilvl="6">
      <w:start w:val="1"/>
      <w:numFmt w:val="bullet"/>
      <w:suff w:val="nothing"/>
      <w:lvlText w:val=""/>
      <w:lvlJc w:val="left"/>
      <w:pPr>
        <w:ind w:left="4290" w:hanging="360"/>
      </w:pPr>
      <w:rPr>
        <w:rFonts w:ascii="Symbol" w:hAnsi="Symbol" w:hint="default"/>
      </w:rPr>
    </w:lvl>
    <w:lvl w:ilvl="7">
      <w:start w:val="1"/>
      <w:numFmt w:val="bullet"/>
      <w:suff w:val="nothing"/>
      <w:lvlText w:val=""/>
      <w:lvlJc w:val="left"/>
      <w:pPr>
        <w:ind w:left="4650" w:hanging="360"/>
      </w:pPr>
      <w:rPr>
        <w:rFonts w:ascii="Symbol" w:hAnsi="Symbol" w:hint="default"/>
      </w:rPr>
    </w:lvl>
    <w:lvl w:ilvl="8">
      <w:start w:val="1"/>
      <w:numFmt w:val="bullet"/>
      <w:suff w:val="nothing"/>
      <w:lvlText w:val=""/>
      <w:lvlJc w:val="left"/>
      <w:pPr>
        <w:ind w:left="5010" w:hanging="360"/>
      </w:pPr>
      <w:rPr>
        <w:rFonts w:ascii="Symbol" w:hAnsi="Symbol" w:hint="default"/>
      </w:rPr>
    </w:lvl>
  </w:abstractNum>
  <w:abstractNum w:abstractNumId="6" w15:restartNumberingAfterBreak="0">
    <w:nsid w:val="1F497DD6"/>
    <w:multiLevelType w:val="hybridMultilevel"/>
    <w:tmpl w:val="97A07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494E60"/>
    <w:multiLevelType w:val="hybridMultilevel"/>
    <w:tmpl w:val="DF3E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F7EB0"/>
    <w:multiLevelType w:val="hybridMultilevel"/>
    <w:tmpl w:val="ED02F7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3D2AA8"/>
    <w:multiLevelType w:val="hybridMultilevel"/>
    <w:tmpl w:val="53D479E8"/>
    <w:lvl w:ilvl="0" w:tplc="FFFFFFFF">
      <w:start w:val="1"/>
      <w:numFmt w:val="bullet"/>
      <w:lvlText w:val=""/>
      <w:lvlJc w:val="left"/>
      <w:pPr>
        <w:ind w:left="720" w:hanging="360"/>
      </w:pPr>
      <w:rPr>
        <w:rFonts w:ascii="Symbol" w:hAnsi="Symbol" w:hint="default"/>
      </w:rPr>
    </w:lvl>
    <w:lvl w:ilvl="1" w:tplc="EE4C64E0">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996E87"/>
    <w:multiLevelType w:val="hybridMultilevel"/>
    <w:tmpl w:val="F9C8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B3064C"/>
    <w:multiLevelType w:val="hybridMultilevel"/>
    <w:tmpl w:val="A70CF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366E56"/>
    <w:multiLevelType w:val="hybridMultilevel"/>
    <w:tmpl w:val="4E8A8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9844E40"/>
    <w:multiLevelType w:val="hybridMultilevel"/>
    <w:tmpl w:val="7DC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2591CDD"/>
    <w:multiLevelType w:val="hybridMultilevel"/>
    <w:tmpl w:val="F5B01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1AB5496"/>
    <w:multiLevelType w:val="hybridMultilevel"/>
    <w:tmpl w:val="6FAE0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6CC1186"/>
    <w:multiLevelType w:val="hybridMultilevel"/>
    <w:tmpl w:val="84425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69803251"/>
    <w:multiLevelType w:val="hybridMultilevel"/>
    <w:tmpl w:val="BF4EB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8" w15:restartNumberingAfterBreak="0">
    <w:nsid w:val="6AD66F1D"/>
    <w:multiLevelType w:val="hybridMultilevel"/>
    <w:tmpl w:val="FC44491E"/>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29"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0"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1"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32"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3" w15:restartNumberingAfterBreak="0">
    <w:nsid w:val="7FA47EC6"/>
    <w:multiLevelType w:val="hybridMultilevel"/>
    <w:tmpl w:val="8CCA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924659">
    <w:abstractNumId w:val="20"/>
  </w:num>
  <w:num w:numId="2" w16cid:durableId="632249024">
    <w:abstractNumId w:val="5"/>
  </w:num>
  <w:num w:numId="3" w16cid:durableId="244340692">
    <w:abstractNumId w:val="9"/>
  </w:num>
  <w:num w:numId="4" w16cid:durableId="1669555805">
    <w:abstractNumId w:val="14"/>
  </w:num>
  <w:num w:numId="5" w16cid:durableId="998192112">
    <w:abstractNumId w:val="21"/>
  </w:num>
  <w:num w:numId="6" w16cid:durableId="1213733078">
    <w:abstractNumId w:val="2"/>
  </w:num>
  <w:num w:numId="7" w16cid:durableId="1091505894">
    <w:abstractNumId w:val="22"/>
  </w:num>
  <w:num w:numId="8" w16cid:durableId="2093161339">
    <w:abstractNumId w:val="0"/>
  </w:num>
  <w:num w:numId="9" w16cid:durableId="1568950981">
    <w:abstractNumId w:val="32"/>
  </w:num>
  <w:num w:numId="10" w16cid:durableId="948004109">
    <w:abstractNumId w:val="27"/>
  </w:num>
  <w:num w:numId="11" w16cid:durableId="1232497732">
    <w:abstractNumId w:val="29"/>
  </w:num>
  <w:num w:numId="12" w16cid:durableId="1278676202">
    <w:abstractNumId w:val="30"/>
  </w:num>
  <w:num w:numId="13" w16cid:durableId="1329946531">
    <w:abstractNumId w:val="25"/>
  </w:num>
  <w:num w:numId="14" w16cid:durableId="654575655">
    <w:abstractNumId w:val="16"/>
  </w:num>
  <w:num w:numId="15" w16cid:durableId="1751585828">
    <w:abstractNumId w:val="18"/>
  </w:num>
  <w:num w:numId="16" w16cid:durableId="442770933">
    <w:abstractNumId w:val="15"/>
  </w:num>
  <w:num w:numId="17" w16cid:durableId="543058010">
    <w:abstractNumId w:val="31"/>
  </w:num>
  <w:num w:numId="18" w16cid:durableId="1892957894">
    <w:abstractNumId w:val="17"/>
  </w:num>
  <w:num w:numId="19" w16cid:durableId="1409427998">
    <w:abstractNumId w:val="1"/>
  </w:num>
  <w:num w:numId="20" w16cid:durableId="1494104323">
    <w:abstractNumId w:val="7"/>
  </w:num>
  <w:num w:numId="21" w16cid:durableId="2043432848">
    <w:abstractNumId w:val="33"/>
  </w:num>
  <w:num w:numId="22" w16cid:durableId="1479496203">
    <w:abstractNumId w:val="4"/>
  </w:num>
  <w:num w:numId="23" w16cid:durableId="202519414">
    <w:abstractNumId w:val="24"/>
  </w:num>
  <w:num w:numId="24" w16cid:durableId="1005403229">
    <w:abstractNumId w:val="12"/>
  </w:num>
  <w:num w:numId="25" w16cid:durableId="1021706884">
    <w:abstractNumId w:val="10"/>
  </w:num>
  <w:num w:numId="26" w16cid:durableId="1560049123">
    <w:abstractNumId w:val="11"/>
  </w:num>
  <w:num w:numId="27" w16cid:durableId="1136801341">
    <w:abstractNumId w:val="28"/>
  </w:num>
  <w:num w:numId="28" w16cid:durableId="431705283">
    <w:abstractNumId w:val="23"/>
  </w:num>
  <w:num w:numId="29" w16cid:durableId="1168595605">
    <w:abstractNumId w:val="3"/>
  </w:num>
  <w:num w:numId="30" w16cid:durableId="1102871569">
    <w:abstractNumId w:val="26"/>
  </w:num>
  <w:num w:numId="31" w16cid:durableId="1044521769">
    <w:abstractNumId w:val="19"/>
  </w:num>
  <w:num w:numId="32" w16cid:durableId="13389468">
    <w:abstractNumId w:val="6"/>
  </w:num>
  <w:num w:numId="33" w16cid:durableId="1759056284">
    <w:abstractNumId w:val="13"/>
  </w:num>
  <w:num w:numId="34" w16cid:durableId="462893843">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e Lee">
    <w15:presenceInfo w15:providerId="AD" w15:userId="S::nlee@mitre.org::6037a06b-6160-471c-87e2-d7eace4d3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F2"/>
    <w:rsid w:val="0001520C"/>
    <w:rsid w:val="00023E65"/>
    <w:rsid w:val="00024DCE"/>
    <w:rsid w:val="00040ED4"/>
    <w:rsid w:val="00045B41"/>
    <w:rsid w:val="00046050"/>
    <w:rsid w:val="00050023"/>
    <w:rsid w:val="00056646"/>
    <w:rsid w:val="000611FE"/>
    <w:rsid w:val="000660E0"/>
    <w:rsid w:val="0006675E"/>
    <w:rsid w:val="00071376"/>
    <w:rsid w:val="00083071"/>
    <w:rsid w:val="000975A4"/>
    <w:rsid w:val="000A1FA8"/>
    <w:rsid w:val="000A2876"/>
    <w:rsid w:val="000B0FF1"/>
    <w:rsid w:val="000B567C"/>
    <w:rsid w:val="000B72A9"/>
    <w:rsid w:val="000C22C2"/>
    <w:rsid w:val="000D2BD9"/>
    <w:rsid w:val="000E568F"/>
    <w:rsid w:val="000F467C"/>
    <w:rsid w:val="000F4998"/>
    <w:rsid w:val="000F4CB4"/>
    <w:rsid w:val="00114622"/>
    <w:rsid w:val="0011506F"/>
    <w:rsid w:val="00120C0D"/>
    <w:rsid w:val="001243B6"/>
    <w:rsid w:val="001301D5"/>
    <w:rsid w:val="00136E20"/>
    <w:rsid w:val="00141F06"/>
    <w:rsid w:val="001506E0"/>
    <w:rsid w:val="00153532"/>
    <w:rsid w:val="001566FD"/>
    <w:rsid w:val="00192DDA"/>
    <w:rsid w:val="00193901"/>
    <w:rsid w:val="001A2BBD"/>
    <w:rsid w:val="001A33C5"/>
    <w:rsid w:val="001C66F9"/>
    <w:rsid w:val="001D1EE0"/>
    <w:rsid w:val="001D4BF4"/>
    <w:rsid w:val="001F0B96"/>
    <w:rsid w:val="001F1EE1"/>
    <w:rsid w:val="001F2C45"/>
    <w:rsid w:val="001F3BC7"/>
    <w:rsid w:val="00201723"/>
    <w:rsid w:val="00203E2C"/>
    <w:rsid w:val="00205411"/>
    <w:rsid w:val="0020655A"/>
    <w:rsid w:val="002109B0"/>
    <w:rsid w:val="00216556"/>
    <w:rsid w:val="0022401D"/>
    <w:rsid w:val="0023080C"/>
    <w:rsid w:val="002335DE"/>
    <w:rsid w:val="00240B87"/>
    <w:rsid w:val="00243730"/>
    <w:rsid w:val="00244032"/>
    <w:rsid w:val="002445AE"/>
    <w:rsid w:val="002458D2"/>
    <w:rsid w:val="002519F9"/>
    <w:rsid w:val="002541DC"/>
    <w:rsid w:val="002624B9"/>
    <w:rsid w:val="00264B87"/>
    <w:rsid w:val="00276253"/>
    <w:rsid w:val="00277935"/>
    <w:rsid w:val="002933BF"/>
    <w:rsid w:val="002A1AE6"/>
    <w:rsid w:val="002A7893"/>
    <w:rsid w:val="002B224E"/>
    <w:rsid w:val="002C65E5"/>
    <w:rsid w:val="002E60ED"/>
    <w:rsid w:val="002F0543"/>
    <w:rsid w:val="002F4CA4"/>
    <w:rsid w:val="002F5D7B"/>
    <w:rsid w:val="0030049F"/>
    <w:rsid w:val="00300759"/>
    <w:rsid w:val="00301AEB"/>
    <w:rsid w:val="00301ED8"/>
    <w:rsid w:val="00303F6F"/>
    <w:rsid w:val="0032319C"/>
    <w:rsid w:val="00323E12"/>
    <w:rsid w:val="00325401"/>
    <w:rsid w:val="003336A3"/>
    <w:rsid w:val="00333FEA"/>
    <w:rsid w:val="0034292F"/>
    <w:rsid w:val="00343F80"/>
    <w:rsid w:val="00345D3A"/>
    <w:rsid w:val="0034648F"/>
    <w:rsid w:val="0034747F"/>
    <w:rsid w:val="0037085B"/>
    <w:rsid w:val="00371682"/>
    <w:rsid w:val="003740C8"/>
    <w:rsid w:val="00376A77"/>
    <w:rsid w:val="00380686"/>
    <w:rsid w:val="003808A8"/>
    <w:rsid w:val="00393785"/>
    <w:rsid w:val="00396F37"/>
    <w:rsid w:val="003A26DF"/>
    <w:rsid w:val="003A4379"/>
    <w:rsid w:val="003B24FA"/>
    <w:rsid w:val="003B2CEF"/>
    <w:rsid w:val="003B511B"/>
    <w:rsid w:val="003B6A25"/>
    <w:rsid w:val="003D1001"/>
    <w:rsid w:val="003D2F51"/>
    <w:rsid w:val="003D3924"/>
    <w:rsid w:val="003E1E99"/>
    <w:rsid w:val="003E537C"/>
    <w:rsid w:val="003E53FE"/>
    <w:rsid w:val="003F4407"/>
    <w:rsid w:val="0041034F"/>
    <w:rsid w:val="004105E4"/>
    <w:rsid w:val="00410F1E"/>
    <w:rsid w:val="00415218"/>
    <w:rsid w:val="00417ED3"/>
    <w:rsid w:val="00420DC6"/>
    <w:rsid w:val="00424724"/>
    <w:rsid w:val="0042546F"/>
    <w:rsid w:val="00437747"/>
    <w:rsid w:val="0044356D"/>
    <w:rsid w:val="00446145"/>
    <w:rsid w:val="0046247C"/>
    <w:rsid w:val="004638DA"/>
    <w:rsid w:val="00472C0E"/>
    <w:rsid w:val="00483DDC"/>
    <w:rsid w:val="00484C5C"/>
    <w:rsid w:val="004864ED"/>
    <w:rsid w:val="004A5D29"/>
    <w:rsid w:val="004A7348"/>
    <w:rsid w:val="004B11C2"/>
    <w:rsid w:val="004B41BF"/>
    <w:rsid w:val="004B6978"/>
    <w:rsid w:val="004C3AB4"/>
    <w:rsid w:val="004C72C6"/>
    <w:rsid w:val="004F08B4"/>
    <w:rsid w:val="004F57BA"/>
    <w:rsid w:val="00502EA2"/>
    <w:rsid w:val="00507421"/>
    <w:rsid w:val="00510247"/>
    <w:rsid w:val="005201FD"/>
    <w:rsid w:val="005365BB"/>
    <w:rsid w:val="0055382B"/>
    <w:rsid w:val="00553C5D"/>
    <w:rsid w:val="00554472"/>
    <w:rsid w:val="00554D26"/>
    <w:rsid w:val="00556A6D"/>
    <w:rsid w:val="0056069C"/>
    <w:rsid w:val="00561915"/>
    <w:rsid w:val="00564921"/>
    <w:rsid w:val="005725FB"/>
    <w:rsid w:val="005773A4"/>
    <w:rsid w:val="005800E0"/>
    <w:rsid w:val="00583AF6"/>
    <w:rsid w:val="00594825"/>
    <w:rsid w:val="00596B39"/>
    <w:rsid w:val="005A17B6"/>
    <w:rsid w:val="005A26CF"/>
    <w:rsid w:val="005A4C05"/>
    <w:rsid w:val="005A51F0"/>
    <w:rsid w:val="005B0E6E"/>
    <w:rsid w:val="005B1F8F"/>
    <w:rsid w:val="005B7834"/>
    <w:rsid w:val="005C2E13"/>
    <w:rsid w:val="005C36B0"/>
    <w:rsid w:val="005C7C4D"/>
    <w:rsid w:val="005D1EA0"/>
    <w:rsid w:val="005E340D"/>
    <w:rsid w:val="005E4D59"/>
    <w:rsid w:val="005F060F"/>
    <w:rsid w:val="00604D84"/>
    <w:rsid w:val="0061080A"/>
    <w:rsid w:val="00613A45"/>
    <w:rsid w:val="006232D1"/>
    <w:rsid w:val="00637839"/>
    <w:rsid w:val="00640516"/>
    <w:rsid w:val="0064306C"/>
    <w:rsid w:val="0065064C"/>
    <w:rsid w:val="006527B2"/>
    <w:rsid w:val="006547A4"/>
    <w:rsid w:val="006571CB"/>
    <w:rsid w:val="00657452"/>
    <w:rsid w:val="0066197B"/>
    <w:rsid w:val="00662AC6"/>
    <w:rsid w:val="0067136E"/>
    <w:rsid w:val="00673E36"/>
    <w:rsid w:val="006808F6"/>
    <w:rsid w:val="006827E7"/>
    <w:rsid w:val="00682E6C"/>
    <w:rsid w:val="006861F2"/>
    <w:rsid w:val="00687DE7"/>
    <w:rsid w:val="0069475E"/>
    <w:rsid w:val="00697495"/>
    <w:rsid w:val="006A4247"/>
    <w:rsid w:val="006A7545"/>
    <w:rsid w:val="006B4AC3"/>
    <w:rsid w:val="006B62AE"/>
    <w:rsid w:val="006E6691"/>
    <w:rsid w:val="006F3690"/>
    <w:rsid w:val="006F3840"/>
    <w:rsid w:val="006F3861"/>
    <w:rsid w:val="006F408B"/>
    <w:rsid w:val="006F457B"/>
    <w:rsid w:val="006F6E7B"/>
    <w:rsid w:val="00701D4D"/>
    <w:rsid w:val="00704607"/>
    <w:rsid w:val="0070653D"/>
    <w:rsid w:val="007147E8"/>
    <w:rsid w:val="0073207F"/>
    <w:rsid w:val="007324CC"/>
    <w:rsid w:val="007420DA"/>
    <w:rsid w:val="00745448"/>
    <w:rsid w:val="007458AE"/>
    <w:rsid w:val="00751CBE"/>
    <w:rsid w:val="0075281E"/>
    <w:rsid w:val="00753378"/>
    <w:rsid w:val="00756656"/>
    <w:rsid w:val="0076300C"/>
    <w:rsid w:val="00765180"/>
    <w:rsid w:val="007831CF"/>
    <w:rsid w:val="0078613B"/>
    <w:rsid w:val="00786C5E"/>
    <w:rsid w:val="007870C7"/>
    <w:rsid w:val="00791C2B"/>
    <w:rsid w:val="0079248D"/>
    <w:rsid w:val="00794BE5"/>
    <w:rsid w:val="00797698"/>
    <w:rsid w:val="007976C9"/>
    <w:rsid w:val="007A37DD"/>
    <w:rsid w:val="007A739F"/>
    <w:rsid w:val="007B3443"/>
    <w:rsid w:val="007B7BF3"/>
    <w:rsid w:val="007C0C7C"/>
    <w:rsid w:val="007D22D9"/>
    <w:rsid w:val="007D2564"/>
    <w:rsid w:val="00802A47"/>
    <w:rsid w:val="00805D6C"/>
    <w:rsid w:val="008063F2"/>
    <w:rsid w:val="00807926"/>
    <w:rsid w:val="00810CFE"/>
    <w:rsid w:val="00812031"/>
    <w:rsid w:val="00820682"/>
    <w:rsid w:val="008247FA"/>
    <w:rsid w:val="00825C74"/>
    <w:rsid w:val="00831490"/>
    <w:rsid w:val="00852939"/>
    <w:rsid w:val="00852A70"/>
    <w:rsid w:val="008641C6"/>
    <w:rsid w:val="00871AB4"/>
    <w:rsid w:val="0087565C"/>
    <w:rsid w:val="00881F78"/>
    <w:rsid w:val="0088521C"/>
    <w:rsid w:val="00892F36"/>
    <w:rsid w:val="008967C6"/>
    <w:rsid w:val="00897227"/>
    <w:rsid w:val="008A3F12"/>
    <w:rsid w:val="008A4437"/>
    <w:rsid w:val="008A449B"/>
    <w:rsid w:val="008A4978"/>
    <w:rsid w:val="008A53A6"/>
    <w:rsid w:val="008C1910"/>
    <w:rsid w:val="008C4D81"/>
    <w:rsid w:val="008D0EA0"/>
    <w:rsid w:val="008D2F92"/>
    <w:rsid w:val="008E19BB"/>
    <w:rsid w:val="008E2B11"/>
    <w:rsid w:val="008E33F7"/>
    <w:rsid w:val="008E5311"/>
    <w:rsid w:val="008F671C"/>
    <w:rsid w:val="00902A37"/>
    <w:rsid w:val="0091083C"/>
    <w:rsid w:val="009176D3"/>
    <w:rsid w:val="00920B0A"/>
    <w:rsid w:val="009227F5"/>
    <w:rsid w:val="00924E45"/>
    <w:rsid w:val="00925EBC"/>
    <w:rsid w:val="00931D01"/>
    <w:rsid w:val="00942E21"/>
    <w:rsid w:val="00951195"/>
    <w:rsid w:val="00952F58"/>
    <w:rsid w:val="00953F94"/>
    <w:rsid w:val="00961757"/>
    <w:rsid w:val="00965064"/>
    <w:rsid w:val="00972FF2"/>
    <w:rsid w:val="00990D05"/>
    <w:rsid w:val="0099662B"/>
    <w:rsid w:val="00996DE4"/>
    <w:rsid w:val="009A5417"/>
    <w:rsid w:val="009A7F23"/>
    <w:rsid w:val="009B7C2A"/>
    <w:rsid w:val="009C7A27"/>
    <w:rsid w:val="009D076F"/>
    <w:rsid w:val="009D208E"/>
    <w:rsid w:val="009D3487"/>
    <w:rsid w:val="009E37AC"/>
    <w:rsid w:val="009E49BA"/>
    <w:rsid w:val="009F1B2E"/>
    <w:rsid w:val="009F57BA"/>
    <w:rsid w:val="00A02C67"/>
    <w:rsid w:val="00A12FE7"/>
    <w:rsid w:val="00A15803"/>
    <w:rsid w:val="00A21158"/>
    <w:rsid w:val="00A27D95"/>
    <w:rsid w:val="00A31934"/>
    <w:rsid w:val="00A349A9"/>
    <w:rsid w:val="00A36B9E"/>
    <w:rsid w:val="00A36BE8"/>
    <w:rsid w:val="00A43053"/>
    <w:rsid w:val="00A46F73"/>
    <w:rsid w:val="00A522E0"/>
    <w:rsid w:val="00A53918"/>
    <w:rsid w:val="00A57907"/>
    <w:rsid w:val="00A650B7"/>
    <w:rsid w:val="00A67290"/>
    <w:rsid w:val="00A73BCB"/>
    <w:rsid w:val="00A86EF2"/>
    <w:rsid w:val="00A93936"/>
    <w:rsid w:val="00AA30C5"/>
    <w:rsid w:val="00AB35D7"/>
    <w:rsid w:val="00AB6948"/>
    <w:rsid w:val="00AD4487"/>
    <w:rsid w:val="00AD6C11"/>
    <w:rsid w:val="00AE693C"/>
    <w:rsid w:val="00AF2CFE"/>
    <w:rsid w:val="00AF4D44"/>
    <w:rsid w:val="00B00E1D"/>
    <w:rsid w:val="00B05C1D"/>
    <w:rsid w:val="00B07D5C"/>
    <w:rsid w:val="00B1322A"/>
    <w:rsid w:val="00B207C0"/>
    <w:rsid w:val="00B23D88"/>
    <w:rsid w:val="00B30A79"/>
    <w:rsid w:val="00B3659D"/>
    <w:rsid w:val="00B51F2A"/>
    <w:rsid w:val="00B55075"/>
    <w:rsid w:val="00B56D6D"/>
    <w:rsid w:val="00B57C11"/>
    <w:rsid w:val="00B623F1"/>
    <w:rsid w:val="00B63A3E"/>
    <w:rsid w:val="00B647AE"/>
    <w:rsid w:val="00B66F86"/>
    <w:rsid w:val="00B67678"/>
    <w:rsid w:val="00B76BD4"/>
    <w:rsid w:val="00B80239"/>
    <w:rsid w:val="00B8562B"/>
    <w:rsid w:val="00B85BCC"/>
    <w:rsid w:val="00BB316B"/>
    <w:rsid w:val="00BB4190"/>
    <w:rsid w:val="00BD0C3E"/>
    <w:rsid w:val="00BD47A1"/>
    <w:rsid w:val="00BF1C2B"/>
    <w:rsid w:val="00C03DF6"/>
    <w:rsid w:val="00C04294"/>
    <w:rsid w:val="00C1193E"/>
    <w:rsid w:val="00C143D6"/>
    <w:rsid w:val="00C24DC9"/>
    <w:rsid w:val="00C26C42"/>
    <w:rsid w:val="00C33888"/>
    <w:rsid w:val="00C36931"/>
    <w:rsid w:val="00C50EB1"/>
    <w:rsid w:val="00C60B8B"/>
    <w:rsid w:val="00C62776"/>
    <w:rsid w:val="00C647E2"/>
    <w:rsid w:val="00C812F7"/>
    <w:rsid w:val="00C8530C"/>
    <w:rsid w:val="00C90D49"/>
    <w:rsid w:val="00C92322"/>
    <w:rsid w:val="00C956D5"/>
    <w:rsid w:val="00C95F00"/>
    <w:rsid w:val="00C96EE6"/>
    <w:rsid w:val="00CB4DF2"/>
    <w:rsid w:val="00CC1E15"/>
    <w:rsid w:val="00CD3A51"/>
    <w:rsid w:val="00CD3AA2"/>
    <w:rsid w:val="00CD3D24"/>
    <w:rsid w:val="00CD6DE5"/>
    <w:rsid w:val="00CD7305"/>
    <w:rsid w:val="00CE13D0"/>
    <w:rsid w:val="00CE3EE2"/>
    <w:rsid w:val="00CE7F3C"/>
    <w:rsid w:val="00CF4695"/>
    <w:rsid w:val="00CF6EB7"/>
    <w:rsid w:val="00D04C08"/>
    <w:rsid w:val="00D24D95"/>
    <w:rsid w:val="00D258F3"/>
    <w:rsid w:val="00D26162"/>
    <w:rsid w:val="00D30FCA"/>
    <w:rsid w:val="00D43429"/>
    <w:rsid w:val="00D43ABA"/>
    <w:rsid w:val="00D46565"/>
    <w:rsid w:val="00D52667"/>
    <w:rsid w:val="00D5485F"/>
    <w:rsid w:val="00D67500"/>
    <w:rsid w:val="00D823F1"/>
    <w:rsid w:val="00D86D6D"/>
    <w:rsid w:val="00D87B0A"/>
    <w:rsid w:val="00D91CD9"/>
    <w:rsid w:val="00D93FF3"/>
    <w:rsid w:val="00D96064"/>
    <w:rsid w:val="00DA24BF"/>
    <w:rsid w:val="00DB2F8C"/>
    <w:rsid w:val="00DB5C4A"/>
    <w:rsid w:val="00DC0031"/>
    <w:rsid w:val="00DC6972"/>
    <w:rsid w:val="00DD3C8A"/>
    <w:rsid w:val="00DD4671"/>
    <w:rsid w:val="00DE53F0"/>
    <w:rsid w:val="00E001FF"/>
    <w:rsid w:val="00E01A4C"/>
    <w:rsid w:val="00E02601"/>
    <w:rsid w:val="00E07E0D"/>
    <w:rsid w:val="00E155FC"/>
    <w:rsid w:val="00E175A5"/>
    <w:rsid w:val="00E175A7"/>
    <w:rsid w:val="00E2293D"/>
    <w:rsid w:val="00E32A3B"/>
    <w:rsid w:val="00E37A34"/>
    <w:rsid w:val="00E440F0"/>
    <w:rsid w:val="00E54306"/>
    <w:rsid w:val="00E57B74"/>
    <w:rsid w:val="00E61196"/>
    <w:rsid w:val="00E62F89"/>
    <w:rsid w:val="00E75B85"/>
    <w:rsid w:val="00E77C11"/>
    <w:rsid w:val="00E84D3E"/>
    <w:rsid w:val="00E90AC8"/>
    <w:rsid w:val="00E90FAF"/>
    <w:rsid w:val="00E91161"/>
    <w:rsid w:val="00E91427"/>
    <w:rsid w:val="00EA2ED0"/>
    <w:rsid w:val="00EB51FE"/>
    <w:rsid w:val="00EB5F6E"/>
    <w:rsid w:val="00EC1D71"/>
    <w:rsid w:val="00EC3105"/>
    <w:rsid w:val="00EC490E"/>
    <w:rsid w:val="00ED1A71"/>
    <w:rsid w:val="00ED76D8"/>
    <w:rsid w:val="00EE13FB"/>
    <w:rsid w:val="00EE52F9"/>
    <w:rsid w:val="00EE5525"/>
    <w:rsid w:val="00EF2C90"/>
    <w:rsid w:val="00F06B04"/>
    <w:rsid w:val="00F1051A"/>
    <w:rsid w:val="00F1783D"/>
    <w:rsid w:val="00F278C0"/>
    <w:rsid w:val="00F51494"/>
    <w:rsid w:val="00F539FF"/>
    <w:rsid w:val="00F63923"/>
    <w:rsid w:val="00F63E5A"/>
    <w:rsid w:val="00F64FDD"/>
    <w:rsid w:val="00F70486"/>
    <w:rsid w:val="00F70B94"/>
    <w:rsid w:val="00F74CFD"/>
    <w:rsid w:val="00F75554"/>
    <w:rsid w:val="00F757E8"/>
    <w:rsid w:val="00F853A8"/>
    <w:rsid w:val="00F8783A"/>
    <w:rsid w:val="00F90100"/>
    <w:rsid w:val="00FA0C3B"/>
    <w:rsid w:val="00FA1CCF"/>
    <w:rsid w:val="00FA47CF"/>
    <w:rsid w:val="00FB021C"/>
    <w:rsid w:val="00FB24C8"/>
    <w:rsid w:val="00FB6B88"/>
    <w:rsid w:val="00FC0D7C"/>
    <w:rsid w:val="00FC1CD2"/>
    <w:rsid w:val="00FD0F89"/>
    <w:rsid w:val="00FD3383"/>
    <w:rsid w:val="00FD4CF9"/>
    <w:rsid w:val="00FE39FC"/>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5D82B"/>
  <w15:chartTrackingRefBased/>
  <w15:docId w15:val="{BB4B7D82-06AC-0B48-AB72-AA75D376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27F5"/>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1">
    <w:name w:val="ACT Table Style 1"/>
    <w:basedOn w:val="GridTable5Dark-Accent1"/>
    <w:uiPriority w:val="99"/>
    <w:rsid w:val="006A7545"/>
    <w:rPr>
      <w:rFonts w:ascii="Arial Narrow" w:hAnsi="Arial Narrow"/>
      <w:sz w:val="18"/>
    </w:rPr>
    <w:tblPr/>
    <w:tcPr>
      <w:shd w:val="clear" w:color="auto" w:fill="FFFFFF" w:themeFill="background1"/>
    </w:tcPr>
    <w:tblStylePr w:type="firstRow">
      <w:rPr>
        <w:b w:val="0"/>
        <w:bCs/>
        <w:color w:va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pPr>
        <w:jc w:val="right"/>
      </w:pPr>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9227F5"/>
    <w:pPr>
      <w:numPr>
        <w:numId w:val="2"/>
      </w:numPr>
      <w:tabs>
        <w:tab w:val="left" w:pos="360"/>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nhideWhenUsed/>
    <w:rsid w:val="003A4379"/>
    <w:pPr>
      <w:spacing w:after="0" w:line="240" w:lineRule="auto"/>
    </w:pPr>
    <w:rPr>
      <w:sz w:val="16"/>
      <w:szCs w:val="20"/>
    </w:rPr>
  </w:style>
  <w:style w:type="character" w:customStyle="1" w:styleId="FootnoteTextChar">
    <w:name w:val="Footnote Text Char"/>
    <w:basedOn w:val="DefaultParagraphFont"/>
    <w:link w:val="FootnoteText"/>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56069C"/>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0" w:beforeAutospacing="0" w:afterLines="0" w:after="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styleId="NoSpacing">
    <w:name w:val="No Spacing"/>
    <w:uiPriority w:val="1"/>
    <w:rsid w:val="00ED1A71"/>
    <w:pPr>
      <w:spacing w:after="0" w:line="240" w:lineRule="auto"/>
    </w:pPr>
    <w:rPr>
      <w:rFonts w:ascii="Arial" w:hAnsi="Arial"/>
    </w:rPr>
  </w:style>
  <w:style w:type="paragraph" w:styleId="Title">
    <w:name w:val="Title"/>
    <w:basedOn w:val="Normal"/>
    <w:next w:val="Normal"/>
    <w:link w:val="TitleChar"/>
    <w:uiPriority w:val="10"/>
    <w:rsid w:val="00ED1A71"/>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ED1A71"/>
    <w:rPr>
      <w:rFonts w:ascii="Arial" w:eastAsiaTheme="majorEastAsia" w:hAnsi="Arial" w:cstheme="majorBidi"/>
      <w:spacing w:val="-10"/>
      <w:kern w:val="28"/>
      <w:sz w:val="56"/>
      <w:szCs w:val="56"/>
    </w:rPr>
  </w:style>
  <w:style w:type="paragraph" w:customStyle="1" w:styleId="ClassificationSensitivityHandlingMarking">
    <w:name w:val="Classification / Sensitivity / Handling Marking"/>
    <w:basedOn w:val="Normal"/>
    <w:rsid w:val="00ED1A71"/>
    <w:pPr>
      <w:spacing w:after="0" w:line="240" w:lineRule="auto"/>
      <w:jc w:val="center"/>
    </w:pPr>
    <w:rPr>
      <w:rFonts w:ascii="Arial" w:hAnsi="Arial"/>
      <w:b/>
    </w:rPr>
  </w:style>
  <w:style w:type="character" w:styleId="BookTitle">
    <w:name w:val="Book Title"/>
    <w:basedOn w:val="DefaultParagraphFont"/>
    <w:uiPriority w:val="33"/>
    <w:rsid w:val="00ED1A71"/>
    <w:rPr>
      <w:rFonts w:ascii="Arial" w:hAnsi="Arial"/>
      <w:b/>
      <w:bCs/>
      <w:i/>
      <w:iCs/>
      <w:spacing w:val="5"/>
    </w:rPr>
  </w:style>
  <w:style w:type="paragraph" w:customStyle="1" w:styleId="TableHeader">
    <w:name w:val="Table Header"/>
    <w:basedOn w:val="Body"/>
    <w:rsid w:val="00ED1A71"/>
    <w:pPr>
      <w:spacing w:before="120"/>
      <w:jc w:val="right"/>
    </w:pPr>
    <w:rPr>
      <w:rFonts w:ascii="Arial Narrow" w:hAnsi="Arial Narrow" w:cstheme="minorHAnsi"/>
      <w:b/>
      <w:bCs/>
      <w:color w:val="FFFFFF" w:themeColor="background1"/>
      <w:sz w:val="18"/>
    </w:rPr>
  </w:style>
  <w:style w:type="paragraph" w:customStyle="1" w:styleId="DocumentTitle">
    <w:name w:val="Document Title"/>
    <w:basedOn w:val="Normal"/>
    <w:rsid w:val="00ED1A71"/>
    <w:pPr>
      <w:jc w:val="center"/>
    </w:pPr>
    <w:rPr>
      <w:rFonts w:ascii="Arial" w:hAnsi="Arial"/>
      <w:b/>
      <w:bCs/>
      <w:sz w:val="48"/>
      <w:szCs w:val="48"/>
    </w:rPr>
  </w:style>
  <w:style w:type="character" w:styleId="FollowedHyperlink">
    <w:name w:val="FollowedHyperlink"/>
    <w:basedOn w:val="DefaultParagraphFont"/>
    <w:uiPriority w:val="99"/>
    <w:semiHidden/>
    <w:unhideWhenUsed/>
    <w:rsid w:val="00ED1A71"/>
    <w:rPr>
      <w:color w:val="954F72" w:themeColor="followedHyperlink"/>
      <w:u w:val="single"/>
    </w:rPr>
  </w:style>
  <w:style w:type="paragraph" w:styleId="Revision">
    <w:name w:val="Revision"/>
    <w:hidden/>
    <w:uiPriority w:val="99"/>
    <w:semiHidden/>
    <w:rsid w:val="00ED1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yperlink" Target="mailto:ACT@mitre.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yperlink" Target="https://tst-dev.mitre.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ACT@mitre.org"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st-test.mitre.org/"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tst-val.mitre.org/" TargetMode="Externa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mailto:ACT@mitre.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tst-prod.mitre.org/" TargetMode="External"/><Relationship Id="rId27" Type="http://schemas.microsoft.com/office/2011/relationships/commentsExtended" Target="commentsExtended.xml"/><Relationship Id="rId30" Type="http://schemas.openxmlformats.org/officeDocument/2006/relationships/image" Target="media/image5.png"/><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MITRE ACT Styles Doc v3.dotx</Template>
  <TotalTime>25</TotalTime>
  <Pages>18</Pages>
  <Words>4698</Words>
  <Characters>26875</Characters>
  <Application>Microsoft Office Word</Application>
  <DocSecurity>0</DocSecurity>
  <Lines>13437</Lines>
  <Paragraphs>3157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36</cp:revision>
  <cp:lastPrinted>2025-05-19T20:46:00Z</cp:lastPrinted>
  <dcterms:created xsi:type="dcterms:W3CDTF">2025-05-20T01:54:00Z</dcterms:created>
  <dcterms:modified xsi:type="dcterms:W3CDTF">2025-05-29T17:40:00Z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