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0E1FF" w14:textId="6B93B9D7" w:rsidR="002F778A" w:rsidRPr="00217C66" w:rsidRDefault="002935AF" w:rsidP="00217C66">
      <w:pPr>
        <w:pStyle w:val="Heading1"/>
        <w:spacing w:before="120"/>
        <w:ind w:left="90"/>
        <w:rPr>
          <w:rFonts w:ascii="TradeGothicLTPro-Light" w:eastAsia="TradeGothicLTPro-Light" w:hAnsi="TradeGothicLTPro-Light" w:cs="TradeGothicLTPro-Light"/>
          <w:b w:val="0"/>
          <w:bCs w:val="0"/>
          <w:sz w:val="20"/>
          <w:szCs w:val="20"/>
        </w:rPr>
      </w:pPr>
      <w:r w:rsidRPr="007F46B6">
        <w:rPr>
          <w:color w:val="0D2F4F"/>
          <w:spacing w:val="-10"/>
          <w:sz w:val="56"/>
          <w:szCs w:val="56"/>
        </w:rPr>
        <w:t>MISSION ESSENTIAL TASK LIST</w:t>
      </w:r>
    </w:p>
    <w:p w14:paraId="7A89B47E" w14:textId="77777777" w:rsidR="009560B5" w:rsidRPr="007F46B6" w:rsidRDefault="009560B5" w:rsidP="001333AA">
      <w:pPr>
        <w:spacing w:before="9"/>
        <w:ind w:left="90" w:right="180"/>
        <w:rPr>
          <w:color w:val="231F20"/>
          <w:spacing w:val="-3"/>
          <w:sz w:val="20"/>
          <w:szCs w:val="20"/>
        </w:rPr>
      </w:pPr>
    </w:p>
    <w:p w14:paraId="6589F35F" w14:textId="12FA670D" w:rsidR="00217C66" w:rsidRPr="00217C66" w:rsidRDefault="00217C66" w:rsidP="00217C66">
      <w:pPr>
        <w:ind w:left="90"/>
      </w:pPr>
      <w:r w:rsidRPr="00217C66">
        <w:t>Th</w:t>
      </w:r>
      <w:r w:rsidR="00BC088B">
        <w:t xml:space="preserve">is </w:t>
      </w:r>
      <w:r w:rsidR="00F51FA6">
        <w:t>template</w:t>
      </w:r>
      <w:r w:rsidR="00BC088B">
        <w:t xml:space="preserve"> </w:t>
      </w:r>
      <w:r w:rsidRPr="00217C66">
        <w:t xml:space="preserve">is intended to serve as an exemplary Mission Essential Task List (METL) for a generic adversary engagement team running self-infection operations for elicitation goals. Adjust this </w:t>
      </w:r>
      <w:r w:rsidR="00BC088B">
        <w:t>list</w:t>
      </w:r>
      <w:r w:rsidRPr="00217C66">
        <w:t xml:space="preserve"> based on your organizational needs and goals. The METL is made up of a series of Mission Essential Tasks (METs). Each task is a core activity that must be completed during the planning, execution, or analysis phases of an engagement operation. These METs should drive progress towards the operational outcome.</w:t>
      </w:r>
    </w:p>
    <w:p w14:paraId="61BE8890" w14:textId="77777777" w:rsidR="00217C66" w:rsidRDefault="00217C66" w:rsidP="00217C66">
      <w:pPr>
        <w:widowControl/>
        <w:autoSpaceDE/>
        <w:autoSpaceDN/>
        <w:rPr>
          <w:color w:val="231F20"/>
          <w:spacing w:val="-3"/>
          <w:sz w:val="20"/>
          <w:szCs w:val="20"/>
        </w:rPr>
      </w:pPr>
    </w:p>
    <w:p w14:paraId="3BA9E101" w14:textId="7F119CEF" w:rsidR="00217C66" w:rsidRPr="00217C66" w:rsidRDefault="00E43585" w:rsidP="00217C66">
      <w:pPr>
        <w:widowControl/>
        <w:numPr>
          <w:ilvl w:val="0"/>
          <w:numId w:val="2"/>
        </w:numPr>
        <w:tabs>
          <w:tab w:val="clear" w:pos="720"/>
          <w:tab w:val="num" w:pos="450"/>
        </w:tabs>
        <w:autoSpaceDE/>
        <w:autoSpaceDN/>
        <w:ind w:left="45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Establish Gating Criteria</w:t>
      </w:r>
    </w:p>
    <w:p w14:paraId="7D950F84" w14:textId="77777777" w:rsidR="00E43585" w:rsidRPr="007F46B6" w:rsidRDefault="00E43585" w:rsidP="00217C66">
      <w:pPr>
        <w:widowControl/>
        <w:numPr>
          <w:ilvl w:val="1"/>
          <w:numId w:val="2"/>
        </w:numPr>
        <w:autoSpaceDE/>
        <w:autoSpaceDN/>
        <w:ind w:left="117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Identify exit criteria and appropriate escalation procedures</w:t>
      </w:r>
    </w:p>
    <w:p w14:paraId="5A81366F" w14:textId="77777777" w:rsidR="00E43585" w:rsidRPr="007F46B6" w:rsidRDefault="00E43585" w:rsidP="00217C66">
      <w:pPr>
        <w:widowControl/>
        <w:numPr>
          <w:ilvl w:val="1"/>
          <w:numId w:val="2"/>
        </w:numPr>
        <w:autoSpaceDE/>
        <w:autoSpaceDN/>
        <w:ind w:left="117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Define operational success</w:t>
      </w:r>
    </w:p>
    <w:p w14:paraId="2A12275A" w14:textId="77777777" w:rsidR="00E43585" w:rsidRPr="007F46B6" w:rsidRDefault="00E43585" w:rsidP="00217C66">
      <w:pPr>
        <w:widowControl/>
        <w:numPr>
          <w:ilvl w:val="1"/>
          <w:numId w:val="2"/>
        </w:numPr>
        <w:autoSpaceDE/>
        <w:autoSpaceDN/>
        <w:ind w:left="117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Establish acceptable level of risk</w:t>
      </w:r>
    </w:p>
    <w:p w14:paraId="157C782C" w14:textId="77777777" w:rsidR="00E43585" w:rsidRPr="007F46B6" w:rsidRDefault="00E43585" w:rsidP="00217C66">
      <w:pPr>
        <w:widowControl/>
        <w:numPr>
          <w:ilvl w:val="1"/>
          <w:numId w:val="2"/>
        </w:numPr>
        <w:autoSpaceDE/>
        <w:autoSpaceDN/>
        <w:ind w:left="117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Define acceptable response time</w:t>
      </w:r>
    </w:p>
    <w:p w14:paraId="631AE69B" w14:textId="77777777" w:rsidR="00E43585" w:rsidRPr="007F46B6" w:rsidRDefault="00E43585" w:rsidP="00217C66">
      <w:pPr>
        <w:widowControl/>
        <w:numPr>
          <w:ilvl w:val="0"/>
          <w:numId w:val="2"/>
        </w:numPr>
        <w:autoSpaceDE/>
        <w:autoSpaceDN/>
        <w:ind w:left="45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Create Engagement Narrative</w:t>
      </w:r>
    </w:p>
    <w:p w14:paraId="1A0DB21C" w14:textId="77777777" w:rsidR="00E43585" w:rsidRPr="007F46B6" w:rsidRDefault="00E43585" w:rsidP="00217C66">
      <w:pPr>
        <w:widowControl/>
        <w:numPr>
          <w:ilvl w:val="1"/>
          <w:numId w:val="2"/>
        </w:numPr>
        <w:autoSpaceDE/>
        <w:autoSpaceDN/>
        <w:ind w:left="117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 xml:space="preserve">Create persona(s) </w:t>
      </w:r>
    </w:p>
    <w:p w14:paraId="1A76A1EF" w14:textId="77777777" w:rsidR="00E43585" w:rsidRPr="007F46B6" w:rsidRDefault="00E43585" w:rsidP="00217C66">
      <w:pPr>
        <w:widowControl/>
        <w:numPr>
          <w:ilvl w:val="1"/>
          <w:numId w:val="2"/>
        </w:numPr>
        <w:autoSpaceDE/>
        <w:autoSpaceDN/>
        <w:ind w:left="117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Determine storyboarding</w:t>
      </w:r>
    </w:p>
    <w:p w14:paraId="542F056C" w14:textId="77777777" w:rsidR="00E43585" w:rsidRPr="007F46B6" w:rsidRDefault="00E43585" w:rsidP="00217C66">
      <w:pPr>
        <w:widowControl/>
        <w:numPr>
          <w:ilvl w:val="1"/>
          <w:numId w:val="2"/>
        </w:numPr>
        <w:autoSpaceDE/>
        <w:autoSpaceDN/>
        <w:ind w:left="117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Select pocket litter</w:t>
      </w:r>
    </w:p>
    <w:p w14:paraId="2AEFD188" w14:textId="77777777" w:rsidR="00E43585" w:rsidRPr="007F46B6" w:rsidRDefault="00E43585" w:rsidP="00217C66">
      <w:pPr>
        <w:widowControl/>
        <w:numPr>
          <w:ilvl w:val="1"/>
          <w:numId w:val="2"/>
        </w:numPr>
        <w:autoSpaceDE/>
        <w:autoSpaceDN/>
        <w:ind w:left="117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Define pattern of life for persona(s)</w:t>
      </w:r>
    </w:p>
    <w:p w14:paraId="4D462B51" w14:textId="77777777" w:rsidR="00E43585" w:rsidRPr="007F46B6" w:rsidRDefault="00E43585" w:rsidP="00217C66">
      <w:pPr>
        <w:widowControl/>
        <w:numPr>
          <w:ilvl w:val="0"/>
          <w:numId w:val="2"/>
        </w:numPr>
        <w:autoSpaceDE/>
        <w:autoSpaceDN/>
        <w:ind w:left="45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 xml:space="preserve">Establish Monitoring System </w:t>
      </w:r>
    </w:p>
    <w:p w14:paraId="17F8A542" w14:textId="77777777" w:rsidR="00E43585" w:rsidRPr="007F46B6" w:rsidRDefault="00E43585" w:rsidP="00217C66">
      <w:pPr>
        <w:widowControl/>
        <w:numPr>
          <w:ilvl w:val="1"/>
          <w:numId w:val="3"/>
        </w:numPr>
        <w:autoSpaceDE/>
        <w:autoSpaceDN/>
        <w:ind w:left="117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 xml:space="preserve">Build out the collection system </w:t>
      </w:r>
    </w:p>
    <w:p w14:paraId="38E89EDB" w14:textId="77777777" w:rsidR="00E43585" w:rsidRPr="007F46B6" w:rsidRDefault="00E43585" w:rsidP="00217C66">
      <w:pPr>
        <w:widowControl/>
        <w:numPr>
          <w:ilvl w:val="1"/>
          <w:numId w:val="3"/>
        </w:numPr>
        <w:autoSpaceDE/>
        <w:autoSpaceDN/>
        <w:ind w:left="117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Include/establish dashboards for default searches/queries</w:t>
      </w:r>
    </w:p>
    <w:p w14:paraId="4F231525" w14:textId="77777777" w:rsidR="00E43585" w:rsidRPr="007F46B6" w:rsidRDefault="00E43585" w:rsidP="00217C66">
      <w:pPr>
        <w:widowControl/>
        <w:numPr>
          <w:ilvl w:val="1"/>
          <w:numId w:val="3"/>
        </w:numPr>
        <w:autoSpaceDE/>
        <w:autoSpaceDN/>
        <w:ind w:left="117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Establish additional systems needed for monitoring</w:t>
      </w:r>
    </w:p>
    <w:p w14:paraId="0FEF0143" w14:textId="77777777" w:rsidR="00E43585" w:rsidRPr="007F46B6" w:rsidRDefault="00E43585" w:rsidP="00217C66">
      <w:pPr>
        <w:widowControl/>
        <w:numPr>
          <w:ilvl w:val="0"/>
          <w:numId w:val="3"/>
        </w:numPr>
        <w:autoSpaceDE/>
        <w:autoSpaceDN/>
        <w:ind w:left="45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Build Out Victim Windows System</w:t>
      </w:r>
    </w:p>
    <w:p w14:paraId="5F10327E" w14:textId="77777777" w:rsidR="00E43585" w:rsidRPr="007F46B6" w:rsidRDefault="00E43585" w:rsidP="00217C66">
      <w:pPr>
        <w:widowControl/>
        <w:numPr>
          <w:ilvl w:val="1"/>
          <w:numId w:val="4"/>
        </w:numPr>
        <w:autoSpaceDE/>
        <w:autoSpaceDN/>
        <w:ind w:left="117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Build computer/system(s) to meet the mission objective/requirements</w:t>
      </w:r>
    </w:p>
    <w:p w14:paraId="0B6DECBC" w14:textId="77777777" w:rsidR="00E43585" w:rsidRPr="007F46B6" w:rsidRDefault="00E43585" w:rsidP="00217C66">
      <w:pPr>
        <w:widowControl/>
        <w:numPr>
          <w:ilvl w:val="1"/>
          <w:numId w:val="4"/>
        </w:numPr>
        <w:autoSpaceDE/>
        <w:autoSpaceDN/>
        <w:ind w:left="117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Use Microsoft Deployment Toolkit for operating system deployment</w:t>
      </w:r>
    </w:p>
    <w:p w14:paraId="131F9D6D" w14:textId="77777777" w:rsidR="00E43585" w:rsidRPr="007F46B6" w:rsidRDefault="00E43585" w:rsidP="00217C66">
      <w:pPr>
        <w:widowControl/>
        <w:numPr>
          <w:ilvl w:val="1"/>
          <w:numId w:val="4"/>
        </w:numPr>
        <w:autoSpaceDE/>
        <w:autoSpaceDN/>
        <w:ind w:left="117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Use tools for software provisioning, configuration management, and application-deployment (</w:t>
      </w:r>
      <w:proofErr w:type="gramStart"/>
      <w:r w:rsidRPr="007F46B6">
        <w:rPr>
          <w:color w:val="231F20"/>
          <w:spacing w:val="-3"/>
          <w:sz w:val="20"/>
          <w:szCs w:val="20"/>
        </w:rPr>
        <w:t>e.g.</w:t>
      </w:r>
      <w:proofErr w:type="gramEnd"/>
      <w:r w:rsidRPr="007F46B6">
        <w:rPr>
          <w:color w:val="231F20"/>
          <w:spacing w:val="-3"/>
          <w:sz w:val="20"/>
          <w:szCs w:val="20"/>
        </w:rPr>
        <w:t xml:space="preserve"> Ansible)</w:t>
      </w:r>
    </w:p>
    <w:p w14:paraId="3EE709C2" w14:textId="77777777" w:rsidR="00E43585" w:rsidRPr="007F46B6" w:rsidRDefault="00E43585" w:rsidP="00217C66">
      <w:pPr>
        <w:widowControl/>
        <w:numPr>
          <w:ilvl w:val="0"/>
          <w:numId w:val="4"/>
        </w:numPr>
        <w:autoSpaceDE/>
        <w:autoSpaceDN/>
        <w:ind w:left="45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Build Out Victim Linux System</w:t>
      </w:r>
    </w:p>
    <w:p w14:paraId="406E22EE" w14:textId="77777777" w:rsidR="00E43585" w:rsidRPr="007F46B6" w:rsidRDefault="00E43585" w:rsidP="00217C66">
      <w:pPr>
        <w:widowControl/>
        <w:numPr>
          <w:ilvl w:val="1"/>
          <w:numId w:val="5"/>
        </w:numPr>
        <w:autoSpaceDE/>
        <w:autoSpaceDN/>
        <w:ind w:left="117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Same as Windows but Linux specific </w:t>
      </w:r>
    </w:p>
    <w:p w14:paraId="5C3EDAED" w14:textId="77777777" w:rsidR="00E43585" w:rsidRPr="007F46B6" w:rsidRDefault="00E43585" w:rsidP="00217C66">
      <w:pPr>
        <w:widowControl/>
        <w:numPr>
          <w:ilvl w:val="0"/>
          <w:numId w:val="5"/>
        </w:numPr>
        <w:autoSpaceDE/>
        <w:autoSpaceDN/>
        <w:ind w:left="45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Deploy Monitoring System to Engagement Environment</w:t>
      </w:r>
    </w:p>
    <w:p w14:paraId="7261A776" w14:textId="77777777" w:rsidR="00E43585" w:rsidRPr="007F46B6" w:rsidRDefault="00E43585" w:rsidP="00217C66">
      <w:pPr>
        <w:widowControl/>
        <w:numPr>
          <w:ilvl w:val="1"/>
          <w:numId w:val="6"/>
        </w:numPr>
        <w:autoSpaceDE/>
        <w:autoSpaceDN/>
        <w:ind w:left="117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Deploy collection system</w:t>
      </w:r>
    </w:p>
    <w:p w14:paraId="27625341" w14:textId="77777777" w:rsidR="00E43585" w:rsidRPr="007F46B6" w:rsidRDefault="00E43585" w:rsidP="00217C66">
      <w:pPr>
        <w:widowControl/>
        <w:numPr>
          <w:ilvl w:val="1"/>
          <w:numId w:val="6"/>
        </w:numPr>
        <w:autoSpaceDE/>
        <w:autoSpaceDN/>
        <w:ind w:left="117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 xml:space="preserve">Establish security controls </w:t>
      </w:r>
    </w:p>
    <w:p w14:paraId="0220A1FC" w14:textId="77777777" w:rsidR="00E43585" w:rsidRPr="007F46B6" w:rsidRDefault="00E43585" w:rsidP="00217C66">
      <w:pPr>
        <w:widowControl/>
        <w:numPr>
          <w:ilvl w:val="0"/>
          <w:numId w:val="6"/>
        </w:numPr>
        <w:autoSpaceDE/>
        <w:autoSpaceDN/>
        <w:ind w:left="45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Deploy Persona(s) and Deceptive Assets to Engagement Environment</w:t>
      </w:r>
    </w:p>
    <w:p w14:paraId="38F2EAF5" w14:textId="77777777" w:rsidR="00E43585" w:rsidRPr="007F46B6" w:rsidRDefault="00E43585" w:rsidP="00217C66">
      <w:pPr>
        <w:widowControl/>
        <w:numPr>
          <w:ilvl w:val="1"/>
          <w:numId w:val="7"/>
        </w:numPr>
        <w:autoSpaceDE/>
        <w:autoSpaceDN/>
        <w:ind w:left="117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Build active directory, file/app server</w:t>
      </w:r>
    </w:p>
    <w:p w14:paraId="5A2C8B80" w14:textId="77777777" w:rsidR="00E43585" w:rsidRPr="007F46B6" w:rsidRDefault="00E43585" w:rsidP="00217C66">
      <w:pPr>
        <w:widowControl/>
        <w:numPr>
          <w:ilvl w:val="1"/>
          <w:numId w:val="7"/>
        </w:numPr>
        <w:autoSpaceDE/>
        <w:autoSpaceDN/>
        <w:ind w:left="117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 xml:space="preserve">Connect client to environment </w:t>
      </w:r>
    </w:p>
    <w:p w14:paraId="79F09DD0" w14:textId="77777777" w:rsidR="00E43585" w:rsidRPr="007F46B6" w:rsidRDefault="00E43585" w:rsidP="00217C66">
      <w:pPr>
        <w:widowControl/>
        <w:numPr>
          <w:ilvl w:val="1"/>
          <w:numId w:val="7"/>
        </w:numPr>
        <w:autoSpaceDE/>
        <w:autoSpaceDN/>
        <w:ind w:left="117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Litter both server and client(s) </w:t>
      </w:r>
    </w:p>
    <w:p w14:paraId="1EE33F7B" w14:textId="77777777" w:rsidR="00E43585" w:rsidRPr="007F46B6" w:rsidRDefault="00E43585" w:rsidP="00217C66">
      <w:pPr>
        <w:widowControl/>
        <w:numPr>
          <w:ilvl w:val="1"/>
          <w:numId w:val="7"/>
        </w:numPr>
        <w:autoSpaceDE/>
        <w:autoSpaceDN/>
        <w:ind w:left="117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Establish connectivity that aligns with storyboard and persona(s) (</w:t>
      </w:r>
      <w:proofErr w:type="gramStart"/>
      <w:r w:rsidRPr="007F46B6">
        <w:rPr>
          <w:color w:val="231F20"/>
          <w:spacing w:val="-3"/>
          <w:sz w:val="20"/>
          <w:szCs w:val="20"/>
        </w:rPr>
        <w:t>i.e.</w:t>
      </w:r>
      <w:proofErr w:type="gramEnd"/>
      <w:r w:rsidRPr="007F46B6">
        <w:rPr>
          <w:color w:val="231F20"/>
          <w:spacing w:val="-3"/>
          <w:sz w:val="20"/>
          <w:szCs w:val="20"/>
        </w:rPr>
        <w:t xml:space="preserve"> teleworker with a VPN)</w:t>
      </w:r>
    </w:p>
    <w:p w14:paraId="0F072289" w14:textId="77777777" w:rsidR="00E43585" w:rsidRPr="007F46B6" w:rsidRDefault="00E43585" w:rsidP="00217C66">
      <w:pPr>
        <w:widowControl/>
        <w:numPr>
          <w:ilvl w:val="0"/>
          <w:numId w:val="7"/>
        </w:numPr>
        <w:autoSpaceDE/>
        <w:autoSpaceDN/>
        <w:ind w:left="45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 xml:space="preserve">Monitor Operational Activity </w:t>
      </w:r>
    </w:p>
    <w:p w14:paraId="1FC494DF" w14:textId="77777777" w:rsidR="00E43585" w:rsidRPr="007F46B6" w:rsidRDefault="00E43585" w:rsidP="00217C66">
      <w:pPr>
        <w:widowControl/>
        <w:numPr>
          <w:ilvl w:val="1"/>
          <w:numId w:val="8"/>
        </w:numPr>
        <w:autoSpaceDE/>
        <w:autoSpaceDN/>
        <w:ind w:left="117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Conduct overwatch and observation</w:t>
      </w:r>
    </w:p>
    <w:p w14:paraId="53900434" w14:textId="77777777" w:rsidR="00E43585" w:rsidRPr="007F46B6" w:rsidRDefault="00E43585" w:rsidP="00217C66">
      <w:pPr>
        <w:widowControl/>
        <w:numPr>
          <w:ilvl w:val="1"/>
          <w:numId w:val="8"/>
        </w:numPr>
        <w:autoSpaceDE/>
        <w:autoSpaceDN/>
        <w:ind w:left="117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Identify basic persistence</w:t>
      </w:r>
    </w:p>
    <w:p w14:paraId="56FE2CE2" w14:textId="77777777" w:rsidR="00E43585" w:rsidRPr="007F46B6" w:rsidRDefault="00E43585" w:rsidP="00217C66">
      <w:pPr>
        <w:widowControl/>
        <w:numPr>
          <w:ilvl w:val="1"/>
          <w:numId w:val="8"/>
        </w:numPr>
        <w:autoSpaceDE/>
        <w:autoSpaceDN/>
        <w:ind w:left="117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 xml:space="preserve">Identify network activity of interest </w:t>
      </w:r>
    </w:p>
    <w:p w14:paraId="700CCCD0" w14:textId="77777777" w:rsidR="00E43585" w:rsidRPr="007F46B6" w:rsidRDefault="00E43585" w:rsidP="00217C66">
      <w:pPr>
        <w:widowControl/>
        <w:numPr>
          <w:ilvl w:val="1"/>
          <w:numId w:val="8"/>
        </w:numPr>
        <w:autoSpaceDE/>
        <w:autoSpaceDN/>
        <w:ind w:left="117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Identify probable lateral movement</w:t>
      </w:r>
    </w:p>
    <w:p w14:paraId="361A4B4A" w14:textId="77777777" w:rsidR="00E43585" w:rsidRPr="007F46B6" w:rsidRDefault="00E43585" w:rsidP="00217C66">
      <w:pPr>
        <w:widowControl/>
        <w:numPr>
          <w:ilvl w:val="0"/>
          <w:numId w:val="8"/>
        </w:numPr>
        <w:autoSpaceDE/>
        <w:autoSpaceDN/>
        <w:ind w:left="45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Forensically Investigate Victim Post Operation</w:t>
      </w:r>
    </w:p>
    <w:p w14:paraId="29C715F3" w14:textId="77777777" w:rsidR="00E43585" w:rsidRPr="007F46B6" w:rsidRDefault="00E43585" w:rsidP="00217C66">
      <w:pPr>
        <w:widowControl/>
        <w:numPr>
          <w:ilvl w:val="1"/>
          <w:numId w:val="9"/>
        </w:numPr>
        <w:autoSpaceDE/>
        <w:autoSpaceDN/>
        <w:ind w:left="117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Collect disk and memory image</w:t>
      </w:r>
    </w:p>
    <w:p w14:paraId="55A1CA5E" w14:textId="77777777" w:rsidR="00E43585" w:rsidRPr="007F46B6" w:rsidRDefault="00E43585" w:rsidP="00217C66">
      <w:pPr>
        <w:widowControl/>
        <w:numPr>
          <w:ilvl w:val="1"/>
          <w:numId w:val="9"/>
        </w:numPr>
        <w:autoSpaceDE/>
        <w:autoSpaceDN/>
        <w:ind w:left="117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Process disk/memory image in to establish timeline of artifacts (</w:t>
      </w:r>
      <w:proofErr w:type="gramStart"/>
      <w:r w:rsidRPr="007F46B6">
        <w:rPr>
          <w:color w:val="231F20"/>
          <w:spacing w:val="-3"/>
          <w:sz w:val="20"/>
          <w:szCs w:val="20"/>
        </w:rPr>
        <w:t>e.g.</w:t>
      </w:r>
      <w:proofErr w:type="gramEnd"/>
      <w:r w:rsidRPr="007F46B6">
        <w:rPr>
          <w:color w:val="231F20"/>
          <w:spacing w:val="-3"/>
          <w:sz w:val="20"/>
          <w:szCs w:val="20"/>
        </w:rPr>
        <w:t xml:space="preserve"> log2timeline/</w:t>
      </w:r>
      <w:proofErr w:type="spellStart"/>
      <w:r w:rsidRPr="007F46B6">
        <w:rPr>
          <w:color w:val="231F20"/>
          <w:spacing w:val="-3"/>
          <w:sz w:val="20"/>
          <w:szCs w:val="20"/>
        </w:rPr>
        <w:t>plaso</w:t>
      </w:r>
      <w:proofErr w:type="spellEnd"/>
      <w:r w:rsidRPr="007F46B6">
        <w:rPr>
          <w:color w:val="231F20"/>
          <w:spacing w:val="-3"/>
          <w:sz w:val="20"/>
          <w:szCs w:val="20"/>
        </w:rPr>
        <w:t>)</w:t>
      </w:r>
    </w:p>
    <w:p w14:paraId="3ADD4FBE" w14:textId="77777777" w:rsidR="00E43585" w:rsidRPr="007F46B6" w:rsidRDefault="00E43585" w:rsidP="00217C66">
      <w:pPr>
        <w:widowControl/>
        <w:numPr>
          <w:ilvl w:val="0"/>
          <w:numId w:val="9"/>
        </w:numPr>
        <w:autoSpaceDE/>
        <w:autoSpaceDN/>
        <w:ind w:left="45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Analyze Data from Live Operation and Forensic Investigation</w:t>
      </w:r>
    </w:p>
    <w:p w14:paraId="5748EC76" w14:textId="77777777" w:rsidR="00E43585" w:rsidRPr="007F46B6" w:rsidRDefault="00E43585" w:rsidP="00217C66">
      <w:pPr>
        <w:widowControl/>
        <w:numPr>
          <w:ilvl w:val="1"/>
          <w:numId w:val="10"/>
        </w:numPr>
        <w:autoSpaceDE/>
        <w:autoSpaceDN/>
        <w:ind w:left="117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Identify artifacts from live operational data in the post-op at rest data</w:t>
      </w:r>
    </w:p>
    <w:p w14:paraId="23A44CCD" w14:textId="77777777" w:rsidR="00E43585" w:rsidRPr="007F46B6" w:rsidRDefault="00E43585" w:rsidP="00217C66">
      <w:pPr>
        <w:widowControl/>
        <w:numPr>
          <w:ilvl w:val="1"/>
          <w:numId w:val="10"/>
        </w:numPr>
        <w:autoSpaceDE/>
        <w:autoSpaceDN/>
        <w:ind w:left="117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 xml:space="preserve">Document findings </w:t>
      </w:r>
    </w:p>
    <w:p w14:paraId="71231775" w14:textId="77777777" w:rsidR="00E43585" w:rsidRPr="007F46B6" w:rsidRDefault="00E43585" w:rsidP="00217C66">
      <w:pPr>
        <w:widowControl/>
        <w:numPr>
          <w:ilvl w:val="1"/>
          <w:numId w:val="10"/>
        </w:numPr>
        <w:autoSpaceDE/>
        <w:autoSpaceDN/>
        <w:ind w:left="117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Inform existing threat model and CTI data</w:t>
      </w:r>
    </w:p>
    <w:p w14:paraId="6A47CC2D" w14:textId="77777777" w:rsidR="00E43585" w:rsidRPr="007F46B6" w:rsidRDefault="00E43585" w:rsidP="00217C66">
      <w:pPr>
        <w:widowControl/>
        <w:numPr>
          <w:ilvl w:val="0"/>
          <w:numId w:val="10"/>
        </w:numPr>
        <w:autoSpaceDE/>
        <w:autoSpaceDN/>
        <w:ind w:left="45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Conduct Open-Source Intelligence (OSINT) Searches Pre/Post Operation</w:t>
      </w:r>
    </w:p>
    <w:p w14:paraId="5F70D11B" w14:textId="77777777" w:rsidR="00E43585" w:rsidRPr="007F46B6" w:rsidRDefault="00E43585" w:rsidP="00217C66">
      <w:pPr>
        <w:widowControl/>
        <w:numPr>
          <w:ilvl w:val="1"/>
          <w:numId w:val="11"/>
        </w:numPr>
        <w:autoSpaceDE/>
        <w:autoSpaceDN/>
        <w:ind w:left="117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Search for related network activity (</w:t>
      </w:r>
      <w:proofErr w:type="spellStart"/>
      <w:r w:rsidRPr="007F46B6">
        <w:rPr>
          <w:color w:val="231F20"/>
          <w:spacing w:val="-3"/>
          <w:sz w:val="20"/>
          <w:szCs w:val="20"/>
        </w:rPr>
        <w:t>ip</w:t>
      </w:r>
      <w:proofErr w:type="spellEnd"/>
      <w:r w:rsidRPr="007F46B6">
        <w:rPr>
          <w:color w:val="231F20"/>
          <w:spacing w:val="-3"/>
          <w:sz w:val="20"/>
          <w:szCs w:val="20"/>
        </w:rPr>
        <w:t xml:space="preserve">/domain) </w:t>
      </w:r>
    </w:p>
    <w:p w14:paraId="0612F532" w14:textId="77777777" w:rsidR="00E43585" w:rsidRPr="007F46B6" w:rsidRDefault="00E43585" w:rsidP="00217C66">
      <w:pPr>
        <w:widowControl/>
        <w:numPr>
          <w:ilvl w:val="1"/>
          <w:numId w:val="11"/>
        </w:numPr>
        <w:autoSpaceDE/>
        <w:autoSpaceDN/>
        <w:ind w:left="1170"/>
        <w:rPr>
          <w:color w:val="231F20"/>
          <w:spacing w:val="-3"/>
          <w:sz w:val="20"/>
          <w:szCs w:val="20"/>
        </w:rPr>
      </w:pPr>
      <w:r w:rsidRPr="007F46B6">
        <w:rPr>
          <w:color w:val="231F20"/>
          <w:spacing w:val="-3"/>
          <w:sz w:val="20"/>
          <w:szCs w:val="20"/>
        </w:rPr>
        <w:t>Search for related on-system activity (</w:t>
      </w:r>
      <w:proofErr w:type="gramStart"/>
      <w:r w:rsidRPr="007F46B6">
        <w:rPr>
          <w:color w:val="231F20"/>
          <w:spacing w:val="-3"/>
          <w:sz w:val="20"/>
          <w:szCs w:val="20"/>
        </w:rPr>
        <w:t>e.g.</w:t>
      </w:r>
      <w:proofErr w:type="gramEnd"/>
      <w:r w:rsidRPr="007F46B6">
        <w:rPr>
          <w:color w:val="231F20"/>
          <w:spacing w:val="-3"/>
          <w:sz w:val="20"/>
          <w:szCs w:val="20"/>
        </w:rPr>
        <w:t xml:space="preserve"> persistence mechanism) </w:t>
      </w:r>
    </w:p>
    <w:p w14:paraId="0C3F6F98" w14:textId="642CA74D" w:rsidR="002F778A" w:rsidRPr="007F46B6" w:rsidRDefault="002F778A" w:rsidP="001333AA">
      <w:pPr>
        <w:spacing w:before="9"/>
        <w:ind w:left="90" w:right="180"/>
        <w:rPr>
          <w:color w:val="231F20"/>
          <w:spacing w:val="-3"/>
          <w:sz w:val="20"/>
          <w:szCs w:val="20"/>
        </w:rPr>
      </w:pPr>
    </w:p>
    <w:sectPr w:rsidR="002F778A" w:rsidRPr="007F46B6" w:rsidSect="00FA5B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20" w:right="700" w:bottom="500" w:left="740" w:header="0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2DE61" w14:textId="77777777" w:rsidR="0008374D" w:rsidRDefault="0008374D">
      <w:r>
        <w:separator/>
      </w:r>
    </w:p>
  </w:endnote>
  <w:endnote w:type="continuationSeparator" w:id="0">
    <w:p w14:paraId="06935421" w14:textId="77777777" w:rsidR="0008374D" w:rsidRDefault="0008374D">
      <w:r>
        <w:continuationSeparator/>
      </w:r>
    </w:p>
  </w:endnote>
  <w:endnote w:type="continuationNotice" w:id="1">
    <w:p w14:paraId="2C7F6BD5" w14:textId="77777777" w:rsidR="006E3548" w:rsidRDefault="006E35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e Gothic LT Pro Bold">
    <w:altName w:val="Calibri"/>
    <w:panose1 w:val="00000000000000000000"/>
    <w:charset w:val="00"/>
    <w:family w:val="swiss"/>
    <w:notTrueType/>
    <w:pitch w:val="variable"/>
    <w:sig w:usb0="A00000A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eGothicLTPro-Light">
    <w:altName w:val="Calibri"/>
    <w:panose1 w:val="00000000000000000000"/>
    <w:charset w:val="00"/>
    <w:family w:val="swiss"/>
    <w:notTrueType/>
    <w:pitch w:val="variable"/>
    <w:sig w:usb0="A00000AF" w:usb1="5000204A" w:usb2="00000000" w:usb3="00000000" w:csb0="00000093" w:csb1="00000000"/>
  </w:font>
  <w:font w:name="TradeGothicLTPro">
    <w:altName w:val="Calibri"/>
    <w:panose1 w:val="00000000000000000000"/>
    <w:charset w:val="00"/>
    <w:family w:val="swiss"/>
    <w:notTrueType/>
    <w:pitch w:val="variable"/>
    <w:sig w:usb0="A00000AF" w:usb1="5000204A" w:usb2="00000000" w:usb3="00000000" w:csb0="00000093" w:csb1="00000000"/>
  </w:font>
  <w:font w:name="Trade Gothic LT Pro">
    <w:altName w:val="Calibri"/>
    <w:panose1 w:val="00000000000000000000"/>
    <w:charset w:val="00"/>
    <w:family w:val="swiss"/>
    <w:notTrueType/>
    <w:pitch w:val="variable"/>
    <w:sig w:usb0="A00000AF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243BE" w14:textId="77777777" w:rsidR="00F03039" w:rsidRDefault="00F030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AE9C7" w14:textId="7ADF373D" w:rsidR="00257076" w:rsidRDefault="00EC62DA" w:rsidP="008A254A">
    <w:pPr>
      <w:tabs>
        <w:tab w:val="right" w:pos="10800"/>
      </w:tabs>
      <w:spacing w:before="23"/>
      <w:ind w:left="20"/>
      <w:rPr>
        <w:sz w:val="12"/>
      </w:rPr>
    </w:pPr>
    <w:r>
      <w:rPr>
        <w:noProof/>
      </w:rPr>
      <w:drawing>
        <wp:anchor distT="0" distB="0" distL="114300" distR="114300" simplePos="0" relativeHeight="251653120" behindDoc="0" locked="0" layoutInCell="1" allowOverlap="1" wp14:anchorId="1DAFB6EF" wp14:editId="658F67CE">
          <wp:simplePos x="0" y="0"/>
          <wp:positionH relativeFrom="column">
            <wp:posOffset>2701925</wp:posOffset>
          </wp:positionH>
          <wp:positionV relativeFrom="paragraph">
            <wp:posOffset>10795</wp:posOffset>
          </wp:positionV>
          <wp:extent cx="1419225" cy="140970"/>
          <wp:effectExtent l="0" t="0" r="9525" b="0"/>
          <wp:wrapThrough wrapText="bothSides">
            <wp:wrapPolygon edited="0">
              <wp:start x="0" y="0"/>
              <wp:lineTo x="0" y="17514"/>
              <wp:lineTo x="21455" y="17514"/>
              <wp:lineTo x="21455" y="0"/>
              <wp:lineTo x="0" y="0"/>
            </wp:wrapPolygon>
          </wp:wrapThrough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140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7076">
      <w:rPr>
        <w:color w:val="231F20"/>
        <w:sz w:val="12"/>
      </w:rPr>
      <w:t>©</w:t>
    </w:r>
    <w:r w:rsidR="00257076">
      <w:rPr>
        <w:color w:val="231F20"/>
        <w:spacing w:val="5"/>
        <w:sz w:val="12"/>
      </w:rPr>
      <w:t xml:space="preserve"> </w:t>
    </w:r>
    <w:r w:rsidR="00257076">
      <w:rPr>
        <w:color w:val="231F20"/>
        <w:sz w:val="12"/>
      </w:rPr>
      <w:t>2022</w:t>
    </w:r>
    <w:r w:rsidR="00257076">
      <w:rPr>
        <w:color w:val="231F20"/>
        <w:spacing w:val="6"/>
        <w:sz w:val="12"/>
      </w:rPr>
      <w:t xml:space="preserve"> </w:t>
    </w:r>
    <w:r w:rsidR="00257076">
      <w:rPr>
        <w:color w:val="231F20"/>
        <w:sz w:val="12"/>
      </w:rPr>
      <w:t xml:space="preserve">MITRE  </w:t>
    </w:r>
    <w:r w:rsidR="00257076">
      <w:rPr>
        <w:color w:val="231F20"/>
        <w:spacing w:val="18"/>
        <w:sz w:val="12"/>
      </w:rPr>
      <w:t xml:space="preserve"> </w:t>
    </w:r>
    <w:r w:rsidR="00257076">
      <w:rPr>
        <w:color w:val="231F20"/>
        <w:sz w:val="12"/>
      </w:rPr>
      <w:t>PR_21-01759-1</w:t>
    </w:r>
    <w:r w:rsidR="001D6DDB">
      <w:rPr>
        <w:color w:val="231F20"/>
        <w:sz w:val="12"/>
      </w:rPr>
      <w:t>1</w:t>
    </w:r>
    <w:r w:rsidR="00257076">
      <w:rPr>
        <w:color w:val="231F20"/>
        <w:sz w:val="12"/>
      </w:rPr>
      <w:t xml:space="preserve">  </w:t>
    </w:r>
    <w:r w:rsidR="00257076">
      <w:rPr>
        <w:color w:val="231F20"/>
        <w:spacing w:val="18"/>
        <w:sz w:val="12"/>
      </w:rPr>
      <w:t xml:space="preserve"> </w:t>
    </w:r>
    <w:r w:rsidR="00257076">
      <w:rPr>
        <w:color w:val="231F20"/>
        <w:sz w:val="12"/>
      </w:rPr>
      <w:t>2-22-2022</w:t>
    </w:r>
    <w:r w:rsidR="008A254A">
      <w:rPr>
        <w:color w:val="231F20"/>
        <w:sz w:val="12"/>
      </w:rPr>
      <w:tab/>
      <w:t>engage.mitre.org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F12E4" w14:textId="77777777" w:rsidR="00F03039" w:rsidRDefault="00F03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3722C" w14:textId="77777777" w:rsidR="0008374D" w:rsidRDefault="0008374D">
      <w:r>
        <w:separator/>
      </w:r>
    </w:p>
  </w:footnote>
  <w:footnote w:type="continuationSeparator" w:id="0">
    <w:p w14:paraId="7350D9F6" w14:textId="77777777" w:rsidR="0008374D" w:rsidRDefault="0008374D">
      <w:r>
        <w:continuationSeparator/>
      </w:r>
    </w:p>
  </w:footnote>
  <w:footnote w:type="continuationNotice" w:id="1">
    <w:p w14:paraId="0569D508" w14:textId="77777777" w:rsidR="006E3548" w:rsidRDefault="006E35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C98F3" w14:textId="77777777" w:rsidR="00F03039" w:rsidRDefault="00F030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2378" w14:textId="77777777" w:rsidR="005B034D" w:rsidRDefault="00F23256">
    <w:pPr>
      <w:pStyle w:val="BodyText"/>
      <w:spacing w:line="14" w:lineRule="auto"/>
    </w:pPr>
    <w:r>
      <w:rPr>
        <w:noProof/>
      </w:rPr>
      <w:pict w14:anchorId="218B696A">
        <v:group id="docshapegroup72" o:spid="_x0000_s1027" alt="" style="position:absolute;margin-left:0;margin-top:0;width:612pt;height:54pt;z-index:-251658239;mso-position-horizontal-relative:page;mso-position-vertical-relative:page" coordsize="12240,1080">
          <v:rect id="docshape73" o:spid="_x0000_s1029" alt="" style="position:absolute;width:12240;height:1080" fillcolor="#005c95" stroked="f"/>
          <v:shape id="docshape74" o:spid="_x0000_s1028" alt="" style="position:absolute;left:849;top:363;width:2967;height:393" coordorigin="850,364" coordsize="2967,393" o:spt="100" adj="0,,0" path="m1332,748l1258,364r-75,l1090,604,996,364r-74,l850,748r76,l972,507r89,241l1119,748r88,-241l1253,748r79,xm1423,364r-72,l1351,748r72,l1423,364xm1688,364r-241,l1447,426r85,l1532,748r71,l1603,426r85,l1688,364xm1999,748l1872,587r8,l1893,585r18,-5l1924,576r13,-7l1950,560r13,-12l1974,534r8,-17l1987,497r2,-23l1987,452r-4,-19l1975,416r-10,-14l1953,391r-12,-9l1929,375r-12,-5l1901,366r-12,-2l1711,364r,384l1783,748r,-320l1882,428r13,5l1913,450r4,11l1917,489r-5,11l1891,516r-10,4l1796,520r,69l1913,748r86,xm2222,364r-223,l1999,426r,98l1999,588r,98l1999,748r223,l2222,686r-151,l2071,588r149,l2220,524r-149,l2071,426r151,l2222,364xm2453,364r,l2444,364r,l2444,748r,l2453,748r,l2453,364xm2877,647r-125,l2752,575r88,l2840,533r-88,l2752,473r121,l2873,431r-170,l2703,473r,60l2703,575r,72l2703,689r174,l2877,647xm3053,561r-4,-26l3039,516r-18,-12l2998,500r-13,1l2971,505r-14,8l2941,523r,-20l2900,503r,185l2944,688r,-133l2953,547r10,-7l2974,537r12,-2l3002,535r6,11l3008,688r45,l3053,561xm3240,500r-4,l3223,501r-11,3l3204,510r-7,6l3187,510r-6,-3l3181,563r-2,12l3172,585r-9,7l3151,594r-13,-2l3128,585r-7,-10l3119,563r2,-12l3128,542r10,-7l3151,533r12,2l3172,542r7,9l3181,563r,-56l3176,504r-13,-3l3151,500r-30,5l3098,519r-15,20l3078,564r2,14l3085,590r8,12l3106,614r-11,5l3086,627r-7,10l3077,647r1,9l3083,664r8,7l3104,677r,1l3091,681r-11,7l3073,698r-2,14l3076,731r16,14l3118,753r35,3l3189,752r27,-11l3229,727r4,-4l3239,702r,-16l3239,685r-5,-11l3222,666r-11,-6l3199,657r,50l3196,714r-7,6l3177,725r-17,2l3138,726r-15,-3l3114,716r-3,-9l3111,695r12,-10l3143,685r24,2l3184,692r11,6l3199,707r,-50l3197,656r-18,-3l3138,651r-12,-3l3119,644r-2,-6l3117,633r2,-6l3151,627r29,-4l3203,611r13,-17l3217,593r5,-26l3222,553r-4,-11l3212,534r2,-1l3219,530r21,l3240,516r,-16xm3399,688r-4,-8l3395,672r,-13l3395,600r,-27l3391,539r-4,-7l3378,517r-22,-13l3322,500r-21,2l3282,509r-16,11l3255,534r28,21l3292,545r10,-7l3312,534r12,-2l3340,532r11,8l3351,570r,30l3351,640r-10,7l3330,654r-10,4l3310,659r-12,l3289,651r,-14l3292,626r9,-10l3320,607r31,-7l3351,570r-47,9l3271,594r-20,21l3245,643r3,19l3258,678r16,10l3295,692r15,-1l3324,687r15,-6l3353,672r3,16l3399,688xm3582,500r-5,l3564,501r-10,3l3545,510r-7,6l3528,510r-5,-3l3523,563r-3,12l3514,585r-10,7l3492,594r-13,-2l3469,585r-6,-10l3460,563r3,-12l3469,542r10,-7l3492,533r12,2l3514,542r6,9l3523,563r,-56l3517,504r-12,-3l3492,500r-30,5l3440,519r-15,20l3420,564r1,14l3426,590r8,12l3447,614r-11,5l3427,627r-6,10l3418,647r2,9l3424,664r8,7l3446,677r,1l3432,681r-10,7l3415,698r-3,14l3418,731r16,14l3459,753r36,3l3530,752r27,-11l3571,727r4,-4l3581,702r,-16l3580,685r-4,-11l3563,666r-11,-6l3540,657r,50l3537,714r-7,6l3518,725r-16,2l3479,726r-15,-3l3455,716r-2,-9l3453,695r11,-10l3484,685r24,2l3526,692r10,6l3540,707r,-50l3538,656r-17,-3l3480,651r-13,-3l3461,644r-2,-6l3459,633r2,-6l3492,627r30,-4l3544,611r13,-17l3558,593r5,-26l3563,553r-4,-11l3553,534r2,-1l3560,530r22,l3582,516r,-16xm3741,584r-2,-11l3737,554r-12,-22l3723,527r-23,-19l3700,573r-71,l3632,555r8,-12l3651,535r14,-3l3679,535r12,8l3698,556r2,17l3700,508r-1,-1l3666,500r-34,6l3607,526r-16,30l3585,596r6,40l3606,666r25,19l3664,692r24,-2l3709,683r18,-12l3739,656r2,-2l3709,634r-10,11l3689,652r-10,3l3668,656r-16,-3l3640,642r-8,-16l3629,603r112,l3741,584xm3764,431r-32,l3732,436r12,l3744,472r7,l3751,436r13,l3764,431xm3816,431r-11,l3793,462r-9,-24l3781,431r-11,l3770,472r7,l3777,438r,l3791,472r4,l3799,462r10,-24l3809,438r,34l3816,472r,-34l3816,431xe" stroked="f">
            <v:stroke joinstyle="round"/>
            <v:formulas/>
            <v:path arrowok="t" o:connecttype="segments"/>
          </v:shape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13F1D" w14:textId="77777777" w:rsidR="00F03039" w:rsidRDefault="00F030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2290"/>
    <w:multiLevelType w:val="multilevel"/>
    <w:tmpl w:val="2ACEA80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016A6"/>
    <w:multiLevelType w:val="multilevel"/>
    <w:tmpl w:val="303012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51A0C"/>
    <w:multiLevelType w:val="hybridMultilevel"/>
    <w:tmpl w:val="E3909A56"/>
    <w:lvl w:ilvl="0" w:tplc="6B724AEE">
      <w:start w:val="1"/>
      <w:numFmt w:val="decimal"/>
      <w:lvlText w:val="%1."/>
      <w:lvlJc w:val="left"/>
      <w:pPr>
        <w:ind w:left="354" w:hanging="246"/>
      </w:pPr>
      <w:rPr>
        <w:rFonts w:ascii="Trade Gothic LT Pro Bold" w:eastAsia="Trade Gothic LT Pro Bold" w:hAnsi="Trade Gothic LT Pro Bold" w:cs="Trade Gothic LT Pro Bold" w:hint="default"/>
        <w:b/>
        <w:bCs/>
        <w:i w:val="0"/>
        <w:iCs w:val="0"/>
        <w:color w:val="0D2F4F"/>
        <w:spacing w:val="-10"/>
        <w:w w:val="100"/>
        <w:sz w:val="28"/>
        <w:szCs w:val="28"/>
        <w:lang w:val="en-US" w:eastAsia="en-US" w:bidi="ar-SA"/>
      </w:rPr>
    </w:lvl>
    <w:lvl w:ilvl="1" w:tplc="1BF4D4D4">
      <w:numFmt w:val="bullet"/>
      <w:lvlText w:val="•"/>
      <w:lvlJc w:val="left"/>
      <w:pPr>
        <w:ind w:left="1023" w:hanging="246"/>
      </w:pPr>
      <w:rPr>
        <w:rFonts w:hint="default"/>
        <w:lang w:val="en-US" w:eastAsia="en-US" w:bidi="ar-SA"/>
      </w:rPr>
    </w:lvl>
    <w:lvl w:ilvl="2" w:tplc="40BA96DA">
      <w:numFmt w:val="bullet"/>
      <w:lvlText w:val="•"/>
      <w:lvlJc w:val="left"/>
      <w:pPr>
        <w:ind w:left="1687" w:hanging="246"/>
      </w:pPr>
      <w:rPr>
        <w:rFonts w:hint="default"/>
        <w:lang w:val="en-US" w:eastAsia="en-US" w:bidi="ar-SA"/>
      </w:rPr>
    </w:lvl>
    <w:lvl w:ilvl="3" w:tplc="D17033FE">
      <w:numFmt w:val="bullet"/>
      <w:lvlText w:val="•"/>
      <w:lvlJc w:val="left"/>
      <w:pPr>
        <w:ind w:left="2351" w:hanging="246"/>
      </w:pPr>
      <w:rPr>
        <w:rFonts w:hint="default"/>
        <w:lang w:val="en-US" w:eastAsia="en-US" w:bidi="ar-SA"/>
      </w:rPr>
    </w:lvl>
    <w:lvl w:ilvl="4" w:tplc="29340E26">
      <w:numFmt w:val="bullet"/>
      <w:lvlText w:val="•"/>
      <w:lvlJc w:val="left"/>
      <w:pPr>
        <w:ind w:left="3015" w:hanging="246"/>
      </w:pPr>
      <w:rPr>
        <w:rFonts w:hint="default"/>
        <w:lang w:val="en-US" w:eastAsia="en-US" w:bidi="ar-SA"/>
      </w:rPr>
    </w:lvl>
    <w:lvl w:ilvl="5" w:tplc="06646E50">
      <w:numFmt w:val="bullet"/>
      <w:lvlText w:val="•"/>
      <w:lvlJc w:val="left"/>
      <w:pPr>
        <w:ind w:left="3679" w:hanging="246"/>
      </w:pPr>
      <w:rPr>
        <w:rFonts w:hint="default"/>
        <w:lang w:val="en-US" w:eastAsia="en-US" w:bidi="ar-SA"/>
      </w:rPr>
    </w:lvl>
    <w:lvl w:ilvl="6" w:tplc="923A536C">
      <w:numFmt w:val="bullet"/>
      <w:lvlText w:val="•"/>
      <w:lvlJc w:val="left"/>
      <w:pPr>
        <w:ind w:left="4343" w:hanging="246"/>
      </w:pPr>
      <w:rPr>
        <w:rFonts w:hint="default"/>
        <w:lang w:val="en-US" w:eastAsia="en-US" w:bidi="ar-SA"/>
      </w:rPr>
    </w:lvl>
    <w:lvl w:ilvl="7" w:tplc="B71AE5D6">
      <w:numFmt w:val="bullet"/>
      <w:lvlText w:val="•"/>
      <w:lvlJc w:val="left"/>
      <w:pPr>
        <w:ind w:left="5007" w:hanging="246"/>
      </w:pPr>
      <w:rPr>
        <w:rFonts w:hint="default"/>
        <w:lang w:val="en-US" w:eastAsia="en-US" w:bidi="ar-SA"/>
      </w:rPr>
    </w:lvl>
    <w:lvl w:ilvl="8" w:tplc="073601AA">
      <w:numFmt w:val="bullet"/>
      <w:lvlText w:val="•"/>
      <w:lvlJc w:val="left"/>
      <w:pPr>
        <w:ind w:left="5671" w:hanging="246"/>
      </w:pPr>
      <w:rPr>
        <w:rFonts w:hint="default"/>
        <w:lang w:val="en-US" w:eastAsia="en-US" w:bidi="ar-SA"/>
      </w:rPr>
    </w:lvl>
  </w:abstractNum>
  <w:abstractNum w:abstractNumId="3" w15:restartNumberingAfterBreak="0">
    <w:nsid w:val="28A56FCD"/>
    <w:multiLevelType w:val="multilevel"/>
    <w:tmpl w:val="C9B2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C21A5C"/>
    <w:multiLevelType w:val="multilevel"/>
    <w:tmpl w:val="FC8061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C31545"/>
    <w:multiLevelType w:val="multilevel"/>
    <w:tmpl w:val="446434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256126"/>
    <w:multiLevelType w:val="multilevel"/>
    <w:tmpl w:val="76FE6FC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C21921"/>
    <w:multiLevelType w:val="multilevel"/>
    <w:tmpl w:val="9C201F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1121DD"/>
    <w:multiLevelType w:val="multilevel"/>
    <w:tmpl w:val="BCAEDF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74078C"/>
    <w:multiLevelType w:val="multilevel"/>
    <w:tmpl w:val="8B42D3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883ED6"/>
    <w:multiLevelType w:val="multilevel"/>
    <w:tmpl w:val="940ACD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1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034D"/>
    <w:rsid w:val="00001E47"/>
    <w:rsid w:val="00002C54"/>
    <w:rsid w:val="0000582B"/>
    <w:rsid w:val="00010683"/>
    <w:rsid w:val="00051E5C"/>
    <w:rsid w:val="00057937"/>
    <w:rsid w:val="00060991"/>
    <w:rsid w:val="000674FF"/>
    <w:rsid w:val="000734B1"/>
    <w:rsid w:val="0008374D"/>
    <w:rsid w:val="000E11D9"/>
    <w:rsid w:val="00120F28"/>
    <w:rsid w:val="0013150E"/>
    <w:rsid w:val="001333AA"/>
    <w:rsid w:val="00146547"/>
    <w:rsid w:val="00170D44"/>
    <w:rsid w:val="001D6DDB"/>
    <w:rsid w:val="00217C66"/>
    <w:rsid w:val="00241941"/>
    <w:rsid w:val="00253FB7"/>
    <w:rsid w:val="00257076"/>
    <w:rsid w:val="0027059B"/>
    <w:rsid w:val="002935AF"/>
    <w:rsid w:val="002976DB"/>
    <w:rsid w:val="002A7E7C"/>
    <w:rsid w:val="002D4F20"/>
    <w:rsid w:val="002E3606"/>
    <w:rsid w:val="002F3B11"/>
    <w:rsid w:val="002F778A"/>
    <w:rsid w:val="00354630"/>
    <w:rsid w:val="00373E34"/>
    <w:rsid w:val="00380413"/>
    <w:rsid w:val="00386FFD"/>
    <w:rsid w:val="00391718"/>
    <w:rsid w:val="003A55C5"/>
    <w:rsid w:val="003B339C"/>
    <w:rsid w:val="003B6CA2"/>
    <w:rsid w:val="003B6D8F"/>
    <w:rsid w:val="003C3DF0"/>
    <w:rsid w:val="003D3831"/>
    <w:rsid w:val="00403116"/>
    <w:rsid w:val="00421033"/>
    <w:rsid w:val="00433B18"/>
    <w:rsid w:val="00441F30"/>
    <w:rsid w:val="00467913"/>
    <w:rsid w:val="004B75DC"/>
    <w:rsid w:val="00517491"/>
    <w:rsid w:val="00525E7C"/>
    <w:rsid w:val="00544946"/>
    <w:rsid w:val="00585CBE"/>
    <w:rsid w:val="00585E32"/>
    <w:rsid w:val="00590037"/>
    <w:rsid w:val="005A2CA0"/>
    <w:rsid w:val="005B034D"/>
    <w:rsid w:val="006149B9"/>
    <w:rsid w:val="00625B45"/>
    <w:rsid w:val="00657ACE"/>
    <w:rsid w:val="00666E89"/>
    <w:rsid w:val="006E3548"/>
    <w:rsid w:val="006E7DD6"/>
    <w:rsid w:val="00724A36"/>
    <w:rsid w:val="00794384"/>
    <w:rsid w:val="007C1C92"/>
    <w:rsid w:val="007E6A99"/>
    <w:rsid w:val="007F46B6"/>
    <w:rsid w:val="007F67AC"/>
    <w:rsid w:val="00825BF3"/>
    <w:rsid w:val="00840F90"/>
    <w:rsid w:val="00873F6F"/>
    <w:rsid w:val="0087696F"/>
    <w:rsid w:val="008A0A60"/>
    <w:rsid w:val="008A254A"/>
    <w:rsid w:val="008C6233"/>
    <w:rsid w:val="008E41B8"/>
    <w:rsid w:val="00900F5F"/>
    <w:rsid w:val="00951C17"/>
    <w:rsid w:val="0095537B"/>
    <w:rsid w:val="009560B5"/>
    <w:rsid w:val="00971186"/>
    <w:rsid w:val="00985AD5"/>
    <w:rsid w:val="00995841"/>
    <w:rsid w:val="00A17CAA"/>
    <w:rsid w:val="00A24F63"/>
    <w:rsid w:val="00A625EC"/>
    <w:rsid w:val="00A80F1D"/>
    <w:rsid w:val="00AD5745"/>
    <w:rsid w:val="00AD7368"/>
    <w:rsid w:val="00AF1FFE"/>
    <w:rsid w:val="00AF29DE"/>
    <w:rsid w:val="00B76006"/>
    <w:rsid w:val="00B85B92"/>
    <w:rsid w:val="00B91173"/>
    <w:rsid w:val="00BC088B"/>
    <w:rsid w:val="00BD084F"/>
    <w:rsid w:val="00C10BC9"/>
    <w:rsid w:val="00C125C6"/>
    <w:rsid w:val="00C34883"/>
    <w:rsid w:val="00C94980"/>
    <w:rsid w:val="00C96809"/>
    <w:rsid w:val="00CC2C98"/>
    <w:rsid w:val="00CD4E73"/>
    <w:rsid w:val="00D02ACC"/>
    <w:rsid w:val="00D12EB9"/>
    <w:rsid w:val="00D145FE"/>
    <w:rsid w:val="00D60BA2"/>
    <w:rsid w:val="00D8670F"/>
    <w:rsid w:val="00DC54C9"/>
    <w:rsid w:val="00DE7E03"/>
    <w:rsid w:val="00DF5FC3"/>
    <w:rsid w:val="00E13840"/>
    <w:rsid w:val="00E32748"/>
    <w:rsid w:val="00E406BB"/>
    <w:rsid w:val="00E43585"/>
    <w:rsid w:val="00E73FC8"/>
    <w:rsid w:val="00E81505"/>
    <w:rsid w:val="00E84F01"/>
    <w:rsid w:val="00E91BB8"/>
    <w:rsid w:val="00EB301C"/>
    <w:rsid w:val="00EC62DA"/>
    <w:rsid w:val="00EF4709"/>
    <w:rsid w:val="00F03039"/>
    <w:rsid w:val="00F1503F"/>
    <w:rsid w:val="00F23256"/>
    <w:rsid w:val="00F441BD"/>
    <w:rsid w:val="00F475AB"/>
    <w:rsid w:val="00F51FA6"/>
    <w:rsid w:val="00F56183"/>
    <w:rsid w:val="00FA5BD4"/>
    <w:rsid w:val="00FC582A"/>
    <w:rsid w:val="00FD3474"/>
    <w:rsid w:val="00FE1994"/>
    <w:rsid w:val="00FF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"/>
    <o:shapelayout v:ext="edit">
      <o:idmap v:ext="edit" data="2"/>
    </o:shapelayout>
  </w:shapeDefaults>
  <w:decimalSymbol w:val="."/>
  <w:listSeparator w:val=","/>
  <w14:docId w14:val="0E61B95C"/>
  <w15:docId w15:val="{B56AD6C1-21E7-6546-AC2F-E931381D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adeGothicLTPro-Light" w:eastAsia="TradeGothicLTPro-Light" w:hAnsi="TradeGothicLTPro-Light" w:cs="TradeGothicLTPro-Light"/>
    </w:rPr>
  </w:style>
  <w:style w:type="paragraph" w:styleId="Heading1">
    <w:name w:val="heading 1"/>
    <w:basedOn w:val="Normal"/>
    <w:uiPriority w:val="9"/>
    <w:qFormat/>
    <w:pPr>
      <w:spacing w:before="303"/>
      <w:ind w:left="109"/>
      <w:outlineLvl w:val="0"/>
    </w:pPr>
    <w:rPr>
      <w:rFonts w:ascii="Trade Gothic LT Pro Bold" w:eastAsia="Trade Gothic LT Pro Bold" w:hAnsi="Trade Gothic LT Pro Bold" w:cs="Trade Gothic LT Pro Bold"/>
      <w:b/>
      <w:bCs/>
      <w:sz w:val="84"/>
      <w:szCs w:val="84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115" w:right="211"/>
      <w:outlineLvl w:val="1"/>
    </w:pPr>
    <w:rPr>
      <w:rFonts w:ascii="TradeGothicLTPro" w:eastAsia="TradeGothicLTPro" w:hAnsi="TradeGothicLTPro" w:cs="TradeGothicLTPro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09"/>
      <w:ind w:left="109"/>
      <w:outlineLvl w:val="2"/>
    </w:pPr>
    <w:rPr>
      <w:rFonts w:ascii="Trade Gothic LT Pro" w:eastAsia="Trade Gothic LT Pro" w:hAnsi="Trade Gothic LT Pro" w:cs="Trade Gothic LT Pr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354" w:hanging="260"/>
    </w:pPr>
    <w:rPr>
      <w:rFonts w:ascii="Trade Gothic LT Pro Bold" w:eastAsia="Trade Gothic LT Pro Bold" w:hAnsi="Trade Gothic LT Pro Bold" w:cs="Trade Gothic LT Pro Bold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D73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368"/>
    <w:rPr>
      <w:rFonts w:ascii="TradeGothicLTPro-Light" w:eastAsia="TradeGothicLTPro-Light" w:hAnsi="TradeGothicLTPro-Light" w:cs="TradeGothicLTPro-Light"/>
    </w:rPr>
  </w:style>
  <w:style w:type="paragraph" w:styleId="Footer">
    <w:name w:val="footer"/>
    <w:basedOn w:val="Normal"/>
    <w:link w:val="FooterChar"/>
    <w:uiPriority w:val="99"/>
    <w:unhideWhenUsed/>
    <w:rsid w:val="00AD73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368"/>
    <w:rPr>
      <w:rFonts w:ascii="TradeGothicLTPro-Light" w:eastAsia="TradeGothicLTPro-Light" w:hAnsi="TradeGothicLTPro-Light" w:cs="TradeGothicLTPro-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40CA59D392C45986D8E8592A250DD" ma:contentTypeVersion="10" ma:contentTypeDescription="Create a new document." ma:contentTypeScope="" ma:versionID="5349af3043e2790a23b5eaced4d98f91">
  <xsd:schema xmlns:xsd="http://www.w3.org/2001/XMLSchema" xmlns:xs="http://www.w3.org/2001/XMLSchema" xmlns:p="http://schemas.microsoft.com/office/2006/metadata/properties" xmlns:ns2="c97ec269-ef5d-4200-84c5-6caedcf8c685" xmlns:ns3="170cdf2d-60c9-4bf5-acf6-6c56639465e4" targetNamespace="http://schemas.microsoft.com/office/2006/metadata/properties" ma:root="true" ma:fieldsID="bb8772ac23686c45f73e6c774cc3b747" ns2:_="" ns3:_="">
    <xsd:import namespace="c97ec269-ef5d-4200-84c5-6caedcf8c685"/>
    <xsd:import namespace="170cdf2d-60c9-4bf5-acf6-6c56639465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ec269-ef5d-4200-84c5-6caedcf8c6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cdf2d-60c9-4bf5-acf6-6c56639465e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C1DE27-52DF-4F84-B66B-AEDFD59FF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7ec269-ef5d-4200-84c5-6caedcf8c685"/>
    <ds:schemaRef ds:uri="170cdf2d-60c9-4bf5-acf6-6c56639465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A8B14C-A0C3-46E9-BCE7-3BAAA32D2A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EDD860-A7FD-40E1-82BF-346E9DC43708}">
  <ds:schemaRefs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170cdf2d-60c9-4bf5-acf6-6c56639465e4"/>
    <ds:schemaRef ds:uri="c97ec269-ef5d-4200-84c5-6caedcf8c68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Links>
    <vt:vector size="12" baseType="variant">
      <vt:variant>
        <vt:i4>524311</vt:i4>
      </vt:variant>
      <vt:variant>
        <vt:i4>3</vt:i4>
      </vt:variant>
      <vt:variant>
        <vt:i4>0</vt:i4>
      </vt:variant>
      <vt:variant>
        <vt:i4>5</vt:i4>
      </vt:variant>
      <vt:variant>
        <vt:lpwstr>http://engage.mitre.org/</vt:lpwstr>
      </vt:variant>
      <vt:variant>
        <vt:lpwstr/>
      </vt:variant>
      <vt:variant>
        <vt:i4>51</vt:i4>
      </vt:variant>
      <vt:variant>
        <vt:i4>0</vt:i4>
      </vt:variant>
      <vt:variant>
        <vt:i4>0</vt:i4>
      </vt:variant>
      <vt:variant>
        <vt:i4>5</vt:i4>
      </vt:variant>
      <vt:variant>
        <vt:lpwstr>mailto:engage@mitre.org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Z Anderson</dc:creator>
  <cp:lastModifiedBy>Leslie Z Anderson</cp:lastModifiedBy>
  <cp:revision>24</cp:revision>
  <dcterms:created xsi:type="dcterms:W3CDTF">2022-02-25T16:51:00Z</dcterms:created>
  <dcterms:modified xsi:type="dcterms:W3CDTF">2022-02-25T21:24:00Z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Adobe InDesign 17.1 (Macintosh)</vt:lpwstr>
  </property>
  <property fmtid="{D5CDD505-2E9C-101B-9397-08002B2CF9AE}" pid="4" name="LastSaved">
    <vt:filetime>2022-02-25T00:00:00Z</vt:filetime>
  </property>
  <property fmtid="{D5CDD505-2E9C-101B-9397-08002B2CF9AE}" pid="5" name="ContentTypeId">
    <vt:lpwstr>0x01010040F40CA59D392C45986D8E8592A250DD</vt:lpwstr>
  </property>
</Properties>
</file>