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18C229CB" w:rsidR="002B6F8E" w:rsidRDefault="002B6F8E">
      <w:r w:rsidRPr="00AE261C">
        <w:rPr>
          <w:b/>
          <w:bCs/>
        </w:rPr>
        <w:t>Name</w:t>
      </w:r>
      <w:r w:rsidR="00D44CAC">
        <w:t>:</w:t>
      </w:r>
      <w:r w:rsidR="00DF59F4">
        <w:t xml:space="preserve"> Broadband Access</w:t>
      </w:r>
    </w:p>
    <w:p w14:paraId="0D41E867" w14:textId="77777777" w:rsidR="00AA5AB9" w:rsidRDefault="00AA5AB9"/>
    <w:p w14:paraId="100E41DE" w14:textId="6BCA21F7" w:rsidR="00EC670E" w:rsidRPr="00EE1B1D" w:rsidRDefault="002B6F8E">
      <w:r w:rsidRPr="00AE261C">
        <w:rPr>
          <w:b/>
          <w:bCs/>
        </w:rPr>
        <w:t>Short Description</w:t>
      </w:r>
      <w:r w:rsidR="00D44CAC" w:rsidRPr="00D63A97">
        <w:rPr>
          <w:sz w:val="22"/>
          <w:szCs w:val="22"/>
        </w:rPr>
        <w:t>:</w:t>
      </w:r>
      <w:r w:rsidR="00DF59F4" w:rsidRPr="00D63A97">
        <w:rPr>
          <w:sz w:val="22"/>
          <w:szCs w:val="22"/>
        </w:rPr>
        <w:t xml:space="preserve"> </w:t>
      </w:r>
      <w:r w:rsidR="000B3CBE" w:rsidRPr="00EE1B1D">
        <w:t xml:space="preserve">Percent of </w:t>
      </w:r>
      <w:r w:rsidR="00652D7D">
        <w:t>households</w:t>
      </w:r>
      <w:r w:rsidR="000B3CBE" w:rsidRPr="00EE1B1D">
        <w:t xml:space="preserve"> </w:t>
      </w:r>
      <w:r w:rsidR="009E361D" w:rsidRPr="00EE1B1D">
        <w:t xml:space="preserve">with </w:t>
      </w:r>
      <w:r w:rsidR="003756DA" w:rsidRPr="00EE1B1D">
        <w:t xml:space="preserve">a computer and </w:t>
      </w:r>
      <w:r w:rsidR="00BB0450" w:rsidRPr="00EE1B1D">
        <w:t>access</w:t>
      </w:r>
      <w:r w:rsidR="00155F71" w:rsidRPr="00EE1B1D">
        <w:t xml:space="preserve"> to broadband</w:t>
      </w:r>
      <w:r w:rsidR="00D260FE" w:rsidRPr="00EE1B1D">
        <w:t xml:space="preserve"> internet</w:t>
      </w:r>
      <w:r w:rsidR="003756DA" w:rsidRPr="00EE1B1D">
        <w:t>.</w:t>
      </w:r>
    </w:p>
    <w:p w14:paraId="285F7F9C" w14:textId="72AF4EE6" w:rsidR="002B6F8E" w:rsidRDefault="002B6F8E"/>
    <w:p w14:paraId="4A72B57B" w14:textId="63110AE9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D44CAC">
        <w:t>:</w:t>
      </w:r>
    </w:p>
    <w:p w14:paraId="21AC71D1" w14:textId="44AF3778" w:rsidR="002E5441" w:rsidRDefault="002E5441" w:rsidP="002E5441">
      <w:pPr>
        <w:pStyle w:val="ListParagraph"/>
        <w:numPr>
          <w:ilvl w:val="0"/>
          <w:numId w:val="16"/>
        </w:numPr>
      </w:pPr>
      <w:r w:rsidRPr="007462DF">
        <w:rPr>
          <w:u w:val="single"/>
        </w:rPr>
        <w:t>Name</w:t>
      </w:r>
      <w:r>
        <w:t>: United States Census Bureau, American Community Survey (ACS)</w:t>
      </w:r>
    </w:p>
    <w:p w14:paraId="6F972402" w14:textId="422AFD97" w:rsidR="002E5441" w:rsidRPr="004F27CB" w:rsidRDefault="002E5441" w:rsidP="002E5441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 w:rsidRPr="007462DF">
        <w:rPr>
          <w:u w:val="single"/>
        </w:rPr>
        <w:t>Link to Source</w:t>
      </w:r>
      <w:r>
        <w:t xml:space="preserve">: </w:t>
      </w:r>
      <w:hyperlink r:id="rId11" w:history="1">
        <w:r w:rsidRPr="005133A3">
          <w:rPr>
            <w:rStyle w:val="Hyperlink"/>
          </w:rPr>
          <w:t>https://www.census.gov/programs-surveys/acs/data.html</w:t>
        </w:r>
      </w:hyperlink>
    </w:p>
    <w:p w14:paraId="09098AE3" w14:textId="4E21EED8" w:rsidR="002B6F8E" w:rsidRDefault="002B6F8E">
      <w:pPr>
        <w:rPr>
          <w:b/>
          <w:bCs/>
        </w:rPr>
      </w:pPr>
    </w:p>
    <w:p w14:paraId="06D4C025" w14:textId="1508D5A6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DF59F4">
        <w:t>2015-2019</w:t>
      </w:r>
    </w:p>
    <w:p w14:paraId="169D6C46" w14:textId="2812697E" w:rsidR="002B6F8E" w:rsidRDefault="002B6F8E"/>
    <w:p w14:paraId="3A134C16" w14:textId="2C2A1B2B" w:rsidR="00DA16C3" w:rsidRDefault="00931B99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>:</w:t>
      </w:r>
      <w:r w:rsidR="00C63158">
        <w:t xml:space="preserve"> </w:t>
      </w:r>
      <w:r w:rsidR="00874AED">
        <w:t>Zip Code Tabulation Area (</w:t>
      </w:r>
      <w:r w:rsidR="00C63158">
        <w:t>ZCTA</w:t>
      </w:r>
      <w:r w:rsidR="00874AED">
        <w:t>)</w:t>
      </w:r>
    </w:p>
    <w:p w14:paraId="17DDA767" w14:textId="77777777" w:rsidR="00C63158" w:rsidRDefault="00C63158">
      <w:pPr>
        <w:rPr>
          <w:b/>
          <w:bCs/>
        </w:rPr>
      </w:pPr>
    </w:p>
    <w:p w14:paraId="5DC54832" w14:textId="54A8CEB5" w:rsidR="003D1192" w:rsidRPr="00F8197B" w:rsidRDefault="003D1192">
      <w:r>
        <w:rPr>
          <w:b/>
          <w:bCs/>
        </w:rPr>
        <w:t>Stratifi</w:t>
      </w:r>
      <w:r w:rsidR="0038300E">
        <w:rPr>
          <w:b/>
          <w:bCs/>
        </w:rPr>
        <w:t>cation</w:t>
      </w:r>
      <w:r w:rsidR="00F8197B">
        <w:t>:</w:t>
      </w:r>
      <w:r w:rsidR="0038300E">
        <w:t xml:space="preserve"> Black </w:t>
      </w:r>
      <w:r w:rsidR="00931B99">
        <w:t>Population</w:t>
      </w:r>
    </w:p>
    <w:p w14:paraId="76226322" w14:textId="3B492108" w:rsidR="002B6F8E" w:rsidRDefault="002B6F8E"/>
    <w:p w14:paraId="4F7874F1" w14:textId="4485FD09" w:rsidR="00AA30DA" w:rsidRPr="00E34396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F716D0">
        <w:t>Access to reliable, high-speed broadband internet</w:t>
      </w:r>
      <w:r w:rsidR="00517844" w:rsidRPr="00517844">
        <w:t xml:space="preserve"> </w:t>
      </w:r>
      <w:r w:rsidR="00434E31">
        <w:t xml:space="preserve">can enable access to healthcare resources, </w:t>
      </w:r>
      <w:r w:rsidR="009B184B">
        <w:t xml:space="preserve">allowing individuals to </w:t>
      </w:r>
      <w:r w:rsidR="00680124">
        <w:t>receiv</w:t>
      </w:r>
      <w:r w:rsidR="009B184B">
        <w:t>e</w:t>
      </w:r>
      <w:r w:rsidR="00680124">
        <w:t xml:space="preserve"> care</w:t>
      </w:r>
      <w:r w:rsidR="00517844">
        <w:t xml:space="preserve"> </w:t>
      </w:r>
      <w:r w:rsidR="009B184B">
        <w:t xml:space="preserve">from </w:t>
      </w:r>
      <w:r w:rsidR="00517844">
        <w:t>mental health and substance use providers through telehealth</w:t>
      </w:r>
      <w:r w:rsidR="00D71B3C">
        <w:t>. Access to broadband internet can also serve</w:t>
      </w:r>
      <w:r w:rsidR="009B184B">
        <w:t xml:space="preserve"> as a resource to find local </w:t>
      </w:r>
      <w:r w:rsidR="0089448A">
        <w:t xml:space="preserve">mental health </w:t>
      </w:r>
      <w:r w:rsidR="009B184B">
        <w:t>providers</w:t>
      </w:r>
      <w:r w:rsidR="003612D0">
        <w:t xml:space="preserve"> and resources</w:t>
      </w:r>
      <w:r w:rsidR="00517844">
        <w:t xml:space="preserve">. </w:t>
      </w:r>
      <w:r w:rsidR="009B184B">
        <w:t xml:space="preserve">Additionally, broadband </w:t>
      </w:r>
      <w:r w:rsidR="00326DC9">
        <w:t>internet</w:t>
      </w:r>
      <w:r w:rsidR="009E1498">
        <w:t xml:space="preserve"> </w:t>
      </w:r>
      <w:r w:rsidR="003612D0">
        <w:t>has become</w:t>
      </w:r>
      <w:r w:rsidR="009E1498">
        <w:t xml:space="preserve"> an </w:t>
      </w:r>
      <w:r w:rsidR="00A57706">
        <w:t>important</w:t>
      </w:r>
      <w:r w:rsidR="009E1498">
        <w:t xml:space="preserve"> social determinant of health</w:t>
      </w:r>
      <w:r w:rsidR="00A57706">
        <w:t xml:space="preserve"> in communities</w:t>
      </w:r>
      <w:r w:rsidR="0089448A">
        <w:t>.</w:t>
      </w:r>
      <w:r w:rsidR="009A19BC">
        <w:rPr>
          <w:rStyle w:val="FootnoteReference"/>
        </w:rPr>
        <w:footnoteReference w:id="2"/>
      </w:r>
      <w:r w:rsidR="0089448A">
        <w:t xml:space="preserve"> I</w:t>
      </w:r>
      <w:r w:rsidR="0078428F">
        <w:t xml:space="preserve">n addition to providing access to health resources, </w:t>
      </w:r>
      <w:r w:rsidR="009E1498">
        <w:t>it</w:t>
      </w:r>
      <w:r w:rsidR="00326DC9">
        <w:t xml:space="preserve"> </w:t>
      </w:r>
      <w:r w:rsidR="00D7757B">
        <w:t xml:space="preserve">enhances access to </w:t>
      </w:r>
      <w:r w:rsidR="00850E33">
        <w:t>opportunities (</w:t>
      </w:r>
      <w:r w:rsidR="00D7757B">
        <w:t>educational</w:t>
      </w:r>
      <w:r w:rsidR="004B2FE3">
        <w:t xml:space="preserve"> and</w:t>
      </w:r>
      <w:r w:rsidR="00850E33">
        <w:t xml:space="preserve"> </w:t>
      </w:r>
      <w:r w:rsidR="00D7757B">
        <w:t>employment</w:t>
      </w:r>
      <w:r w:rsidR="004B2FE3">
        <w:t xml:space="preserve"> among</w:t>
      </w:r>
      <w:r w:rsidR="00850E33">
        <w:t xml:space="preserve"> others)</w:t>
      </w:r>
      <w:r w:rsidR="00326DC9">
        <w:t>,</w:t>
      </w:r>
      <w:r w:rsidR="00517844">
        <w:t xml:space="preserve"> </w:t>
      </w:r>
      <w:r w:rsidR="00CC706D">
        <w:t>impacting</w:t>
      </w:r>
      <w:r w:rsidR="00DF71FD">
        <w:t xml:space="preserve"> </w:t>
      </w:r>
      <w:r w:rsidR="00517844">
        <w:t xml:space="preserve">overall </w:t>
      </w:r>
      <w:r w:rsidR="00DF71FD">
        <w:t>socioeconomic status</w:t>
      </w:r>
      <w:r w:rsidR="00CC706D">
        <w:t xml:space="preserve"> and </w:t>
      </w:r>
      <w:r w:rsidR="00D418B3">
        <w:t>community wellbeing</w:t>
      </w:r>
      <w:r w:rsidR="009B184B">
        <w:t>.</w:t>
      </w:r>
      <w:r w:rsidR="00342BF4">
        <w:rPr>
          <w:rStyle w:val="FootnoteReference"/>
        </w:rPr>
        <w:footnoteReference w:id="3"/>
      </w:r>
      <w:r w:rsidR="004B2FE3">
        <w:rPr>
          <w:vertAlign w:val="superscript"/>
        </w:rPr>
        <w:t>,</w:t>
      </w:r>
      <w:r w:rsidR="004B2FE3">
        <w:rPr>
          <w:rStyle w:val="FootnoteReference"/>
        </w:rPr>
        <w:footnoteReference w:id="4"/>
      </w:r>
      <w:r w:rsidR="002F0396">
        <w:rPr>
          <w:vertAlign w:val="superscript"/>
        </w:rPr>
        <w:t>,</w:t>
      </w:r>
      <w:r w:rsidR="002F0396">
        <w:rPr>
          <w:rStyle w:val="FootnoteReference"/>
        </w:rPr>
        <w:footnoteReference w:id="5"/>
      </w:r>
      <w:r w:rsidR="00885C47">
        <w:t xml:space="preserve"> </w:t>
      </w:r>
    </w:p>
    <w:p w14:paraId="6505FA47" w14:textId="6F7D7223" w:rsidR="0070276E" w:rsidRDefault="0070276E">
      <w:pPr>
        <w:rPr>
          <w:b/>
          <w:bCs/>
        </w:rPr>
      </w:pPr>
    </w:p>
    <w:p w14:paraId="10D8FD63" w14:textId="08C21916" w:rsidR="00181F4B" w:rsidRPr="00B21683" w:rsidRDefault="00181F4B">
      <w:r>
        <w:rPr>
          <w:b/>
          <w:bCs/>
        </w:rPr>
        <w:t>Strengths and Limitations</w:t>
      </w:r>
      <w:r>
        <w:t xml:space="preserve">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4D6BF258" w14:textId="48524F51" w:rsidR="00B623D6" w:rsidRPr="00D67C9B" w:rsidRDefault="00B623D6" w:rsidP="009D316D">
      <w:pPr>
        <w:pStyle w:val="ListParagraph"/>
        <w:numPr>
          <w:ilvl w:val="1"/>
          <w:numId w:val="14"/>
        </w:numPr>
        <w:rPr>
          <w:i/>
          <w:iCs/>
        </w:rPr>
      </w:pPr>
      <w:r>
        <w:rPr>
          <w:i/>
          <w:iCs/>
        </w:rPr>
        <w:t>[Importance]</w:t>
      </w:r>
      <w:r>
        <w:t xml:space="preserve"> </w:t>
      </w:r>
      <w:r w:rsidR="008468CC">
        <w:t xml:space="preserve">Because broadband internet can </w:t>
      </w:r>
      <w:r w:rsidR="00392757">
        <w:t>improve access to healthcare (</w:t>
      </w:r>
      <w:r w:rsidR="00773F35">
        <w:t>by facilitating</w:t>
      </w:r>
      <w:r w:rsidR="006D38F4">
        <w:t xml:space="preserve"> telehealth visits a</w:t>
      </w:r>
      <w:r w:rsidR="00773F35">
        <w:t xml:space="preserve">s well as searches for </w:t>
      </w:r>
      <w:r w:rsidR="00D8694D">
        <w:t xml:space="preserve">health information and </w:t>
      </w:r>
      <w:r w:rsidR="00773F35">
        <w:t xml:space="preserve">local providers) </w:t>
      </w:r>
      <w:r w:rsidR="00FD4916">
        <w:t>and can enhance</w:t>
      </w:r>
      <w:r w:rsidR="00FF5816">
        <w:t xml:space="preserve"> economic and community well</w:t>
      </w:r>
      <w:r w:rsidR="0048510B">
        <w:t>ness</w:t>
      </w:r>
      <w:r w:rsidR="00FF5816">
        <w:t xml:space="preserve"> overall, </w:t>
      </w:r>
      <w:r w:rsidR="00727772">
        <w:t>having access to high-</w:t>
      </w:r>
      <w:r w:rsidR="00727772" w:rsidRPr="00727772">
        <w:t>s</w:t>
      </w:r>
      <w:r w:rsidR="00885C47" w:rsidRPr="00727772">
        <w:t>peed broadband</w:t>
      </w:r>
      <w:r w:rsidR="00C46771">
        <w:t xml:space="preserve"> can</w:t>
      </w:r>
      <w:r w:rsidR="00885C47" w:rsidRPr="00727772">
        <w:t xml:space="preserve"> </w:t>
      </w:r>
      <w:r w:rsidR="00727772" w:rsidRPr="00727772">
        <w:t>positiv</w:t>
      </w:r>
      <w:r w:rsidR="00B75FDB">
        <w:t>ely</w:t>
      </w:r>
      <w:r w:rsidR="00885C47" w:rsidRPr="00727772">
        <w:t xml:space="preserve"> impact </w:t>
      </w:r>
      <w:r w:rsidR="00B75FDB">
        <w:t>mental</w:t>
      </w:r>
      <w:r w:rsidR="00885C47" w:rsidRPr="00727772">
        <w:t xml:space="preserve"> health in the short and long term.</w:t>
      </w:r>
      <w:r w:rsidR="00AC4527">
        <w:t xml:space="preserve"> </w:t>
      </w:r>
      <w:r w:rsidR="007308A0">
        <w:t>In general, Black Americans are less likely to have broadband access at home</w:t>
      </w:r>
      <w:r w:rsidR="00D35542">
        <w:t xml:space="preserve">, emphasizing the importance of </w:t>
      </w:r>
      <w:r w:rsidR="007E21F6">
        <w:t>m</w:t>
      </w:r>
      <w:r w:rsidR="00ED342D">
        <w:t xml:space="preserve">easuring </w:t>
      </w:r>
      <w:r w:rsidR="007E21F6">
        <w:t>and understand</w:t>
      </w:r>
      <w:r w:rsidR="00677F68">
        <w:t>ing</w:t>
      </w:r>
      <w:r w:rsidR="007E21F6">
        <w:t xml:space="preserve"> levels of </w:t>
      </w:r>
      <w:r w:rsidR="00ED342D">
        <w:t>broadband access for this population</w:t>
      </w:r>
      <w:r w:rsidR="007E21F6">
        <w:t>.</w:t>
      </w:r>
      <w:r w:rsidR="00C52AFA">
        <w:rPr>
          <w:rStyle w:val="FootnoteReference"/>
        </w:rPr>
        <w:footnoteReference w:id="6"/>
      </w:r>
      <w:r w:rsidR="00D35542">
        <w:t xml:space="preserve"> </w:t>
      </w:r>
      <w:r w:rsidR="00D3461D">
        <w:t xml:space="preserve">Additionally, </w:t>
      </w:r>
      <w:r w:rsidR="004603AA">
        <w:t xml:space="preserve">COVID-19 has </w:t>
      </w:r>
      <w:r w:rsidR="004603AA">
        <w:lastRenderedPageBreak/>
        <w:t xml:space="preserve">brought the digital divide to light, and </w:t>
      </w:r>
      <w:r w:rsidR="00717C21">
        <w:t xml:space="preserve">some </w:t>
      </w:r>
      <w:r w:rsidR="00FE7B21">
        <w:t>urban low-income communities have been syst</w:t>
      </w:r>
      <w:r w:rsidR="00C763B0">
        <w:t xml:space="preserve">ematically </w:t>
      </w:r>
      <w:r w:rsidR="00B761C4">
        <w:t xml:space="preserve">excluded </w:t>
      </w:r>
      <w:r w:rsidR="0008565D">
        <w:t xml:space="preserve">by major network providers, while those that do have broadband access often struggle with a lack of provider options, reducing competition </w:t>
      </w:r>
      <w:r w:rsidR="00677F68">
        <w:t>and making access less affordable.</w:t>
      </w:r>
      <w:r w:rsidR="00975B66">
        <w:rPr>
          <w:rStyle w:val="FootnoteReference"/>
        </w:rPr>
        <w:footnoteReference w:id="7"/>
      </w:r>
      <w:r w:rsidR="00677F68">
        <w:t xml:space="preserve"> </w:t>
      </w:r>
    </w:p>
    <w:p w14:paraId="4EF20BAB" w14:textId="7F772F34" w:rsidR="00D67C9B" w:rsidRDefault="00D67C9B" w:rsidP="009D316D">
      <w:pPr>
        <w:pStyle w:val="ListParagraph"/>
        <w:numPr>
          <w:ilvl w:val="1"/>
          <w:numId w:val="14"/>
        </w:numPr>
        <w:rPr>
          <w:i/>
          <w:iCs/>
        </w:rPr>
      </w:pPr>
      <w:r>
        <w:rPr>
          <w:i/>
          <w:iCs/>
        </w:rPr>
        <w:t>[Relevance and Usability]</w:t>
      </w:r>
      <w:r>
        <w:t xml:space="preserve"> </w:t>
      </w:r>
      <w:r w:rsidR="00602DF8">
        <w:t xml:space="preserve">This </w:t>
      </w:r>
      <w:r w:rsidR="002C3616">
        <w:t>metric</w:t>
      </w:r>
      <w:r w:rsidR="00602DF8">
        <w:t xml:space="preserve"> </w:t>
      </w:r>
      <w:r w:rsidR="00AC3A56">
        <w:t xml:space="preserve">only </w:t>
      </w:r>
      <w:r w:rsidR="002C3616">
        <w:t>measures</w:t>
      </w:r>
      <w:r w:rsidR="00AC3A56">
        <w:t xml:space="preserve"> access to </w:t>
      </w:r>
      <w:r w:rsidR="008B0406">
        <w:t>high-speed</w:t>
      </w:r>
      <w:r w:rsidR="00AC3A56">
        <w:t xml:space="preserve"> broadband services (such as cable, fiber optic, or DSL) </w:t>
      </w:r>
      <w:r w:rsidR="00A932A9">
        <w:t xml:space="preserve">that are more likely to </w:t>
      </w:r>
      <w:r w:rsidR="00C74023">
        <w:t>facilitate reliable</w:t>
      </w:r>
      <w:r w:rsidR="00A932A9">
        <w:t xml:space="preserve"> access</w:t>
      </w:r>
      <w:r w:rsidR="004213A9">
        <w:t xml:space="preserve"> to </w:t>
      </w:r>
      <w:r w:rsidR="00781C93">
        <w:t>support</w:t>
      </w:r>
      <w:r w:rsidR="004213A9">
        <w:t xml:space="preserve"> healthcare, education, and work-related needs,</w:t>
      </w:r>
      <w:r w:rsidR="00C74023">
        <w:t xml:space="preserve"> </w:t>
      </w:r>
      <w:r w:rsidR="00AC3A56">
        <w:t xml:space="preserve">and does not include </w:t>
      </w:r>
      <w:r w:rsidR="00304DA0">
        <w:t xml:space="preserve">services that are less reliable (such as </w:t>
      </w:r>
      <w:r w:rsidR="001F6DC7">
        <w:t xml:space="preserve">cellular data plans, satellite, or dial-up internet). </w:t>
      </w:r>
      <w:r w:rsidR="008D1387">
        <w:t xml:space="preserve">Additionally, those with mental health conditions have been found to have poorer access to the internet, so </w:t>
      </w:r>
      <w:r w:rsidR="00D26C43">
        <w:t>taking action to ensure</w:t>
      </w:r>
      <w:r w:rsidR="008D1387">
        <w:t xml:space="preserve"> affordable and equ</w:t>
      </w:r>
      <w:r w:rsidR="00F20228">
        <w:t xml:space="preserve">itable </w:t>
      </w:r>
      <w:r w:rsidR="008D1387">
        <w:t xml:space="preserve">access to broadband is important to </w:t>
      </w:r>
      <w:r w:rsidR="00C3390F">
        <w:t>prevent</w:t>
      </w:r>
      <w:r w:rsidR="008D1387">
        <w:t xml:space="preserve"> those needing mental health support </w:t>
      </w:r>
      <w:r w:rsidR="00C3390F">
        <w:t xml:space="preserve">from becoming </w:t>
      </w:r>
      <w:r w:rsidR="008D1387">
        <w:t>further disadvantaged.</w:t>
      </w:r>
      <w:r w:rsidR="007B76AA">
        <w:rPr>
          <w:rStyle w:val="FootnoteReference"/>
        </w:rPr>
        <w:footnoteReference w:id="8"/>
      </w:r>
    </w:p>
    <w:p w14:paraId="1DFC8222" w14:textId="2849B006" w:rsidR="00572BED" w:rsidRPr="005D63FD" w:rsidRDefault="00572BED" w:rsidP="00874AED">
      <w:pPr>
        <w:pStyle w:val="ListParagraph"/>
        <w:numPr>
          <w:ilvl w:val="1"/>
          <w:numId w:val="14"/>
        </w:numPr>
        <w:rPr>
          <w:i/>
          <w:iCs/>
        </w:rPr>
      </w:pPr>
      <w:r w:rsidRPr="00E96582">
        <w:rPr>
          <w:i/>
          <w:iCs/>
        </w:rPr>
        <w:t>[Feasibility]</w:t>
      </w:r>
      <w:r w:rsidR="005B531B">
        <w:rPr>
          <w:i/>
          <w:iCs/>
        </w:rPr>
        <w:t xml:space="preserve"> </w:t>
      </w:r>
      <w:r w:rsidRPr="00350CD5">
        <w:t>This measure</w:t>
      </w:r>
      <w:r w:rsidRPr="00C935FD">
        <w:t xml:space="preserve"> is readily available through the </w:t>
      </w:r>
      <w:r>
        <w:t>ACS, an ongoing survey that provides data in the year immediately following the year in which they are collected.</w:t>
      </w:r>
      <w:r w:rsidRPr="00DB0A3E">
        <w:t xml:space="preserve"> </w:t>
      </w:r>
    </w:p>
    <w:p w14:paraId="7B19036D" w14:textId="1C587597" w:rsidR="00572BED" w:rsidRPr="00392939" w:rsidRDefault="00572BED" w:rsidP="00874AED">
      <w:pPr>
        <w:pStyle w:val="ListParagraph"/>
        <w:numPr>
          <w:ilvl w:val="1"/>
          <w:numId w:val="14"/>
        </w:numPr>
        <w:rPr>
          <w:i/>
          <w:iCs/>
        </w:rPr>
      </w:pPr>
      <w:r w:rsidRPr="00C77C25">
        <w:rPr>
          <w:i/>
          <w:iCs/>
        </w:rPr>
        <w:t>[Scientific Soundness]</w:t>
      </w:r>
      <w:r w:rsidR="005B531B">
        <w:t xml:space="preserve"> </w:t>
      </w:r>
      <w:r w:rsidRPr="00357F09">
        <w:t>ACS data</w:t>
      </w:r>
      <w:r>
        <w:t xml:space="preserve"> provides valid and reliable estimates. </w:t>
      </w:r>
      <w:r w:rsidRPr="005A6133">
        <w:t xml:space="preserve">This measure calculation is advantageous in that </w:t>
      </w:r>
      <w:r w:rsidR="00A9171B">
        <w:t xml:space="preserve">it </w:t>
      </w:r>
      <w:r w:rsidRPr="005A6133">
        <w:t>is both simple to calculate and simple to communicate.</w:t>
      </w:r>
    </w:p>
    <w:p w14:paraId="0EAB4192" w14:textId="696F5A3B" w:rsidR="001F6F12" w:rsidRPr="00392939" w:rsidRDefault="005B531B" w:rsidP="00874AED">
      <w:pPr>
        <w:pStyle w:val="ListParagraph"/>
        <w:numPr>
          <w:ilvl w:val="1"/>
          <w:numId w:val="14"/>
        </w:numPr>
      </w:pPr>
      <w:r>
        <w:rPr>
          <w:i/>
          <w:iCs/>
        </w:rPr>
        <w:t>[</w:t>
      </w:r>
      <w:r w:rsidR="001F6F12">
        <w:rPr>
          <w:i/>
          <w:iCs/>
        </w:rPr>
        <w:t>Equity</w:t>
      </w:r>
      <w:r>
        <w:rPr>
          <w:i/>
          <w:iCs/>
        </w:rPr>
        <w:t>]</w:t>
      </w:r>
      <w:r w:rsidR="001F6F12">
        <w:rPr>
          <w:i/>
          <w:iCs/>
        </w:rPr>
        <w:t xml:space="preserve"> </w:t>
      </w:r>
      <w:r w:rsidR="00392939" w:rsidRPr="00392939">
        <w:t>Broadband</w:t>
      </w:r>
      <w:r w:rsidR="00392939">
        <w:t xml:space="preserve"> access</w:t>
      </w:r>
      <w:r w:rsidR="00392939" w:rsidRPr="00392939">
        <w:t xml:space="preserve"> may facilitate online social support for t</w:t>
      </w:r>
      <w:r w:rsidR="00945594" w:rsidRPr="00392939">
        <w:t>hose who experience stigma</w:t>
      </w:r>
      <w:r w:rsidR="0046515F">
        <w:t xml:space="preserve"> and marginalization</w:t>
      </w:r>
      <w:r w:rsidR="00945594" w:rsidRPr="00392939">
        <w:t xml:space="preserve"> (such as individuals in the LGBTQ+ community or those who are diagnosed with mental health conditions</w:t>
      </w:r>
      <w:r w:rsidR="0046515F">
        <w:t>)</w:t>
      </w:r>
      <w:r w:rsidR="006E6618">
        <w:t>.</w:t>
      </w:r>
      <w:r w:rsidR="00BC27EC">
        <w:rPr>
          <w:rStyle w:val="FootnoteReference"/>
        </w:rPr>
        <w:footnoteReference w:id="9"/>
      </w:r>
      <w:r w:rsidR="00D70DD5" w:rsidRPr="00D70DD5">
        <w:rPr>
          <w:vertAlign w:val="superscript"/>
        </w:rPr>
        <w:t>,</w:t>
      </w:r>
      <w:r w:rsidR="00D70DD5">
        <w:rPr>
          <w:rStyle w:val="FootnoteReference"/>
        </w:rPr>
        <w:footnoteReference w:id="10"/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4C399F7C" w14:textId="62149C29" w:rsidR="00781C93" w:rsidRPr="00781C93" w:rsidRDefault="00781C93" w:rsidP="00781C93">
      <w:pPr>
        <w:pStyle w:val="ListParagraph"/>
        <w:numPr>
          <w:ilvl w:val="1"/>
          <w:numId w:val="14"/>
        </w:numPr>
        <w:rPr>
          <w:i/>
          <w:iCs/>
        </w:rPr>
      </w:pPr>
      <w:r>
        <w:rPr>
          <w:i/>
          <w:iCs/>
        </w:rPr>
        <w:t>[Relevance and Usability]</w:t>
      </w:r>
      <w:r>
        <w:t xml:space="preserve"> </w:t>
      </w:r>
      <w:r w:rsidR="0063129D">
        <w:t xml:space="preserve">Though this metric only measures broadband access, </w:t>
      </w:r>
      <w:r w:rsidR="008237A8">
        <w:t>it does not measure specific internet speeds or quality</w:t>
      </w:r>
      <w:r w:rsidR="00293A99">
        <w:t xml:space="preserve">. </w:t>
      </w:r>
      <w:r w:rsidR="00441C1C">
        <w:t>Additionally, this measure does not provide insights regarding why households do not have access</w:t>
      </w:r>
      <w:r w:rsidR="00135E1D">
        <w:t>, so users can not infer whether this is due to</w:t>
      </w:r>
      <w:r w:rsidR="00AC7846">
        <w:t xml:space="preserve"> high </w:t>
      </w:r>
      <w:r w:rsidR="00135E1D">
        <w:t>cost,</w:t>
      </w:r>
      <w:r w:rsidR="006574A4">
        <w:t xml:space="preserve"> lack of digital skills,</w:t>
      </w:r>
      <w:r w:rsidR="00135E1D">
        <w:t xml:space="preserve"> </w:t>
      </w:r>
      <w:r w:rsidR="0043506F">
        <w:t xml:space="preserve">insufficient infrastructure, </w:t>
      </w:r>
      <w:r w:rsidR="00135E1D">
        <w:t xml:space="preserve">or other reasons. </w:t>
      </w:r>
      <w:r w:rsidR="007A603F">
        <w:t xml:space="preserve">Additional local data available </w:t>
      </w:r>
      <w:r w:rsidR="00BF0EF0">
        <w:t>on</w:t>
      </w:r>
      <w:r w:rsidR="00E0626F">
        <w:t xml:space="preserve"> barriers to access</w:t>
      </w:r>
      <w:r w:rsidR="00BF0EF0">
        <w:t xml:space="preserve"> and from internet speed tests</w:t>
      </w:r>
      <w:r w:rsidR="00E0626F">
        <w:t xml:space="preserve"> can augment this measure. </w:t>
      </w:r>
    </w:p>
    <w:p w14:paraId="270706B0" w14:textId="638D5865" w:rsidR="00781C93" w:rsidRDefault="00781C93" w:rsidP="00781C93">
      <w:pPr>
        <w:pStyle w:val="ListParagraph"/>
        <w:numPr>
          <w:ilvl w:val="1"/>
          <w:numId w:val="14"/>
        </w:numPr>
        <w:rPr>
          <w:i/>
          <w:iCs/>
        </w:rPr>
      </w:pPr>
      <w:r>
        <w:rPr>
          <w:i/>
          <w:iCs/>
        </w:rPr>
        <w:t>[Equity]</w:t>
      </w:r>
      <w:r>
        <w:t xml:space="preserve"> </w:t>
      </w:r>
      <w:r w:rsidR="00C1240E">
        <w:t>Access to adequate speeds needed for activities such as video calls for telehealth visits may vary, even among households reporting broadband access.</w:t>
      </w:r>
      <w:r w:rsidR="00E721FB">
        <w:t xml:space="preserve"> Even with broadband internet access, vulnerable individuals from low socioeconomic position may still face challenges accessing health information </w:t>
      </w:r>
      <w:r w:rsidR="00E721FB">
        <w:lastRenderedPageBreak/>
        <w:t xml:space="preserve">online due to computer hardware barriers, internet connectivity barriers, frequent changes of </w:t>
      </w:r>
      <w:r w:rsidR="005E6801">
        <w:t>address, or limited digital literacy</w:t>
      </w:r>
      <w:r w:rsidR="00E721FB">
        <w:t>.</w:t>
      </w:r>
      <w:r w:rsidR="00F92A10">
        <w:rPr>
          <w:rStyle w:val="FootnoteReference"/>
        </w:rPr>
        <w:footnoteReference w:id="11"/>
      </w:r>
      <w:r w:rsidR="005627C6">
        <w:rPr>
          <w:vertAlign w:val="superscript"/>
        </w:rPr>
        <w:t>,</w:t>
      </w:r>
      <w:r w:rsidR="001474D4">
        <w:rPr>
          <w:rStyle w:val="FootnoteReference"/>
        </w:rPr>
        <w:footnoteReference w:id="12"/>
      </w:r>
    </w:p>
    <w:p w14:paraId="2082DE2F" w14:textId="77777777" w:rsidR="000D5C93" w:rsidRPr="00AE261C" w:rsidRDefault="000D5C93">
      <w:pPr>
        <w:rPr>
          <w:b/>
          <w:bCs/>
        </w:rPr>
      </w:pPr>
    </w:p>
    <w:p w14:paraId="7305B90C" w14:textId="1D89F179" w:rsidR="00A16408" w:rsidRPr="00F318E9" w:rsidRDefault="00523739" w:rsidP="00A16408">
      <w:r w:rsidRPr="00F318E9">
        <w:rPr>
          <w:b/>
          <w:bCs/>
        </w:rPr>
        <w:t xml:space="preserve">Default </w:t>
      </w:r>
      <w:r w:rsidR="00EC670E" w:rsidRPr="00F318E9">
        <w:rPr>
          <w:b/>
          <w:bCs/>
        </w:rPr>
        <w:t>Weight</w:t>
      </w:r>
      <w:r w:rsidR="00FA2ED2" w:rsidRPr="00F318E9">
        <w:t>:</w:t>
      </w:r>
      <w:r w:rsidR="00EC670E" w:rsidRPr="00F318E9">
        <w:rPr>
          <w:b/>
          <w:bCs/>
        </w:rPr>
        <w:t xml:space="preserve"> </w:t>
      </w:r>
      <w:r w:rsidR="00F318E9" w:rsidRPr="00F318E9">
        <w:t xml:space="preserve">4.3% </w:t>
      </w:r>
      <w:r w:rsidR="00F318E9" w:rsidRPr="00F318E9">
        <w:rPr>
          <w:sz w:val="20"/>
          <w:szCs w:val="20"/>
        </w:rPr>
        <w:t>(</w:t>
      </w:r>
      <w:r w:rsidR="00F318E9" w:rsidRPr="00F318E9">
        <w:rPr>
          <w:i/>
          <w:iCs/>
          <w:sz w:val="20"/>
          <w:szCs w:val="20"/>
        </w:rPr>
        <w:t>see Weighting Documentation for details on how default weights were assigned</w:t>
      </w:r>
      <w:r w:rsidR="00F318E9" w:rsidRPr="00F318E9">
        <w:rPr>
          <w:sz w:val="20"/>
          <w:szCs w:val="20"/>
        </w:rPr>
        <w:t>)</w:t>
      </w:r>
    </w:p>
    <w:p w14:paraId="6DE9E56C" w14:textId="6DF523DE" w:rsidR="00FA2DEE" w:rsidRPr="00272426" w:rsidRDefault="00FA2DEE" w:rsidP="00272426">
      <w:pPr>
        <w:rPr>
          <w:b/>
          <w:bCs/>
          <w:highlight w:val="yellow"/>
        </w:rPr>
      </w:pPr>
    </w:p>
    <w:p w14:paraId="400BBB33" w14:textId="6DBA896C" w:rsidR="00A16408" w:rsidRPr="00FA2ED2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2D0C042A" w14:textId="77777777" w:rsidR="00A61083" w:rsidRDefault="00A61083" w:rsidP="008842D1">
      <w:pPr>
        <w:pStyle w:val="HTMLPreformatted"/>
      </w:pPr>
    </w:p>
    <w:p w14:paraId="319AD10F" w14:textId="04506FF8" w:rsidR="00A61083" w:rsidRDefault="00931B99" w:rsidP="00A61083">
      <w:r w:rsidRPr="00931B99">
        <w:rPr>
          <w:i/>
          <w:iCs/>
        </w:rPr>
        <w:t>Overall</w:t>
      </w:r>
      <w:r w:rsidR="00A61083" w:rsidRPr="00931B99">
        <w:rPr>
          <w:i/>
          <w:iCs/>
        </w:rPr>
        <w:t xml:space="preserve"> Population Calculation</w:t>
      </w:r>
      <w:r w:rsidR="00A61083">
        <w:t xml:space="preserve">: </w:t>
      </w:r>
    </w:p>
    <w:p w14:paraId="1B52F0DC" w14:textId="77777777" w:rsidR="00A61083" w:rsidRDefault="00A61083" w:rsidP="00A61083"/>
    <w:p w14:paraId="57EEFB8A" w14:textId="62A3D86B" w:rsidR="00A61083" w:rsidRPr="0094701D" w:rsidRDefault="00B13B16" w:rsidP="00A61083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Broadband Access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All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households with a computer and a broadband Internet subscription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 xml:space="preserve">all households 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×100%</m:t>
          </m:r>
        </m:oMath>
      </m:oMathPara>
    </w:p>
    <w:p w14:paraId="0634D240" w14:textId="77777777" w:rsidR="00A61083" w:rsidRDefault="00A61083" w:rsidP="00A61083"/>
    <w:p w14:paraId="3372910E" w14:textId="77777777" w:rsidR="00A61083" w:rsidRPr="00763D5B" w:rsidRDefault="00A61083" w:rsidP="00A61083">
      <w:pPr>
        <w:rPr>
          <w:sz w:val="22"/>
          <w:szCs w:val="22"/>
        </w:rPr>
      </w:pPr>
      <w:r>
        <w:tab/>
      </w:r>
      <w:r w:rsidRPr="00763D5B">
        <w:rPr>
          <w:sz w:val="22"/>
          <w:szCs w:val="22"/>
        </w:rPr>
        <w:t xml:space="preserve">ACS tables and variables used: </w:t>
      </w:r>
    </w:p>
    <w:p w14:paraId="4D339B94" w14:textId="397F9A9C" w:rsidR="00A61083" w:rsidRPr="00763D5B" w:rsidRDefault="00A61083" w:rsidP="00A61083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763D5B">
        <w:rPr>
          <w:sz w:val="22"/>
          <w:szCs w:val="22"/>
        </w:rPr>
        <w:t xml:space="preserve">Table </w:t>
      </w:r>
      <w:r w:rsidR="00FF0983" w:rsidRPr="00763D5B">
        <w:rPr>
          <w:sz w:val="22"/>
          <w:szCs w:val="22"/>
        </w:rPr>
        <w:t>B28003</w:t>
      </w:r>
      <w:r w:rsidRPr="00763D5B">
        <w:rPr>
          <w:sz w:val="22"/>
          <w:szCs w:val="22"/>
        </w:rPr>
        <w:t xml:space="preserve">: </w:t>
      </w:r>
      <w:r w:rsidR="00FF0983" w:rsidRPr="00763D5B">
        <w:rPr>
          <w:sz w:val="22"/>
          <w:szCs w:val="22"/>
        </w:rPr>
        <w:t>Presence of a computer and type of internet subscription in household</w:t>
      </w:r>
      <w:r w:rsidRPr="00763D5B">
        <w:rPr>
          <w:sz w:val="22"/>
          <w:szCs w:val="22"/>
        </w:rPr>
        <w:t>:</w:t>
      </w:r>
    </w:p>
    <w:p w14:paraId="4FE46045" w14:textId="5F2B27C5" w:rsidR="00A61083" w:rsidRPr="00763D5B" w:rsidRDefault="00FF0983" w:rsidP="00A61083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Pr="00763D5B">
        <w:rPr>
          <w:sz w:val="22"/>
          <w:szCs w:val="22"/>
        </w:rPr>
        <w:t>B28003_001</w:t>
      </w:r>
      <w:r w:rsidR="00A61083" w:rsidRPr="00763D5B">
        <w:rPr>
          <w:sz w:val="22"/>
          <w:szCs w:val="22"/>
        </w:rPr>
        <w:t>: Estimate Total</w:t>
      </w:r>
    </w:p>
    <w:p w14:paraId="074E194D" w14:textId="60CB7144" w:rsidR="00A61083" w:rsidRPr="00763D5B" w:rsidRDefault="00FF0983" w:rsidP="00A61083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Pr="00763D5B">
        <w:rPr>
          <w:sz w:val="22"/>
          <w:szCs w:val="22"/>
        </w:rPr>
        <w:t>B28003_004</w:t>
      </w:r>
      <w:r w:rsidR="00A61083" w:rsidRPr="00763D5B">
        <w:rPr>
          <w:sz w:val="22"/>
          <w:szCs w:val="22"/>
        </w:rPr>
        <w:t xml:space="preserve">: </w:t>
      </w:r>
      <w:r w:rsidR="008075E3" w:rsidRPr="00763D5B">
        <w:rPr>
          <w:sz w:val="22"/>
          <w:szCs w:val="22"/>
        </w:rPr>
        <w:t xml:space="preserve">Estimate Total Has a computer </w:t>
      </w:r>
      <w:r w:rsidR="00FE58AB" w:rsidRPr="00763D5B">
        <w:rPr>
          <w:sz w:val="22"/>
          <w:szCs w:val="22"/>
        </w:rPr>
        <w:t>with</w:t>
      </w:r>
      <w:r w:rsidR="008075E3" w:rsidRPr="00763D5B">
        <w:rPr>
          <w:sz w:val="22"/>
          <w:szCs w:val="22"/>
        </w:rPr>
        <w:t xml:space="preserve"> a broadband Internet subscription</w:t>
      </w:r>
    </w:p>
    <w:p w14:paraId="5A2D5778" w14:textId="77777777" w:rsidR="00A61083" w:rsidRDefault="00A61083" w:rsidP="00A61083"/>
    <w:p w14:paraId="18816EC9" w14:textId="77777777" w:rsidR="00A61083" w:rsidRDefault="00A61083" w:rsidP="00A61083">
      <w:r w:rsidRPr="00931B99">
        <w:rPr>
          <w:i/>
          <w:iCs/>
        </w:rPr>
        <w:t>Black Population Calculation</w:t>
      </w:r>
      <w:r>
        <w:t xml:space="preserve">: </w:t>
      </w:r>
    </w:p>
    <w:p w14:paraId="3883E6D8" w14:textId="6E1CC7F7" w:rsidR="00A61083" w:rsidRPr="0094701D" w:rsidRDefault="00B13B16" w:rsidP="00A61083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Broadband Access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Black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Black households with a computer and a broadband Internet subscription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 xml:space="preserve">all Black households </m:t>
              </m:r>
            </m:den>
          </m:f>
          <m:r>
            <w:rPr>
              <w:rFonts w:ascii="Cambria Math" w:hAnsi="Cambria Math"/>
              <w:sz w:val="16"/>
              <w:szCs w:val="16"/>
            </w:rPr>
            <m:t xml:space="preserve"> ×100%</m:t>
          </m:r>
        </m:oMath>
      </m:oMathPara>
    </w:p>
    <w:p w14:paraId="373BAD6F" w14:textId="77777777" w:rsidR="00A61083" w:rsidRPr="00832AC1" w:rsidRDefault="00A61083" w:rsidP="00A61083">
      <w:pPr>
        <w:rPr>
          <w:sz w:val="18"/>
          <w:szCs w:val="18"/>
        </w:rPr>
      </w:pPr>
    </w:p>
    <w:p w14:paraId="07794150" w14:textId="77777777" w:rsidR="00A61083" w:rsidRDefault="00A61083" w:rsidP="00A61083"/>
    <w:p w14:paraId="51CB4033" w14:textId="77777777" w:rsidR="00A61083" w:rsidRPr="00763D5B" w:rsidRDefault="00A61083" w:rsidP="00A61083">
      <w:pPr>
        <w:ind w:left="720"/>
        <w:rPr>
          <w:sz w:val="22"/>
          <w:szCs w:val="22"/>
        </w:rPr>
      </w:pPr>
      <w:r w:rsidRPr="00763D5B">
        <w:rPr>
          <w:sz w:val="22"/>
          <w:szCs w:val="22"/>
        </w:rPr>
        <w:t xml:space="preserve">ACS tables and variables used: </w:t>
      </w:r>
    </w:p>
    <w:p w14:paraId="06C3038F" w14:textId="77777777" w:rsidR="00000EA9" w:rsidRPr="00763D5B" w:rsidRDefault="00A61083" w:rsidP="00000EA9">
      <w:pPr>
        <w:pStyle w:val="ListParagraph"/>
        <w:numPr>
          <w:ilvl w:val="0"/>
          <w:numId w:val="7"/>
        </w:numPr>
        <w:ind w:left="1440"/>
        <w:rPr>
          <w:sz w:val="22"/>
          <w:szCs w:val="22"/>
        </w:rPr>
      </w:pPr>
      <w:r w:rsidRPr="00763D5B">
        <w:rPr>
          <w:sz w:val="22"/>
          <w:szCs w:val="22"/>
        </w:rPr>
        <w:t xml:space="preserve">Table </w:t>
      </w:r>
      <w:r w:rsidR="00534209" w:rsidRPr="00763D5B">
        <w:rPr>
          <w:sz w:val="22"/>
          <w:szCs w:val="22"/>
        </w:rPr>
        <w:t>B28009B</w:t>
      </w:r>
      <w:r w:rsidRPr="00763D5B">
        <w:rPr>
          <w:sz w:val="22"/>
          <w:szCs w:val="22"/>
        </w:rPr>
        <w:t xml:space="preserve">: </w:t>
      </w:r>
      <w:r w:rsidR="00534209" w:rsidRPr="00763D5B">
        <w:rPr>
          <w:sz w:val="22"/>
          <w:szCs w:val="22"/>
        </w:rPr>
        <w:t>Presence of a Computer and Type of Internet Subscription in Household (Black or African American Alone)</w:t>
      </w:r>
    </w:p>
    <w:p w14:paraId="2DABDDF2" w14:textId="12E61421" w:rsidR="00000EA9" w:rsidRPr="00763D5B" w:rsidRDefault="00000EA9" w:rsidP="00000EA9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Pr="00763D5B">
        <w:rPr>
          <w:sz w:val="22"/>
          <w:szCs w:val="22"/>
        </w:rPr>
        <w:t>B28009B_001: Estimate Total</w:t>
      </w:r>
    </w:p>
    <w:p w14:paraId="387BFA4F" w14:textId="26D528FC" w:rsidR="00A61083" w:rsidRPr="00763D5B" w:rsidRDefault="00000EA9" w:rsidP="00000EA9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Pr="00763D5B">
        <w:rPr>
          <w:sz w:val="22"/>
          <w:szCs w:val="22"/>
        </w:rPr>
        <w:t>B28009B_004: Estimate</w:t>
      </w:r>
      <w:r w:rsidR="00193B77" w:rsidRPr="00763D5B">
        <w:rPr>
          <w:sz w:val="22"/>
          <w:szCs w:val="22"/>
        </w:rPr>
        <w:t xml:space="preserve"> </w:t>
      </w:r>
      <w:r w:rsidRPr="00763D5B">
        <w:rPr>
          <w:sz w:val="22"/>
          <w:szCs w:val="22"/>
        </w:rPr>
        <w:t>Total</w:t>
      </w:r>
      <w:r w:rsidR="00193B77" w:rsidRPr="00763D5B">
        <w:rPr>
          <w:sz w:val="22"/>
          <w:szCs w:val="22"/>
        </w:rPr>
        <w:t xml:space="preserve"> </w:t>
      </w:r>
      <w:r w:rsidRPr="00763D5B">
        <w:rPr>
          <w:sz w:val="22"/>
          <w:szCs w:val="22"/>
        </w:rPr>
        <w:t>Has a computer</w:t>
      </w:r>
      <w:r w:rsidR="00193B77" w:rsidRPr="00763D5B">
        <w:rPr>
          <w:sz w:val="22"/>
          <w:szCs w:val="22"/>
        </w:rPr>
        <w:t xml:space="preserve"> </w:t>
      </w:r>
      <w:r w:rsidR="00A823E6">
        <w:rPr>
          <w:sz w:val="22"/>
          <w:szCs w:val="22"/>
        </w:rPr>
        <w:t>w</w:t>
      </w:r>
      <w:r w:rsidRPr="00763D5B">
        <w:rPr>
          <w:sz w:val="22"/>
          <w:szCs w:val="22"/>
        </w:rPr>
        <w:t xml:space="preserve">ith a broadband Internet subscription </w:t>
      </w:r>
    </w:p>
    <w:p w14:paraId="1E9FAF92" w14:textId="77777777" w:rsidR="00A16408" w:rsidRDefault="00A16408" w:rsidP="00A16408">
      <w:pPr>
        <w:rPr>
          <w:b/>
          <w:bCs/>
        </w:rPr>
      </w:pPr>
    </w:p>
    <w:sectPr w:rsid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D2CE9" w14:textId="77777777" w:rsidR="00B13B16" w:rsidRDefault="00B13B16" w:rsidP="00621422">
      <w:r>
        <w:separator/>
      </w:r>
    </w:p>
  </w:endnote>
  <w:endnote w:type="continuationSeparator" w:id="0">
    <w:p w14:paraId="2068FB19" w14:textId="77777777" w:rsidR="00B13B16" w:rsidRDefault="00B13B16" w:rsidP="00621422">
      <w:r>
        <w:continuationSeparator/>
      </w:r>
    </w:p>
  </w:endnote>
  <w:endnote w:type="continuationNotice" w:id="1">
    <w:p w14:paraId="1C9AFBE7" w14:textId="77777777" w:rsidR="00B13B16" w:rsidRDefault="00B13B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A3FCA" w14:textId="77777777" w:rsidR="00B13B16" w:rsidRDefault="00B13B16" w:rsidP="00621422">
      <w:r>
        <w:separator/>
      </w:r>
    </w:p>
  </w:footnote>
  <w:footnote w:type="continuationSeparator" w:id="0">
    <w:p w14:paraId="43F43173" w14:textId="77777777" w:rsidR="00B13B16" w:rsidRDefault="00B13B16" w:rsidP="00621422">
      <w:r>
        <w:continuationSeparator/>
      </w:r>
    </w:p>
  </w:footnote>
  <w:footnote w:type="continuationNotice" w:id="1">
    <w:p w14:paraId="1C8DCACA" w14:textId="77777777" w:rsidR="00B13B16" w:rsidRDefault="00B13B16"/>
  </w:footnote>
  <w:footnote w:id="2">
    <w:p w14:paraId="7CBDF2FB" w14:textId="72C8D20F" w:rsidR="009A19BC" w:rsidRDefault="009A19BC" w:rsidP="00F2330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="00A10122">
        <w:t>U.S. Department of Health and Human Services. Health Resources and Services Administration</w:t>
      </w:r>
      <w:r w:rsidR="00A84969">
        <w:t xml:space="preserve"> </w:t>
      </w:r>
      <w:r w:rsidR="00A10122">
        <w:t>Office of Health Equity</w:t>
      </w:r>
      <w:r w:rsidR="00A84969">
        <w:t xml:space="preserve">. </w:t>
      </w:r>
      <w:r w:rsidR="00576DA9">
        <w:t xml:space="preserve">HEALTH EQUITY REPORT 2019-2020 Special Feature on Housing and Health Inequalities. </w:t>
      </w:r>
      <w:hyperlink r:id="rId1" w:history="1">
        <w:r w:rsidR="00156179" w:rsidRPr="00D11170">
          <w:rPr>
            <w:rStyle w:val="Hyperlink"/>
          </w:rPr>
          <w:t>https://www.hrsa.gov/sites/default/files/hrsa/health-equity/HRSA-health-equity-report.pdf</w:t>
        </w:r>
      </w:hyperlink>
      <w:r>
        <w:t xml:space="preserve"> </w:t>
      </w:r>
    </w:p>
  </w:footnote>
  <w:footnote w:id="3">
    <w:p w14:paraId="4C12B75F" w14:textId="02D5F701" w:rsidR="00342BF4" w:rsidRDefault="00342BF4" w:rsidP="00F2330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342BF4">
        <w:t xml:space="preserve">Conroy T, Deller S, </w:t>
      </w:r>
      <w:proofErr w:type="spellStart"/>
      <w:r w:rsidRPr="00342BF4">
        <w:t>Kures</w:t>
      </w:r>
      <w:proofErr w:type="spellEnd"/>
      <w:r w:rsidRPr="00342BF4">
        <w:t xml:space="preserve"> M, et al. Broadband and the Wisconsin Economy. Madison, WI: University of Wisconsin-Madison: Center for Community &amp; Economic Development;2021</w:t>
      </w:r>
      <w:r w:rsidR="00155B20">
        <w:t xml:space="preserve">. Available at: </w:t>
      </w:r>
      <w:hyperlink r:id="rId2" w:history="1">
        <w:r w:rsidR="00155B20" w:rsidRPr="00943FE5">
          <w:rPr>
            <w:rStyle w:val="Hyperlink"/>
          </w:rPr>
          <w:t>https://economicdevelopment.extension.wisc.edu/files/2021/01/2021-01-07-Broadband-Report.pdf</w:t>
        </w:r>
      </w:hyperlink>
      <w:r w:rsidR="00155B20">
        <w:t xml:space="preserve"> </w:t>
      </w:r>
    </w:p>
  </w:footnote>
  <w:footnote w:id="4">
    <w:p w14:paraId="661D1F26" w14:textId="70F81376" w:rsidR="004B2FE3" w:rsidRDefault="004B2FE3" w:rsidP="00F2330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="00CE2910" w:rsidRPr="00CE2910">
        <w:t xml:space="preserve">Benda, N. C., </w:t>
      </w:r>
      <w:proofErr w:type="spellStart"/>
      <w:r w:rsidR="00CE2910" w:rsidRPr="00CE2910">
        <w:t>Veinot</w:t>
      </w:r>
      <w:proofErr w:type="spellEnd"/>
      <w:r w:rsidR="00CE2910" w:rsidRPr="00CE2910">
        <w:t xml:space="preserve">, T. C., Sieck, C. J., &amp; </w:t>
      </w:r>
      <w:proofErr w:type="spellStart"/>
      <w:r w:rsidR="00CE2910" w:rsidRPr="00CE2910">
        <w:t>Ancker</w:t>
      </w:r>
      <w:proofErr w:type="spellEnd"/>
      <w:r w:rsidR="00CE2910" w:rsidRPr="00CE2910">
        <w:t xml:space="preserve">, J. S. (2020). Broadband Internet Access Is a Social Determinant of Health! </w:t>
      </w:r>
      <w:r w:rsidR="00CE2910" w:rsidRPr="00D021A0">
        <w:rPr>
          <w:i/>
          <w:iCs/>
        </w:rPr>
        <w:t>American Journal of Public Health</w:t>
      </w:r>
      <w:r w:rsidR="00CE2910" w:rsidRPr="00CE2910">
        <w:t xml:space="preserve">, 110(8), 1123–1125. </w:t>
      </w:r>
      <w:hyperlink r:id="rId3" w:history="1">
        <w:r w:rsidR="00CE2910" w:rsidRPr="00943FE5">
          <w:rPr>
            <w:rStyle w:val="Hyperlink"/>
          </w:rPr>
          <w:t>https://doi.org/10.2105/ajph.2020.305784</w:t>
        </w:r>
      </w:hyperlink>
      <w:r w:rsidR="00CE2910">
        <w:t xml:space="preserve"> </w:t>
      </w:r>
    </w:p>
  </w:footnote>
  <w:footnote w:id="5">
    <w:p w14:paraId="0C6D47A4" w14:textId="4B95287F" w:rsidR="002F0396" w:rsidRDefault="002F0396" w:rsidP="00F2330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="00A731C9">
        <w:t>Tomer</w:t>
      </w:r>
      <w:r w:rsidRPr="002F0396">
        <w:t xml:space="preserve">, </w:t>
      </w:r>
      <w:r w:rsidR="00A731C9">
        <w:t>A</w:t>
      </w:r>
      <w:r w:rsidRPr="002F0396">
        <w:t xml:space="preserve">., </w:t>
      </w:r>
      <w:proofErr w:type="spellStart"/>
      <w:r w:rsidRPr="002F0396">
        <w:t>Fishbane</w:t>
      </w:r>
      <w:proofErr w:type="spellEnd"/>
      <w:r w:rsidRPr="002F0396">
        <w:t xml:space="preserve">, L., </w:t>
      </w:r>
      <w:proofErr w:type="spellStart"/>
      <w:r w:rsidRPr="002F0396">
        <w:t>Siefer</w:t>
      </w:r>
      <w:proofErr w:type="spellEnd"/>
      <w:r w:rsidRPr="002F0396">
        <w:t xml:space="preserve">, A., &amp; Callahan, B. (2020, February 27). Digital prosperity: How broadband can deliver health and equity to all communities. Brookings. </w:t>
      </w:r>
      <w:hyperlink r:id="rId4" w:history="1">
        <w:r w:rsidR="00F26E54" w:rsidRPr="00943FE5">
          <w:rPr>
            <w:rStyle w:val="Hyperlink"/>
          </w:rPr>
          <w:t>https://www.brookings.edu/research/digital-prosperity-how-broadband-can-deliver-health-and-equity-to-all-communities/</w:t>
        </w:r>
      </w:hyperlink>
      <w:r w:rsidR="00F26E54">
        <w:t xml:space="preserve"> </w:t>
      </w:r>
    </w:p>
  </w:footnote>
  <w:footnote w:id="6">
    <w:p w14:paraId="013BC3AA" w14:textId="6659C759" w:rsidR="00C52AFA" w:rsidRDefault="00C52AFA" w:rsidP="00F2330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52AFA">
        <w:t>Siefer</w:t>
      </w:r>
      <w:proofErr w:type="spellEnd"/>
      <w:r w:rsidRPr="00C52AFA">
        <w:t xml:space="preserve">, A., &amp; Callahan, B. (2020, June). Limiting Broadband Investment to "Rural Only” Discriminates Against Black Americans and other Communities of Color. National Digital Inclusion Alliance (NDIA). </w:t>
      </w:r>
      <w:hyperlink r:id="rId5" w:history="1">
        <w:r w:rsidRPr="00943FE5">
          <w:rPr>
            <w:rStyle w:val="Hyperlink"/>
          </w:rPr>
          <w:t>https://www.digitalinclusion.org/digital-divide-and-systemic-racism/</w:t>
        </w:r>
      </w:hyperlink>
      <w:r>
        <w:t xml:space="preserve"> </w:t>
      </w:r>
    </w:p>
  </w:footnote>
  <w:footnote w:id="7">
    <w:p w14:paraId="055323E5" w14:textId="4F28B1B4" w:rsidR="00975B66" w:rsidRDefault="00975B66" w:rsidP="00F2330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975B66">
        <w:t>Hall SL, Lancaster C.</w:t>
      </w:r>
      <w:r w:rsidR="0045272F">
        <w:t xml:space="preserve"> (2020).</w:t>
      </w:r>
      <w:r w:rsidRPr="00975B66">
        <w:t xml:space="preserve"> Digital Redlining. NC State University: Institute for Emerging Issues. </w:t>
      </w:r>
      <w:hyperlink r:id="rId6" w:history="1">
        <w:r w:rsidRPr="00943FE5">
          <w:rPr>
            <w:rStyle w:val="Hyperlink"/>
          </w:rPr>
          <w:t>https://iei.ncsu.edu/2020/digital-redlining/</w:t>
        </w:r>
      </w:hyperlink>
      <w:r>
        <w:t xml:space="preserve"> </w:t>
      </w:r>
    </w:p>
  </w:footnote>
  <w:footnote w:id="8">
    <w:p w14:paraId="1360A5C4" w14:textId="2FB82748" w:rsidR="007B76AA" w:rsidRDefault="007B76AA" w:rsidP="00F2330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Too LS, Leach L, Butterworth P.</w:t>
      </w:r>
      <w:r w:rsidR="00D21FA4">
        <w:t xml:space="preserve"> (2020).</w:t>
      </w:r>
      <w:r>
        <w:t xml:space="preserve"> Mental Health Problems and Internet Access: Results </w:t>
      </w:r>
      <w:r w:rsidR="00425E58">
        <w:t>from</w:t>
      </w:r>
      <w:r>
        <w:t xml:space="preserve"> an Australian National Household Survey. </w:t>
      </w:r>
      <w:r w:rsidRPr="007B76AA">
        <w:rPr>
          <w:i/>
          <w:iCs/>
        </w:rPr>
        <w:t xml:space="preserve">JMIR </w:t>
      </w:r>
      <w:proofErr w:type="spellStart"/>
      <w:r w:rsidRPr="007B76AA">
        <w:rPr>
          <w:i/>
          <w:iCs/>
        </w:rPr>
        <w:t>Ment</w:t>
      </w:r>
      <w:proofErr w:type="spellEnd"/>
      <w:r w:rsidRPr="007B76AA">
        <w:rPr>
          <w:i/>
          <w:iCs/>
        </w:rPr>
        <w:t xml:space="preserve"> Health</w:t>
      </w:r>
      <w:r w:rsidR="00D21FA4">
        <w:t>,</w:t>
      </w:r>
      <w:r>
        <w:t xml:space="preserve"> 7(5</w:t>
      </w:r>
      <w:r w:rsidR="00425E58">
        <w:t>): e</w:t>
      </w:r>
      <w:r>
        <w:t>14825</w:t>
      </w:r>
      <w:r w:rsidR="00D21FA4">
        <w:t xml:space="preserve">. </w:t>
      </w:r>
      <w:hyperlink r:id="rId7" w:history="1">
        <w:r w:rsidR="00D8155C" w:rsidRPr="00943FE5">
          <w:rPr>
            <w:rStyle w:val="Hyperlink"/>
          </w:rPr>
          <w:t>https://doi.org/10.2196/14825</w:t>
        </w:r>
      </w:hyperlink>
      <w:r w:rsidR="00D8155C">
        <w:t xml:space="preserve"> </w:t>
      </w:r>
    </w:p>
  </w:footnote>
  <w:footnote w:id="9">
    <w:p w14:paraId="64F77366" w14:textId="7DC0F4CE" w:rsidR="00BC27EC" w:rsidRPr="00D70DD5" w:rsidRDefault="00BC27EC" w:rsidP="00F2330B">
      <w:pPr>
        <w:pStyle w:val="FootnoteText"/>
        <w:ind w:left="720" w:hanging="720"/>
        <w:rPr>
          <w:rFonts w:cstheme="minorHAnsi"/>
          <w:lang w:val="en"/>
        </w:rPr>
      </w:pPr>
      <w:r w:rsidRPr="00D70DD5">
        <w:rPr>
          <w:rStyle w:val="FootnoteReference"/>
          <w:rFonts w:cstheme="minorHAnsi"/>
        </w:rPr>
        <w:footnoteRef/>
      </w:r>
      <w:r w:rsidRPr="00D70DD5">
        <w:rPr>
          <w:rFonts w:cstheme="minorHAnsi"/>
        </w:rPr>
        <w:t xml:space="preserve"> </w:t>
      </w:r>
      <w:proofErr w:type="spellStart"/>
      <w:r w:rsidR="006C2262" w:rsidRPr="00D70DD5">
        <w:rPr>
          <w:rFonts w:cstheme="minorHAnsi"/>
          <w:lang w:val="en"/>
        </w:rPr>
        <w:t>Naslund</w:t>
      </w:r>
      <w:proofErr w:type="spellEnd"/>
      <w:r w:rsidR="006C2262" w:rsidRPr="00D70DD5">
        <w:rPr>
          <w:rFonts w:cstheme="minorHAnsi"/>
          <w:lang w:val="en"/>
        </w:rPr>
        <w:t xml:space="preserve">, A. (2016). The future of mental health care: peer-to-peer support and social media. </w:t>
      </w:r>
      <w:r w:rsidR="006C2262" w:rsidRPr="00D70DD5">
        <w:rPr>
          <w:rFonts w:cstheme="minorHAnsi"/>
          <w:i/>
          <w:lang w:val="en"/>
        </w:rPr>
        <w:t>Epidemiology and Psychiatric Sciences, 25</w:t>
      </w:r>
      <w:r w:rsidR="006C2262" w:rsidRPr="00D70DD5">
        <w:rPr>
          <w:rFonts w:cstheme="minorHAnsi"/>
          <w:lang w:val="en"/>
        </w:rPr>
        <w:t xml:space="preserve">(2), 113–122. </w:t>
      </w:r>
      <w:hyperlink r:id="rId8">
        <w:r w:rsidR="006C2262" w:rsidRPr="00D70DD5">
          <w:rPr>
            <w:rStyle w:val="Hyperlink"/>
            <w:rFonts w:cstheme="minorHAnsi"/>
            <w:lang w:val="en"/>
          </w:rPr>
          <w:t>https://doi.org/10.1017/S2045796015001067</w:t>
        </w:r>
      </w:hyperlink>
      <w:r w:rsidR="006C2262" w:rsidRPr="00D70DD5">
        <w:rPr>
          <w:rFonts w:cstheme="minorHAnsi"/>
          <w:lang w:val="en"/>
        </w:rPr>
        <w:t xml:space="preserve"> </w:t>
      </w:r>
    </w:p>
  </w:footnote>
  <w:footnote w:id="10">
    <w:p w14:paraId="267882BA" w14:textId="6E3588A7" w:rsidR="00D70DD5" w:rsidRDefault="00D70DD5" w:rsidP="00F2330B">
      <w:pPr>
        <w:pStyle w:val="FootnoteText"/>
        <w:ind w:left="720" w:hanging="720"/>
      </w:pPr>
      <w:r w:rsidRPr="00D70DD5">
        <w:rPr>
          <w:rStyle w:val="FootnoteReference"/>
          <w:rFonts w:cstheme="minorHAnsi"/>
        </w:rPr>
        <w:footnoteRef/>
      </w:r>
      <w:r w:rsidRPr="00D70DD5">
        <w:rPr>
          <w:rFonts w:cstheme="minorHAnsi"/>
        </w:rPr>
        <w:t xml:space="preserve"> </w:t>
      </w:r>
      <w:r w:rsidRPr="00D70DD5">
        <w:rPr>
          <w:rFonts w:cstheme="minorHAnsi"/>
          <w:color w:val="222222"/>
          <w:shd w:val="clear" w:color="auto" w:fill="FFFFFF"/>
        </w:rPr>
        <w:t>Ybarra, M. L., Mitchell, K. J., Palmer, N. A., &amp; Reisner, S. L. (2015). Online social support as a buffer against online and offline peer and sexual victimization among US LGBT and non-LGBT youth. </w:t>
      </w:r>
      <w:r w:rsidRPr="00D70DD5">
        <w:rPr>
          <w:rFonts w:cstheme="minorHAnsi"/>
          <w:i/>
          <w:iCs/>
          <w:color w:val="222222"/>
          <w:shd w:val="clear" w:color="auto" w:fill="FFFFFF"/>
        </w:rPr>
        <w:t>Child abuse &amp; neglect</w:t>
      </w:r>
      <w:r w:rsidRPr="00D70DD5">
        <w:rPr>
          <w:rFonts w:cstheme="minorHAnsi"/>
          <w:color w:val="222222"/>
          <w:shd w:val="clear" w:color="auto" w:fill="FFFFFF"/>
        </w:rPr>
        <w:t>, </w:t>
      </w:r>
      <w:r w:rsidRPr="00D70DD5">
        <w:rPr>
          <w:rFonts w:cstheme="minorHAnsi"/>
          <w:i/>
          <w:iCs/>
          <w:color w:val="222222"/>
          <w:shd w:val="clear" w:color="auto" w:fill="FFFFFF"/>
        </w:rPr>
        <w:t>39</w:t>
      </w:r>
      <w:r w:rsidRPr="00D70DD5">
        <w:rPr>
          <w:rFonts w:cstheme="minorHAnsi"/>
          <w:color w:val="222222"/>
          <w:shd w:val="clear" w:color="auto" w:fill="FFFFFF"/>
        </w:rPr>
        <w:t>, 123-136.</w:t>
      </w:r>
    </w:p>
  </w:footnote>
  <w:footnote w:id="11">
    <w:p w14:paraId="1757EDE8" w14:textId="1CCF42FA" w:rsidR="00F92A10" w:rsidRDefault="00F92A10" w:rsidP="00F2330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F92A10">
        <w:t xml:space="preserve">McCloud, R. F., Okechukwu, C. A., Sorensen, G., &amp; Viswanath, K. (2016). Beyond access: barriers to internet health information seeking among the urban poor. </w:t>
      </w:r>
      <w:r w:rsidRPr="00F92A10">
        <w:rPr>
          <w:i/>
          <w:iCs/>
        </w:rPr>
        <w:t>Journal of the American Medical Informatics Association: JAMIA</w:t>
      </w:r>
      <w:r w:rsidRPr="00F92A10">
        <w:t xml:space="preserve">, 23(6), 1053–1059. </w:t>
      </w:r>
      <w:hyperlink r:id="rId9" w:history="1">
        <w:r w:rsidRPr="00943FE5">
          <w:rPr>
            <w:rStyle w:val="Hyperlink"/>
          </w:rPr>
          <w:t>https://doi.org/10.1093/jamia/ocv204</w:t>
        </w:r>
      </w:hyperlink>
      <w:r>
        <w:t xml:space="preserve"> </w:t>
      </w:r>
    </w:p>
  </w:footnote>
  <w:footnote w:id="12">
    <w:p w14:paraId="1130653F" w14:textId="02B3C943" w:rsidR="001474D4" w:rsidRPr="006002D0" w:rsidRDefault="001474D4" w:rsidP="00F2330B">
      <w:pPr>
        <w:pStyle w:val="FootnoteText"/>
        <w:ind w:left="720" w:hanging="720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 w:rsidR="002013C2">
        <w:t xml:space="preserve">Nouri, S., </w:t>
      </w:r>
      <w:proofErr w:type="spellStart"/>
      <w:r w:rsidR="002013C2">
        <w:t>Khoong</w:t>
      </w:r>
      <w:proofErr w:type="spellEnd"/>
      <w:r w:rsidR="002013C2">
        <w:t xml:space="preserve">, E.C., Lyles, C.R., </w:t>
      </w:r>
      <w:proofErr w:type="spellStart"/>
      <w:r w:rsidR="002013C2">
        <w:t>Karliner</w:t>
      </w:r>
      <w:proofErr w:type="spellEnd"/>
      <w:r w:rsidR="002013C2">
        <w:t>, L. (2020)</w:t>
      </w:r>
      <w:r w:rsidR="00AF22C7">
        <w:t>.</w:t>
      </w:r>
      <w:r w:rsidR="002013C2">
        <w:t xml:space="preserve"> Addressing </w:t>
      </w:r>
      <w:r w:rsidR="00AF22C7">
        <w:t xml:space="preserve">Equity in </w:t>
      </w:r>
      <w:r w:rsidR="006002D0">
        <w:t xml:space="preserve">Telemedicine for Chronic Disease Management During the Covid-19 Pandemic. </w:t>
      </w:r>
      <w:r w:rsidR="006A58F3" w:rsidRPr="006A58F3">
        <w:rPr>
          <w:i/>
          <w:iCs/>
        </w:rPr>
        <w:t>NEJM Catalyst Innovations in Care Delivery</w:t>
      </w:r>
      <w:r w:rsidR="00EB45B8">
        <w:t xml:space="preserve">. </w:t>
      </w:r>
      <w:r w:rsidR="004D7126">
        <w:t xml:space="preserve">Available at: </w:t>
      </w:r>
      <w:hyperlink r:id="rId10" w:history="1">
        <w:r w:rsidR="004D7126" w:rsidRPr="00563150">
          <w:rPr>
            <w:rStyle w:val="Hyperlink"/>
          </w:rPr>
          <w:t>https://catalyst.nejm.org/doi/full/10.1056/CAT.20.0123</w:t>
        </w:r>
      </w:hyperlink>
      <w:r w:rsidR="004D7126">
        <w:t xml:space="preserve"> </w:t>
      </w:r>
      <w:r w:rsidR="001179AA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B67"/>
    <w:multiLevelType w:val="multilevel"/>
    <w:tmpl w:val="EF762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722A3B"/>
    <w:multiLevelType w:val="hybridMultilevel"/>
    <w:tmpl w:val="B642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1"/>
  </w:num>
  <w:num w:numId="5">
    <w:abstractNumId w:val="7"/>
  </w:num>
  <w:num w:numId="6">
    <w:abstractNumId w:val="1"/>
  </w:num>
  <w:num w:numId="7">
    <w:abstractNumId w:val="12"/>
  </w:num>
  <w:num w:numId="8">
    <w:abstractNumId w:val="2"/>
  </w:num>
  <w:num w:numId="9">
    <w:abstractNumId w:val="15"/>
  </w:num>
  <w:num w:numId="10">
    <w:abstractNumId w:val="4"/>
  </w:num>
  <w:num w:numId="11">
    <w:abstractNumId w:val="16"/>
  </w:num>
  <w:num w:numId="12">
    <w:abstractNumId w:val="3"/>
  </w:num>
  <w:num w:numId="13">
    <w:abstractNumId w:val="14"/>
  </w:num>
  <w:num w:numId="14">
    <w:abstractNumId w:val="6"/>
  </w:num>
  <w:num w:numId="15">
    <w:abstractNumId w:val="9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0EA9"/>
    <w:rsid w:val="00005E13"/>
    <w:rsid w:val="00010A16"/>
    <w:rsid w:val="00082B14"/>
    <w:rsid w:val="00082C3D"/>
    <w:rsid w:val="0008565D"/>
    <w:rsid w:val="0008657A"/>
    <w:rsid w:val="000905B5"/>
    <w:rsid w:val="000B0048"/>
    <w:rsid w:val="000B2D9B"/>
    <w:rsid w:val="000B3CBE"/>
    <w:rsid w:val="000C5BA7"/>
    <w:rsid w:val="000D5C93"/>
    <w:rsid w:val="000F2278"/>
    <w:rsid w:val="00106957"/>
    <w:rsid w:val="00115761"/>
    <w:rsid w:val="001179AA"/>
    <w:rsid w:val="00135E1D"/>
    <w:rsid w:val="00143CCB"/>
    <w:rsid w:val="00144D3F"/>
    <w:rsid w:val="001474D4"/>
    <w:rsid w:val="00155B20"/>
    <w:rsid w:val="00155F71"/>
    <w:rsid w:val="00156179"/>
    <w:rsid w:val="00180268"/>
    <w:rsid w:val="00181DEE"/>
    <w:rsid w:val="00181F4B"/>
    <w:rsid w:val="00190959"/>
    <w:rsid w:val="00193B77"/>
    <w:rsid w:val="00196195"/>
    <w:rsid w:val="001B437D"/>
    <w:rsid w:val="001B5F77"/>
    <w:rsid w:val="001B6722"/>
    <w:rsid w:val="001F6DC7"/>
    <w:rsid w:val="001F6F12"/>
    <w:rsid w:val="002013C2"/>
    <w:rsid w:val="0021035A"/>
    <w:rsid w:val="00247C44"/>
    <w:rsid w:val="002649BE"/>
    <w:rsid w:val="00270F6B"/>
    <w:rsid w:val="00272426"/>
    <w:rsid w:val="00280FAD"/>
    <w:rsid w:val="00282585"/>
    <w:rsid w:val="00293A99"/>
    <w:rsid w:val="002B6F8E"/>
    <w:rsid w:val="002C3616"/>
    <w:rsid w:val="002D31E1"/>
    <w:rsid w:val="002D505E"/>
    <w:rsid w:val="002E5216"/>
    <w:rsid w:val="002E5441"/>
    <w:rsid w:val="002F0396"/>
    <w:rsid w:val="00302737"/>
    <w:rsid w:val="00304DA0"/>
    <w:rsid w:val="00313870"/>
    <w:rsid w:val="00326DC9"/>
    <w:rsid w:val="00326F71"/>
    <w:rsid w:val="00342BF4"/>
    <w:rsid w:val="003612D0"/>
    <w:rsid w:val="003628E7"/>
    <w:rsid w:val="00363422"/>
    <w:rsid w:val="003756DA"/>
    <w:rsid w:val="0037629B"/>
    <w:rsid w:val="0038300E"/>
    <w:rsid w:val="00392757"/>
    <w:rsid w:val="00392939"/>
    <w:rsid w:val="003A178B"/>
    <w:rsid w:val="003A2AA6"/>
    <w:rsid w:val="003A50EE"/>
    <w:rsid w:val="003C7FF1"/>
    <w:rsid w:val="003D1192"/>
    <w:rsid w:val="003E542E"/>
    <w:rsid w:val="003E7519"/>
    <w:rsid w:val="003F50AD"/>
    <w:rsid w:val="00412D30"/>
    <w:rsid w:val="004213A9"/>
    <w:rsid w:val="00425E58"/>
    <w:rsid w:val="00433CEA"/>
    <w:rsid w:val="00434E31"/>
    <w:rsid w:val="0043506F"/>
    <w:rsid w:val="0043612D"/>
    <w:rsid w:val="00441C1C"/>
    <w:rsid w:val="004455BC"/>
    <w:rsid w:val="0045272F"/>
    <w:rsid w:val="004559BB"/>
    <w:rsid w:val="004603AA"/>
    <w:rsid w:val="0046515F"/>
    <w:rsid w:val="0048510B"/>
    <w:rsid w:val="004A7D20"/>
    <w:rsid w:val="004B2CF9"/>
    <w:rsid w:val="004B2FE3"/>
    <w:rsid w:val="004C1E94"/>
    <w:rsid w:val="004D7126"/>
    <w:rsid w:val="004F27CB"/>
    <w:rsid w:val="00517844"/>
    <w:rsid w:val="00523739"/>
    <w:rsid w:val="00527F1B"/>
    <w:rsid w:val="00534209"/>
    <w:rsid w:val="00541485"/>
    <w:rsid w:val="005429A8"/>
    <w:rsid w:val="00546906"/>
    <w:rsid w:val="00547A78"/>
    <w:rsid w:val="00550602"/>
    <w:rsid w:val="005627C6"/>
    <w:rsid w:val="00572BED"/>
    <w:rsid w:val="00576DA9"/>
    <w:rsid w:val="00580F95"/>
    <w:rsid w:val="005A0660"/>
    <w:rsid w:val="005A246B"/>
    <w:rsid w:val="005B531B"/>
    <w:rsid w:val="005B70A5"/>
    <w:rsid w:val="005C71AD"/>
    <w:rsid w:val="005E6801"/>
    <w:rsid w:val="005F3CAA"/>
    <w:rsid w:val="006002D0"/>
    <w:rsid w:val="00601594"/>
    <w:rsid w:val="00602DF8"/>
    <w:rsid w:val="00621422"/>
    <w:rsid w:val="0063129D"/>
    <w:rsid w:val="00636302"/>
    <w:rsid w:val="006411AF"/>
    <w:rsid w:val="00652D7D"/>
    <w:rsid w:val="006574A4"/>
    <w:rsid w:val="00660E1B"/>
    <w:rsid w:val="00677F68"/>
    <w:rsid w:val="00680124"/>
    <w:rsid w:val="00694C94"/>
    <w:rsid w:val="006A0F13"/>
    <w:rsid w:val="006A58F3"/>
    <w:rsid w:val="006B06E3"/>
    <w:rsid w:val="006B19EB"/>
    <w:rsid w:val="006C2262"/>
    <w:rsid w:val="006D38F4"/>
    <w:rsid w:val="006E19F6"/>
    <w:rsid w:val="006E6618"/>
    <w:rsid w:val="006F6463"/>
    <w:rsid w:val="00700EB4"/>
    <w:rsid w:val="0070276E"/>
    <w:rsid w:val="00716623"/>
    <w:rsid w:val="00717C21"/>
    <w:rsid w:val="00717E59"/>
    <w:rsid w:val="00727772"/>
    <w:rsid w:val="007308A0"/>
    <w:rsid w:val="00763D5B"/>
    <w:rsid w:val="00773F35"/>
    <w:rsid w:val="00774EC9"/>
    <w:rsid w:val="00781C93"/>
    <w:rsid w:val="0078428F"/>
    <w:rsid w:val="007A0974"/>
    <w:rsid w:val="007A27EE"/>
    <w:rsid w:val="007A603F"/>
    <w:rsid w:val="007B76AA"/>
    <w:rsid w:val="007C41A5"/>
    <w:rsid w:val="007C5A29"/>
    <w:rsid w:val="007D09A4"/>
    <w:rsid w:val="007E21F6"/>
    <w:rsid w:val="008027DD"/>
    <w:rsid w:val="008075E3"/>
    <w:rsid w:val="008102E2"/>
    <w:rsid w:val="0081035A"/>
    <w:rsid w:val="008237A8"/>
    <w:rsid w:val="008277ED"/>
    <w:rsid w:val="00834819"/>
    <w:rsid w:val="00841D17"/>
    <w:rsid w:val="008468CC"/>
    <w:rsid w:val="00850E33"/>
    <w:rsid w:val="0087007A"/>
    <w:rsid w:val="00874AED"/>
    <w:rsid w:val="008842D1"/>
    <w:rsid w:val="00885C47"/>
    <w:rsid w:val="0089448A"/>
    <w:rsid w:val="00897901"/>
    <w:rsid w:val="008B0406"/>
    <w:rsid w:val="008B110E"/>
    <w:rsid w:val="008D1387"/>
    <w:rsid w:val="008E2C7B"/>
    <w:rsid w:val="008E6E54"/>
    <w:rsid w:val="009014F7"/>
    <w:rsid w:val="00904E7C"/>
    <w:rsid w:val="009245F3"/>
    <w:rsid w:val="00927222"/>
    <w:rsid w:val="00930000"/>
    <w:rsid w:val="00931B99"/>
    <w:rsid w:val="009372D5"/>
    <w:rsid w:val="00945594"/>
    <w:rsid w:val="00960EBC"/>
    <w:rsid w:val="00975B66"/>
    <w:rsid w:val="009A19BC"/>
    <w:rsid w:val="009B059E"/>
    <w:rsid w:val="009B184B"/>
    <w:rsid w:val="009D316D"/>
    <w:rsid w:val="009E1498"/>
    <w:rsid w:val="009E361D"/>
    <w:rsid w:val="009E56D4"/>
    <w:rsid w:val="00A05147"/>
    <w:rsid w:val="00A10122"/>
    <w:rsid w:val="00A16408"/>
    <w:rsid w:val="00A31860"/>
    <w:rsid w:val="00A34BBA"/>
    <w:rsid w:val="00A453C5"/>
    <w:rsid w:val="00A57706"/>
    <w:rsid w:val="00A57C72"/>
    <w:rsid w:val="00A61083"/>
    <w:rsid w:val="00A73104"/>
    <w:rsid w:val="00A731C9"/>
    <w:rsid w:val="00A75AB7"/>
    <w:rsid w:val="00A823E6"/>
    <w:rsid w:val="00A84969"/>
    <w:rsid w:val="00A85E6C"/>
    <w:rsid w:val="00A9171B"/>
    <w:rsid w:val="00A932A9"/>
    <w:rsid w:val="00A96381"/>
    <w:rsid w:val="00AA30DA"/>
    <w:rsid w:val="00AA5AB9"/>
    <w:rsid w:val="00AB5702"/>
    <w:rsid w:val="00AC3A56"/>
    <w:rsid w:val="00AC3DA4"/>
    <w:rsid w:val="00AC4527"/>
    <w:rsid w:val="00AC7846"/>
    <w:rsid w:val="00AE261C"/>
    <w:rsid w:val="00AF01CB"/>
    <w:rsid w:val="00AF22C7"/>
    <w:rsid w:val="00B053CE"/>
    <w:rsid w:val="00B06E73"/>
    <w:rsid w:val="00B105B2"/>
    <w:rsid w:val="00B13B16"/>
    <w:rsid w:val="00B21683"/>
    <w:rsid w:val="00B27BD0"/>
    <w:rsid w:val="00B4758F"/>
    <w:rsid w:val="00B623D6"/>
    <w:rsid w:val="00B67A16"/>
    <w:rsid w:val="00B7242A"/>
    <w:rsid w:val="00B75FDB"/>
    <w:rsid w:val="00B761C4"/>
    <w:rsid w:val="00B77980"/>
    <w:rsid w:val="00B93EF2"/>
    <w:rsid w:val="00BA13CF"/>
    <w:rsid w:val="00BB0450"/>
    <w:rsid w:val="00BB551D"/>
    <w:rsid w:val="00BC27EC"/>
    <w:rsid w:val="00BE20A4"/>
    <w:rsid w:val="00BF0EF0"/>
    <w:rsid w:val="00BF135F"/>
    <w:rsid w:val="00BF6958"/>
    <w:rsid w:val="00C1240E"/>
    <w:rsid w:val="00C3390F"/>
    <w:rsid w:val="00C46771"/>
    <w:rsid w:val="00C52AFA"/>
    <w:rsid w:val="00C63158"/>
    <w:rsid w:val="00C634A3"/>
    <w:rsid w:val="00C65812"/>
    <w:rsid w:val="00C660C4"/>
    <w:rsid w:val="00C674A9"/>
    <w:rsid w:val="00C71B51"/>
    <w:rsid w:val="00C74023"/>
    <w:rsid w:val="00C755D7"/>
    <w:rsid w:val="00C763B0"/>
    <w:rsid w:val="00C77CAF"/>
    <w:rsid w:val="00C8203C"/>
    <w:rsid w:val="00CC6FD7"/>
    <w:rsid w:val="00CC706D"/>
    <w:rsid w:val="00CE1BB6"/>
    <w:rsid w:val="00CE2910"/>
    <w:rsid w:val="00CF3CCE"/>
    <w:rsid w:val="00D021A0"/>
    <w:rsid w:val="00D07D4C"/>
    <w:rsid w:val="00D21FA4"/>
    <w:rsid w:val="00D260FE"/>
    <w:rsid w:val="00D268F7"/>
    <w:rsid w:val="00D26C43"/>
    <w:rsid w:val="00D33F0F"/>
    <w:rsid w:val="00D3461D"/>
    <w:rsid w:val="00D35542"/>
    <w:rsid w:val="00D364B9"/>
    <w:rsid w:val="00D418B3"/>
    <w:rsid w:val="00D44CAC"/>
    <w:rsid w:val="00D46C8F"/>
    <w:rsid w:val="00D6130E"/>
    <w:rsid w:val="00D63A97"/>
    <w:rsid w:val="00D67C9B"/>
    <w:rsid w:val="00D70DD5"/>
    <w:rsid w:val="00D71B3C"/>
    <w:rsid w:val="00D73B5B"/>
    <w:rsid w:val="00D7757B"/>
    <w:rsid w:val="00D8155C"/>
    <w:rsid w:val="00D85C3D"/>
    <w:rsid w:val="00D8694D"/>
    <w:rsid w:val="00D91112"/>
    <w:rsid w:val="00DA16C3"/>
    <w:rsid w:val="00DA2CD6"/>
    <w:rsid w:val="00DC487E"/>
    <w:rsid w:val="00DF0361"/>
    <w:rsid w:val="00DF1559"/>
    <w:rsid w:val="00DF1B70"/>
    <w:rsid w:val="00DF59F4"/>
    <w:rsid w:val="00DF71FD"/>
    <w:rsid w:val="00E0626F"/>
    <w:rsid w:val="00E11491"/>
    <w:rsid w:val="00E13413"/>
    <w:rsid w:val="00E21A26"/>
    <w:rsid w:val="00E25B4C"/>
    <w:rsid w:val="00E34396"/>
    <w:rsid w:val="00E37A22"/>
    <w:rsid w:val="00E675E3"/>
    <w:rsid w:val="00E7035E"/>
    <w:rsid w:val="00E70D5B"/>
    <w:rsid w:val="00E721FB"/>
    <w:rsid w:val="00E775B6"/>
    <w:rsid w:val="00E8481C"/>
    <w:rsid w:val="00EA3FE4"/>
    <w:rsid w:val="00EB45B8"/>
    <w:rsid w:val="00EC3836"/>
    <w:rsid w:val="00EC4349"/>
    <w:rsid w:val="00EC670E"/>
    <w:rsid w:val="00ED342D"/>
    <w:rsid w:val="00ED5DD3"/>
    <w:rsid w:val="00ED6351"/>
    <w:rsid w:val="00EE1B1D"/>
    <w:rsid w:val="00EE5730"/>
    <w:rsid w:val="00F04FAE"/>
    <w:rsid w:val="00F20228"/>
    <w:rsid w:val="00F2330B"/>
    <w:rsid w:val="00F2637A"/>
    <w:rsid w:val="00F26E54"/>
    <w:rsid w:val="00F318E9"/>
    <w:rsid w:val="00F43A30"/>
    <w:rsid w:val="00F43C8F"/>
    <w:rsid w:val="00F716D0"/>
    <w:rsid w:val="00F8197B"/>
    <w:rsid w:val="00F81EF6"/>
    <w:rsid w:val="00F92A10"/>
    <w:rsid w:val="00F94A4F"/>
    <w:rsid w:val="00FA2DEE"/>
    <w:rsid w:val="00FA2ED2"/>
    <w:rsid w:val="00FB05D3"/>
    <w:rsid w:val="00FB13DE"/>
    <w:rsid w:val="00FB5343"/>
    <w:rsid w:val="00FD3AF2"/>
    <w:rsid w:val="00FD4916"/>
    <w:rsid w:val="00FE58AB"/>
    <w:rsid w:val="00FE606E"/>
    <w:rsid w:val="00FE7B21"/>
    <w:rsid w:val="00FF0983"/>
    <w:rsid w:val="00FF2D1E"/>
    <w:rsid w:val="00FF5816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37BB2ED4-FA04-416A-852D-925E194E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830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35A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21035A"/>
  </w:style>
  <w:style w:type="character" w:customStyle="1" w:styleId="w">
    <w:name w:val="w"/>
    <w:basedOn w:val="DefaultParagraphFont"/>
    <w:rsid w:val="0021035A"/>
  </w:style>
  <w:style w:type="character" w:customStyle="1" w:styleId="o">
    <w:name w:val="o"/>
    <w:basedOn w:val="DefaultParagraphFont"/>
    <w:rsid w:val="0021035A"/>
  </w:style>
  <w:style w:type="character" w:customStyle="1" w:styleId="nf">
    <w:name w:val="nf"/>
    <w:basedOn w:val="DefaultParagraphFont"/>
    <w:rsid w:val="0021035A"/>
  </w:style>
  <w:style w:type="character" w:customStyle="1" w:styleId="p">
    <w:name w:val="p"/>
    <w:basedOn w:val="DefaultParagraphFont"/>
    <w:rsid w:val="0021035A"/>
  </w:style>
  <w:style w:type="character" w:customStyle="1" w:styleId="c1">
    <w:name w:val="c1"/>
    <w:basedOn w:val="DefaultParagraphFont"/>
    <w:rsid w:val="0021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ensus.gov/programs-surveys/acs/data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7/S2045796015001067" TargetMode="External"/><Relationship Id="rId3" Type="http://schemas.openxmlformats.org/officeDocument/2006/relationships/hyperlink" Target="https://doi.org/10.2105/ajph.2020.305784" TargetMode="External"/><Relationship Id="rId7" Type="http://schemas.openxmlformats.org/officeDocument/2006/relationships/hyperlink" Target="https://doi.org/10.2196/14825" TargetMode="External"/><Relationship Id="rId2" Type="http://schemas.openxmlformats.org/officeDocument/2006/relationships/hyperlink" Target="https://economicdevelopment.extension.wisc.edu/files/2021/01/2021-01-07-Broadband-Report.pdf" TargetMode="External"/><Relationship Id="rId1" Type="http://schemas.openxmlformats.org/officeDocument/2006/relationships/hyperlink" Target="https://www.hrsa.gov/sites/default/files/hrsa/health-equity/HRSA-health-equity-report.pdf" TargetMode="External"/><Relationship Id="rId6" Type="http://schemas.openxmlformats.org/officeDocument/2006/relationships/hyperlink" Target="https://iei.ncsu.edu/2020/digital-redlining/" TargetMode="External"/><Relationship Id="rId5" Type="http://schemas.openxmlformats.org/officeDocument/2006/relationships/hyperlink" Target="https://www.digitalinclusion.org/digital-divide-and-systemic-racism/" TargetMode="External"/><Relationship Id="rId10" Type="http://schemas.openxmlformats.org/officeDocument/2006/relationships/hyperlink" Target="https://catalyst.nejm.org/doi/full/10.1056/CAT.20.0123" TargetMode="External"/><Relationship Id="rId4" Type="http://schemas.openxmlformats.org/officeDocument/2006/relationships/hyperlink" Target="https://www.brookings.edu/research/digital-prosperity-how-broadband-can-deliver-health-and-equity-to-all-communities/" TargetMode="External"/><Relationship Id="rId9" Type="http://schemas.openxmlformats.org/officeDocument/2006/relationships/hyperlink" Target="https://doi.org/10.1093/jamia/ocv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Links>
    <vt:vector size="72" baseType="variant">
      <vt:variant>
        <vt:i4>851998</vt:i4>
      </vt:variant>
      <vt:variant>
        <vt:i4>0</vt:i4>
      </vt:variant>
      <vt:variant>
        <vt:i4>0</vt:i4>
      </vt:variant>
      <vt:variant>
        <vt:i4>5</vt:i4>
      </vt:variant>
      <vt:variant>
        <vt:lpwstr>https://www.census.gov/programs-surveys/acs/data.html</vt:lpwstr>
      </vt:variant>
      <vt:variant>
        <vt:lpwstr/>
      </vt:variant>
      <vt:variant>
        <vt:i4>2228264</vt:i4>
      </vt:variant>
      <vt:variant>
        <vt:i4>27</vt:i4>
      </vt:variant>
      <vt:variant>
        <vt:i4>0</vt:i4>
      </vt:variant>
      <vt:variant>
        <vt:i4>5</vt:i4>
      </vt:variant>
      <vt:variant>
        <vt:lpwstr>https://catalyst.nejm.org/doi/full/10.1056/CAT.20.0123</vt:lpwstr>
      </vt:variant>
      <vt:variant>
        <vt:lpwstr/>
      </vt:variant>
      <vt:variant>
        <vt:i4>5767190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https://doi.org/10.1093/jamia/ocv204</vt:lpwstr>
      </vt:variant>
      <vt:variant>
        <vt:lpwstr/>
      </vt:variant>
      <vt:variant>
        <vt:i4>1245207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https://doi.org/10.1017/S2045796015001067</vt:lpwstr>
      </vt:variant>
      <vt:variant>
        <vt:lpwstr/>
      </vt:variant>
      <vt:variant>
        <vt:i4>2031700</vt:i4>
      </vt:variant>
      <vt:variant>
        <vt:i4>18</vt:i4>
      </vt:variant>
      <vt:variant>
        <vt:i4>0</vt:i4>
      </vt:variant>
      <vt:variant>
        <vt:i4>5</vt:i4>
      </vt:variant>
      <vt:variant>
        <vt:lpwstr>https://doi.org/10.2196/14825</vt:lpwstr>
      </vt:variant>
      <vt:variant>
        <vt:lpwstr/>
      </vt:variant>
      <vt:variant>
        <vt:i4>1638482</vt:i4>
      </vt:variant>
      <vt:variant>
        <vt:i4>15</vt:i4>
      </vt:variant>
      <vt:variant>
        <vt:i4>0</vt:i4>
      </vt:variant>
      <vt:variant>
        <vt:i4>5</vt:i4>
      </vt:variant>
      <vt:variant>
        <vt:lpwstr>https://iei.ncsu.edu/2020/digital-redlining/</vt:lpwstr>
      </vt:variant>
      <vt:variant>
        <vt:lpwstr/>
      </vt:variant>
      <vt:variant>
        <vt:i4>1310814</vt:i4>
      </vt:variant>
      <vt:variant>
        <vt:i4>12</vt:i4>
      </vt:variant>
      <vt:variant>
        <vt:i4>0</vt:i4>
      </vt:variant>
      <vt:variant>
        <vt:i4>5</vt:i4>
      </vt:variant>
      <vt:variant>
        <vt:lpwstr>https://www.digitalinclusion.org/digital-divide-and-systemic-racism/</vt:lpwstr>
      </vt:variant>
      <vt:variant>
        <vt:lpwstr/>
      </vt:variant>
      <vt:variant>
        <vt:i4>4456538</vt:i4>
      </vt:variant>
      <vt:variant>
        <vt:i4>9</vt:i4>
      </vt:variant>
      <vt:variant>
        <vt:i4>0</vt:i4>
      </vt:variant>
      <vt:variant>
        <vt:i4>5</vt:i4>
      </vt:variant>
      <vt:variant>
        <vt:lpwstr>https://www.brookings.edu/research/digital-prosperity-how-broadband-can-deliver-health-and-equity-to-all-communities/</vt:lpwstr>
      </vt:variant>
      <vt:variant>
        <vt:lpwstr/>
      </vt:variant>
      <vt:variant>
        <vt:i4>983135</vt:i4>
      </vt:variant>
      <vt:variant>
        <vt:i4>6</vt:i4>
      </vt:variant>
      <vt:variant>
        <vt:i4>0</vt:i4>
      </vt:variant>
      <vt:variant>
        <vt:i4>5</vt:i4>
      </vt:variant>
      <vt:variant>
        <vt:lpwstr>https://doi.org/10.2105/ajph.2020.305784</vt:lpwstr>
      </vt:variant>
      <vt:variant>
        <vt:lpwstr/>
      </vt:variant>
      <vt:variant>
        <vt:i4>5832714</vt:i4>
      </vt:variant>
      <vt:variant>
        <vt:i4>3</vt:i4>
      </vt:variant>
      <vt:variant>
        <vt:i4>0</vt:i4>
      </vt:variant>
      <vt:variant>
        <vt:i4>5</vt:i4>
      </vt:variant>
      <vt:variant>
        <vt:lpwstr>https://economicdevelopment.extension.wisc.edu/files/2021/01/2021-01-07-Broadband-Report.pdf</vt:lpwstr>
      </vt:variant>
      <vt:variant>
        <vt:lpwstr/>
      </vt:variant>
      <vt:variant>
        <vt:i4>4325440</vt:i4>
      </vt:variant>
      <vt:variant>
        <vt:i4>0</vt:i4>
      </vt:variant>
      <vt:variant>
        <vt:i4>0</vt:i4>
      </vt:variant>
      <vt:variant>
        <vt:i4>5</vt:i4>
      </vt:variant>
      <vt:variant>
        <vt:lpwstr>https://www.hrsa.gov/sites/default/files/hrsa/health-equity/HRSA-health-equity-report.pdf</vt:lpwstr>
      </vt:variant>
      <vt:variant>
        <vt:lpwstr/>
      </vt:variant>
      <vt:variant>
        <vt:i4>852012</vt:i4>
      </vt:variant>
      <vt:variant>
        <vt:i4>0</vt:i4>
      </vt:variant>
      <vt:variant>
        <vt:i4>0</vt:i4>
      </vt:variant>
      <vt:variant>
        <vt:i4>5</vt:i4>
      </vt:variant>
      <vt:variant>
        <vt:lpwstr>mailto:hleker@mitre.org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182</cp:revision>
  <dcterms:created xsi:type="dcterms:W3CDTF">2021-06-25T16:53:00Z</dcterms:created>
  <dcterms:modified xsi:type="dcterms:W3CDTF">2021-11-15T18:53:00Z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