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E5D3D99" w:rsidR="002B6F8E" w:rsidRDefault="002B6F8E">
      <w:r w:rsidRPr="00AE261C">
        <w:rPr>
          <w:b/>
          <w:bCs/>
        </w:rPr>
        <w:t>Name</w:t>
      </w:r>
      <w:r w:rsidR="00D44CAC">
        <w:t>:</w:t>
      </w:r>
      <w:r w:rsidR="00C317CC">
        <w:t xml:space="preserve"> No High School </w:t>
      </w:r>
      <w:r w:rsidR="002F3FB6">
        <w:t>Diploma</w:t>
      </w:r>
    </w:p>
    <w:p w14:paraId="0D41E867" w14:textId="77777777" w:rsidR="00AA5AB9" w:rsidRDefault="00AA5AB9"/>
    <w:p w14:paraId="100E41DE" w14:textId="6A10FF1B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3E53D8">
        <w:t xml:space="preserve"> </w:t>
      </w:r>
      <w:r w:rsidR="003E53D8" w:rsidRPr="003E53D8">
        <w:t xml:space="preserve">Fraction of individuals age </w:t>
      </w:r>
      <w:r w:rsidR="00A73CCD">
        <w:t>25</w:t>
      </w:r>
      <w:r w:rsidR="003E53D8" w:rsidRPr="003E53D8">
        <w:t>+ without a high school diploma or equivalent.</w:t>
      </w:r>
    </w:p>
    <w:p w14:paraId="285F7F9C" w14:textId="72AF4EE6" w:rsidR="002B6F8E" w:rsidRDefault="002B6F8E"/>
    <w:p w14:paraId="7728B002" w14:textId="1EDF6625" w:rsidR="0000778F" w:rsidRPr="00D44CAC" w:rsidRDefault="0000778F" w:rsidP="0000778F">
      <w:r>
        <w:rPr>
          <w:b/>
          <w:bCs/>
        </w:rPr>
        <w:t xml:space="preserve">Data </w:t>
      </w:r>
      <w:r w:rsidRPr="002B6F8E">
        <w:rPr>
          <w:b/>
          <w:bCs/>
        </w:rPr>
        <w:t>Source</w:t>
      </w:r>
      <w:r>
        <w:t>:</w:t>
      </w:r>
    </w:p>
    <w:p w14:paraId="6EF54624" w14:textId="7F2F9951" w:rsidR="0000778F" w:rsidRDefault="0000778F" w:rsidP="0000778F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United States Census Bureau, American Community Survey</w:t>
      </w:r>
      <w:r w:rsidR="00C12895">
        <w:t xml:space="preserve"> (ACS)</w:t>
      </w:r>
    </w:p>
    <w:p w14:paraId="5290D860" w14:textId="77777777" w:rsidR="0000778F" w:rsidRPr="00433CEA" w:rsidRDefault="0000778F" w:rsidP="0000778F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Link to Source</w:t>
      </w:r>
      <w:r>
        <w:t xml:space="preserve">: </w:t>
      </w:r>
      <w:hyperlink r:id="rId11" w:history="1">
        <w:r w:rsidRPr="005133A3">
          <w:rPr>
            <w:rStyle w:val="Hyperlink"/>
          </w:rPr>
          <w:t>https://www.census.gov/programs-surveys/acs/data.html</w:t>
        </w:r>
      </w:hyperlink>
    </w:p>
    <w:p w14:paraId="19C9BA1D" w14:textId="77777777" w:rsidR="0000778F" w:rsidRDefault="0000778F" w:rsidP="0000778F">
      <w:pPr>
        <w:rPr>
          <w:b/>
          <w:bCs/>
        </w:rPr>
      </w:pPr>
    </w:p>
    <w:p w14:paraId="6AF598D7" w14:textId="77777777" w:rsidR="0000778F" w:rsidRPr="00082B14" w:rsidRDefault="0000778F" w:rsidP="0000778F">
      <w:pPr>
        <w:rPr>
          <w:b/>
          <w:bCs/>
        </w:rPr>
      </w:pPr>
      <w:r>
        <w:rPr>
          <w:b/>
          <w:bCs/>
        </w:rPr>
        <w:t xml:space="preserve">Year(s): </w:t>
      </w:r>
      <w:r>
        <w:t>2019 5-year estimates</w:t>
      </w:r>
    </w:p>
    <w:p w14:paraId="6AF553AF" w14:textId="77777777" w:rsidR="0000778F" w:rsidRDefault="0000778F" w:rsidP="0000778F"/>
    <w:p w14:paraId="609849D9" w14:textId="3B2181D2" w:rsidR="0000778F" w:rsidRDefault="00884ABF" w:rsidP="0000778F">
      <w:r>
        <w:rPr>
          <w:b/>
          <w:bCs/>
        </w:rPr>
        <w:t xml:space="preserve">Source </w:t>
      </w:r>
      <w:r w:rsidR="0000778F">
        <w:rPr>
          <w:b/>
          <w:bCs/>
        </w:rPr>
        <w:t>Geographic Level</w:t>
      </w:r>
      <w:r w:rsidR="0000778F">
        <w:t xml:space="preserve">: </w:t>
      </w:r>
      <w:r w:rsidR="00F767AE">
        <w:t>Zip Code Tabulation Area (ZTCA)</w:t>
      </w:r>
    </w:p>
    <w:p w14:paraId="4D55EB9D" w14:textId="77777777" w:rsidR="0000778F" w:rsidRDefault="0000778F" w:rsidP="0000778F">
      <w:pPr>
        <w:rPr>
          <w:b/>
          <w:bCs/>
        </w:rPr>
      </w:pPr>
    </w:p>
    <w:p w14:paraId="743CC172" w14:textId="79828CE9" w:rsidR="0000778F" w:rsidRPr="00F8197B" w:rsidRDefault="0000778F" w:rsidP="0000778F">
      <w:r>
        <w:rPr>
          <w:b/>
          <w:bCs/>
        </w:rPr>
        <w:t>Stratifi</w:t>
      </w:r>
      <w:r w:rsidR="00E20B20">
        <w:rPr>
          <w:b/>
          <w:bCs/>
        </w:rPr>
        <w:t>cation</w:t>
      </w:r>
      <w:r>
        <w:t>:</w:t>
      </w:r>
      <w:r w:rsidR="002C252B">
        <w:t xml:space="preserve"> B</w:t>
      </w:r>
      <w:r w:rsidR="00E20B20">
        <w:t xml:space="preserve">lack </w:t>
      </w:r>
      <w:r w:rsidR="005E28F8">
        <w:t>p</w:t>
      </w:r>
      <w:r w:rsidR="00884ABF">
        <w:t>opu</w:t>
      </w:r>
      <w:r w:rsidR="00736BF6">
        <w:t>lation</w:t>
      </w:r>
    </w:p>
    <w:p w14:paraId="76226322" w14:textId="3B492108" w:rsidR="002B6F8E" w:rsidRDefault="002B6F8E"/>
    <w:p w14:paraId="34C5DEF0" w14:textId="2917978F" w:rsidR="00AC1BD6" w:rsidRPr="00E40B70" w:rsidRDefault="0070276E" w:rsidP="005A5FA3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8F7DFA">
        <w:t>Research suggests a strong association between mental health and education</w:t>
      </w:r>
      <w:r w:rsidR="00371F36">
        <w:t xml:space="preserve">; </w:t>
      </w:r>
      <w:r w:rsidR="00796EF1">
        <w:t xml:space="preserve">with a </w:t>
      </w:r>
      <w:r w:rsidR="00EB2DA5">
        <w:t xml:space="preserve">positive </w:t>
      </w:r>
      <w:r w:rsidR="00796EF1">
        <w:t>association between</w:t>
      </w:r>
      <w:r w:rsidR="00E40B70">
        <w:t xml:space="preserve"> </w:t>
      </w:r>
      <w:r w:rsidR="00217EB6">
        <w:t xml:space="preserve">mental health disorders and </w:t>
      </w:r>
      <w:r w:rsidR="00D3572D">
        <w:t>lack of</w:t>
      </w:r>
      <w:r w:rsidR="00796EF1">
        <w:t xml:space="preserve"> </w:t>
      </w:r>
      <w:r w:rsidR="00E40B70">
        <w:t>high school</w:t>
      </w:r>
      <w:r w:rsidR="00D3572D">
        <w:t xml:space="preserve"> completion</w:t>
      </w:r>
      <w:r w:rsidR="008F7DFA">
        <w:t>.</w:t>
      </w:r>
      <w:r w:rsidR="00C3541E">
        <w:rPr>
          <w:rStyle w:val="FootnoteReference"/>
        </w:rPr>
        <w:footnoteReference w:id="2"/>
      </w:r>
      <w:r w:rsidR="00311997">
        <w:t xml:space="preserve"> </w:t>
      </w:r>
      <w:r w:rsidR="00F76C41">
        <w:t xml:space="preserve">Additionally, </w:t>
      </w:r>
      <w:r w:rsidR="00ED17F7">
        <w:t>seek</w:t>
      </w:r>
      <w:r w:rsidR="00D55E70">
        <w:t>ing</w:t>
      </w:r>
      <w:r w:rsidR="00ED17F7">
        <w:t xml:space="preserve"> mental health care</w:t>
      </w:r>
      <w:r w:rsidR="00BD677B">
        <w:t xml:space="preserve"> is less likely among </w:t>
      </w:r>
      <w:r w:rsidR="009F48E0">
        <w:t xml:space="preserve">people with </w:t>
      </w:r>
      <w:r w:rsidR="009F48E0" w:rsidRPr="009F48E0">
        <w:t>lower levels of educational attainment</w:t>
      </w:r>
      <w:r w:rsidR="00FF042E">
        <w:t>.</w:t>
      </w:r>
      <w:r w:rsidR="00BD1F15">
        <w:rPr>
          <w:rStyle w:val="FootnoteReference"/>
        </w:rPr>
        <w:footnoteReference w:id="3"/>
      </w:r>
      <w:r w:rsidR="00FF042E">
        <w:t xml:space="preserve"> </w:t>
      </w:r>
      <w:r w:rsidR="006D253E">
        <w:t>T</w:t>
      </w:r>
      <w:r w:rsidR="006D2A21">
        <w:t xml:space="preserve">he use of this measure </w:t>
      </w:r>
      <w:r w:rsidR="006A7454">
        <w:t xml:space="preserve">helps </w:t>
      </w:r>
      <w:r w:rsidR="00C31BAD">
        <w:t>captur</w:t>
      </w:r>
      <w:r w:rsidR="006A7454">
        <w:t>e</w:t>
      </w:r>
      <w:r w:rsidR="00C31BAD">
        <w:t xml:space="preserve"> </w:t>
      </w:r>
      <w:r w:rsidR="006A7454">
        <w:t xml:space="preserve">the </w:t>
      </w:r>
      <w:r w:rsidR="00563D8B">
        <w:t>importance of</w:t>
      </w:r>
      <w:r w:rsidR="00C31BAD">
        <w:t xml:space="preserve"> education </w:t>
      </w:r>
      <w:r w:rsidR="00563D8B">
        <w:t>as a social determinant of health</w:t>
      </w:r>
      <w:r w:rsidR="00120BC9">
        <w:t xml:space="preserve">. </w:t>
      </w:r>
    </w:p>
    <w:p w14:paraId="5F286F33" w14:textId="77777777" w:rsidR="00AC1BD6" w:rsidRDefault="00AC1BD6" w:rsidP="005A5FA3">
      <w:pPr>
        <w:rPr>
          <w:b/>
          <w:bCs/>
        </w:rPr>
      </w:pPr>
    </w:p>
    <w:p w14:paraId="10D8FD63" w14:textId="091E203F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204E8461" w14:textId="1F23DA43" w:rsidR="00874B49" w:rsidRPr="0006019F" w:rsidRDefault="0006019F" w:rsidP="00C828A8">
      <w:pPr>
        <w:pStyle w:val="ListParagraph"/>
        <w:numPr>
          <w:ilvl w:val="1"/>
          <w:numId w:val="14"/>
        </w:numPr>
        <w:rPr>
          <w:i/>
          <w:iCs/>
        </w:rPr>
      </w:pPr>
      <w:r>
        <w:t>[</w:t>
      </w:r>
      <w:r>
        <w:rPr>
          <w:i/>
          <w:iCs/>
        </w:rPr>
        <w:t>Importance</w:t>
      </w:r>
      <w:r>
        <w:t>]</w:t>
      </w:r>
      <w:r w:rsidR="00A7745E">
        <w:t xml:space="preserve"> </w:t>
      </w:r>
      <w:r w:rsidR="0097663D">
        <w:t>Both a</w:t>
      </w:r>
      <w:r w:rsidR="00410EB0">
        <w:t xml:space="preserve"> higher incidence of mental health disorders and</w:t>
      </w:r>
      <w:r w:rsidR="00FC7C5A">
        <w:t xml:space="preserve"> lower likelihood of </w:t>
      </w:r>
      <w:r w:rsidR="007C0ECF">
        <w:t xml:space="preserve">seeking and </w:t>
      </w:r>
      <w:r w:rsidR="00FC7C5A">
        <w:t xml:space="preserve">receiving needed </w:t>
      </w:r>
      <w:r w:rsidR="00AC223C">
        <w:t xml:space="preserve">mental </w:t>
      </w:r>
      <w:r w:rsidR="00FC7C5A">
        <w:t>health care</w:t>
      </w:r>
      <w:r w:rsidR="0097663D">
        <w:t xml:space="preserve"> is associated with n</w:t>
      </w:r>
      <w:r w:rsidR="0097663D" w:rsidRPr="0097663D">
        <w:t>ot completing high school</w:t>
      </w:r>
      <w:r w:rsidR="00FC7C5A">
        <w:t xml:space="preserve">. </w:t>
      </w:r>
      <w:r w:rsidR="00BD40B9">
        <w:t xml:space="preserve">Students who do not complete high school are </w:t>
      </w:r>
      <w:r w:rsidR="008D7C97">
        <w:t xml:space="preserve">also </w:t>
      </w:r>
      <w:r w:rsidR="00BD40B9">
        <w:t xml:space="preserve">more likely </w:t>
      </w:r>
      <w:r w:rsidR="007E19A7">
        <w:t xml:space="preserve">to engage in substance use </w:t>
      </w:r>
      <w:r w:rsidR="008D7C97">
        <w:t>(including c</w:t>
      </w:r>
      <w:r w:rsidR="00BD4020">
        <w:t xml:space="preserve">igarette use, alcohol use, marijuana use, </w:t>
      </w:r>
      <w:r w:rsidR="00BD4020">
        <w:rPr>
          <w:color w:val="000000"/>
          <w:shd w:val="clear" w:color="auto" w:fill="FFFFFF"/>
        </w:rPr>
        <w:t>nonmedical use of prescription-type drugs, and use of any illicit drugs).</w:t>
      </w:r>
      <w:r w:rsidR="004644D0">
        <w:rPr>
          <w:rStyle w:val="FootnoteReference"/>
          <w:color w:val="000000"/>
          <w:shd w:val="clear" w:color="auto" w:fill="FFFFFF"/>
        </w:rPr>
        <w:footnoteReference w:id="4"/>
      </w:r>
      <w:r w:rsidR="00BD4020">
        <w:rPr>
          <w:color w:val="000000"/>
          <w:shd w:val="clear" w:color="auto" w:fill="FFFFFF"/>
        </w:rPr>
        <w:t xml:space="preserve"> </w:t>
      </w:r>
      <w:r w:rsidR="00F0373D">
        <w:rPr>
          <w:color w:val="000000"/>
          <w:shd w:val="clear" w:color="auto" w:fill="FFFFFF"/>
        </w:rPr>
        <w:t xml:space="preserve">The research literature is split </w:t>
      </w:r>
      <w:r w:rsidR="005953CA">
        <w:rPr>
          <w:color w:val="000000"/>
          <w:shd w:val="clear" w:color="auto" w:fill="FFFFFF"/>
        </w:rPr>
        <w:t>regarding</w:t>
      </w:r>
      <w:r w:rsidR="007F6FE2">
        <w:rPr>
          <w:color w:val="000000"/>
          <w:shd w:val="clear" w:color="auto" w:fill="FFFFFF"/>
        </w:rPr>
        <w:t xml:space="preserve"> whether academic difficulties lead to substance use, or substance use leads to academic </w:t>
      </w:r>
      <w:r w:rsidR="001859AF">
        <w:rPr>
          <w:color w:val="000000"/>
          <w:shd w:val="clear" w:color="auto" w:fill="FFFFFF"/>
        </w:rPr>
        <w:t>difficulties; evidence shows that the association may be bidirectional.</w:t>
      </w:r>
      <w:r w:rsidR="00C42537">
        <w:rPr>
          <w:rStyle w:val="FootnoteReference"/>
          <w:color w:val="000000"/>
          <w:shd w:val="clear" w:color="auto" w:fill="FFFFFF"/>
        </w:rPr>
        <w:footnoteReference w:id="5"/>
      </w:r>
      <w:r w:rsidR="001859AF">
        <w:rPr>
          <w:color w:val="000000"/>
          <w:shd w:val="clear" w:color="auto" w:fill="FFFFFF"/>
        </w:rPr>
        <w:t xml:space="preserve"> </w:t>
      </w:r>
    </w:p>
    <w:p w14:paraId="7B1DF9D7" w14:textId="65E26F60" w:rsidR="0006019F" w:rsidRDefault="0006019F" w:rsidP="00C828A8">
      <w:pPr>
        <w:pStyle w:val="ListParagraph"/>
        <w:numPr>
          <w:ilvl w:val="1"/>
          <w:numId w:val="14"/>
        </w:numPr>
        <w:rPr>
          <w:i/>
          <w:iCs/>
        </w:rPr>
      </w:pPr>
      <w:r>
        <w:t>[</w:t>
      </w:r>
      <w:r>
        <w:rPr>
          <w:i/>
          <w:iCs/>
        </w:rPr>
        <w:t>Relevance and Usability</w:t>
      </w:r>
      <w:r>
        <w:t>]</w:t>
      </w:r>
      <w:r w:rsidR="00C44265">
        <w:t xml:space="preserve"> </w:t>
      </w:r>
      <w:r w:rsidR="00565605">
        <w:t>Data on the percent of the population without a high school diploma is easily interpretable</w:t>
      </w:r>
      <w:r w:rsidR="00125B95">
        <w:t>. I</w:t>
      </w:r>
      <w:r w:rsidR="004F0DFA">
        <w:t>dentif</w:t>
      </w:r>
      <w:r w:rsidR="00125B95">
        <w:t>ication of</w:t>
      </w:r>
      <w:r w:rsidR="004F0DFA">
        <w:t xml:space="preserve"> </w:t>
      </w:r>
      <w:r w:rsidR="00D56EE0">
        <w:t xml:space="preserve">areas with higher percentages of the population without a high school diploma </w:t>
      </w:r>
      <w:r w:rsidR="006D67D9">
        <w:t>may</w:t>
      </w:r>
      <w:r w:rsidR="004F0DFA">
        <w:t xml:space="preserve"> allow </w:t>
      </w:r>
      <w:r w:rsidR="004F0DFA">
        <w:lastRenderedPageBreak/>
        <w:t>decision-makers to effectively target</w:t>
      </w:r>
      <w:r w:rsidR="00125B95">
        <w:t xml:space="preserve"> policies and programs to improve high school graduation rates</w:t>
      </w:r>
      <w:r w:rsidR="00E06F6C">
        <w:t>, with potential cascading impacts on improving mental health and other health outcomes</w:t>
      </w:r>
      <w:proofErr w:type="gramStart"/>
      <w:r w:rsidR="00125B95">
        <w:t xml:space="preserve">. </w:t>
      </w:r>
      <w:r w:rsidR="006D67D9">
        <w:t xml:space="preserve"> </w:t>
      </w:r>
      <w:proofErr w:type="gramEnd"/>
    </w:p>
    <w:p w14:paraId="3248A72C" w14:textId="5607F55B" w:rsidR="00C828A8" w:rsidRPr="00F96038" w:rsidRDefault="00C828A8" w:rsidP="00C828A8">
      <w:pPr>
        <w:pStyle w:val="ListParagraph"/>
        <w:numPr>
          <w:ilvl w:val="1"/>
          <w:numId w:val="14"/>
        </w:numPr>
        <w:rPr>
          <w:i/>
          <w:iCs/>
        </w:rPr>
      </w:pPr>
      <w:r w:rsidRPr="00E96582">
        <w:rPr>
          <w:i/>
          <w:iCs/>
        </w:rPr>
        <w:t xml:space="preserve">[Feasibility] </w:t>
      </w:r>
      <w:r w:rsidRPr="00350CD5">
        <w:t>This measure</w:t>
      </w:r>
      <w:r w:rsidRPr="00C935FD">
        <w:t xml:space="preserve"> is readily available through the </w:t>
      </w:r>
      <w:r>
        <w:t>ACS, an ongoing survey that provides data in the year immediately following the year in which they are collected.</w:t>
      </w:r>
      <w:r w:rsidRPr="00DB0A3E">
        <w:t xml:space="preserve"> </w:t>
      </w:r>
    </w:p>
    <w:p w14:paraId="29B57B51" w14:textId="72C16E9E" w:rsidR="00C828A8" w:rsidRPr="00B40C51" w:rsidRDefault="00C828A8" w:rsidP="00B40C51">
      <w:pPr>
        <w:pStyle w:val="ListParagraph"/>
        <w:numPr>
          <w:ilvl w:val="1"/>
          <w:numId w:val="14"/>
        </w:numPr>
      </w:pPr>
      <w:r w:rsidRPr="00C46845">
        <w:rPr>
          <w:i/>
          <w:iCs/>
        </w:rPr>
        <w:t>[Scientific Soundness]</w:t>
      </w:r>
      <w:r>
        <w:t xml:space="preserve"> </w:t>
      </w:r>
      <w:r w:rsidRPr="00357F09">
        <w:t>ACS data</w:t>
      </w:r>
      <w:r>
        <w:t xml:space="preserve"> provides valid and reliable estimates. </w:t>
      </w:r>
      <w:r w:rsidRPr="005A6133">
        <w:t>This measure is advantageous in that is both simple to calculate and simple to communicate.</w:t>
      </w:r>
    </w:p>
    <w:p w14:paraId="2E51B7B2" w14:textId="2246DA27" w:rsidR="00D85C3D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132BD3C0" w14:textId="3ADB1678" w:rsidR="005D5D64" w:rsidRPr="00B21683" w:rsidRDefault="002D3966" w:rsidP="005D5D64">
      <w:pPr>
        <w:pStyle w:val="ListParagraph"/>
        <w:numPr>
          <w:ilvl w:val="1"/>
          <w:numId w:val="14"/>
        </w:numPr>
        <w:rPr>
          <w:b/>
        </w:rPr>
      </w:pPr>
      <w:r>
        <w:rPr>
          <w:bCs/>
        </w:rPr>
        <w:t>[</w:t>
      </w:r>
      <w:r>
        <w:rPr>
          <w:bCs/>
          <w:i/>
          <w:iCs/>
        </w:rPr>
        <w:t>Equity</w:t>
      </w:r>
      <w:r>
        <w:rPr>
          <w:bCs/>
        </w:rPr>
        <w:t xml:space="preserve">] This measure does not address the relative performance of schools </w:t>
      </w:r>
      <w:r w:rsidR="004E4F26">
        <w:rPr>
          <w:bCs/>
        </w:rPr>
        <w:t>in each</w:t>
      </w:r>
      <w:r>
        <w:rPr>
          <w:bCs/>
        </w:rPr>
        <w:t xml:space="preserve"> </w:t>
      </w:r>
      <w:r w:rsidR="003F3827">
        <w:rPr>
          <w:bCs/>
        </w:rPr>
        <w:t>zip code</w:t>
      </w:r>
      <w:r>
        <w:rPr>
          <w:bCs/>
        </w:rPr>
        <w:t xml:space="preserve">, </w:t>
      </w:r>
      <w:r w:rsidR="009367B4">
        <w:rPr>
          <w:bCs/>
        </w:rPr>
        <w:t>only the level of educational attainment</w:t>
      </w:r>
      <w:r w:rsidR="003F3827">
        <w:rPr>
          <w:bCs/>
        </w:rPr>
        <w:t xml:space="preserve"> of </w:t>
      </w:r>
      <w:r w:rsidR="003445B8">
        <w:rPr>
          <w:bCs/>
        </w:rPr>
        <w:t>adults who reside in that zip code,</w:t>
      </w:r>
      <w:r w:rsidR="009367B4">
        <w:rPr>
          <w:bCs/>
        </w:rPr>
        <w:t xml:space="preserve"> regardless of </w:t>
      </w:r>
      <w:r w:rsidR="003445B8">
        <w:rPr>
          <w:bCs/>
        </w:rPr>
        <w:t xml:space="preserve">the </w:t>
      </w:r>
      <w:r w:rsidR="009367B4">
        <w:rPr>
          <w:bCs/>
        </w:rPr>
        <w:t>quality</w:t>
      </w:r>
      <w:r w:rsidR="003445B8">
        <w:rPr>
          <w:bCs/>
        </w:rPr>
        <w:t xml:space="preserve"> of</w:t>
      </w:r>
      <w:r w:rsidR="00B448F2">
        <w:rPr>
          <w:bCs/>
        </w:rPr>
        <w:t xml:space="preserve"> the</w:t>
      </w:r>
      <w:r w:rsidR="003445B8">
        <w:rPr>
          <w:bCs/>
        </w:rPr>
        <w:t xml:space="preserve"> school they attended</w:t>
      </w:r>
      <w:r w:rsidR="009367B4">
        <w:rPr>
          <w:bCs/>
        </w:rPr>
        <w:t>.</w:t>
      </w:r>
      <w:r w:rsidR="00053A4D">
        <w:rPr>
          <w:bCs/>
        </w:rPr>
        <w:t xml:space="preserve"> More granular information about school quality may be available at the local level. </w:t>
      </w:r>
    </w:p>
    <w:p w14:paraId="2082DE2F" w14:textId="77777777" w:rsidR="000D5C93" w:rsidRPr="00AE261C" w:rsidRDefault="000D5C93">
      <w:pPr>
        <w:rPr>
          <w:b/>
          <w:bCs/>
        </w:rPr>
      </w:pPr>
    </w:p>
    <w:p w14:paraId="7305B90C" w14:textId="4F246AE0" w:rsidR="00A16408" w:rsidRPr="005E28F8" w:rsidRDefault="00523739" w:rsidP="00A16408">
      <w:r w:rsidRPr="005E28F8">
        <w:rPr>
          <w:b/>
          <w:bCs/>
        </w:rPr>
        <w:t xml:space="preserve">Default </w:t>
      </w:r>
      <w:r w:rsidR="00EC670E" w:rsidRPr="005E28F8">
        <w:rPr>
          <w:b/>
          <w:bCs/>
        </w:rPr>
        <w:t>Weight</w:t>
      </w:r>
      <w:r w:rsidR="00FA2ED2" w:rsidRPr="005E28F8">
        <w:t>:</w:t>
      </w:r>
      <w:r w:rsidR="00EC670E" w:rsidRPr="005E28F8">
        <w:rPr>
          <w:b/>
          <w:bCs/>
        </w:rPr>
        <w:t xml:space="preserve"> </w:t>
      </w:r>
      <w:r w:rsidR="005E28F8" w:rsidRPr="005E28F8">
        <w:t>4.</w:t>
      </w:r>
      <w:r w:rsidR="005E28F8" w:rsidRPr="005D6FFF">
        <w:t>3</w:t>
      </w:r>
      <w:r w:rsidR="005E28F8">
        <w:t xml:space="preserve">% </w:t>
      </w:r>
      <w:r w:rsidR="005E28F8" w:rsidRPr="00480C8D">
        <w:rPr>
          <w:sz w:val="20"/>
          <w:szCs w:val="20"/>
        </w:rPr>
        <w:t>(</w:t>
      </w:r>
      <w:r w:rsidR="005E28F8" w:rsidRPr="00480C8D">
        <w:rPr>
          <w:i/>
          <w:iCs/>
          <w:sz w:val="20"/>
          <w:szCs w:val="20"/>
        </w:rPr>
        <w:t>see Weighting Documentation for details on how default weights were assigned</w:t>
      </w:r>
      <w:r w:rsidR="005E28F8" w:rsidRPr="00480C8D">
        <w:rPr>
          <w:sz w:val="20"/>
          <w:szCs w:val="20"/>
        </w:rPr>
        <w:t>)</w:t>
      </w:r>
    </w:p>
    <w:p w14:paraId="4E0AAE59" w14:textId="77777777" w:rsidR="00FA2ED2" w:rsidRPr="00CC1120" w:rsidRDefault="00FA2ED2" w:rsidP="00A16408">
      <w:pPr>
        <w:rPr>
          <w:b/>
          <w:bCs/>
          <w:highlight w:val="yellow"/>
        </w:rPr>
      </w:pPr>
    </w:p>
    <w:p w14:paraId="400BBB33" w14:textId="139FAD65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6FCBBAC7" w14:textId="75C9623F" w:rsidR="00F00E52" w:rsidRDefault="00F00E52" w:rsidP="00A16408"/>
    <w:p w14:paraId="49CAF1C3" w14:textId="66A11F0C" w:rsidR="00F00E52" w:rsidRDefault="00E8334D" w:rsidP="00A16408">
      <w:r>
        <w:rPr>
          <w:i/>
          <w:iCs/>
          <w:u w:val="single"/>
        </w:rPr>
        <w:t>Overall</w:t>
      </w:r>
      <w:r w:rsidR="00F00E52" w:rsidRPr="003900D2">
        <w:rPr>
          <w:i/>
          <w:iCs/>
          <w:u w:val="single"/>
        </w:rPr>
        <w:t xml:space="preserve"> Population Calculation</w:t>
      </w:r>
      <w:r w:rsidR="00F00E52">
        <w:t xml:space="preserve">: </w:t>
      </w:r>
    </w:p>
    <w:p w14:paraId="57BD1D5E" w14:textId="0D1C82E2" w:rsidR="00F00E52" w:rsidRDefault="00F00E52" w:rsidP="00A16408"/>
    <w:p w14:paraId="19D5C283" w14:textId="69592DAC" w:rsidR="00F00E52" w:rsidRPr="0094701D" w:rsidRDefault="009B4D70" w:rsidP="00A16408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No High School Diploma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All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individuals age 25 or older without a high school diploma or equivalent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total population age 25 or older 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×100%</m:t>
          </m:r>
        </m:oMath>
      </m:oMathPara>
    </w:p>
    <w:p w14:paraId="59A29760" w14:textId="4B41EFA2" w:rsidR="007863E4" w:rsidRDefault="007863E4" w:rsidP="00A16408"/>
    <w:p w14:paraId="7B7912CC" w14:textId="596E70A8" w:rsidR="00BC707D" w:rsidRPr="005E4E36" w:rsidRDefault="00A91150" w:rsidP="00BC707D">
      <w:pPr>
        <w:rPr>
          <w:sz w:val="22"/>
          <w:szCs w:val="22"/>
        </w:rPr>
      </w:pPr>
      <w:r>
        <w:tab/>
      </w:r>
      <w:r w:rsidR="00BC707D" w:rsidRPr="005E4E36">
        <w:rPr>
          <w:sz w:val="22"/>
          <w:szCs w:val="22"/>
        </w:rPr>
        <w:t xml:space="preserve">ACS </w:t>
      </w:r>
      <w:r w:rsidR="009E5887" w:rsidRPr="005E4E36">
        <w:rPr>
          <w:sz w:val="22"/>
          <w:szCs w:val="22"/>
        </w:rPr>
        <w:t>tables and v</w:t>
      </w:r>
      <w:r w:rsidR="00BC707D" w:rsidRPr="005E4E36">
        <w:rPr>
          <w:sz w:val="22"/>
          <w:szCs w:val="22"/>
        </w:rPr>
        <w:t xml:space="preserve">ariables used: </w:t>
      </w:r>
    </w:p>
    <w:p w14:paraId="6ED322FA" w14:textId="7FB6E7DE" w:rsidR="00BC707D" w:rsidRPr="005E4E36" w:rsidRDefault="00EC28A0" w:rsidP="0094701D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5E4E36">
        <w:rPr>
          <w:sz w:val="22"/>
          <w:szCs w:val="22"/>
        </w:rPr>
        <w:t>Table B06009:</w:t>
      </w:r>
      <w:r w:rsidR="00BC707D" w:rsidRPr="005E4E36">
        <w:rPr>
          <w:sz w:val="22"/>
          <w:szCs w:val="22"/>
        </w:rPr>
        <w:t xml:space="preserve"> Place of Birth by Educational Attainment in the United States:</w:t>
      </w:r>
    </w:p>
    <w:p w14:paraId="34F1CF3A" w14:textId="64FDC4E7" w:rsidR="00BC707D" w:rsidRPr="005E4E36" w:rsidRDefault="00BC707D" w:rsidP="0094701D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005E4E36">
        <w:rPr>
          <w:sz w:val="22"/>
          <w:szCs w:val="22"/>
        </w:rPr>
        <w:t>B06009_001: Estimate Total</w:t>
      </w:r>
    </w:p>
    <w:p w14:paraId="3BA7A808" w14:textId="7677AD8D" w:rsidR="00BC707D" w:rsidRPr="005E4E36" w:rsidRDefault="00BC707D" w:rsidP="0094701D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005E4E36">
        <w:rPr>
          <w:sz w:val="22"/>
          <w:szCs w:val="22"/>
        </w:rPr>
        <w:t>B06009_002: Estimate Total Less than high school graduate</w:t>
      </w:r>
    </w:p>
    <w:p w14:paraId="3B92F471" w14:textId="29E60B15" w:rsidR="00A91150" w:rsidRDefault="00A91150" w:rsidP="00A16408"/>
    <w:p w14:paraId="55D23225" w14:textId="706479D3" w:rsidR="00F00E52" w:rsidRDefault="00F00E52" w:rsidP="00A16408">
      <w:r w:rsidRPr="003900D2">
        <w:rPr>
          <w:i/>
          <w:iCs/>
          <w:u w:val="single"/>
        </w:rPr>
        <w:t>Black Population Calculation</w:t>
      </w:r>
      <w:r>
        <w:t xml:space="preserve">: </w:t>
      </w:r>
    </w:p>
    <w:p w14:paraId="275F9170" w14:textId="50419827" w:rsidR="002F68EC" w:rsidRPr="0094701D" w:rsidRDefault="009B4D70" w:rsidP="002F68EC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No High School Diploma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Black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Black individuals age 25 or older without a high school diploma or equivalent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total Black population age 25 or older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 ×100%</m:t>
          </m:r>
        </m:oMath>
      </m:oMathPara>
    </w:p>
    <w:p w14:paraId="2B559040" w14:textId="725E513D" w:rsidR="002F68EC" w:rsidRPr="00832AC1" w:rsidRDefault="002F68EC" w:rsidP="002F68EC">
      <w:pPr>
        <w:rPr>
          <w:sz w:val="18"/>
          <w:szCs w:val="18"/>
        </w:rPr>
      </w:pPr>
    </w:p>
    <w:p w14:paraId="532F3849" w14:textId="59833E11" w:rsidR="00E41242" w:rsidRDefault="00E41242" w:rsidP="0069725F"/>
    <w:p w14:paraId="09B03C24" w14:textId="2967126F" w:rsidR="0032082A" w:rsidRPr="005E4E36" w:rsidRDefault="00056303" w:rsidP="0094701D">
      <w:pPr>
        <w:ind w:left="720"/>
        <w:rPr>
          <w:sz w:val="22"/>
          <w:szCs w:val="22"/>
        </w:rPr>
      </w:pPr>
      <w:r w:rsidRPr="005E4E36">
        <w:rPr>
          <w:sz w:val="22"/>
          <w:szCs w:val="22"/>
        </w:rPr>
        <w:t xml:space="preserve">ACS </w:t>
      </w:r>
      <w:r w:rsidR="009E5887" w:rsidRPr="005E4E36">
        <w:rPr>
          <w:sz w:val="22"/>
          <w:szCs w:val="22"/>
        </w:rPr>
        <w:t>tables and v</w:t>
      </w:r>
      <w:r w:rsidR="00E41242" w:rsidRPr="005E4E36">
        <w:rPr>
          <w:sz w:val="22"/>
          <w:szCs w:val="22"/>
        </w:rPr>
        <w:t>ariabl</w:t>
      </w:r>
      <w:r w:rsidRPr="005E4E36">
        <w:rPr>
          <w:sz w:val="22"/>
          <w:szCs w:val="22"/>
        </w:rPr>
        <w:t xml:space="preserve">es used: </w:t>
      </w:r>
    </w:p>
    <w:p w14:paraId="17EC1C2E" w14:textId="20EAA695" w:rsidR="00A217D9" w:rsidRPr="005E4E36" w:rsidRDefault="00FD73B3" w:rsidP="0094701D">
      <w:pPr>
        <w:pStyle w:val="ListParagraph"/>
        <w:numPr>
          <w:ilvl w:val="0"/>
          <w:numId w:val="7"/>
        </w:numPr>
        <w:ind w:left="1440"/>
        <w:rPr>
          <w:sz w:val="22"/>
          <w:szCs w:val="22"/>
        </w:rPr>
      </w:pPr>
      <w:r w:rsidRPr="005E4E36">
        <w:rPr>
          <w:sz w:val="22"/>
          <w:szCs w:val="22"/>
        </w:rPr>
        <w:t>Table C15002B</w:t>
      </w:r>
      <w:r w:rsidR="00E36FBB" w:rsidRPr="005E4E36">
        <w:rPr>
          <w:sz w:val="22"/>
          <w:szCs w:val="22"/>
        </w:rPr>
        <w:t>: Sex by Educational Attainment for the Population 25 Years and Over (Black or African American Alone)</w:t>
      </w:r>
      <w:r w:rsidR="00A217D9" w:rsidRPr="005E4E36">
        <w:rPr>
          <w:sz w:val="22"/>
          <w:szCs w:val="22"/>
        </w:rPr>
        <w:t xml:space="preserve">: </w:t>
      </w:r>
    </w:p>
    <w:p w14:paraId="31434440" w14:textId="2BB9B72D" w:rsidR="00F148CC" w:rsidRPr="005E4E36" w:rsidRDefault="00F148CC" w:rsidP="0094701D">
      <w:pPr>
        <w:pStyle w:val="ListParagraph"/>
        <w:numPr>
          <w:ilvl w:val="2"/>
          <w:numId w:val="7"/>
        </w:numPr>
        <w:ind w:left="2160"/>
        <w:rPr>
          <w:sz w:val="22"/>
          <w:szCs w:val="22"/>
        </w:rPr>
      </w:pPr>
      <w:r w:rsidRPr="005E4E36">
        <w:rPr>
          <w:sz w:val="22"/>
          <w:szCs w:val="22"/>
        </w:rPr>
        <w:t>C15002B_001</w:t>
      </w:r>
      <w:r w:rsidR="00C350FD" w:rsidRPr="005E4E36">
        <w:rPr>
          <w:sz w:val="22"/>
          <w:szCs w:val="22"/>
        </w:rPr>
        <w:t>:</w:t>
      </w:r>
      <w:r w:rsidRPr="005E4E36">
        <w:rPr>
          <w:sz w:val="22"/>
          <w:szCs w:val="22"/>
        </w:rPr>
        <w:t xml:space="preserve"> Estimate</w:t>
      </w:r>
      <w:r w:rsidR="00C350FD" w:rsidRPr="005E4E36">
        <w:rPr>
          <w:sz w:val="22"/>
          <w:szCs w:val="22"/>
        </w:rPr>
        <w:t xml:space="preserve"> </w:t>
      </w:r>
      <w:r w:rsidRPr="005E4E36">
        <w:rPr>
          <w:sz w:val="22"/>
          <w:szCs w:val="22"/>
        </w:rPr>
        <w:t>Total</w:t>
      </w:r>
    </w:p>
    <w:p w14:paraId="7C9E0D55" w14:textId="28E2D5BE" w:rsidR="00F148CC" w:rsidRPr="005E4E36" w:rsidRDefault="00F148CC" w:rsidP="0094701D">
      <w:pPr>
        <w:pStyle w:val="ListParagraph"/>
        <w:numPr>
          <w:ilvl w:val="2"/>
          <w:numId w:val="7"/>
        </w:numPr>
        <w:ind w:left="2160"/>
        <w:rPr>
          <w:sz w:val="22"/>
          <w:szCs w:val="22"/>
        </w:rPr>
      </w:pPr>
      <w:r w:rsidRPr="005E4E36">
        <w:rPr>
          <w:sz w:val="22"/>
          <w:szCs w:val="22"/>
        </w:rPr>
        <w:t>C15002B_003</w:t>
      </w:r>
      <w:r w:rsidR="00C350FD" w:rsidRPr="005E4E36">
        <w:rPr>
          <w:sz w:val="22"/>
          <w:szCs w:val="22"/>
        </w:rPr>
        <w:t>:</w:t>
      </w:r>
      <w:r w:rsidRPr="005E4E36">
        <w:rPr>
          <w:sz w:val="22"/>
          <w:szCs w:val="22"/>
        </w:rPr>
        <w:t xml:space="preserve"> Estimate</w:t>
      </w:r>
      <w:r w:rsidR="008E58FC" w:rsidRPr="005E4E36">
        <w:rPr>
          <w:sz w:val="22"/>
          <w:szCs w:val="22"/>
        </w:rPr>
        <w:t xml:space="preserve"> </w:t>
      </w:r>
      <w:r w:rsidRPr="005E4E36">
        <w:rPr>
          <w:sz w:val="22"/>
          <w:szCs w:val="22"/>
        </w:rPr>
        <w:t>Total</w:t>
      </w:r>
      <w:r w:rsidR="008E58FC" w:rsidRPr="005E4E36">
        <w:rPr>
          <w:sz w:val="22"/>
          <w:szCs w:val="22"/>
        </w:rPr>
        <w:t xml:space="preserve"> </w:t>
      </w:r>
      <w:r w:rsidRPr="005E4E36">
        <w:rPr>
          <w:sz w:val="22"/>
          <w:szCs w:val="22"/>
        </w:rPr>
        <w:t>Male</w:t>
      </w:r>
      <w:r w:rsidR="008E58FC" w:rsidRPr="005E4E36">
        <w:rPr>
          <w:sz w:val="22"/>
          <w:szCs w:val="22"/>
        </w:rPr>
        <w:t xml:space="preserve"> </w:t>
      </w:r>
      <w:r w:rsidRPr="005E4E36">
        <w:rPr>
          <w:sz w:val="22"/>
          <w:szCs w:val="22"/>
        </w:rPr>
        <w:t xml:space="preserve">Less than high school diploma </w:t>
      </w:r>
    </w:p>
    <w:p w14:paraId="56727E06" w14:textId="14E2978D" w:rsidR="00F148CC" w:rsidRPr="005E4E36" w:rsidRDefault="00F148CC" w:rsidP="0094701D">
      <w:pPr>
        <w:pStyle w:val="ListParagraph"/>
        <w:numPr>
          <w:ilvl w:val="2"/>
          <w:numId w:val="7"/>
        </w:numPr>
        <w:ind w:left="2160"/>
        <w:rPr>
          <w:sz w:val="22"/>
          <w:szCs w:val="22"/>
        </w:rPr>
      </w:pPr>
      <w:r w:rsidRPr="005E4E36">
        <w:rPr>
          <w:sz w:val="22"/>
          <w:szCs w:val="22"/>
        </w:rPr>
        <w:t>C15002B_008</w:t>
      </w:r>
      <w:r w:rsidR="00C350FD" w:rsidRPr="005E4E36">
        <w:rPr>
          <w:sz w:val="22"/>
          <w:szCs w:val="22"/>
        </w:rPr>
        <w:t>:</w:t>
      </w:r>
      <w:r w:rsidRPr="005E4E36">
        <w:rPr>
          <w:sz w:val="22"/>
          <w:szCs w:val="22"/>
        </w:rPr>
        <w:t xml:space="preserve"> Estimate</w:t>
      </w:r>
      <w:r w:rsidR="008E58FC" w:rsidRPr="005E4E36">
        <w:rPr>
          <w:sz w:val="22"/>
          <w:szCs w:val="22"/>
        </w:rPr>
        <w:t xml:space="preserve"> </w:t>
      </w:r>
      <w:r w:rsidRPr="005E4E36">
        <w:rPr>
          <w:sz w:val="22"/>
          <w:szCs w:val="22"/>
        </w:rPr>
        <w:t>Total</w:t>
      </w:r>
      <w:r w:rsidR="008E58FC" w:rsidRPr="005E4E36">
        <w:rPr>
          <w:sz w:val="22"/>
          <w:szCs w:val="22"/>
        </w:rPr>
        <w:t xml:space="preserve"> </w:t>
      </w:r>
      <w:r w:rsidRPr="005E4E36">
        <w:rPr>
          <w:sz w:val="22"/>
          <w:szCs w:val="22"/>
        </w:rPr>
        <w:t>Female</w:t>
      </w:r>
      <w:r w:rsidR="008E58FC" w:rsidRPr="005E4E36">
        <w:rPr>
          <w:sz w:val="22"/>
          <w:szCs w:val="22"/>
        </w:rPr>
        <w:t xml:space="preserve"> </w:t>
      </w:r>
      <w:r w:rsidRPr="005E4E36">
        <w:rPr>
          <w:sz w:val="22"/>
          <w:szCs w:val="22"/>
        </w:rPr>
        <w:t xml:space="preserve">Less than high school diploma </w:t>
      </w:r>
    </w:p>
    <w:p w14:paraId="6DDE43D6" w14:textId="75BFF203" w:rsidR="00E41242" w:rsidRDefault="00E41242" w:rsidP="0094701D">
      <w:pPr>
        <w:ind w:left="720"/>
      </w:pPr>
    </w:p>
    <w:p w14:paraId="5425F398" w14:textId="77777777" w:rsidR="0043612D" w:rsidRDefault="0043612D" w:rsidP="00A16408">
      <w:pPr>
        <w:jc w:val="center"/>
      </w:pP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4667" w14:textId="77777777" w:rsidR="009B4D70" w:rsidRDefault="009B4D70" w:rsidP="00621422">
      <w:r>
        <w:separator/>
      </w:r>
    </w:p>
  </w:endnote>
  <w:endnote w:type="continuationSeparator" w:id="0">
    <w:p w14:paraId="45F3F8B9" w14:textId="77777777" w:rsidR="009B4D70" w:rsidRDefault="009B4D70" w:rsidP="00621422">
      <w:r>
        <w:continuationSeparator/>
      </w:r>
    </w:p>
  </w:endnote>
  <w:endnote w:type="continuationNotice" w:id="1">
    <w:p w14:paraId="11ED5567" w14:textId="77777777" w:rsidR="009B4D70" w:rsidRDefault="009B4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298D" w14:textId="77777777" w:rsidR="009B4D70" w:rsidRDefault="009B4D70" w:rsidP="00621422">
      <w:r>
        <w:separator/>
      </w:r>
    </w:p>
  </w:footnote>
  <w:footnote w:type="continuationSeparator" w:id="0">
    <w:p w14:paraId="0429C321" w14:textId="77777777" w:rsidR="009B4D70" w:rsidRDefault="009B4D70" w:rsidP="00621422">
      <w:r>
        <w:continuationSeparator/>
      </w:r>
    </w:p>
  </w:footnote>
  <w:footnote w:type="continuationNotice" w:id="1">
    <w:p w14:paraId="26E905D8" w14:textId="77777777" w:rsidR="009B4D70" w:rsidRDefault="009B4D70"/>
  </w:footnote>
  <w:footnote w:id="2">
    <w:p w14:paraId="06405BFC" w14:textId="2AD128DD" w:rsidR="00C3541E" w:rsidRDefault="00C3541E" w:rsidP="005E28F8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3541E">
        <w:t>Esch</w:t>
      </w:r>
      <w:proofErr w:type="spellEnd"/>
      <w:r w:rsidRPr="00C3541E">
        <w:t xml:space="preserve">, P., </w:t>
      </w:r>
      <w:proofErr w:type="spellStart"/>
      <w:r w:rsidRPr="00C3541E">
        <w:t>Bocquet</w:t>
      </w:r>
      <w:proofErr w:type="spellEnd"/>
      <w:r w:rsidRPr="00C3541E">
        <w:t xml:space="preserve">, V., Pull, C., </w:t>
      </w:r>
      <w:proofErr w:type="spellStart"/>
      <w:r w:rsidRPr="00C3541E">
        <w:t>Couffignal</w:t>
      </w:r>
      <w:proofErr w:type="spellEnd"/>
      <w:r w:rsidRPr="00C3541E">
        <w:t xml:space="preserve">, S., Lehnert, T., </w:t>
      </w:r>
      <w:proofErr w:type="spellStart"/>
      <w:r w:rsidRPr="00C3541E">
        <w:t>Graas</w:t>
      </w:r>
      <w:proofErr w:type="spellEnd"/>
      <w:r w:rsidRPr="00C3541E">
        <w:t>, M., Fond-</w:t>
      </w:r>
      <w:proofErr w:type="spellStart"/>
      <w:r w:rsidRPr="00C3541E">
        <w:t>Harmant</w:t>
      </w:r>
      <w:proofErr w:type="spellEnd"/>
      <w:r w:rsidRPr="00C3541E">
        <w:t xml:space="preserve">, L., &amp; </w:t>
      </w:r>
      <w:proofErr w:type="spellStart"/>
      <w:r w:rsidRPr="00C3541E">
        <w:t>Ansseau</w:t>
      </w:r>
      <w:proofErr w:type="spellEnd"/>
      <w:r w:rsidRPr="00C3541E">
        <w:t xml:space="preserve">, M. (2014). The downward spiral of mental disorders and educational attainment: a systematic review on early school leaving. </w:t>
      </w:r>
      <w:r w:rsidRPr="004644D0">
        <w:rPr>
          <w:i/>
          <w:iCs/>
        </w:rPr>
        <w:t>BMC Psychiatry</w:t>
      </w:r>
      <w:r w:rsidRPr="00C3541E">
        <w:t xml:space="preserve">, 14(1). </w:t>
      </w:r>
      <w:hyperlink r:id="rId1" w:history="1">
        <w:r w:rsidRPr="00F13C95">
          <w:rPr>
            <w:rStyle w:val="Hyperlink"/>
          </w:rPr>
          <w:t>https://doi.org/10.1186/s12888-014-0237-4</w:t>
        </w:r>
      </w:hyperlink>
      <w:r>
        <w:t xml:space="preserve"> </w:t>
      </w:r>
    </w:p>
  </w:footnote>
  <w:footnote w:id="3">
    <w:p w14:paraId="29349B63" w14:textId="6F121DF2" w:rsidR="00BD1F15" w:rsidRDefault="00BD1F15" w:rsidP="005E28F8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BD1F15">
        <w:t xml:space="preserve">Steele, L. S., Dewa, C. S., Lin, E., &amp; Lee, K. L. (2007). Education level, income level and mental health services use in Canada: associations and policy implications. </w:t>
      </w:r>
      <w:r w:rsidRPr="004644D0">
        <w:rPr>
          <w:i/>
          <w:iCs/>
        </w:rPr>
        <w:t xml:space="preserve">Healthcare policy = Politiques de </w:t>
      </w:r>
      <w:proofErr w:type="spellStart"/>
      <w:r w:rsidRPr="004644D0">
        <w:rPr>
          <w:i/>
          <w:iCs/>
        </w:rPr>
        <w:t>sante</w:t>
      </w:r>
      <w:proofErr w:type="spellEnd"/>
      <w:r w:rsidRPr="00BD1F15">
        <w:t>, 3(1), 96–106.</w:t>
      </w:r>
      <w:r>
        <w:t xml:space="preserve"> </w:t>
      </w:r>
      <w:hyperlink r:id="rId2" w:history="1">
        <w:r w:rsidR="00E85B78" w:rsidRPr="004537B6">
          <w:rPr>
            <w:rStyle w:val="Hyperlink"/>
          </w:rPr>
          <w:t>https://www.ncbi.nlm.nih.gov/pmc/articles/PMC2645130/</w:t>
        </w:r>
      </w:hyperlink>
      <w:r w:rsidR="00E85B78">
        <w:t xml:space="preserve"> </w:t>
      </w:r>
    </w:p>
  </w:footnote>
  <w:footnote w:id="4">
    <w:p w14:paraId="15C66468" w14:textId="787E84DD" w:rsidR="004644D0" w:rsidRDefault="004644D0" w:rsidP="005E28F8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4644D0">
        <w:t>Tice P, Lipari RN, Van Horn SL.</w:t>
      </w:r>
      <w:r>
        <w:t xml:space="preserve"> (2017)</w:t>
      </w:r>
      <w:r w:rsidRPr="004644D0">
        <w:t xml:space="preserve"> Substance Use Among 12th Grade Aged Youths, by Dropout Status. </w:t>
      </w:r>
      <w:r w:rsidRPr="004644D0">
        <w:rPr>
          <w:i/>
          <w:iCs/>
        </w:rPr>
        <w:t>The CBHSQ Report.</w:t>
      </w:r>
      <w:r w:rsidRPr="004644D0">
        <w:t xml:space="preserve"> Rockville (MD): Substance Abuse and Mental Health Services Administration (US). Available from: </w:t>
      </w:r>
      <w:hyperlink r:id="rId3" w:history="1">
        <w:r w:rsidR="00E71C5E" w:rsidRPr="00AB0FD7">
          <w:rPr>
            <w:rStyle w:val="Hyperlink"/>
          </w:rPr>
          <w:t>https://www.ncbi.nlm.nih.gov/books/NBK458749/</w:t>
        </w:r>
      </w:hyperlink>
      <w:r w:rsidR="00E71C5E">
        <w:t xml:space="preserve"> </w:t>
      </w:r>
    </w:p>
  </w:footnote>
  <w:footnote w:id="5">
    <w:p w14:paraId="45FF7C65" w14:textId="1EA125E7" w:rsidR="00C42537" w:rsidRDefault="00C42537" w:rsidP="005E28F8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DuPont, R. L., </w:t>
      </w:r>
      <w:proofErr w:type="spellStart"/>
      <w:r>
        <w:t>Caldeira</w:t>
      </w:r>
      <w:proofErr w:type="spellEnd"/>
      <w:r>
        <w:t xml:space="preserve">, K. M., DuPont, H. S., Vincent, K. B., Shea, C. L., &amp; </w:t>
      </w:r>
      <w:proofErr w:type="spellStart"/>
      <w:r>
        <w:t>Arria</w:t>
      </w:r>
      <w:proofErr w:type="spellEnd"/>
      <w:r>
        <w:t>, A. M. (2013). America’s</w:t>
      </w:r>
      <w:r w:rsidR="005E28F8">
        <w:t xml:space="preserve"> </w:t>
      </w:r>
      <w:r>
        <w:t xml:space="preserve">dropout crisis: The unrecognized connection to adolescent substance use. Rockville, MD: </w:t>
      </w:r>
      <w:r w:rsidRPr="0094701D">
        <w:rPr>
          <w:i/>
        </w:rPr>
        <w:t>Institute for</w:t>
      </w:r>
      <w:r w:rsidR="005E28F8">
        <w:t xml:space="preserve"> </w:t>
      </w:r>
      <w:r w:rsidRPr="0094701D">
        <w:rPr>
          <w:i/>
        </w:rPr>
        <w:t>Behavior and Health, Inc</w:t>
      </w:r>
      <w:r>
        <w:t xml:space="preserve">. Available at </w:t>
      </w:r>
      <w:hyperlink r:id="rId4" w:history="1">
        <w:r w:rsidRPr="00AB0FD7">
          <w:rPr>
            <w:rStyle w:val="Hyperlink"/>
          </w:rPr>
          <w:t>www.cls.umd.edu/docs/AmerDropoutCrisis.pdf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50D8"/>
    <w:multiLevelType w:val="hybridMultilevel"/>
    <w:tmpl w:val="111A5026"/>
    <w:lvl w:ilvl="0" w:tplc="A99A0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4541"/>
    <w:multiLevelType w:val="hybridMultilevel"/>
    <w:tmpl w:val="0BD6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B91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5"/>
  </w:num>
  <w:num w:numId="11">
    <w:abstractNumId w:val="16"/>
  </w:num>
  <w:num w:numId="12">
    <w:abstractNumId w:val="4"/>
  </w:num>
  <w:num w:numId="13">
    <w:abstractNumId w:val="14"/>
  </w:num>
  <w:num w:numId="14">
    <w:abstractNumId w:val="7"/>
  </w:num>
  <w:num w:numId="15">
    <w:abstractNumId w:val="1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0778F"/>
    <w:rsid w:val="00010A16"/>
    <w:rsid w:val="00020616"/>
    <w:rsid w:val="000421BE"/>
    <w:rsid w:val="00042B2D"/>
    <w:rsid w:val="00053A4D"/>
    <w:rsid w:val="00056303"/>
    <w:rsid w:val="0006019F"/>
    <w:rsid w:val="0006121C"/>
    <w:rsid w:val="00061998"/>
    <w:rsid w:val="00063E33"/>
    <w:rsid w:val="000810FD"/>
    <w:rsid w:val="00082B14"/>
    <w:rsid w:val="00082C3D"/>
    <w:rsid w:val="0008657A"/>
    <w:rsid w:val="000905B5"/>
    <w:rsid w:val="0009230F"/>
    <w:rsid w:val="000B0048"/>
    <w:rsid w:val="000B2D9B"/>
    <w:rsid w:val="000B5673"/>
    <w:rsid w:val="000D5C93"/>
    <w:rsid w:val="000F2278"/>
    <w:rsid w:val="00106957"/>
    <w:rsid w:val="00110745"/>
    <w:rsid w:val="00115761"/>
    <w:rsid w:val="00120BC9"/>
    <w:rsid w:val="00125B95"/>
    <w:rsid w:val="00143CCB"/>
    <w:rsid w:val="00144D3F"/>
    <w:rsid w:val="001547AC"/>
    <w:rsid w:val="00174C01"/>
    <w:rsid w:val="00180268"/>
    <w:rsid w:val="00180C36"/>
    <w:rsid w:val="00181F4B"/>
    <w:rsid w:val="001859AF"/>
    <w:rsid w:val="00190959"/>
    <w:rsid w:val="00196195"/>
    <w:rsid w:val="001A0B88"/>
    <w:rsid w:val="001A0E32"/>
    <w:rsid w:val="001B437D"/>
    <w:rsid w:val="001B5F77"/>
    <w:rsid w:val="001B6722"/>
    <w:rsid w:val="00210A1B"/>
    <w:rsid w:val="00217EB6"/>
    <w:rsid w:val="0023334A"/>
    <w:rsid w:val="00246E87"/>
    <w:rsid w:val="00247AA0"/>
    <w:rsid w:val="00247C44"/>
    <w:rsid w:val="002649BE"/>
    <w:rsid w:val="00270F6B"/>
    <w:rsid w:val="00274C94"/>
    <w:rsid w:val="00282585"/>
    <w:rsid w:val="0029561C"/>
    <w:rsid w:val="002A50E7"/>
    <w:rsid w:val="002B6F8E"/>
    <w:rsid w:val="002C252B"/>
    <w:rsid w:val="002D31E1"/>
    <w:rsid w:val="002D3966"/>
    <w:rsid w:val="002F3FB6"/>
    <w:rsid w:val="002F6482"/>
    <w:rsid w:val="002F68EC"/>
    <w:rsid w:val="00302737"/>
    <w:rsid w:val="00311997"/>
    <w:rsid w:val="00313870"/>
    <w:rsid w:val="0032082A"/>
    <w:rsid w:val="00326F71"/>
    <w:rsid w:val="00327AD9"/>
    <w:rsid w:val="00327BAF"/>
    <w:rsid w:val="0033593D"/>
    <w:rsid w:val="003445B8"/>
    <w:rsid w:val="003467CB"/>
    <w:rsid w:val="003628E7"/>
    <w:rsid w:val="00365B90"/>
    <w:rsid w:val="00371F36"/>
    <w:rsid w:val="00380371"/>
    <w:rsid w:val="003900D2"/>
    <w:rsid w:val="003A0E31"/>
    <w:rsid w:val="003A178B"/>
    <w:rsid w:val="003A2AA6"/>
    <w:rsid w:val="003C68AC"/>
    <w:rsid w:val="003C7FF1"/>
    <w:rsid w:val="003D10BE"/>
    <w:rsid w:val="003D1192"/>
    <w:rsid w:val="003D17F1"/>
    <w:rsid w:val="003E07F4"/>
    <w:rsid w:val="003E53D8"/>
    <w:rsid w:val="003E542E"/>
    <w:rsid w:val="003E7519"/>
    <w:rsid w:val="003F3827"/>
    <w:rsid w:val="003F50AD"/>
    <w:rsid w:val="00403532"/>
    <w:rsid w:val="00404DC7"/>
    <w:rsid w:val="00407966"/>
    <w:rsid w:val="00410EB0"/>
    <w:rsid w:val="00412D30"/>
    <w:rsid w:val="00422452"/>
    <w:rsid w:val="00433CEA"/>
    <w:rsid w:val="0043612D"/>
    <w:rsid w:val="00437D3C"/>
    <w:rsid w:val="0044335C"/>
    <w:rsid w:val="004559BB"/>
    <w:rsid w:val="004578FA"/>
    <w:rsid w:val="004644D0"/>
    <w:rsid w:val="004710AE"/>
    <w:rsid w:val="004A7D20"/>
    <w:rsid w:val="004B1F6E"/>
    <w:rsid w:val="004C1E94"/>
    <w:rsid w:val="004D231A"/>
    <w:rsid w:val="004D517B"/>
    <w:rsid w:val="004E4F26"/>
    <w:rsid w:val="004F0DFA"/>
    <w:rsid w:val="0050439A"/>
    <w:rsid w:val="00521310"/>
    <w:rsid w:val="00523739"/>
    <w:rsid w:val="00537B82"/>
    <w:rsid w:val="00541485"/>
    <w:rsid w:val="005429A8"/>
    <w:rsid w:val="00546906"/>
    <w:rsid w:val="00547A78"/>
    <w:rsid w:val="00550602"/>
    <w:rsid w:val="00553A34"/>
    <w:rsid w:val="00563D8B"/>
    <w:rsid w:val="00565605"/>
    <w:rsid w:val="00584768"/>
    <w:rsid w:val="005953CA"/>
    <w:rsid w:val="005A5FA3"/>
    <w:rsid w:val="005B738C"/>
    <w:rsid w:val="005D5D64"/>
    <w:rsid w:val="005E28F8"/>
    <w:rsid w:val="005E4E36"/>
    <w:rsid w:val="005F03D7"/>
    <w:rsid w:val="00600C28"/>
    <w:rsid w:val="00601594"/>
    <w:rsid w:val="00621422"/>
    <w:rsid w:val="00630EA3"/>
    <w:rsid w:val="006411AF"/>
    <w:rsid w:val="00642B38"/>
    <w:rsid w:val="00660E1B"/>
    <w:rsid w:val="00672E05"/>
    <w:rsid w:val="00694C94"/>
    <w:rsid w:val="0069725F"/>
    <w:rsid w:val="006A7454"/>
    <w:rsid w:val="006B06E3"/>
    <w:rsid w:val="006B19EB"/>
    <w:rsid w:val="006D253E"/>
    <w:rsid w:val="006D2A21"/>
    <w:rsid w:val="006D67D9"/>
    <w:rsid w:val="006E19F6"/>
    <w:rsid w:val="006F6463"/>
    <w:rsid w:val="0070276E"/>
    <w:rsid w:val="00706E63"/>
    <w:rsid w:val="00716CBE"/>
    <w:rsid w:val="00717E59"/>
    <w:rsid w:val="00726910"/>
    <w:rsid w:val="00730480"/>
    <w:rsid w:val="00736BF6"/>
    <w:rsid w:val="00764E90"/>
    <w:rsid w:val="00770953"/>
    <w:rsid w:val="00774EC9"/>
    <w:rsid w:val="00780B96"/>
    <w:rsid w:val="007863E4"/>
    <w:rsid w:val="007938C4"/>
    <w:rsid w:val="00796EF1"/>
    <w:rsid w:val="007A0974"/>
    <w:rsid w:val="007A27EE"/>
    <w:rsid w:val="007A7C42"/>
    <w:rsid w:val="007C02A5"/>
    <w:rsid w:val="007C0ECF"/>
    <w:rsid w:val="007C5A29"/>
    <w:rsid w:val="007C6CFF"/>
    <w:rsid w:val="007D09A4"/>
    <w:rsid w:val="007E19A7"/>
    <w:rsid w:val="007F4441"/>
    <w:rsid w:val="007F6FE2"/>
    <w:rsid w:val="0081035A"/>
    <w:rsid w:val="008277ED"/>
    <w:rsid w:val="008322FB"/>
    <w:rsid w:val="00834819"/>
    <w:rsid w:val="008414E2"/>
    <w:rsid w:val="00841D17"/>
    <w:rsid w:val="0087007A"/>
    <w:rsid w:val="00874B49"/>
    <w:rsid w:val="00884ABF"/>
    <w:rsid w:val="0089259C"/>
    <w:rsid w:val="008A1BCD"/>
    <w:rsid w:val="008B110E"/>
    <w:rsid w:val="008D4DED"/>
    <w:rsid w:val="008D5464"/>
    <w:rsid w:val="008D7C97"/>
    <w:rsid w:val="008E52BA"/>
    <w:rsid w:val="008E58FC"/>
    <w:rsid w:val="008E6E54"/>
    <w:rsid w:val="008F7DFA"/>
    <w:rsid w:val="009014F7"/>
    <w:rsid w:val="00912B25"/>
    <w:rsid w:val="00916646"/>
    <w:rsid w:val="009245F3"/>
    <w:rsid w:val="00930000"/>
    <w:rsid w:val="009367B4"/>
    <w:rsid w:val="009372D5"/>
    <w:rsid w:val="00940AAA"/>
    <w:rsid w:val="0094701D"/>
    <w:rsid w:val="00955B43"/>
    <w:rsid w:val="009566F3"/>
    <w:rsid w:val="0096315F"/>
    <w:rsid w:val="0097663D"/>
    <w:rsid w:val="00982414"/>
    <w:rsid w:val="00984B99"/>
    <w:rsid w:val="00986CEB"/>
    <w:rsid w:val="009A6B58"/>
    <w:rsid w:val="009B059E"/>
    <w:rsid w:val="009B4D70"/>
    <w:rsid w:val="009D3CF9"/>
    <w:rsid w:val="009E56D4"/>
    <w:rsid w:val="009E5887"/>
    <w:rsid w:val="009F155F"/>
    <w:rsid w:val="009F48E0"/>
    <w:rsid w:val="00A12912"/>
    <w:rsid w:val="00A16408"/>
    <w:rsid w:val="00A217D9"/>
    <w:rsid w:val="00A30C2F"/>
    <w:rsid w:val="00A31860"/>
    <w:rsid w:val="00A34BBA"/>
    <w:rsid w:val="00A420E9"/>
    <w:rsid w:val="00A45E6E"/>
    <w:rsid w:val="00A463DF"/>
    <w:rsid w:val="00A53030"/>
    <w:rsid w:val="00A62971"/>
    <w:rsid w:val="00A73104"/>
    <w:rsid w:val="00A73CCD"/>
    <w:rsid w:val="00A75AB7"/>
    <w:rsid w:val="00A7745E"/>
    <w:rsid w:val="00A85E6C"/>
    <w:rsid w:val="00A91150"/>
    <w:rsid w:val="00A96381"/>
    <w:rsid w:val="00AA281D"/>
    <w:rsid w:val="00AA30DA"/>
    <w:rsid w:val="00AA5AB9"/>
    <w:rsid w:val="00AB5702"/>
    <w:rsid w:val="00AC1BD6"/>
    <w:rsid w:val="00AC223C"/>
    <w:rsid w:val="00AC3036"/>
    <w:rsid w:val="00AC3DA4"/>
    <w:rsid w:val="00AD337B"/>
    <w:rsid w:val="00AE261C"/>
    <w:rsid w:val="00AE31DE"/>
    <w:rsid w:val="00AE65E4"/>
    <w:rsid w:val="00AF01CB"/>
    <w:rsid w:val="00B02A70"/>
    <w:rsid w:val="00B06E73"/>
    <w:rsid w:val="00B105B2"/>
    <w:rsid w:val="00B21683"/>
    <w:rsid w:val="00B40C51"/>
    <w:rsid w:val="00B448F2"/>
    <w:rsid w:val="00B4758F"/>
    <w:rsid w:val="00B65FB7"/>
    <w:rsid w:val="00B67A16"/>
    <w:rsid w:val="00B71A85"/>
    <w:rsid w:val="00B77980"/>
    <w:rsid w:val="00B865C3"/>
    <w:rsid w:val="00B93EF2"/>
    <w:rsid w:val="00BA13CF"/>
    <w:rsid w:val="00BB551D"/>
    <w:rsid w:val="00BC0FD7"/>
    <w:rsid w:val="00BC235A"/>
    <w:rsid w:val="00BC6CD7"/>
    <w:rsid w:val="00BC707D"/>
    <w:rsid w:val="00BD0DD7"/>
    <w:rsid w:val="00BD1F15"/>
    <w:rsid w:val="00BD4020"/>
    <w:rsid w:val="00BD40B9"/>
    <w:rsid w:val="00BD677B"/>
    <w:rsid w:val="00BD6861"/>
    <w:rsid w:val="00BE20A4"/>
    <w:rsid w:val="00BF135F"/>
    <w:rsid w:val="00C024A1"/>
    <w:rsid w:val="00C037A4"/>
    <w:rsid w:val="00C12895"/>
    <w:rsid w:val="00C14CD2"/>
    <w:rsid w:val="00C317CC"/>
    <w:rsid w:val="00C31BAD"/>
    <w:rsid w:val="00C350FD"/>
    <w:rsid w:val="00C3541E"/>
    <w:rsid w:val="00C42537"/>
    <w:rsid w:val="00C44265"/>
    <w:rsid w:val="00C5798B"/>
    <w:rsid w:val="00C63158"/>
    <w:rsid w:val="00C660C4"/>
    <w:rsid w:val="00C67327"/>
    <w:rsid w:val="00C674A9"/>
    <w:rsid w:val="00C71CE2"/>
    <w:rsid w:val="00C755D7"/>
    <w:rsid w:val="00C8203C"/>
    <w:rsid w:val="00C828A8"/>
    <w:rsid w:val="00C909D8"/>
    <w:rsid w:val="00C97197"/>
    <w:rsid w:val="00CA4850"/>
    <w:rsid w:val="00CB3302"/>
    <w:rsid w:val="00CB61A7"/>
    <w:rsid w:val="00CC1120"/>
    <w:rsid w:val="00CC6FD7"/>
    <w:rsid w:val="00CC7CAB"/>
    <w:rsid w:val="00CE1BB6"/>
    <w:rsid w:val="00CF3CCE"/>
    <w:rsid w:val="00D00AB8"/>
    <w:rsid w:val="00D01F8B"/>
    <w:rsid w:val="00D0203D"/>
    <w:rsid w:val="00D07D4C"/>
    <w:rsid w:val="00D268F7"/>
    <w:rsid w:val="00D3572D"/>
    <w:rsid w:val="00D44CAC"/>
    <w:rsid w:val="00D46E1D"/>
    <w:rsid w:val="00D50A95"/>
    <w:rsid w:val="00D55E70"/>
    <w:rsid w:val="00D56EE0"/>
    <w:rsid w:val="00D6553F"/>
    <w:rsid w:val="00D73B5B"/>
    <w:rsid w:val="00D85C3D"/>
    <w:rsid w:val="00D90A12"/>
    <w:rsid w:val="00D91112"/>
    <w:rsid w:val="00DA16C3"/>
    <w:rsid w:val="00DA5828"/>
    <w:rsid w:val="00DC487E"/>
    <w:rsid w:val="00DF0361"/>
    <w:rsid w:val="00DF1559"/>
    <w:rsid w:val="00DF1B70"/>
    <w:rsid w:val="00DF3F9A"/>
    <w:rsid w:val="00DF6880"/>
    <w:rsid w:val="00E06F6C"/>
    <w:rsid w:val="00E20B20"/>
    <w:rsid w:val="00E21A26"/>
    <w:rsid w:val="00E25B4C"/>
    <w:rsid w:val="00E34396"/>
    <w:rsid w:val="00E36FBB"/>
    <w:rsid w:val="00E40B70"/>
    <w:rsid w:val="00E41242"/>
    <w:rsid w:val="00E675E3"/>
    <w:rsid w:val="00E7035E"/>
    <w:rsid w:val="00E70D5B"/>
    <w:rsid w:val="00E7140D"/>
    <w:rsid w:val="00E71C5E"/>
    <w:rsid w:val="00E775B6"/>
    <w:rsid w:val="00E8056C"/>
    <w:rsid w:val="00E8334D"/>
    <w:rsid w:val="00E83AD4"/>
    <w:rsid w:val="00E85B78"/>
    <w:rsid w:val="00E8704B"/>
    <w:rsid w:val="00E96C57"/>
    <w:rsid w:val="00EA3FE4"/>
    <w:rsid w:val="00EB2DA5"/>
    <w:rsid w:val="00EB3436"/>
    <w:rsid w:val="00EB460C"/>
    <w:rsid w:val="00EC28A0"/>
    <w:rsid w:val="00EC4349"/>
    <w:rsid w:val="00EC670E"/>
    <w:rsid w:val="00ED17F7"/>
    <w:rsid w:val="00ED5DD3"/>
    <w:rsid w:val="00ED6351"/>
    <w:rsid w:val="00EE5730"/>
    <w:rsid w:val="00EE5B8C"/>
    <w:rsid w:val="00EF66AE"/>
    <w:rsid w:val="00F00E52"/>
    <w:rsid w:val="00F0373D"/>
    <w:rsid w:val="00F148CC"/>
    <w:rsid w:val="00F15265"/>
    <w:rsid w:val="00F16083"/>
    <w:rsid w:val="00F2637A"/>
    <w:rsid w:val="00F3198E"/>
    <w:rsid w:val="00F4165E"/>
    <w:rsid w:val="00F43C8F"/>
    <w:rsid w:val="00F72532"/>
    <w:rsid w:val="00F767AE"/>
    <w:rsid w:val="00F76C41"/>
    <w:rsid w:val="00F8197B"/>
    <w:rsid w:val="00F94A4F"/>
    <w:rsid w:val="00F94F02"/>
    <w:rsid w:val="00FA1FFF"/>
    <w:rsid w:val="00FA2DEE"/>
    <w:rsid w:val="00FA2ED2"/>
    <w:rsid w:val="00FB05D3"/>
    <w:rsid w:val="00FB5343"/>
    <w:rsid w:val="00FC7C5A"/>
    <w:rsid w:val="00FD17D7"/>
    <w:rsid w:val="00FD73B3"/>
    <w:rsid w:val="00FE57DD"/>
    <w:rsid w:val="00FF042E"/>
    <w:rsid w:val="00FF13E7"/>
    <w:rsid w:val="00FF2D1E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1FEF1348-E065-451A-961E-9B555F5D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E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programs-surveys/acs/data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cbi.nlm.nih.gov/books/NBK458749/" TargetMode="External"/><Relationship Id="rId2" Type="http://schemas.openxmlformats.org/officeDocument/2006/relationships/hyperlink" Target="https://www.ncbi.nlm.nih.gov/pmc/articles/PMC2645130/" TargetMode="External"/><Relationship Id="rId1" Type="http://schemas.openxmlformats.org/officeDocument/2006/relationships/hyperlink" Target="https://doi.org/10.1186/s12888-014-0237-4" TargetMode="External"/><Relationship Id="rId4" Type="http://schemas.openxmlformats.org/officeDocument/2006/relationships/hyperlink" Target="http://www.cls.umd.edu/docs/AmerDropoutCri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Links>
    <vt:vector size="30" baseType="variant">
      <vt:variant>
        <vt:i4>851998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https://www.census.gov/programs-surveys/acs/data.html</vt:lpwstr>
      </vt:variant>
      <vt:variant>
        <vt:lpwstr/>
      </vt:variant>
      <vt:variant>
        <vt:i4>5439504</vt:i4>
      </vt:variant>
      <vt:variant>
        <vt:i4>9</vt:i4>
      </vt:variant>
      <vt:variant>
        <vt:i4>0</vt:i4>
      </vt:variant>
      <vt:variant>
        <vt:i4>5</vt:i4>
      </vt:variant>
      <vt:variant>
        <vt:lpwstr>http://www.cls.umd.edu/docs/AmerDropoutCrisis.pdf</vt:lpwstr>
      </vt:variant>
      <vt:variant>
        <vt:lpwstr/>
      </vt:variant>
      <vt:variant>
        <vt:i4>1441878</vt:i4>
      </vt:variant>
      <vt:variant>
        <vt:i4>6</vt:i4>
      </vt:variant>
      <vt:variant>
        <vt:i4>0</vt:i4>
      </vt:variant>
      <vt:variant>
        <vt:i4>5</vt:i4>
      </vt:variant>
      <vt:variant>
        <vt:lpwstr>https://www.ncbi.nlm.nih.gov/books/NBK458749/</vt:lpwstr>
      </vt:variant>
      <vt:variant>
        <vt:lpwstr/>
      </vt:variant>
      <vt:variant>
        <vt:i4>1245250</vt:i4>
      </vt:variant>
      <vt:variant>
        <vt:i4>3</vt:i4>
      </vt:variant>
      <vt:variant>
        <vt:i4>0</vt:i4>
      </vt:variant>
      <vt:variant>
        <vt:i4>5</vt:i4>
      </vt:variant>
      <vt:variant>
        <vt:lpwstr>https://www.ncbi.nlm.nih.gov/pmc/articles/PMC2645130/</vt:lpwstr>
      </vt:variant>
      <vt:variant>
        <vt:lpwstr/>
      </vt:variant>
      <vt:variant>
        <vt:i4>16</vt:i4>
      </vt:variant>
      <vt:variant>
        <vt:i4>0</vt:i4>
      </vt:variant>
      <vt:variant>
        <vt:i4>0</vt:i4>
      </vt:variant>
      <vt:variant>
        <vt:i4>5</vt:i4>
      </vt:variant>
      <vt:variant>
        <vt:lpwstr>https://doi.org/10.1186/s12888-014-0237-4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217</cp:revision>
  <dcterms:created xsi:type="dcterms:W3CDTF">2021-05-29T05:18:00Z</dcterms:created>
  <dcterms:modified xsi:type="dcterms:W3CDTF">2021-11-15T19:08:00Z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