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BA954" w14:textId="2F14C69A" w:rsidR="002B6F8E" w:rsidRDefault="002B6F8E">
      <w:r w:rsidRPr="00AE261C">
        <w:rPr>
          <w:b/>
          <w:bCs/>
        </w:rPr>
        <w:t>Name</w:t>
      </w:r>
      <w:r w:rsidR="00D44CAC">
        <w:t>:</w:t>
      </w:r>
      <w:r w:rsidR="002F233B">
        <w:t xml:space="preserve"> Uninsured</w:t>
      </w:r>
    </w:p>
    <w:p w14:paraId="0D41E867" w14:textId="77777777" w:rsidR="00AA5AB9" w:rsidRDefault="00AA5AB9"/>
    <w:p w14:paraId="100E41DE" w14:textId="2FE5EC61" w:rsidR="00EC670E" w:rsidRDefault="002B6F8E">
      <w:r w:rsidRPr="00AE261C">
        <w:rPr>
          <w:b/>
          <w:bCs/>
        </w:rPr>
        <w:t>Short Description</w:t>
      </w:r>
      <w:r w:rsidR="00D44CAC">
        <w:t>:</w:t>
      </w:r>
      <w:r w:rsidR="00AD1609">
        <w:t xml:space="preserve"> </w:t>
      </w:r>
      <w:r w:rsidR="00392A36">
        <w:t>Percent of the</w:t>
      </w:r>
      <w:r w:rsidR="00AD1609" w:rsidRPr="00AD1609">
        <w:t xml:space="preserve"> civilian non-institutionalized population without health insurance.</w:t>
      </w:r>
    </w:p>
    <w:p w14:paraId="285F7F9C" w14:textId="72AF4EE6" w:rsidR="002B6F8E" w:rsidRDefault="002B6F8E"/>
    <w:p w14:paraId="4A72B57B" w14:textId="4F4BC260" w:rsidR="002B6F8E" w:rsidRPr="00D44CAC" w:rsidRDefault="00C63158">
      <w:r>
        <w:rPr>
          <w:b/>
          <w:bCs/>
        </w:rPr>
        <w:t xml:space="preserve">Data </w:t>
      </w:r>
      <w:r w:rsidR="002B6F8E" w:rsidRPr="002B6F8E">
        <w:rPr>
          <w:b/>
          <w:bCs/>
        </w:rPr>
        <w:t>Source</w:t>
      </w:r>
      <w:r w:rsidR="009372D5">
        <w:rPr>
          <w:b/>
          <w:bCs/>
        </w:rPr>
        <w:t>(s)</w:t>
      </w:r>
      <w:r w:rsidR="00D44CAC">
        <w:t>:</w:t>
      </w:r>
    </w:p>
    <w:p w14:paraId="01CD149B" w14:textId="305FEF38" w:rsidR="002B6F8E" w:rsidRDefault="00AA5AB9" w:rsidP="00207772">
      <w:pPr>
        <w:pStyle w:val="ListParagraph"/>
        <w:numPr>
          <w:ilvl w:val="0"/>
          <w:numId w:val="16"/>
        </w:numPr>
      </w:pPr>
      <w:r w:rsidRPr="007462DF">
        <w:rPr>
          <w:u w:val="single"/>
        </w:rPr>
        <w:t>Name</w:t>
      </w:r>
      <w:r>
        <w:t>:</w:t>
      </w:r>
      <w:r w:rsidR="00811560">
        <w:t xml:space="preserve"> </w:t>
      </w:r>
      <w:r w:rsidR="007150E1">
        <w:t>United States Census Bureau, American Community Survey</w:t>
      </w:r>
      <w:r w:rsidR="005F0CDA">
        <w:t xml:space="preserve"> (ACS)</w:t>
      </w:r>
    </w:p>
    <w:p w14:paraId="7C3A5475" w14:textId="7EE0A63A" w:rsidR="00433CEA" w:rsidRPr="00433CEA" w:rsidRDefault="00AA5AB9" w:rsidP="00D44CAC">
      <w:pPr>
        <w:pStyle w:val="ListParagraph"/>
        <w:numPr>
          <w:ilvl w:val="0"/>
          <w:numId w:val="8"/>
        </w:numPr>
      </w:pPr>
      <w:r w:rsidRPr="007462DF">
        <w:rPr>
          <w:u w:val="single"/>
        </w:rPr>
        <w:t>Link to Source</w:t>
      </w:r>
      <w:r>
        <w:t>:</w:t>
      </w:r>
      <w:r w:rsidR="0020509B">
        <w:t xml:space="preserve"> </w:t>
      </w:r>
      <w:hyperlink r:id="rId11" w:history="1">
        <w:r w:rsidR="0020509B" w:rsidRPr="005133A3">
          <w:rPr>
            <w:rStyle w:val="Hyperlink"/>
          </w:rPr>
          <w:t>https://www.census.gov/programs-surveys/acs/data.html</w:t>
        </w:r>
      </w:hyperlink>
    </w:p>
    <w:p w14:paraId="09098AE3" w14:textId="4E21EED8" w:rsidR="002B6F8E" w:rsidRDefault="002B6F8E">
      <w:pPr>
        <w:rPr>
          <w:b/>
          <w:bCs/>
        </w:rPr>
      </w:pPr>
    </w:p>
    <w:p w14:paraId="06D4C025" w14:textId="01BF9A8A" w:rsidR="002B6F8E" w:rsidRPr="00082B14" w:rsidRDefault="002B6F8E">
      <w:pPr>
        <w:rPr>
          <w:b/>
          <w:bCs/>
        </w:rPr>
      </w:pPr>
      <w:r>
        <w:rPr>
          <w:b/>
          <w:bCs/>
        </w:rPr>
        <w:t>Year</w:t>
      </w:r>
      <w:r w:rsidR="00153127">
        <w:rPr>
          <w:b/>
          <w:bCs/>
        </w:rPr>
        <w:t>(s)</w:t>
      </w:r>
      <w:r w:rsidR="00082B14">
        <w:rPr>
          <w:b/>
          <w:bCs/>
        </w:rPr>
        <w:t>:</w:t>
      </w:r>
      <w:r w:rsidR="001B5F77">
        <w:rPr>
          <w:b/>
          <w:bCs/>
        </w:rPr>
        <w:t xml:space="preserve"> </w:t>
      </w:r>
      <w:r w:rsidR="00884D16">
        <w:t xml:space="preserve">2019 </w:t>
      </w:r>
      <w:r w:rsidR="00D82841">
        <w:t>5-year estimates</w:t>
      </w:r>
    </w:p>
    <w:p w14:paraId="169D6C46" w14:textId="2812697E" w:rsidR="002B6F8E" w:rsidRDefault="002B6F8E"/>
    <w:p w14:paraId="3A134C16" w14:textId="2468C224" w:rsidR="00DA16C3" w:rsidRDefault="00D82841">
      <w:r>
        <w:rPr>
          <w:b/>
          <w:bCs/>
        </w:rPr>
        <w:t xml:space="preserve">Source </w:t>
      </w:r>
      <w:r w:rsidR="00C63158">
        <w:rPr>
          <w:b/>
          <w:bCs/>
        </w:rPr>
        <w:t>Geographic Level</w:t>
      </w:r>
      <w:r w:rsidR="00E775B6">
        <w:t>:</w:t>
      </w:r>
      <w:r w:rsidR="00C63158">
        <w:t xml:space="preserve"> </w:t>
      </w:r>
      <w:r>
        <w:t>Zip Code Tabulation Area (</w:t>
      </w:r>
      <w:r w:rsidR="00C63158">
        <w:t>ZCTA</w:t>
      </w:r>
      <w:r>
        <w:t>)</w:t>
      </w:r>
    </w:p>
    <w:p w14:paraId="17DDA767" w14:textId="77777777" w:rsidR="00C63158" w:rsidRDefault="00C63158">
      <w:pPr>
        <w:rPr>
          <w:b/>
          <w:bCs/>
        </w:rPr>
      </w:pPr>
    </w:p>
    <w:p w14:paraId="41EE929A" w14:textId="0443E1D0" w:rsidR="00302737" w:rsidRDefault="00E219E0" w:rsidP="00E219E0">
      <w:r>
        <w:rPr>
          <w:b/>
          <w:bCs/>
        </w:rPr>
        <w:t>Stratification</w:t>
      </w:r>
      <w:r w:rsidR="00F8197B">
        <w:t>:</w:t>
      </w:r>
      <w:r w:rsidR="00D82841">
        <w:t xml:space="preserve"> Black po</w:t>
      </w:r>
      <w:r w:rsidR="00CD3B9D">
        <w:t>pulation</w:t>
      </w:r>
    </w:p>
    <w:p w14:paraId="76226322" w14:textId="3B492108" w:rsidR="002B6F8E" w:rsidRDefault="002B6F8E"/>
    <w:p w14:paraId="4F7874F1" w14:textId="26E24BAC" w:rsidR="00AA30DA" w:rsidRPr="00E34396" w:rsidRDefault="0070276E" w:rsidP="00AA30DA">
      <w:r w:rsidRPr="00AE261C">
        <w:rPr>
          <w:b/>
          <w:bCs/>
        </w:rPr>
        <w:t>Selection Rationale</w:t>
      </w:r>
      <w:r w:rsidR="002649BE">
        <w:rPr>
          <w:b/>
          <w:bCs/>
        </w:rPr>
        <w:t>:</w:t>
      </w:r>
      <w:r w:rsidR="00AA30DA">
        <w:rPr>
          <w:b/>
          <w:bCs/>
        </w:rPr>
        <w:t xml:space="preserve"> </w:t>
      </w:r>
      <w:r w:rsidR="006C0F87">
        <w:t>This measure</w:t>
      </w:r>
      <w:r w:rsidR="00D00160">
        <w:t xml:space="preserve"> capture</w:t>
      </w:r>
      <w:r w:rsidR="00D256AF">
        <w:t>s</w:t>
      </w:r>
      <w:r w:rsidR="00D00160">
        <w:t xml:space="preserve"> </w:t>
      </w:r>
      <w:r w:rsidR="00502E6A">
        <w:t xml:space="preserve">the affordability </w:t>
      </w:r>
      <w:r w:rsidR="00D407D9">
        <w:t>aspect</w:t>
      </w:r>
      <w:r w:rsidR="00D256AF">
        <w:t xml:space="preserve"> </w:t>
      </w:r>
      <w:r w:rsidR="00502E6A">
        <w:t>of access</w:t>
      </w:r>
      <w:r w:rsidR="003B7761">
        <w:t xml:space="preserve"> to care</w:t>
      </w:r>
      <w:r w:rsidR="00D407D9">
        <w:t xml:space="preserve"> in conjunction with other socioeconomic measures</w:t>
      </w:r>
      <w:r w:rsidR="004A6F82">
        <w:t>. Health insurance absorbs some of the costs associated with seeking health care</w:t>
      </w:r>
      <w:r w:rsidR="00A80510">
        <w:t xml:space="preserve">. </w:t>
      </w:r>
      <w:r w:rsidR="00D411A2">
        <w:t xml:space="preserve">Though this </w:t>
      </w:r>
      <w:r w:rsidR="00E7026A">
        <w:t xml:space="preserve">data does not provide information on </w:t>
      </w:r>
      <w:r w:rsidR="0084165F">
        <w:t>those who are “underinsured”</w:t>
      </w:r>
      <w:r w:rsidR="00902182">
        <w:t xml:space="preserve"> (such as individuals with insurance who still have high out-of-pocket costs and deductibles </w:t>
      </w:r>
      <w:r w:rsidR="008642CA">
        <w:t>relative to their income, or who</w:t>
      </w:r>
      <w:r w:rsidR="00C007C3">
        <w:t>se</w:t>
      </w:r>
      <w:r w:rsidR="008642CA">
        <w:t xml:space="preserve"> </w:t>
      </w:r>
      <w:r w:rsidR="00C007C3">
        <w:t xml:space="preserve">insurance </w:t>
      </w:r>
      <w:r w:rsidR="00B87C97">
        <w:t>does not</w:t>
      </w:r>
      <w:r w:rsidR="00C007C3">
        <w:t xml:space="preserve"> cover</w:t>
      </w:r>
      <w:r w:rsidR="008642CA">
        <w:t xml:space="preserve"> behavioral health</w:t>
      </w:r>
      <w:r w:rsidR="00C007C3">
        <w:t xml:space="preserve">), </w:t>
      </w:r>
      <w:r w:rsidR="00DB02A2">
        <w:t>this was the most complete and geographically granular source of information on</w:t>
      </w:r>
      <w:r w:rsidR="00DB2FF7">
        <w:t xml:space="preserve"> </w:t>
      </w:r>
      <w:r w:rsidR="00206CB9">
        <w:t>lack of</w:t>
      </w:r>
      <w:r w:rsidR="00DB02A2">
        <w:t xml:space="preserve"> health insurance</w:t>
      </w:r>
      <w:r w:rsidR="00206CB9">
        <w:t xml:space="preserve"> </w:t>
      </w:r>
      <w:r w:rsidR="00B87C97">
        <w:t xml:space="preserve">coverage </w:t>
      </w:r>
      <w:r w:rsidR="00084E67">
        <w:t xml:space="preserve">available. </w:t>
      </w:r>
    </w:p>
    <w:p w14:paraId="6505FA47" w14:textId="6F7D7223" w:rsidR="0070276E" w:rsidRDefault="0070276E">
      <w:pPr>
        <w:rPr>
          <w:b/>
          <w:bCs/>
        </w:rPr>
      </w:pPr>
    </w:p>
    <w:p w14:paraId="2E2A9408" w14:textId="4035789D" w:rsidR="00401DFA" w:rsidRPr="00B21683" w:rsidRDefault="00401DFA" w:rsidP="00401DFA">
      <w:r>
        <w:rPr>
          <w:b/>
          <w:bCs/>
        </w:rPr>
        <w:t>Strengths and Limitations</w:t>
      </w:r>
      <w:r>
        <w:t xml:space="preserve"> </w:t>
      </w:r>
    </w:p>
    <w:p w14:paraId="327DD29F" w14:textId="77777777" w:rsidR="00401DFA" w:rsidRPr="00B21683" w:rsidRDefault="00401DFA" w:rsidP="00401DFA">
      <w:pPr>
        <w:pStyle w:val="ListParagraph"/>
        <w:numPr>
          <w:ilvl w:val="0"/>
          <w:numId w:val="14"/>
        </w:numPr>
        <w:rPr>
          <w:bCs/>
        </w:rPr>
      </w:pPr>
      <w:r w:rsidRPr="00B21683">
        <w:rPr>
          <w:b/>
        </w:rPr>
        <w:t>Strengths</w:t>
      </w:r>
      <w:r w:rsidRPr="00B21683">
        <w:rPr>
          <w:bCs/>
        </w:rPr>
        <w:t xml:space="preserve">: </w:t>
      </w:r>
    </w:p>
    <w:p w14:paraId="2B237F8E" w14:textId="5F60B77C" w:rsidR="00023FC2" w:rsidRDefault="00023FC2" w:rsidP="00023FC2">
      <w:pPr>
        <w:pStyle w:val="ListParagraph"/>
        <w:numPr>
          <w:ilvl w:val="1"/>
          <w:numId w:val="14"/>
        </w:numPr>
      </w:pPr>
      <w:r>
        <w:t>[</w:t>
      </w:r>
      <w:r>
        <w:rPr>
          <w:i/>
          <w:iCs/>
        </w:rPr>
        <w:t>Importance</w:t>
      </w:r>
      <w:r w:rsidR="00B848B2">
        <w:t xml:space="preserve">] </w:t>
      </w:r>
      <w:r w:rsidR="00B75BA7">
        <w:t>I</w:t>
      </w:r>
      <w:r w:rsidR="00FA1B5A">
        <w:t xml:space="preserve">n order to </w:t>
      </w:r>
      <w:r w:rsidR="004014EC">
        <w:t>meet population health needs,</w:t>
      </w:r>
      <w:r w:rsidR="00B75BA7">
        <w:t xml:space="preserve"> care must be affordable,</w:t>
      </w:r>
      <w:r w:rsidR="004014EC">
        <w:t xml:space="preserve"> and health insurance absorbs some of the costs associated with seeking health care. </w:t>
      </w:r>
      <w:r w:rsidR="00C82496">
        <w:t xml:space="preserve">Individuals without health insurance will have higher out of pocket costs and may be less likely to be able to afford care, and thus less likely to receive care. </w:t>
      </w:r>
      <w:r w:rsidR="004442BA">
        <w:t>S</w:t>
      </w:r>
      <w:r w:rsidR="00BC5120">
        <w:t>erious mental illness is more prevalent among adults who are uninsured and those who experience poverty</w:t>
      </w:r>
      <w:r w:rsidR="0057294C">
        <w:t>,</w:t>
      </w:r>
      <w:r w:rsidR="00F6460C">
        <w:t xml:space="preserve"> and</w:t>
      </w:r>
      <w:r w:rsidR="0057294C">
        <w:t xml:space="preserve"> </w:t>
      </w:r>
      <w:r w:rsidR="00717D86">
        <w:t>inability to afford care is a leading reason for individuals foregoing mental health care</w:t>
      </w:r>
      <w:r w:rsidR="00F6460C">
        <w:t>.</w:t>
      </w:r>
      <w:r w:rsidR="00830AEB">
        <w:rPr>
          <w:rStyle w:val="FootnoteReference"/>
        </w:rPr>
        <w:footnoteReference w:id="2"/>
      </w:r>
      <w:r w:rsidR="00B7582A">
        <w:t xml:space="preserve"> Additionally, </w:t>
      </w:r>
      <w:r w:rsidR="004E4E76">
        <w:t>adults experiencing serious psychological distress are more likely to be uninsured than adults</w:t>
      </w:r>
      <w:r w:rsidR="007752F0">
        <w:t xml:space="preserve"> who are not experiencing serious psychological distress.</w:t>
      </w:r>
      <w:r w:rsidR="007752F0">
        <w:rPr>
          <w:rStyle w:val="FootnoteReference"/>
        </w:rPr>
        <w:footnoteReference w:id="3"/>
      </w:r>
    </w:p>
    <w:p w14:paraId="2D7201C7" w14:textId="51FCC341" w:rsidR="00B848B2" w:rsidRDefault="00B848B2" w:rsidP="00023FC2">
      <w:pPr>
        <w:pStyle w:val="ListParagraph"/>
        <w:numPr>
          <w:ilvl w:val="1"/>
          <w:numId w:val="14"/>
        </w:numPr>
      </w:pPr>
      <w:r>
        <w:t>[</w:t>
      </w:r>
      <w:r>
        <w:rPr>
          <w:i/>
          <w:iCs/>
        </w:rPr>
        <w:t>Relevance and Usability</w:t>
      </w:r>
      <w:r>
        <w:t xml:space="preserve">] </w:t>
      </w:r>
      <w:r w:rsidR="00EE7F15">
        <w:t xml:space="preserve">Data on the uninsured population </w:t>
      </w:r>
      <w:r w:rsidR="007F1645">
        <w:t xml:space="preserve">is easily interpretable </w:t>
      </w:r>
      <w:r w:rsidR="00A5459D">
        <w:t xml:space="preserve">and </w:t>
      </w:r>
      <w:r w:rsidR="007F1645">
        <w:t xml:space="preserve">can be used to direct decisions around </w:t>
      </w:r>
      <w:r w:rsidR="00A5459D">
        <w:t xml:space="preserve">directing resources to </w:t>
      </w:r>
      <w:r w:rsidR="00C14DF0">
        <w:t>improving health insurance coverage</w:t>
      </w:r>
      <w:r w:rsidR="00C31477">
        <w:t xml:space="preserve"> and affordability of care</w:t>
      </w:r>
      <w:r w:rsidR="00BE21A8">
        <w:t xml:space="preserve">. </w:t>
      </w:r>
    </w:p>
    <w:p w14:paraId="6BD956BD" w14:textId="74565BB6" w:rsidR="005C67CF" w:rsidRPr="00F96038" w:rsidRDefault="005C67CF" w:rsidP="005C67CF">
      <w:pPr>
        <w:pStyle w:val="ListParagraph"/>
        <w:numPr>
          <w:ilvl w:val="1"/>
          <w:numId w:val="14"/>
        </w:numPr>
        <w:rPr>
          <w:i/>
          <w:iCs/>
        </w:rPr>
      </w:pPr>
      <w:r w:rsidRPr="00CD3B9D">
        <w:lastRenderedPageBreak/>
        <w:t>[</w:t>
      </w:r>
      <w:r w:rsidRPr="00E96582">
        <w:rPr>
          <w:i/>
          <w:iCs/>
        </w:rPr>
        <w:t>Feasibility</w:t>
      </w:r>
      <w:r w:rsidRPr="00CD3B9D">
        <w:t>]</w:t>
      </w:r>
      <w:r w:rsidRPr="00E96582">
        <w:rPr>
          <w:i/>
          <w:iCs/>
        </w:rPr>
        <w:t xml:space="preserve"> </w:t>
      </w:r>
      <w:r w:rsidR="002C4C18" w:rsidRPr="0054776E">
        <w:t>This measure is readily available through the ACS, an ongoing survey that provides data in the year immediately following the year in which they are collected.</w:t>
      </w:r>
    </w:p>
    <w:p w14:paraId="60C5D0E8" w14:textId="04C71F7D" w:rsidR="00F96038" w:rsidRPr="00F96038" w:rsidRDefault="00F96038" w:rsidP="00F96038">
      <w:pPr>
        <w:pStyle w:val="ListParagraph"/>
        <w:numPr>
          <w:ilvl w:val="1"/>
          <w:numId w:val="14"/>
        </w:numPr>
      </w:pPr>
      <w:r w:rsidRPr="00CD3B9D">
        <w:t>[</w:t>
      </w:r>
      <w:r w:rsidRPr="00C46845">
        <w:rPr>
          <w:i/>
          <w:iCs/>
        </w:rPr>
        <w:t>Scientific Soundness</w:t>
      </w:r>
      <w:r w:rsidRPr="00CD3B9D">
        <w:t xml:space="preserve">] </w:t>
      </w:r>
      <w:r w:rsidR="006D3AED" w:rsidRPr="0054776E">
        <w:t>ACS data provides valid and reliable estimates. This measure calculation is advantageous in that it is both simple to calculate and simple to communicate.</w:t>
      </w:r>
    </w:p>
    <w:p w14:paraId="1C1BCD1C" w14:textId="77777777" w:rsidR="00401DFA" w:rsidRPr="00B21683" w:rsidRDefault="00401DFA" w:rsidP="00401DFA">
      <w:pPr>
        <w:pStyle w:val="ListParagraph"/>
        <w:numPr>
          <w:ilvl w:val="0"/>
          <w:numId w:val="14"/>
        </w:numPr>
        <w:rPr>
          <w:b/>
        </w:rPr>
      </w:pPr>
      <w:r w:rsidRPr="00B21683">
        <w:rPr>
          <w:b/>
        </w:rPr>
        <w:t>Limitations</w:t>
      </w:r>
      <w:r w:rsidRPr="00B21683">
        <w:rPr>
          <w:bCs/>
        </w:rPr>
        <w:t>:</w:t>
      </w:r>
      <w:r w:rsidRPr="00B21683">
        <w:rPr>
          <w:b/>
        </w:rPr>
        <w:t xml:space="preserve"> </w:t>
      </w:r>
    </w:p>
    <w:p w14:paraId="71985C66" w14:textId="554F05E3" w:rsidR="00401DFA" w:rsidRDefault="004014EC" w:rsidP="00401DFA">
      <w:pPr>
        <w:pStyle w:val="ListParagraph"/>
        <w:numPr>
          <w:ilvl w:val="1"/>
          <w:numId w:val="14"/>
        </w:numPr>
        <w:rPr>
          <w:bCs/>
        </w:rPr>
      </w:pPr>
      <w:r>
        <w:rPr>
          <w:bCs/>
        </w:rPr>
        <w:t>[</w:t>
      </w:r>
      <w:r>
        <w:rPr>
          <w:bCs/>
          <w:i/>
          <w:iCs/>
        </w:rPr>
        <w:t>Equity</w:t>
      </w:r>
      <w:r>
        <w:rPr>
          <w:bCs/>
        </w:rPr>
        <w:t>]</w:t>
      </w:r>
      <w:r w:rsidR="00FE1520">
        <w:rPr>
          <w:bCs/>
        </w:rPr>
        <w:t xml:space="preserve"> Individuals with health insurance coverage may still be </w:t>
      </w:r>
      <w:r w:rsidR="00770312">
        <w:rPr>
          <w:bCs/>
        </w:rPr>
        <w:t>“</w:t>
      </w:r>
      <w:r w:rsidR="00FE1520">
        <w:rPr>
          <w:bCs/>
        </w:rPr>
        <w:t>underinsured</w:t>
      </w:r>
      <w:r w:rsidR="00770312">
        <w:rPr>
          <w:bCs/>
        </w:rPr>
        <w:t>”</w:t>
      </w:r>
      <w:r w:rsidR="00FE1520">
        <w:rPr>
          <w:bCs/>
        </w:rPr>
        <w:t xml:space="preserve"> </w:t>
      </w:r>
      <w:r w:rsidR="009F7E3B">
        <w:rPr>
          <w:bCs/>
        </w:rPr>
        <w:t xml:space="preserve">and </w:t>
      </w:r>
      <w:r w:rsidR="00FE1520">
        <w:rPr>
          <w:bCs/>
        </w:rPr>
        <w:t>face barriers to affording</w:t>
      </w:r>
      <w:r w:rsidR="00522DC5">
        <w:rPr>
          <w:bCs/>
        </w:rPr>
        <w:t xml:space="preserve"> behavioral</w:t>
      </w:r>
      <w:r w:rsidR="00FE1520">
        <w:rPr>
          <w:bCs/>
        </w:rPr>
        <w:t xml:space="preserve"> health care services</w:t>
      </w:r>
      <w:r w:rsidR="003B3A54">
        <w:rPr>
          <w:bCs/>
        </w:rPr>
        <w:t xml:space="preserve"> </w:t>
      </w:r>
      <w:r w:rsidR="00E41F65">
        <w:rPr>
          <w:bCs/>
        </w:rPr>
        <w:t>(</w:t>
      </w:r>
      <w:r w:rsidR="003B3A54">
        <w:rPr>
          <w:bCs/>
        </w:rPr>
        <w:t>such as high out of pocket costs or insufficient coverage for behavioral health services</w:t>
      </w:r>
      <w:r w:rsidR="004E7FE7">
        <w:rPr>
          <w:bCs/>
        </w:rPr>
        <w:t xml:space="preserve"> </w:t>
      </w:r>
      <w:r w:rsidR="006A6661">
        <w:rPr>
          <w:bCs/>
        </w:rPr>
        <w:t>by their health insurance)</w:t>
      </w:r>
      <w:r w:rsidR="00770312">
        <w:rPr>
          <w:bCs/>
        </w:rPr>
        <w:t xml:space="preserve">. </w:t>
      </w:r>
      <w:r w:rsidR="00BA0AB6">
        <w:rPr>
          <w:bCs/>
        </w:rPr>
        <w:t>If local data is available on underinsured populations</w:t>
      </w:r>
      <w:r w:rsidR="00FB19F1">
        <w:rPr>
          <w:bCs/>
        </w:rPr>
        <w:t xml:space="preserve"> and other barriers to affordable </w:t>
      </w:r>
      <w:r w:rsidR="00882A60">
        <w:rPr>
          <w:bCs/>
        </w:rPr>
        <w:t xml:space="preserve">behavioral health </w:t>
      </w:r>
      <w:r w:rsidR="00FB19F1">
        <w:rPr>
          <w:bCs/>
        </w:rPr>
        <w:t xml:space="preserve">care, its use can augment this data on uninsured populations. </w:t>
      </w:r>
    </w:p>
    <w:p w14:paraId="0DAE52D8" w14:textId="7ECBDE1D" w:rsidR="003837BB" w:rsidRPr="009602FF" w:rsidRDefault="003837BB" w:rsidP="00401DFA">
      <w:pPr>
        <w:pStyle w:val="ListParagraph"/>
        <w:numPr>
          <w:ilvl w:val="1"/>
          <w:numId w:val="14"/>
        </w:numPr>
        <w:rPr>
          <w:bCs/>
          <w:i/>
          <w:iCs/>
        </w:rPr>
      </w:pPr>
      <w:r>
        <w:rPr>
          <w:bCs/>
        </w:rPr>
        <w:t>[</w:t>
      </w:r>
      <w:r>
        <w:rPr>
          <w:bCs/>
          <w:i/>
          <w:iCs/>
        </w:rPr>
        <w:t>Relevance and Usability</w:t>
      </w:r>
      <w:r>
        <w:rPr>
          <w:bCs/>
        </w:rPr>
        <w:t xml:space="preserve">] </w:t>
      </w:r>
      <w:r w:rsidR="009D648F">
        <w:rPr>
          <w:bCs/>
        </w:rPr>
        <w:t xml:space="preserve">Data on all types of health insurance is combined. </w:t>
      </w:r>
      <w:r w:rsidR="007A3CFF">
        <w:rPr>
          <w:bCs/>
        </w:rPr>
        <w:t>To</w:t>
      </w:r>
      <w:r w:rsidR="009D648F">
        <w:rPr>
          <w:bCs/>
        </w:rPr>
        <w:t xml:space="preserve"> </w:t>
      </w:r>
      <w:r w:rsidR="00AE1510">
        <w:rPr>
          <w:bCs/>
        </w:rPr>
        <w:t xml:space="preserve">better understand </w:t>
      </w:r>
      <w:r w:rsidR="00BB00D7">
        <w:rPr>
          <w:bCs/>
        </w:rPr>
        <w:t xml:space="preserve">health insurance coverage, </w:t>
      </w:r>
      <w:r w:rsidR="00AE1510">
        <w:rPr>
          <w:bCs/>
        </w:rPr>
        <w:t xml:space="preserve">additional sources of data at the local level </w:t>
      </w:r>
      <w:r w:rsidR="00BE33BB">
        <w:rPr>
          <w:bCs/>
        </w:rPr>
        <w:t xml:space="preserve">with information about types of insurance </w:t>
      </w:r>
      <w:r w:rsidR="00BB00D7">
        <w:rPr>
          <w:bCs/>
        </w:rPr>
        <w:t>may be helpful.</w:t>
      </w:r>
      <w:r w:rsidR="00864178">
        <w:rPr>
          <w:bCs/>
        </w:rPr>
        <w:t xml:space="preserve"> </w:t>
      </w:r>
      <w:r w:rsidR="00864178" w:rsidRPr="00BC7565">
        <w:rPr>
          <w:bCs/>
        </w:rPr>
        <w:t xml:space="preserve">Additionally, </w:t>
      </w:r>
      <w:r w:rsidR="000E1074" w:rsidRPr="00BC7565">
        <w:rPr>
          <w:bCs/>
        </w:rPr>
        <w:t>historically insurance companies</w:t>
      </w:r>
      <w:r w:rsidR="005238F5" w:rsidRPr="00BC7565">
        <w:rPr>
          <w:bCs/>
        </w:rPr>
        <w:t xml:space="preserve"> have not provided coverage for mental health care at the same level as other physical health need</w:t>
      </w:r>
      <w:r w:rsidR="00D53A62" w:rsidRPr="00BC7565">
        <w:rPr>
          <w:bCs/>
        </w:rPr>
        <w:t>s, o</w:t>
      </w:r>
      <w:r w:rsidR="007D454E" w:rsidRPr="00BC7565">
        <w:rPr>
          <w:bCs/>
        </w:rPr>
        <w:t>r</w:t>
      </w:r>
      <w:r w:rsidR="00D53A62" w:rsidRPr="00BC7565">
        <w:rPr>
          <w:bCs/>
        </w:rPr>
        <w:t xml:space="preserve"> they</w:t>
      </w:r>
      <w:r w:rsidR="007D454E" w:rsidRPr="00BC7565">
        <w:rPr>
          <w:bCs/>
        </w:rPr>
        <w:t xml:space="preserve"> have </w:t>
      </w:r>
      <w:r w:rsidR="00B0144F">
        <w:rPr>
          <w:bCs/>
        </w:rPr>
        <w:t xml:space="preserve">used </w:t>
      </w:r>
      <w:r w:rsidR="007D454E" w:rsidRPr="00BC7565">
        <w:rPr>
          <w:bCs/>
        </w:rPr>
        <w:t xml:space="preserve">a mental health carve out (where </w:t>
      </w:r>
      <w:r w:rsidR="00D53A62" w:rsidRPr="00BC7565">
        <w:rPr>
          <w:bCs/>
        </w:rPr>
        <w:t>mental health</w:t>
      </w:r>
      <w:r w:rsidR="007D454E" w:rsidRPr="00BC7565">
        <w:rPr>
          <w:bCs/>
        </w:rPr>
        <w:t xml:space="preserve"> services and claims are managed by a different company</w:t>
      </w:r>
      <w:r w:rsidR="006C5224">
        <w:rPr>
          <w:bCs/>
        </w:rPr>
        <w:t xml:space="preserve"> and are reimbursed </w:t>
      </w:r>
      <w:r w:rsidR="005760ED">
        <w:rPr>
          <w:bCs/>
        </w:rPr>
        <w:t>at a different rate</w:t>
      </w:r>
      <w:r w:rsidR="007D454E" w:rsidRPr="00BC7565">
        <w:rPr>
          <w:bCs/>
        </w:rPr>
        <w:t xml:space="preserve">). </w:t>
      </w:r>
      <w:r w:rsidR="00D53A62" w:rsidRPr="00BC7565">
        <w:rPr>
          <w:bCs/>
        </w:rPr>
        <w:t xml:space="preserve">Various </w:t>
      </w:r>
      <w:r w:rsidR="009F2B60" w:rsidRPr="00BC7565">
        <w:rPr>
          <w:bCs/>
        </w:rPr>
        <w:t>m</w:t>
      </w:r>
      <w:r w:rsidR="009602FF" w:rsidRPr="00BC7565">
        <w:rPr>
          <w:bCs/>
        </w:rPr>
        <w:t xml:space="preserve">ental health parity policies have improved </w:t>
      </w:r>
      <w:r w:rsidR="009F2B60" w:rsidRPr="00BC7565">
        <w:rPr>
          <w:bCs/>
        </w:rPr>
        <w:t xml:space="preserve">coverage for mental health </w:t>
      </w:r>
      <w:r w:rsidR="00BC7565" w:rsidRPr="00BC7565">
        <w:rPr>
          <w:bCs/>
        </w:rPr>
        <w:t>care;</w:t>
      </w:r>
      <w:r w:rsidR="009602FF" w:rsidRPr="00BC7565">
        <w:rPr>
          <w:bCs/>
        </w:rPr>
        <w:t xml:space="preserve"> however, issues</w:t>
      </w:r>
      <w:r w:rsidR="009F2B60" w:rsidRPr="00BC7565">
        <w:rPr>
          <w:bCs/>
        </w:rPr>
        <w:t xml:space="preserve"> </w:t>
      </w:r>
      <w:r w:rsidR="00480910">
        <w:rPr>
          <w:bCs/>
        </w:rPr>
        <w:t xml:space="preserve">in receiving </w:t>
      </w:r>
      <w:r w:rsidR="0090492D">
        <w:rPr>
          <w:bCs/>
        </w:rPr>
        <w:t xml:space="preserve">insurance coverage for mental health care </w:t>
      </w:r>
      <w:r w:rsidR="009F2B60" w:rsidRPr="00BC7565">
        <w:rPr>
          <w:bCs/>
        </w:rPr>
        <w:t>persist</w:t>
      </w:r>
      <w:r w:rsidR="00BC7565" w:rsidRPr="00BC7565">
        <w:rPr>
          <w:bCs/>
        </w:rPr>
        <w:t xml:space="preserve"> such as inadequate provider networks and </w:t>
      </w:r>
      <w:r w:rsidR="008970A2">
        <w:rPr>
          <w:bCs/>
        </w:rPr>
        <w:t>restrictive</w:t>
      </w:r>
      <w:r w:rsidR="00BC7565" w:rsidRPr="00BC7565">
        <w:rPr>
          <w:bCs/>
        </w:rPr>
        <w:t xml:space="preserve"> criteria to qualify for coverage</w:t>
      </w:r>
      <w:r w:rsidR="009602FF" w:rsidRPr="00BC7565">
        <w:rPr>
          <w:bCs/>
        </w:rPr>
        <w:t>.</w:t>
      </w:r>
      <w:r w:rsidR="008970A2">
        <w:rPr>
          <w:rStyle w:val="FootnoteReference"/>
          <w:bCs/>
        </w:rPr>
        <w:footnoteReference w:id="4"/>
      </w:r>
      <w:r w:rsidR="009602FF" w:rsidRPr="009602FF">
        <w:rPr>
          <w:bCs/>
          <w:i/>
          <w:iCs/>
        </w:rPr>
        <w:t xml:space="preserve"> </w:t>
      </w:r>
      <w:r w:rsidR="00BB00D7" w:rsidRPr="009602FF">
        <w:rPr>
          <w:bCs/>
          <w:i/>
          <w:iCs/>
        </w:rPr>
        <w:t xml:space="preserve"> </w:t>
      </w:r>
    </w:p>
    <w:p w14:paraId="2082DE2F" w14:textId="77777777" w:rsidR="000D5C93" w:rsidRPr="00AE261C" w:rsidRDefault="000D5C93">
      <w:pPr>
        <w:rPr>
          <w:b/>
          <w:bCs/>
        </w:rPr>
      </w:pPr>
    </w:p>
    <w:p w14:paraId="7305B90C" w14:textId="4F251E8C" w:rsidR="00A16408" w:rsidRPr="004B0E0A" w:rsidRDefault="00523739" w:rsidP="00A16408">
      <w:r w:rsidRPr="004B0E0A">
        <w:rPr>
          <w:b/>
          <w:bCs/>
        </w:rPr>
        <w:t xml:space="preserve">Default </w:t>
      </w:r>
      <w:r w:rsidR="00EC670E" w:rsidRPr="004B0E0A">
        <w:rPr>
          <w:b/>
          <w:bCs/>
        </w:rPr>
        <w:t>Weight</w:t>
      </w:r>
      <w:r w:rsidR="00FA2ED2" w:rsidRPr="004B0E0A">
        <w:t>:</w:t>
      </w:r>
      <w:r w:rsidR="00EC670E" w:rsidRPr="004B0E0A">
        <w:rPr>
          <w:b/>
          <w:bCs/>
        </w:rPr>
        <w:t xml:space="preserve"> </w:t>
      </w:r>
      <w:r w:rsidR="004B0E0A" w:rsidRPr="004B0E0A">
        <w:t>5</w:t>
      </w:r>
      <w:r w:rsidR="004B0E0A" w:rsidRPr="004B0E0A">
        <w:t xml:space="preserve">% </w:t>
      </w:r>
      <w:r w:rsidR="004B0E0A" w:rsidRPr="004B0E0A">
        <w:rPr>
          <w:sz w:val="20"/>
          <w:szCs w:val="20"/>
        </w:rPr>
        <w:t>(</w:t>
      </w:r>
      <w:r w:rsidR="004B0E0A" w:rsidRPr="004B0E0A">
        <w:rPr>
          <w:i/>
          <w:iCs/>
          <w:sz w:val="20"/>
          <w:szCs w:val="20"/>
        </w:rPr>
        <w:t>see Weighting Documentation for details on how default weights were assigned</w:t>
      </w:r>
      <w:r w:rsidR="004B0E0A" w:rsidRPr="004B0E0A">
        <w:rPr>
          <w:sz w:val="20"/>
          <w:szCs w:val="20"/>
        </w:rPr>
        <w:t>)</w:t>
      </w:r>
    </w:p>
    <w:p w14:paraId="4E0AAE59" w14:textId="77777777" w:rsidR="00FA2ED2" w:rsidRPr="00B35202" w:rsidRDefault="00FA2ED2" w:rsidP="00A16408">
      <w:pPr>
        <w:rPr>
          <w:b/>
          <w:bCs/>
          <w:highlight w:val="yellow"/>
        </w:rPr>
      </w:pPr>
    </w:p>
    <w:p w14:paraId="400BBB33" w14:textId="6DBA896C" w:rsidR="00A16408" w:rsidRPr="00FA2ED2" w:rsidRDefault="00A16408" w:rsidP="00A16408">
      <w:r w:rsidRPr="00A16408">
        <w:rPr>
          <w:b/>
          <w:bCs/>
        </w:rPr>
        <w:t>Calculation</w:t>
      </w:r>
      <w:r w:rsidR="00FA2ED2">
        <w:t>:</w:t>
      </w:r>
    </w:p>
    <w:p w14:paraId="7C225442" w14:textId="2CDCA8CC" w:rsidR="0043612D" w:rsidRDefault="0043612D" w:rsidP="00A16408">
      <w:pPr>
        <w:jc w:val="center"/>
      </w:pPr>
    </w:p>
    <w:p w14:paraId="626F21FC" w14:textId="44E3CDC0" w:rsidR="005F0229" w:rsidRDefault="007A2045" w:rsidP="005F0229">
      <w:r>
        <w:rPr>
          <w:i/>
          <w:iCs/>
          <w:u w:val="single"/>
        </w:rPr>
        <w:t>Overall</w:t>
      </w:r>
      <w:r w:rsidR="005F0229" w:rsidRPr="007A2045">
        <w:rPr>
          <w:i/>
          <w:iCs/>
          <w:u w:val="single"/>
        </w:rPr>
        <w:t xml:space="preserve"> Population Calculation</w:t>
      </w:r>
      <w:r w:rsidR="005F0229">
        <w:t xml:space="preserve">: </w:t>
      </w:r>
    </w:p>
    <w:p w14:paraId="5C77B7E8" w14:textId="77777777" w:rsidR="005F0229" w:rsidRDefault="005F0229" w:rsidP="005F0229"/>
    <w:p w14:paraId="77D726AE" w14:textId="4D8F7FB8" w:rsidR="005F0229" w:rsidRPr="006E3A49" w:rsidRDefault="00525152" w:rsidP="005F0229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Uninsured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Overall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population with no health insurance coverage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total population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×100%</m:t>
          </m:r>
        </m:oMath>
      </m:oMathPara>
    </w:p>
    <w:p w14:paraId="13F3D487" w14:textId="77777777" w:rsidR="005F0229" w:rsidRDefault="005F0229" w:rsidP="005F0229"/>
    <w:p w14:paraId="0C2D0781" w14:textId="77777777" w:rsidR="005F0229" w:rsidRPr="00E219E0" w:rsidRDefault="005F0229" w:rsidP="005F0229">
      <w:r>
        <w:tab/>
      </w:r>
      <w:r w:rsidRPr="00E219E0">
        <w:t xml:space="preserve">ACS tables and variables used: </w:t>
      </w:r>
    </w:p>
    <w:p w14:paraId="368585C7" w14:textId="5DA90825" w:rsidR="005F0229" w:rsidRPr="00E219E0" w:rsidRDefault="005F0229" w:rsidP="005F0229">
      <w:pPr>
        <w:pStyle w:val="ListParagraph"/>
        <w:numPr>
          <w:ilvl w:val="2"/>
          <w:numId w:val="7"/>
        </w:numPr>
      </w:pPr>
      <w:r w:rsidRPr="00E219E0">
        <w:t>Table B</w:t>
      </w:r>
      <w:r w:rsidR="00322A1B" w:rsidRPr="00E219E0">
        <w:t>270</w:t>
      </w:r>
      <w:r w:rsidR="0046771E" w:rsidRPr="00E219E0">
        <w:t>2</w:t>
      </w:r>
      <w:r w:rsidR="00322A1B" w:rsidRPr="00E219E0">
        <w:t>0</w:t>
      </w:r>
      <w:r w:rsidRPr="00E219E0">
        <w:t xml:space="preserve">: </w:t>
      </w:r>
      <w:r w:rsidR="00322A1B" w:rsidRPr="00E219E0">
        <w:t xml:space="preserve">Health Insurance Coverage Status </w:t>
      </w:r>
      <w:proofErr w:type="gramStart"/>
      <w:r w:rsidR="00322A1B" w:rsidRPr="00E219E0">
        <w:t>And</w:t>
      </w:r>
      <w:proofErr w:type="gramEnd"/>
      <w:r w:rsidR="00322A1B" w:rsidRPr="00E219E0">
        <w:t xml:space="preserve"> Type By Citizenship Status</w:t>
      </w:r>
      <w:r w:rsidR="00E6143B" w:rsidRPr="00E219E0">
        <w:t xml:space="preserve"> (Civilian </w:t>
      </w:r>
      <w:r w:rsidR="00113A07" w:rsidRPr="00E219E0">
        <w:t>noninstitutionalized population)</w:t>
      </w:r>
      <w:r w:rsidR="00322A1B" w:rsidRPr="00E219E0">
        <w:t>:</w:t>
      </w:r>
    </w:p>
    <w:p w14:paraId="0E514802" w14:textId="77656888" w:rsidR="00322A1B" w:rsidRPr="00E219E0" w:rsidRDefault="00322A1B" w:rsidP="00322A1B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219E0">
        <w:t xml:space="preserve">B27020_001: Estimate Total </w:t>
      </w:r>
    </w:p>
    <w:p w14:paraId="5F44384F" w14:textId="4BE4B90C" w:rsidR="00322A1B" w:rsidRPr="00E219E0" w:rsidRDefault="00322A1B" w:rsidP="00322A1B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219E0">
        <w:t>B27020_006: Estimate Total: Native Born: No health insurance coverage</w:t>
      </w:r>
    </w:p>
    <w:p w14:paraId="573128C2" w14:textId="4BEA5D16" w:rsidR="00322A1B" w:rsidRPr="00E219E0" w:rsidRDefault="00322A1B" w:rsidP="00322A1B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219E0">
        <w:lastRenderedPageBreak/>
        <w:t>B27020_012: Estimate Total: Foreign Born: Naturalized: No health insurance coverage</w:t>
      </w:r>
    </w:p>
    <w:p w14:paraId="13F57033" w14:textId="714A398D" w:rsidR="00322A1B" w:rsidRPr="00E219E0" w:rsidRDefault="00322A1B" w:rsidP="00322A1B">
      <w:pPr>
        <w:pStyle w:val="ListParagraph"/>
        <w:numPr>
          <w:ilvl w:val="3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219E0">
        <w:t>B27020_017: Estimate Total: Foreign Born: Noncitizen: No health insurance coverage</w:t>
      </w:r>
    </w:p>
    <w:p w14:paraId="592FC101" w14:textId="77777777" w:rsidR="00B261FC" w:rsidRDefault="00B261FC" w:rsidP="005F0229"/>
    <w:p w14:paraId="70515402" w14:textId="30D697CF" w:rsidR="005F0229" w:rsidRDefault="005F0229" w:rsidP="005F0229">
      <w:r w:rsidRPr="007A2045">
        <w:rPr>
          <w:i/>
          <w:iCs/>
          <w:u w:val="single"/>
        </w:rPr>
        <w:t>Black Population Calculation</w:t>
      </w:r>
      <w:r>
        <w:t xml:space="preserve">: </w:t>
      </w:r>
    </w:p>
    <w:p w14:paraId="338AA6C8" w14:textId="77777777" w:rsidR="006E3A49" w:rsidRDefault="006E3A49" w:rsidP="005F0229"/>
    <w:p w14:paraId="468D462E" w14:textId="3F5988DA" w:rsidR="006E3A49" w:rsidRPr="006E3A49" w:rsidRDefault="00525152" w:rsidP="006E3A49">
      <w:pPr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Uninsured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Black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Black population with no health insurance coverage</m:t>
              </m:r>
            </m:num>
            <m:den>
              <m:r>
                <w:rPr>
                  <w:rFonts w:ascii="Cambria Math" w:hAnsi="Cambria Math"/>
                  <w:sz w:val="22"/>
                  <w:szCs w:val="22"/>
                </w:rPr>
                <m:t>total Black population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 ×100%</m:t>
          </m:r>
        </m:oMath>
      </m:oMathPara>
    </w:p>
    <w:p w14:paraId="4F65899F" w14:textId="77777777" w:rsidR="005F0229" w:rsidRPr="00832AC1" w:rsidRDefault="005F0229" w:rsidP="005F0229">
      <w:pPr>
        <w:rPr>
          <w:sz w:val="18"/>
          <w:szCs w:val="18"/>
        </w:rPr>
      </w:pPr>
    </w:p>
    <w:p w14:paraId="055D7381" w14:textId="77777777" w:rsidR="005F0229" w:rsidRDefault="005F0229" w:rsidP="005F0229"/>
    <w:p w14:paraId="6D24CE10" w14:textId="77777777" w:rsidR="005F0229" w:rsidRPr="00E219E0" w:rsidRDefault="005F0229" w:rsidP="005F0229">
      <w:pPr>
        <w:ind w:left="720"/>
      </w:pPr>
      <w:r w:rsidRPr="00E219E0">
        <w:t xml:space="preserve">ACS tables and variables used: </w:t>
      </w:r>
    </w:p>
    <w:p w14:paraId="3802307A" w14:textId="6FC5902E" w:rsidR="005F0229" w:rsidRPr="00E219E0" w:rsidRDefault="005F0229" w:rsidP="005F0229">
      <w:pPr>
        <w:pStyle w:val="ListParagraph"/>
        <w:numPr>
          <w:ilvl w:val="0"/>
          <w:numId w:val="7"/>
        </w:numPr>
        <w:ind w:left="1440"/>
      </w:pPr>
      <w:r w:rsidRPr="00E219E0">
        <w:t xml:space="preserve">Table </w:t>
      </w:r>
      <w:r w:rsidR="00AA63DA" w:rsidRPr="00E219E0">
        <w:t>C27001B</w:t>
      </w:r>
      <w:r w:rsidRPr="00E219E0">
        <w:t xml:space="preserve">: </w:t>
      </w:r>
      <w:r w:rsidR="00AA63DA" w:rsidRPr="00E219E0">
        <w:t xml:space="preserve">Health Insurance Coverage Status </w:t>
      </w:r>
      <w:proofErr w:type="gramStart"/>
      <w:r w:rsidR="00AA63DA" w:rsidRPr="00E219E0">
        <w:t>By</w:t>
      </w:r>
      <w:proofErr w:type="gramEnd"/>
      <w:r w:rsidR="00AA63DA" w:rsidRPr="00E219E0">
        <w:t xml:space="preserve"> Age (Black Or African American Alone) (Black or African American Alone Civilian noninstitutionalized population)</w:t>
      </w:r>
    </w:p>
    <w:p w14:paraId="51CA3892" w14:textId="60B94DE7" w:rsidR="00AA63DA" w:rsidRPr="00E219E0" w:rsidRDefault="00AA63DA" w:rsidP="00AA63DA">
      <w:pPr>
        <w:pStyle w:val="ListParagraph"/>
        <w:numPr>
          <w:ilvl w:val="3"/>
          <w:numId w:val="7"/>
        </w:numPr>
      </w:pPr>
      <w:r w:rsidRPr="00E219E0">
        <w:t>C27001B_001</w:t>
      </w:r>
      <w:r w:rsidR="00CB7B50" w:rsidRPr="00E219E0">
        <w:t>:</w:t>
      </w:r>
      <w:r w:rsidRPr="00E219E0">
        <w:t xml:space="preserve"> Estimate Total</w:t>
      </w:r>
    </w:p>
    <w:p w14:paraId="22D3297E" w14:textId="66047C87" w:rsidR="00AA63DA" w:rsidRPr="00E219E0" w:rsidRDefault="00AA63DA" w:rsidP="00AA63DA">
      <w:pPr>
        <w:pStyle w:val="ListParagraph"/>
        <w:numPr>
          <w:ilvl w:val="3"/>
          <w:numId w:val="7"/>
        </w:numPr>
      </w:pPr>
      <w:r w:rsidRPr="00E219E0">
        <w:t>C27001B_004</w:t>
      </w:r>
      <w:r w:rsidR="00CB7B50" w:rsidRPr="00E219E0">
        <w:t xml:space="preserve">: </w:t>
      </w:r>
      <w:r w:rsidRPr="00E219E0">
        <w:t xml:space="preserve"> Estimate Total: Under 19 years: No health insurance coverage</w:t>
      </w:r>
    </w:p>
    <w:p w14:paraId="428897C0" w14:textId="4F5B6BD2" w:rsidR="00CB7B50" w:rsidRPr="00E219E0" w:rsidRDefault="00AA63DA" w:rsidP="00AA63DA">
      <w:pPr>
        <w:pStyle w:val="ListParagraph"/>
        <w:numPr>
          <w:ilvl w:val="3"/>
          <w:numId w:val="7"/>
        </w:numPr>
      </w:pPr>
      <w:r w:rsidRPr="00E219E0">
        <w:t>C27001B_007</w:t>
      </w:r>
      <w:r w:rsidR="00CB7B50" w:rsidRPr="00E219E0">
        <w:t>:</w:t>
      </w:r>
      <w:r w:rsidRPr="00E219E0">
        <w:t xml:space="preserve"> Estimate Total: 19 to 64 years: No health insurance coverag</w:t>
      </w:r>
      <w:r w:rsidR="00CB7B50" w:rsidRPr="00E219E0">
        <w:t>e</w:t>
      </w:r>
    </w:p>
    <w:p w14:paraId="284461F8" w14:textId="0ADDF5CB" w:rsidR="005F0229" w:rsidRPr="00E219E0" w:rsidRDefault="00AA63DA" w:rsidP="00AA63DA">
      <w:pPr>
        <w:pStyle w:val="ListParagraph"/>
        <w:numPr>
          <w:ilvl w:val="3"/>
          <w:numId w:val="7"/>
        </w:numPr>
      </w:pPr>
      <w:r w:rsidRPr="00E219E0">
        <w:t>C27001B_010</w:t>
      </w:r>
      <w:r w:rsidR="00CB7B50" w:rsidRPr="00E219E0">
        <w:t xml:space="preserve">: </w:t>
      </w:r>
      <w:r w:rsidRPr="00E219E0">
        <w:t>Estimate Total: 65 years and over: No health insurance coverage</w:t>
      </w:r>
    </w:p>
    <w:p w14:paraId="5425F398" w14:textId="77777777" w:rsidR="0043612D" w:rsidRDefault="0043612D" w:rsidP="00A16408">
      <w:pPr>
        <w:jc w:val="center"/>
      </w:pPr>
    </w:p>
    <w:p w14:paraId="6AF8A65B" w14:textId="77777777" w:rsidR="00B77299" w:rsidRDefault="00B77299" w:rsidP="001845D6">
      <w:pPr>
        <w:rPr>
          <w:b/>
          <w:bCs/>
        </w:rPr>
      </w:pPr>
    </w:p>
    <w:sectPr w:rsidR="00B77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1E358" w14:textId="77777777" w:rsidR="00525152" w:rsidRDefault="00525152" w:rsidP="00621422">
      <w:r>
        <w:separator/>
      </w:r>
    </w:p>
  </w:endnote>
  <w:endnote w:type="continuationSeparator" w:id="0">
    <w:p w14:paraId="12914E99" w14:textId="77777777" w:rsidR="00525152" w:rsidRDefault="00525152" w:rsidP="00621422">
      <w:r>
        <w:continuationSeparator/>
      </w:r>
    </w:p>
  </w:endnote>
  <w:endnote w:type="continuationNotice" w:id="1">
    <w:p w14:paraId="4E39849F" w14:textId="77777777" w:rsidR="00525152" w:rsidRDefault="0052515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DC5F7" w14:textId="77777777" w:rsidR="00525152" w:rsidRDefault="00525152" w:rsidP="00621422">
      <w:r>
        <w:separator/>
      </w:r>
    </w:p>
  </w:footnote>
  <w:footnote w:type="continuationSeparator" w:id="0">
    <w:p w14:paraId="0E7EC592" w14:textId="77777777" w:rsidR="00525152" w:rsidRDefault="00525152" w:rsidP="00621422">
      <w:r>
        <w:continuationSeparator/>
      </w:r>
    </w:p>
  </w:footnote>
  <w:footnote w:type="continuationNotice" w:id="1">
    <w:p w14:paraId="0D4E82DE" w14:textId="77777777" w:rsidR="00525152" w:rsidRDefault="00525152"/>
  </w:footnote>
  <w:footnote w:id="2">
    <w:p w14:paraId="1D812E32" w14:textId="2B36254D" w:rsidR="00830AEB" w:rsidRDefault="00830AEB" w:rsidP="00F476D6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Rabah, K. (2017, July 31). </w:t>
      </w:r>
      <w:r w:rsidRPr="00952075">
        <w:rPr>
          <w:i/>
          <w:iCs/>
        </w:rPr>
        <w:t>What are the current costs and outcomes related to mental health and substance use disorders?</w:t>
      </w:r>
      <w:r>
        <w:t xml:space="preserve"> Peterson-KFF Health System Tracker.</w:t>
      </w:r>
      <w:r w:rsidR="007752F0">
        <w:t xml:space="preserve"> Available at:</w:t>
      </w:r>
      <w:r>
        <w:t xml:space="preserve"> </w:t>
      </w:r>
      <w:hyperlink r:id="rId1" w:anchor="item-start" w:history="1">
        <w:r w:rsidR="00952075" w:rsidRPr="005133A3">
          <w:rPr>
            <w:rStyle w:val="Hyperlink"/>
          </w:rPr>
          <w:t>https://www.healthsystemtracker.org/chart-collection/current-costs-outcomes-related-mental-health-substance-abuse-disorders/#item-start</w:t>
        </w:r>
      </w:hyperlink>
      <w:r w:rsidR="00952075">
        <w:t xml:space="preserve"> </w:t>
      </w:r>
    </w:p>
  </w:footnote>
  <w:footnote w:id="3">
    <w:p w14:paraId="1C6BECA9" w14:textId="6265D76A" w:rsidR="007752F0" w:rsidRDefault="007752F0" w:rsidP="00F476D6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Pr="007752F0">
        <w:t xml:space="preserve">Weissman J, Pratt LA, Miller EA, Parker JD. </w:t>
      </w:r>
      <w:r w:rsidRPr="007752F0">
        <w:rPr>
          <w:i/>
          <w:iCs/>
        </w:rPr>
        <w:t>Serious psychological distress among adults: United States, 2009–2013</w:t>
      </w:r>
      <w:r w:rsidRPr="007752F0">
        <w:t>. NCHS data brief, no 203. Hyattsville, MD: National Center for Health Statistics. 2015.</w:t>
      </w:r>
      <w:r>
        <w:t xml:space="preserve"> Available at: </w:t>
      </w:r>
      <w:hyperlink r:id="rId2" w:history="1">
        <w:r w:rsidRPr="00242657">
          <w:rPr>
            <w:rStyle w:val="Hyperlink"/>
          </w:rPr>
          <w:t>https://www.cdc.gov/nchs/products/databriefs/db203.htm</w:t>
        </w:r>
      </w:hyperlink>
      <w:r>
        <w:t xml:space="preserve"> </w:t>
      </w:r>
    </w:p>
  </w:footnote>
  <w:footnote w:id="4">
    <w:p w14:paraId="6DA53239" w14:textId="3E8BC259" w:rsidR="008970A2" w:rsidRDefault="008970A2" w:rsidP="00F476D6">
      <w:pPr>
        <w:pStyle w:val="FootnoteText"/>
        <w:ind w:left="720" w:hanging="720"/>
      </w:pPr>
      <w:r>
        <w:rPr>
          <w:rStyle w:val="FootnoteReference"/>
        </w:rPr>
        <w:footnoteRef/>
      </w:r>
      <w:r>
        <w:t xml:space="preserve"> </w:t>
      </w:r>
      <w:r w:rsidR="003E5F8C" w:rsidRPr="003E5F8C">
        <w:t xml:space="preserve">Bogusz, G. B. (2020, March 13). Health Insurers Still Don’t Adequately Cover Mental Health Treatment. National Alliance on Mental Illness. </w:t>
      </w:r>
      <w:hyperlink r:id="rId3" w:history="1">
        <w:r w:rsidR="003E5F8C" w:rsidRPr="00153907">
          <w:rPr>
            <w:rStyle w:val="Hyperlink"/>
          </w:rPr>
          <w:t>https://www.nami.org/Blogs/NAMI-Blog/March-2020/Health-Insurers-Still-Don-t-Adequately-Cover-Mental-Health-Treatment</w:t>
        </w:r>
      </w:hyperlink>
      <w:r w:rsidR="003E5F8C"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F5C"/>
    <w:multiLevelType w:val="hybridMultilevel"/>
    <w:tmpl w:val="B17C8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B5438"/>
    <w:multiLevelType w:val="hybridMultilevel"/>
    <w:tmpl w:val="21B6BB4C"/>
    <w:lvl w:ilvl="0" w:tplc="E760E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10A5F"/>
    <w:multiLevelType w:val="hybridMultilevel"/>
    <w:tmpl w:val="314A3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C497D"/>
    <w:multiLevelType w:val="hybridMultilevel"/>
    <w:tmpl w:val="EBBC194C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87D76"/>
    <w:multiLevelType w:val="hybridMultilevel"/>
    <w:tmpl w:val="CC847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0008B"/>
    <w:multiLevelType w:val="hybridMultilevel"/>
    <w:tmpl w:val="94F6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B07D7"/>
    <w:multiLevelType w:val="hybridMultilevel"/>
    <w:tmpl w:val="CD7222D0"/>
    <w:lvl w:ilvl="0" w:tplc="C6C2850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A07DA5"/>
    <w:multiLevelType w:val="hybridMultilevel"/>
    <w:tmpl w:val="DD7462EE"/>
    <w:lvl w:ilvl="0" w:tplc="631ED8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DF4C52"/>
    <w:multiLevelType w:val="hybridMultilevel"/>
    <w:tmpl w:val="450A1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34212"/>
    <w:multiLevelType w:val="hybridMultilevel"/>
    <w:tmpl w:val="DD243F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722A3B"/>
    <w:multiLevelType w:val="hybridMultilevel"/>
    <w:tmpl w:val="B642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A01D1"/>
    <w:multiLevelType w:val="hybridMultilevel"/>
    <w:tmpl w:val="94AAB6E8"/>
    <w:lvl w:ilvl="0" w:tplc="C6C28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10009C"/>
    <w:multiLevelType w:val="hybridMultilevel"/>
    <w:tmpl w:val="91E80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624E1C25"/>
    <w:multiLevelType w:val="hybridMultilevel"/>
    <w:tmpl w:val="4AC868FA"/>
    <w:lvl w:ilvl="0" w:tplc="3168A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521E3"/>
    <w:multiLevelType w:val="hybridMultilevel"/>
    <w:tmpl w:val="5A0CF5E2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1820BD"/>
    <w:multiLevelType w:val="hybridMultilevel"/>
    <w:tmpl w:val="351E3E82"/>
    <w:lvl w:ilvl="0" w:tplc="C5FE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01BA4"/>
    <w:multiLevelType w:val="hybridMultilevel"/>
    <w:tmpl w:val="F1A28314"/>
    <w:lvl w:ilvl="0" w:tplc="DEF05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C452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A8B5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26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942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2C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20C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DB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26AC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1"/>
  </w:num>
  <w:num w:numId="5">
    <w:abstractNumId w:val="6"/>
  </w:num>
  <w:num w:numId="6">
    <w:abstractNumId w:val="0"/>
  </w:num>
  <w:num w:numId="7">
    <w:abstractNumId w:val="12"/>
  </w:num>
  <w:num w:numId="8">
    <w:abstractNumId w:val="1"/>
  </w:num>
  <w:num w:numId="9">
    <w:abstractNumId w:val="15"/>
  </w:num>
  <w:num w:numId="10">
    <w:abstractNumId w:val="3"/>
  </w:num>
  <w:num w:numId="11">
    <w:abstractNumId w:val="16"/>
  </w:num>
  <w:num w:numId="12">
    <w:abstractNumId w:val="2"/>
  </w:num>
  <w:num w:numId="13">
    <w:abstractNumId w:val="14"/>
  </w:num>
  <w:num w:numId="14">
    <w:abstractNumId w:val="5"/>
  </w:num>
  <w:num w:numId="15">
    <w:abstractNumId w:val="9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B7"/>
    <w:rsid w:val="000005FF"/>
    <w:rsid w:val="00005E13"/>
    <w:rsid w:val="00010A16"/>
    <w:rsid w:val="000149DE"/>
    <w:rsid w:val="00023FC2"/>
    <w:rsid w:val="00036047"/>
    <w:rsid w:val="000427CF"/>
    <w:rsid w:val="00046B92"/>
    <w:rsid w:val="00082AB3"/>
    <w:rsid w:val="00082B14"/>
    <w:rsid w:val="00082C3D"/>
    <w:rsid w:val="00084E67"/>
    <w:rsid w:val="000858BE"/>
    <w:rsid w:val="000B1EA3"/>
    <w:rsid w:val="000B2D9B"/>
    <w:rsid w:val="000B5ACA"/>
    <w:rsid w:val="000C47D5"/>
    <w:rsid w:val="000D5C93"/>
    <w:rsid w:val="000E1074"/>
    <w:rsid w:val="00106957"/>
    <w:rsid w:val="00106E21"/>
    <w:rsid w:val="00113A07"/>
    <w:rsid w:val="00115761"/>
    <w:rsid w:val="00143CCB"/>
    <w:rsid w:val="00144D3F"/>
    <w:rsid w:val="00153127"/>
    <w:rsid w:val="001577D8"/>
    <w:rsid w:val="00180268"/>
    <w:rsid w:val="00181F4B"/>
    <w:rsid w:val="001845D6"/>
    <w:rsid w:val="00190959"/>
    <w:rsid w:val="00196195"/>
    <w:rsid w:val="001B437D"/>
    <w:rsid w:val="001B5F77"/>
    <w:rsid w:val="001B6722"/>
    <w:rsid w:val="0020509B"/>
    <w:rsid w:val="00206CB9"/>
    <w:rsid w:val="00207772"/>
    <w:rsid w:val="00247C44"/>
    <w:rsid w:val="002649BE"/>
    <w:rsid w:val="00270F6B"/>
    <w:rsid w:val="002716B7"/>
    <w:rsid w:val="00273A70"/>
    <w:rsid w:val="00282585"/>
    <w:rsid w:val="00292FA9"/>
    <w:rsid w:val="002B6F8E"/>
    <w:rsid w:val="002C4C18"/>
    <w:rsid w:val="002C688F"/>
    <w:rsid w:val="002D31E1"/>
    <w:rsid w:val="002F1576"/>
    <w:rsid w:val="002F233B"/>
    <w:rsid w:val="00302737"/>
    <w:rsid w:val="00313870"/>
    <w:rsid w:val="00322A1B"/>
    <w:rsid w:val="00326F71"/>
    <w:rsid w:val="00341D0E"/>
    <w:rsid w:val="003628E7"/>
    <w:rsid w:val="003643B1"/>
    <w:rsid w:val="00372615"/>
    <w:rsid w:val="00373A7C"/>
    <w:rsid w:val="003837BB"/>
    <w:rsid w:val="00392A36"/>
    <w:rsid w:val="00394C00"/>
    <w:rsid w:val="003A178B"/>
    <w:rsid w:val="003A2AA6"/>
    <w:rsid w:val="003B3A54"/>
    <w:rsid w:val="003B7761"/>
    <w:rsid w:val="003C2AD2"/>
    <w:rsid w:val="003C7FF1"/>
    <w:rsid w:val="003D1192"/>
    <w:rsid w:val="003E542E"/>
    <w:rsid w:val="003E5F8C"/>
    <w:rsid w:val="003E7519"/>
    <w:rsid w:val="003F50AD"/>
    <w:rsid w:val="004014EC"/>
    <w:rsid w:val="00401DFA"/>
    <w:rsid w:val="00412D30"/>
    <w:rsid w:val="00433CEA"/>
    <w:rsid w:val="0043612D"/>
    <w:rsid w:val="004442BA"/>
    <w:rsid w:val="00450DAD"/>
    <w:rsid w:val="004559BB"/>
    <w:rsid w:val="00455BB4"/>
    <w:rsid w:val="0046771E"/>
    <w:rsid w:val="00480910"/>
    <w:rsid w:val="0049603E"/>
    <w:rsid w:val="00497863"/>
    <w:rsid w:val="004A6F82"/>
    <w:rsid w:val="004A7D20"/>
    <w:rsid w:val="004B0E0A"/>
    <w:rsid w:val="004B184A"/>
    <w:rsid w:val="004C1E94"/>
    <w:rsid w:val="004C5FDD"/>
    <w:rsid w:val="004D2CFE"/>
    <w:rsid w:val="004E4E76"/>
    <w:rsid w:val="004E7FE7"/>
    <w:rsid w:val="00502E6A"/>
    <w:rsid w:val="00513AF7"/>
    <w:rsid w:val="00516935"/>
    <w:rsid w:val="00522DC5"/>
    <w:rsid w:val="00523739"/>
    <w:rsid w:val="005238F5"/>
    <w:rsid w:val="00525152"/>
    <w:rsid w:val="00541485"/>
    <w:rsid w:val="005429A8"/>
    <w:rsid w:val="00546906"/>
    <w:rsid w:val="00550602"/>
    <w:rsid w:val="0055266F"/>
    <w:rsid w:val="005641D0"/>
    <w:rsid w:val="00565CBC"/>
    <w:rsid w:val="0057294C"/>
    <w:rsid w:val="005760ED"/>
    <w:rsid w:val="005930F0"/>
    <w:rsid w:val="00597C8F"/>
    <w:rsid w:val="005C67CF"/>
    <w:rsid w:val="005D5CA8"/>
    <w:rsid w:val="005F0229"/>
    <w:rsid w:val="005F0CDA"/>
    <w:rsid w:val="00601594"/>
    <w:rsid w:val="00621422"/>
    <w:rsid w:val="006411AF"/>
    <w:rsid w:val="00657933"/>
    <w:rsid w:val="00660E1B"/>
    <w:rsid w:val="00676E4A"/>
    <w:rsid w:val="00694C94"/>
    <w:rsid w:val="006A6661"/>
    <w:rsid w:val="006B06E3"/>
    <w:rsid w:val="006B19EB"/>
    <w:rsid w:val="006C0F87"/>
    <w:rsid w:val="006C5224"/>
    <w:rsid w:val="006C652A"/>
    <w:rsid w:val="006D0FD0"/>
    <w:rsid w:val="006D3AED"/>
    <w:rsid w:val="006E19F6"/>
    <w:rsid w:val="006E3A49"/>
    <w:rsid w:val="0070276E"/>
    <w:rsid w:val="007150E1"/>
    <w:rsid w:val="00717D86"/>
    <w:rsid w:val="00731C23"/>
    <w:rsid w:val="007462DF"/>
    <w:rsid w:val="00752999"/>
    <w:rsid w:val="00753DC0"/>
    <w:rsid w:val="00770312"/>
    <w:rsid w:val="00774EC9"/>
    <w:rsid w:val="007752F0"/>
    <w:rsid w:val="007A0974"/>
    <w:rsid w:val="007A2045"/>
    <w:rsid w:val="007A3CFF"/>
    <w:rsid w:val="007A66C9"/>
    <w:rsid w:val="007C5A29"/>
    <w:rsid w:val="007D09A4"/>
    <w:rsid w:val="007D454E"/>
    <w:rsid w:val="007F1645"/>
    <w:rsid w:val="00804F1D"/>
    <w:rsid w:val="0081035A"/>
    <w:rsid w:val="00811560"/>
    <w:rsid w:val="008277ED"/>
    <w:rsid w:val="00830AEB"/>
    <w:rsid w:val="00832E7E"/>
    <w:rsid w:val="00834819"/>
    <w:rsid w:val="0084165F"/>
    <w:rsid w:val="00841D17"/>
    <w:rsid w:val="00844E53"/>
    <w:rsid w:val="00864178"/>
    <w:rsid w:val="008642CA"/>
    <w:rsid w:val="00865779"/>
    <w:rsid w:val="0087007A"/>
    <w:rsid w:val="00882A60"/>
    <w:rsid w:val="00884D16"/>
    <w:rsid w:val="008970A2"/>
    <w:rsid w:val="008A0E45"/>
    <w:rsid w:val="008B110E"/>
    <w:rsid w:val="008D62FB"/>
    <w:rsid w:val="008E181D"/>
    <w:rsid w:val="008E6E54"/>
    <w:rsid w:val="008F0A0C"/>
    <w:rsid w:val="008F42D5"/>
    <w:rsid w:val="00900307"/>
    <w:rsid w:val="00902182"/>
    <w:rsid w:val="0090492D"/>
    <w:rsid w:val="009245F3"/>
    <w:rsid w:val="00930000"/>
    <w:rsid w:val="009372D5"/>
    <w:rsid w:val="00952075"/>
    <w:rsid w:val="009602FF"/>
    <w:rsid w:val="009B059E"/>
    <w:rsid w:val="009C7668"/>
    <w:rsid w:val="009D5581"/>
    <w:rsid w:val="009D648F"/>
    <w:rsid w:val="009E56D4"/>
    <w:rsid w:val="009F2B60"/>
    <w:rsid w:val="009F7E3B"/>
    <w:rsid w:val="00A024E8"/>
    <w:rsid w:val="00A16408"/>
    <w:rsid w:val="00A31860"/>
    <w:rsid w:val="00A34BBA"/>
    <w:rsid w:val="00A44B70"/>
    <w:rsid w:val="00A5459D"/>
    <w:rsid w:val="00A73104"/>
    <w:rsid w:val="00A75AB7"/>
    <w:rsid w:val="00A80510"/>
    <w:rsid w:val="00A85E6C"/>
    <w:rsid w:val="00A9525B"/>
    <w:rsid w:val="00A96381"/>
    <w:rsid w:val="00AA30DA"/>
    <w:rsid w:val="00AA5AB9"/>
    <w:rsid w:val="00AA63DA"/>
    <w:rsid w:val="00AB146B"/>
    <w:rsid w:val="00AB5702"/>
    <w:rsid w:val="00AD1609"/>
    <w:rsid w:val="00AE1510"/>
    <w:rsid w:val="00AE261C"/>
    <w:rsid w:val="00AF01CB"/>
    <w:rsid w:val="00B0144F"/>
    <w:rsid w:val="00B06E73"/>
    <w:rsid w:val="00B105B2"/>
    <w:rsid w:val="00B261FC"/>
    <w:rsid w:val="00B35202"/>
    <w:rsid w:val="00B47F57"/>
    <w:rsid w:val="00B67A16"/>
    <w:rsid w:val="00B7582A"/>
    <w:rsid w:val="00B75BA7"/>
    <w:rsid w:val="00B77299"/>
    <w:rsid w:val="00B77980"/>
    <w:rsid w:val="00B81F6C"/>
    <w:rsid w:val="00B848B2"/>
    <w:rsid w:val="00B87C97"/>
    <w:rsid w:val="00B93EF2"/>
    <w:rsid w:val="00BA0AB6"/>
    <w:rsid w:val="00BA3720"/>
    <w:rsid w:val="00BB00D7"/>
    <w:rsid w:val="00BB551D"/>
    <w:rsid w:val="00BC5120"/>
    <w:rsid w:val="00BC7565"/>
    <w:rsid w:val="00BE20A4"/>
    <w:rsid w:val="00BE21A8"/>
    <w:rsid w:val="00BE33BB"/>
    <w:rsid w:val="00BF135F"/>
    <w:rsid w:val="00C007C3"/>
    <w:rsid w:val="00C01F19"/>
    <w:rsid w:val="00C14DF0"/>
    <w:rsid w:val="00C25AC9"/>
    <w:rsid w:val="00C31477"/>
    <w:rsid w:val="00C5085C"/>
    <w:rsid w:val="00C63158"/>
    <w:rsid w:val="00C660C4"/>
    <w:rsid w:val="00C674A9"/>
    <w:rsid w:val="00C70732"/>
    <w:rsid w:val="00C755D7"/>
    <w:rsid w:val="00C8203C"/>
    <w:rsid w:val="00C82496"/>
    <w:rsid w:val="00CB0F03"/>
    <w:rsid w:val="00CB7B50"/>
    <w:rsid w:val="00CB7CD8"/>
    <w:rsid w:val="00CC6FD7"/>
    <w:rsid w:val="00CD3B9D"/>
    <w:rsid w:val="00CF3CCE"/>
    <w:rsid w:val="00D00160"/>
    <w:rsid w:val="00D05717"/>
    <w:rsid w:val="00D07D4C"/>
    <w:rsid w:val="00D256AF"/>
    <w:rsid w:val="00D268F7"/>
    <w:rsid w:val="00D27132"/>
    <w:rsid w:val="00D3316F"/>
    <w:rsid w:val="00D407D9"/>
    <w:rsid w:val="00D411A2"/>
    <w:rsid w:val="00D44396"/>
    <w:rsid w:val="00D44CAC"/>
    <w:rsid w:val="00D53A62"/>
    <w:rsid w:val="00D63B71"/>
    <w:rsid w:val="00D73B5B"/>
    <w:rsid w:val="00D82841"/>
    <w:rsid w:val="00D85244"/>
    <w:rsid w:val="00D85C3D"/>
    <w:rsid w:val="00D91112"/>
    <w:rsid w:val="00D91E4A"/>
    <w:rsid w:val="00DA16C3"/>
    <w:rsid w:val="00DA59B5"/>
    <w:rsid w:val="00DA7F92"/>
    <w:rsid w:val="00DB02A2"/>
    <w:rsid w:val="00DB2FF7"/>
    <w:rsid w:val="00DC487E"/>
    <w:rsid w:val="00DD1A03"/>
    <w:rsid w:val="00DF0361"/>
    <w:rsid w:val="00DF1559"/>
    <w:rsid w:val="00DF1B70"/>
    <w:rsid w:val="00DF56F5"/>
    <w:rsid w:val="00E217D9"/>
    <w:rsid w:val="00E219E0"/>
    <w:rsid w:val="00E21A26"/>
    <w:rsid w:val="00E34396"/>
    <w:rsid w:val="00E41F65"/>
    <w:rsid w:val="00E6143B"/>
    <w:rsid w:val="00E675E3"/>
    <w:rsid w:val="00E7026A"/>
    <w:rsid w:val="00E7035E"/>
    <w:rsid w:val="00E775B6"/>
    <w:rsid w:val="00E77B2F"/>
    <w:rsid w:val="00EA3FE4"/>
    <w:rsid w:val="00EC4349"/>
    <w:rsid w:val="00EC670E"/>
    <w:rsid w:val="00ED254D"/>
    <w:rsid w:val="00ED5DD3"/>
    <w:rsid w:val="00ED6351"/>
    <w:rsid w:val="00EE5730"/>
    <w:rsid w:val="00EE7F15"/>
    <w:rsid w:val="00F2637A"/>
    <w:rsid w:val="00F26AFA"/>
    <w:rsid w:val="00F43C8F"/>
    <w:rsid w:val="00F476D6"/>
    <w:rsid w:val="00F6460C"/>
    <w:rsid w:val="00F65BC8"/>
    <w:rsid w:val="00F8197B"/>
    <w:rsid w:val="00F94A4F"/>
    <w:rsid w:val="00F96038"/>
    <w:rsid w:val="00FA06B7"/>
    <w:rsid w:val="00FA1B5A"/>
    <w:rsid w:val="00FA2DEE"/>
    <w:rsid w:val="00FA2ED2"/>
    <w:rsid w:val="00FB05D3"/>
    <w:rsid w:val="00FB19F1"/>
    <w:rsid w:val="00FB5343"/>
    <w:rsid w:val="00FC20F2"/>
    <w:rsid w:val="00FC3CCD"/>
    <w:rsid w:val="00FE1520"/>
    <w:rsid w:val="00FF2D1E"/>
    <w:rsid w:val="00F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FC7E9"/>
  <w15:chartTrackingRefBased/>
  <w15:docId w15:val="{AF7B3A69-B6C4-4BCF-9F6A-E5D0A077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76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40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C82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8203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5C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82C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C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C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C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C3D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42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42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422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5E13"/>
  </w:style>
  <w:style w:type="paragraph" w:styleId="Footer">
    <w:name w:val="footer"/>
    <w:basedOn w:val="Normal"/>
    <w:link w:val="FooterChar"/>
    <w:uiPriority w:val="99"/>
    <w:semiHidden/>
    <w:unhideWhenUsed/>
    <w:rsid w:val="00005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5E13"/>
  </w:style>
  <w:style w:type="character" w:styleId="Mention">
    <w:name w:val="Mention"/>
    <w:basedOn w:val="DefaultParagraphFont"/>
    <w:uiPriority w:val="99"/>
    <w:unhideWhenUsed/>
    <w:rsid w:val="00E21A26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69A2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5D6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1845D6"/>
  </w:style>
  <w:style w:type="character" w:customStyle="1" w:styleId="c1">
    <w:name w:val="c1"/>
    <w:basedOn w:val="DefaultParagraphFont"/>
    <w:rsid w:val="001845D6"/>
  </w:style>
  <w:style w:type="character" w:customStyle="1" w:styleId="s2">
    <w:name w:val="s2"/>
    <w:basedOn w:val="DefaultParagraphFont"/>
    <w:rsid w:val="001845D6"/>
  </w:style>
  <w:style w:type="character" w:customStyle="1" w:styleId="p">
    <w:name w:val="p"/>
    <w:basedOn w:val="DefaultParagraphFont"/>
    <w:rsid w:val="001845D6"/>
  </w:style>
  <w:style w:type="character" w:customStyle="1" w:styleId="o">
    <w:name w:val="o"/>
    <w:basedOn w:val="DefaultParagraphFont"/>
    <w:rsid w:val="00B261FC"/>
  </w:style>
  <w:style w:type="character" w:customStyle="1" w:styleId="nf">
    <w:name w:val="nf"/>
    <w:basedOn w:val="DefaultParagraphFont"/>
    <w:rsid w:val="00B261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0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census.gov/programs-surveys/acs/data.html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ami.org/Blogs/NAMI-Blog/March-2020/Health-Insurers-Still-Don-t-Adequately-Cover-Mental-Health-Treatment" TargetMode="External"/><Relationship Id="rId2" Type="http://schemas.openxmlformats.org/officeDocument/2006/relationships/hyperlink" Target="https://www.cdc.gov/nchs/products/databriefs/db203.htm" TargetMode="External"/><Relationship Id="rId1" Type="http://schemas.openxmlformats.org/officeDocument/2006/relationships/hyperlink" Target="https://www.healthsystemtracker.org/chart-collection/current-costs-outcomes-related-mental-health-substance-abuse-disor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6ECAD8AFBF2D4EBE834A89ACAFB218" ma:contentTypeVersion="9" ma:contentTypeDescription="Create a new document." ma:contentTypeScope="" ma:versionID="6986354326b3733e693a13032c33e6d6">
  <xsd:schema xmlns:xsd="http://www.w3.org/2001/XMLSchema" xmlns:xs="http://www.w3.org/2001/XMLSchema" xmlns:p="http://schemas.microsoft.com/office/2006/metadata/properties" xmlns:ns2="deaf8126-21e8-4c99-9fac-c443735bdec3" xmlns:ns3="de3b979c-398f-4fcc-84ba-fbca5a69cc40" targetNamespace="http://schemas.microsoft.com/office/2006/metadata/properties" ma:root="true" ma:fieldsID="ddeffd073917239508872eb0db437c32" ns2:_="" ns3:_="">
    <xsd:import namespace="deaf8126-21e8-4c99-9fac-c443735bdec3"/>
    <xsd:import namespace="de3b979c-398f-4fcc-84ba-fbca5a69cc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f8126-21e8-4c99-9fac-c443735bd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3b979c-398f-4fcc-84ba-fbca5a69cc4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5B5A40-BB7D-406C-ADE9-B76CDFEF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af8126-21e8-4c99-9fac-c443735bdec3"/>
    <ds:schemaRef ds:uri="de3b979c-398f-4fcc-84ba-fbca5a69cc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E06F1B-715D-48EF-AD9D-1D7D49018D3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CBB4CC-7B67-234D-A63D-26B30BE958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783798A-4145-450D-BD51-FCDC657218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7002</TotalTime>
  <Pages>3</Pages>
  <Words>744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Links>
    <vt:vector size="12" baseType="variant">
      <vt:variant>
        <vt:i4>851998</vt:i4>
      </vt:variant>
      <vt:variant>
        <vt:i4>0</vt:i4>
      </vt:variant>
      <vt:variant>
        <vt:i4>0</vt:i4>
      </vt:variant>
      <vt:variant>
        <vt:i4>5</vt:i4>
      </vt:variant>
      <vt:variant>
        <vt:lpwstr>https://www.census.gov/programs-surveys/acs/data.html</vt:lpwstr>
      </vt:variant>
      <vt:variant>
        <vt:lpwstr/>
      </vt:variant>
      <vt:variant>
        <vt:i4>7667813</vt:i4>
      </vt:variant>
      <vt:variant>
        <vt:i4>0</vt:i4>
      </vt:variant>
      <vt:variant>
        <vt:i4>0</vt:i4>
      </vt:variant>
      <vt:variant>
        <vt:i4>5</vt:i4>
      </vt:variant>
      <vt:variant>
        <vt:lpwstr>https://www.healthsystemtracker.org/chart-collection/current-costs-outcomes-related-mental-health-substance-abuse-disorders/</vt:lpwstr>
      </vt:variant>
      <vt:variant>
        <vt:lpwstr>item-start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Jiang</dc:creator>
  <cp:keywords/>
  <dc:description/>
  <cp:lastModifiedBy>Hannah G Leker</cp:lastModifiedBy>
  <cp:revision>197</cp:revision>
  <dcterms:created xsi:type="dcterms:W3CDTF">2021-05-20T21:08:00Z</dcterms:created>
  <dcterms:modified xsi:type="dcterms:W3CDTF">2021-11-15T22:02:00Z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0x010100266ECAD8AFBF2D4EBE834A89ACAFB218</vt:lpwstr>
  </property>
</Properties>
</file>