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8B4E" w14:textId="7150E57E" w:rsidR="5333AD3E" w:rsidRDefault="5333AD3E">
      <w:r w:rsidRPr="009D3CF8">
        <w:rPr>
          <w:b/>
          <w:bCs/>
          <w:u w:val="single"/>
        </w:rPr>
        <w:t>Definitions</w:t>
      </w:r>
      <w:r>
        <w:t>:</w:t>
      </w:r>
    </w:p>
    <w:p w14:paraId="049797CD" w14:textId="5117D998" w:rsidR="483E7589" w:rsidRPr="00496F8C" w:rsidRDefault="00496F8C" w:rsidP="00496F8C">
      <w:pPr>
        <w:pStyle w:val="ListParagraph"/>
        <w:numPr>
          <w:ilvl w:val="0"/>
          <w:numId w:val="6"/>
        </w:numPr>
      </w:pPr>
      <w:r w:rsidRPr="009D3CF8">
        <w:rPr>
          <w:b/>
          <w:bCs/>
        </w:rPr>
        <w:t>ZIP Code</w:t>
      </w:r>
      <w:r>
        <w:t xml:space="preserve">: Postal Codes designated by the United States Postal Service. More information on ZIP Codes can be found on the United States Postal Service site </w:t>
      </w:r>
      <w:hyperlink r:id="rId8" w:history="1">
        <w:r w:rsidRPr="00496F8C">
          <w:rPr>
            <w:rStyle w:val="Hyperlink"/>
          </w:rPr>
          <w:t>ZIP Code™ - The Basics (usps.com)</w:t>
        </w:r>
      </w:hyperlink>
    </w:p>
    <w:p w14:paraId="438EF530" w14:textId="57139C94" w:rsidR="483E7589" w:rsidRDefault="5333AD3E" w:rsidP="00EC52B5">
      <w:pPr>
        <w:pStyle w:val="ListParagraph"/>
        <w:numPr>
          <w:ilvl w:val="0"/>
          <w:numId w:val="6"/>
        </w:numPr>
      </w:pPr>
      <w:r w:rsidRPr="009D3CF8">
        <w:rPr>
          <w:b/>
          <w:bCs/>
        </w:rPr>
        <w:t>ZIP Code Tabulation Area (ZCTA)</w:t>
      </w:r>
      <w:r w:rsidR="221551CD">
        <w:t>: From the Census definition “ZIP Code Tabulation Areas (ZCTAs) are generalized areal representations of United States Postal Service (USPS) ZIP Code service areas.... The term ZCTA was created to differentiate between this entity and true USPS ZIP Codes.  ZCTA is a trademark of the U.S. Census Bureau; ZIP Code is a trademark of the U.S. Postal Service.”</w:t>
      </w:r>
      <w:r w:rsidR="00493FB1">
        <w:t xml:space="preserve"> More information on ZCTAs can be found on the Census website</w:t>
      </w:r>
      <w:r w:rsidR="00AA1BE0" w:rsidRPr="00AA1BE0">
        <w:rPr>
          <w:rFonts w:ascii="Times New Roman" w:eastAsia="Times New Roman" w:hAnsi="Times New Roman" w:cs="Times New Roman"/>
          <w:sz w:val="24"/>
          <w:szCs w:val="24"/>
        </w:rPr>
        <w:t xml:space="preserve"> </w:t>
      </w:r>
      <w:hyperlink r:id="rId9" w:history="1">
        <w:r w:rsidR="00AA1BE0" w:rsidRPr="00AA1BE0">
          <w:rPr>
            <w:rStyle w:val="Hyperlink"/>
          </w:rPr>
          <w:t>ZIP Code Tabulation Areas (ZCTAs) (census.gov)</w:t>
        </w:r>
      </w:hyperlink>
    </w:p>
    <w:p w14:paraId="105E94C6" w14:textId="7190D71D" w:rsidR="483E7589" w:rsidRDefault="0A22CB31" w:rsidP="009D3CF8">
      <w:pPr>
        <w:rPr>
          <w:b/>
          <w:bCs/>
        </w:rPr>
      </w:pPr>
      <w:r w:rsidRPr="009D3CF8">
        <w:rPr>
          <w:b/>
          <w:bCs/>
          <w:u w:val="single"/>
        </w:rPr>
        <w:t>Crosswalk Methods</w:t>
      </w:r>
      <w:r w:rsidR="357C5C11" w:rsidRPr="009D3CF8">
        <w:rPr>
          <w:b/>
          <w:bCs/>
        </w:rPr>
        <w:t>:</w:t>
      </w:r>
    </w:p>
    <w:p w14:paraId="42935870" w14:textId="06EBEDE3" w:rsidR="009D3CF8" w:rsidRDefault="481398D0" w:rsidP="009D3CF8">
      <w:pPr>
        <w:rPr>
          <w:b/>
          <w:bCs/>
        </w:rPr>
      </w:pPr>
      <w:r w:rsidRPr="009D3CF8">
        <w:rPr>
          <w:rFonts w:ascii="Calibri" w:eastAsia="Calibri" w:hAnsi="Calibri" w:cs="Calibri"/>
        </w:rPr>
        <w:t xml:space="preserve">Crosswalk methods are necessary to align data reported at various geographic levels into a common </w:t>
      </w:r>
      <w:r w:rsidR="001A3F07">
        <w:rPr>
          <w:rFonts w:ascii="Calibri" w:eastAsia="Calibri" w:hAnsi="Calibri" w:cs="Calibri"/>
        </w:rPr>
        <w:t xml:space="preserve">geographic </w:t>
      </w:r>
      <w:r w:rsidRPr="009D3CF8">
        <w:rPr>
          <w:rFonts w:ascii="Calibri" w:eastAsia="Calibri" w:hAnsi="Calibri" w:cs="Calibri"/>
        </w:rPr>
        <w:t xml:space="preserve">format. The relationships and hierarchy </w:t>
      </w:r>
      <w:r w:rsidR="5FA45A36" w:rsidRPr="009D3CF8">
        <w:rPr>
          <w:rFonts w:ascii="Calibri" w:eastAsia="Calibri" w:hAnsi="Calibri" w:cs="Calibri"/>
        </w:rPr>
        <w:t xml:space="preserve">of census geographic boundaries can be found on the U.S. Census Bureau website </w:t>
      </w:r>
      <w:hyperlink r:id="rId10">
        <w:r w:rsidRPr="009D3CF8">
          <w:rPr>
            <w:rStyle w:val="Hyperlink"/>
            <w:rFonts w:ascii="Calibri" w:eastAsia="Calibri" w:hAnsi="Calibri" w:cs="Calibri"/>
          </w:rPr>
          <w:t>Geographic Hierarchy Diagram (census.gov)</w:t>
        </w:r>
      </w:hyperlink>
      <w:r w:rsidR="3C9C2382" w:rsidRPr="009D3CF8">
        <w:rPr>
          <w:rFonts w:ascii="Calibri" w:eastAsia="Calibri" w:hAnsi="Calibri" w:cs="Calibri"/>
        </w:rPr>
        <w:t xml:space="preserve">. </w:t>
      </w:r>
    </w:p>
    <w:p w14:paraId="38A33E4F" w14:textId="710F2D2C" w:rsidR="006A4340" w:rsidRPr="006A4340" w:rsidRDefault="001A3F07" w:rsidP="009D3CF8">
      <w:pPr>
        <w:rPr>
          <w:b/>
          <w:bCs/>
        </w:rPr>
      </w:pPr>
      <w:r>
        <w:t xml:space="preserve">Our </w:t>
      </w:r>
      <w:r w:rsidR="006A4340">
        <w:t xml:space="preserve">methods </w:t>
      </w:r>
      <w:r>
        <w:t>generally prioritize</w:t>
      </w:r>
      <w:r w:rsidR="006929CC">
        <w:t xml:space="preserve">d using </w:t>
      </w:r>
      <w:r w:rsidR="006A4340">
        <w:t>population weight</w:t>
      </w:r>
      <w:r w:rsidR="006929CC">
        <w:t>ed, then</w:t>
      </w:r>
      <w:r w:rsidR="003F45DC">
        <w:t xml:space="preserve"> </w:t>
      </w:r>
      <w:r w:rsidR="0033124B">
        <w:t>area weigh</w:t>
      </w:r>
      <w:r w:rsidR="006929CC">
        <w:t>ted,</w:t>
      </w:r>
      <w:r w:rsidR="003F45DC">
        <w:t xml:space="preserve"> </w:t>
      </w:r>
      <w:r w:rsidR="006929CC">
        <w:t>then unweighted</w:t>
      </w:r>
      <w:r w:rsidR="0033124B">
        <w:t xml:space="preserve"> approach</w:t>
      </w:r>
      <w:r w:rsidR="00E6571D">
        <w:t xml:space="preserve"> for overlapping boundaries</w:t>
      </w:r>
      <w:r w:rsidR="003F45DC">
        <w:t>.</w:t>
      </w:r>
    </w:p>
    <w:p w14:paraId="58212A62" w14:textId="34796403" w:rsidR="0A29915F" w:rsidRDefault="0A29915F" w:rsidP="483E7589">
      <w:pPr>
        <w:rPr>
          <w:b/>
          <w:bCs/>
        </w:rPr>
      </w:pPr>
      <w:r w:rsidRPr="009D3CF8">
        <w:rPr>
          <w:b/>
          <w:bCs/>
        </w:rPr>
        <w:t>Census Tract to ZCTA Crosswalk</w:t>
      </w:r>
    </w:p>
    <w:p w14:paraId="330403FC" w14:textId="076F1CC0" w:rsidR="5EFCC7F2" w:rsidRDefault="5EFCC7F2" w:rsidP="009D3CF8">
      <w:r>
        <w:t xml:space="preserve">The Census Tract to ZCTA </w:t>
      </w:r>
      <w:r w:rsidR="4A983531">
        <w:t>r</w:t>
      </w:r>
      <w:r>
        <w:t>elationship file</w:t>
      </w:r>
      <w:r w:rsidR="6C765973">
        <w:t xml:space="preserve"> record </w:t>
      </w:r>
      <w:r w:rsidR="59301C6C">
        <w:t>(“zcta_tract_rel_10.txt”)</w:t>
      </w:r>
      <w:r w:rsidR="089229D2">
        <w:t xml:space="preserve"> </w:t>
      </w:r>
      <w:r>
        <w:t xml:space="preserve">for 2010 ZCTA delineations were downloaded from the </w:t>
      </w:r>
      <w:hyperlink r:id="rId11">
        <w:r w:rsidRPr="009D3CF8">
          <w:rPr>
            <w:rStyle w:val="Hyperlink"/>
          </w:rPr>
          <w:t>U.S. Census Bureau</w:t>
        </w:r>
      </w:hyperlink>
      <w:r>
        <w:t xml:space="preserve"> website. </w:t>
      </w:r>
    </w:p>
    <w:p w14:paraId="41478C58" w14:textId="517A56FD" w:rsidR="413EBE4E" w:rsidRDefault="413EBE4E" w:rsidP="009D3CF8">
      <w:r>
        <w:t xml:space="preserve">Measures with original census tract </w:t>
      </w:r>
      <w:r w:rsidR="6997E902">
        <w:t xml:space="preserve">level </w:t>
      </w:r>
      <w:r>
        <w:t xml:space="preserve">data </w:t>
      </w:r>
      <w:r w:rsidR="65187A5A">
        <w:t>are converted</w:t>
      </w:r>
      <w:r w:rsidR="768D8958">
        <w:t xml:space="preserve"> into ZCTA data </w:t>
      </w:r>
      <w:r w:rsidR="5BBA46A3">
        <w:t>following this</w:t>
      </w:r>
      <w:r w:rsidR="768D8958">
        <w:t xml:space="preserve"> process:</w:t>
      </w:r>
    </w:p>
    <w:p w14:paraId="60D476C0" w14:textId="5ED8E80A" w:rsidR="483E7589" w:rsidRDefault="007A2941" w:rsidP="483E7589">
      <w:r>
        <w:t xml:space="preserve">To aggregate census tract level data up to the </w:t>
      </w:r>
      <w:r w:rsidR="001A0B67">
        <w:t>ZCTA level</w:t>
      </w:r>
      <w:r w:rsidR="00164EF3">
        <w:t xml:space="preserve">, all </w:t>
      </w:r>
      <w:r w:rsidR="00CD4241">
        <w:t xml:space="preserve">data values from </w:t>
      </w:r>
      <w:r w:rsidR="00164EF3">
        <w:t xml:space="preserve">census tracts </w:t>
      </w:r>
      <w:r w:rsidR="00633983">
        <w:t xml:space="preserve">within the ZCTA </w:t>
      </w:r>
      <w:r w:rsidR="0087420C">
        <w:t xml:space="preserve">are averaged using </w:t>
      </w:r>
      <w:r w:rsidR="00720EAD">
        <w:t xml:space="preserve">the proportion of the </w:t>
      </w:r>
      <w:r w:rsidR="000B33A1">
        <w:t xml:space="preserve">ZCTA population </w:t>
      </w:r>
      <w:r w:rsidR="00DB1D70">
        <w:t xml:space="preserve">from </w:t>
      </w:r>
      <w:r w:rsidR="00801FCD">
        <w:t xml:space="preserve">that </w:t>
      </w:r>
      <w:r w:rsidR="00DB1D70">
        <w:t>the</w:t>
      </w:r>
      <w:r w:rsidR="00801FCD">
        <w:t xml:space="preserve"> census tract</w:t>
      </w:r>
      <w:r w:rsidR="006929CC">
        <w:t xml:space="preserve"> using the </w:t>
      </w:r>
      <w:r w:rsidR="00E32AFD" w:rsidRPr="00E32AFD">
        <w:rPr>
          <w:rFonts w:ascii="Courier" w:hAnsi="Courier"/>
        </w:rPr>
        <w:t>ZPOPPCT</w:t>
      </w:r>
      <w:r w:rsidR="00E32AFD">
        <w:t xml:space="preserve"> column.</w:t>
      </w:r>
    </w:p>
    <w:p w14:paraId="27E43F16" w14:textId="02FA53D3" w:rsidR="0A29915F" w:rsidRDefault="0A29915F" w:rsidP="009D3CF8">
      <w:pPr>
        <w:rPr>
          <w:b/>
          <w:bCs/>
        </w:rPr>
      </w:pPr>
      <w:r w:rsidRPr="009D3CF8">
        <w:rPr>
          <w:b/>
          <w:bCs/>
        </w:rPr>
        <w:t>County to ZCTA Crosswalk</w:t>
      </w:r>
    </w:p>
    <w:p w14:paraId="17042534" w14:textId="100D769A" w:rsidR="018ED7F5" w:rsidRDefault="018ED7F5" w:rsidP="009D3CF8">
      <w:r>
        <w:t xml:space="preserve">The County to ZCTA relationship file record </w:t>
      </w:r>
      <w:r w:rsidR="22D00D44">
        <w:t>(“county_tract_rel_10.txt”)</w:t>
      </w:r>
      <w:r>
        <w:t xml:space="preserve">for 2010 ZCTA delineations were downloaded from the </w:t>
      </w:r>
      <w:hyperlink r:id="rId12">
        <w:r w:rsidRPr="009D3CF8">
          <w:rPr>
            <w:rStyle w:val="Hyperlink"/>
          </w:rPr>
          <w:t>U.S. Census Bureau</w:t>
        </w:r>
      </w:hyperlink>
      <w:r>
        <w:t xml:space="preserve"> website.</w:t>
      </w:r>
    </w:p>
    <w:p w14:paraId="14425225" w14:textId="2DEC11E9" w:rsidR="4B8F6207" w:rsidRDefault="4B8F6207" w:rsidP="009D3CF8">
      <w:r>
        <w:t>Measures with original</w:t>
      </w:r>
      <w:r w:rsidR="70EAA6AF">
        <w:t xml:space="preserve"> </w:t>
      </w:r>
      <w:r w:rsidR="073DF0C2">
        <w:t>c</w:t>
      </w:r>
      <w:r w:rsidR="7FB19A78">
        <w:t>ounty level</w:t>
      </w:r>
      <w:r w:rsidR="70EAA6AF">
        <w:t xml:space="preserve"> data</w:t>
      </w:r>
      <w:r w:rsidR="7743D942">
        <w:t xml:space="preserve"> are converted into</w:t>
      </w:r>
      <w:r w:rsidR="70EAA6AF">
        <w:t xml:space="preserve"> ZCTA</w:t>
      </w:r>
      <w:r w:rsidR="5BE99914">
        <w:t xml:space="preserve"> following this process: </w:t>
      </w:r>
    </w:p>
    <w:p w14:paraId="1039F346" w14:textId="18548DE4" w:rsidR="009D3CF8" w:rsidRPr="00EC52B5" w:rsidRDefault="00A262F2" w:rsidP="009D3CF8">
      <w:r>
        <w:t xml:space="preserve">To </w:t>
      </w:r>
      <w:r w:rsidR="00AA2628">
        <w:t>map measures from</w:t>
      </w:r>
      <w:r>
        <w:t xml:space="preserve"> the county level to the ZCTA level, </w:t>
      </w:r>
      <w:r w:rsidR="00887975">
        <w:t>all ZCTAs that are entirely contained within the county receive the county value</w:t>
      </w:r>
      <w:r w:rsidR="00385CF5">
        <w:t>. For ZCTAs that span across two or more counties, the county values are averaged</w:t>
      </w:r>
      <w:r w:rsidR="00027B44">
        <w:t xml:space="preserve"> using population weights, based on the proportion of the </w:t>
      </w:r>
      <w:r w:rsidR="00164EF3">
        <w:t xml:space="preserve">ZCTA </w:t>
      </w:r>
      <w:r w:rsidR="00027B44">
        <w:t>population in each of the counties</w:t>
      </w:r>
      <w:r w:rsidR="00E32AFD">
        <w:t xml:space="preserve"> using the </w:t>
      </w:r>
      <w:r w:rsidR="00E32AFD" w:rsidRPr="00E32AFD">
        <w:rPr>
          <w:rFonts w:ascii="Courier" w:hAnsi="Courier"/>
        </w:rPr>
        <w:t>ZPOPPCT</w:t>
      </w:r>
      <w:r w:rsidR="00E32AFD">
        <w:t xml:space="preserve"> column.</w:t>
      </w:r>
    </w:p>
    <w:p w14:paraId="09E6FD3A" w14:textId="52B49D6D" w:rsidR="1FF099B9" w:rsidRDefault="1FF099B9" w:rsidP="009D3CF8">
      <w:pPr>
        <w:rPr>
          <w:b/>
          <w:bCs/>
        </w:rPr>
      </w:pPr>
      <w:r w:rsidRPr="009D3CF8">
        <w:rPr>
          <w:b/>
          <w:bCs/>
        </w:rPr>
        <w:t>ZIP Code to ZCTA Crosswalk</w:t>
      </w:r>
    </w:p>
    <w:p w14:paraId="3781EBE4" w14:textId="429E2C30" w:rsidR="1FF099B9" w:rsidRDefault="1FF099B9" w:rsidP="009D3CF8">
      <w:pPr>
        <w:rPr>
          <w:rFonts w:ascii="Calibri" w:eastAsia="Calibri" w:hAnsi="Calibri" w:cs="Calibri"/>
        </w:rPr>
      </w:pPr>
      <w:r w:rsidRPr="009D3CF8">
        <w:rPr>
          <w:rFonts w:ascii="Calibri" w:eastAsia="Calibri" w:hAnsi="Calibri" w:cs="Calibri"/>
        </w:rPr>
        <w:t xml:space="preserve">The ZIP Code to ZCTA Crosswalk for 2020 (“Zip_to_zcta_crosswalk_2020.csv”) ZIP Codes were downloaded from the </w:t>
      </w:r>
      <w:hyperlink>
        <w:r w:rsidRPr="009D3CF8">
          <w:rPr>
            <w:rStyle w:val="Hyperlink"/>
            <w:rFonts w:ascii="Calibri" w:eastAsia="Calibri" w:hAnsi="Calibri" w:cs="Calibri"/>
          </w:rPr>
          <w:t>UDS Mapper</w:t>
        </w:r>
      </w:hyperlink>
      <w:r w:rsidRPr="009D3CF8">
        <w:rPr>
          <w:rFonts w:ascii="Calibri" w:eastAsia="Calibri" w:hAnsi="Calibri" w:cs="Calibri"/>
        </w:rPr>
        <w:t xml:space="preserve"> site.</w:t>
      </w:r>
    </w:p>
    <w:p w14:paraId="1A55163A" w14:textId="2AE68DD4" w:rsidR="1FF099B9" w:rsidRDefault="1FF099B9" w:rsidP="009D3CF8">
      <w:r>
        <w:t>Measures with original ZIP Code data are converted into ZCTA data following this process:</w:t>
      </w:r>
    </w:p>
    <w:p w14:paraId="2163A41D" w14:textId="796F1B51" w:rsidR="006B2DF9" w:rsidRDefault="00027B44" w:rsidP="009D3CF8">
      <w:r>
        <w:lastRenderedPageBreak/>
        <w:t xml:space="preserve">To </w:t>
      </w:r>
      <w:r w:rsidR="00AA2628">
        <w:t>map measures from the ZIP Codes to ZCTAs</w:t>
      </w:r>
      <w:r w:rsidR="00D9325C">
        <w:t xml:space="preserve">, all </w:t>
      </w:r>
      <w:r w:rsidR="00720EAD">
        <w:t>ZCTAs</w:t>
      </w:r>
      <w:r w:rsidR="00D9325C">
        <w:t xml:space="preserve"> that have a 1:1 match to the </w:t>
      </w:r>
      <w:r w:rsidR="00720EAD">
        <w:t>ZIP Code</w:t>
      </w:r>
      <w:r w:rsidR="00D9325C">
        <w:t xml:space="preserve"> </w:t>
      </w:r>
      <w:proofErr w:type="gramStart"/>
      <w:r w:rsidR="00D9325C">
        <w:t>are</w:t>
      </w:r>
      <w:proofErr w:type="gramEnd"/>
      <w:r w:rsidR="00D9325C">
        <w:t xml:space="preserve"> directly assigned the </w:t>
      </w:r>
      <w:r w:rsidR="00E308D6">
        <w:t>original ZIP Code</w:t>
      </w:r>
      <w:r w:rsidR="00D9325C">
        <w:t xml:space="preserve"> value.</w:t>
      </w:r>
      <w:r w:rsidR="00720EAD">
        <w:t xml:space="preserve"> </w:t>
      </w:r>
      <w:r w:rsidR="00CA61E6">
        <w:t>For ZIP Codes that have many:1 relation</w:t>
      </w:r>
      <w:r w:rsidR="001A3F07">
        <w:t>ship</w:t>
      </w:r>
      <w:r w:rsidR="00B1279A">
        <w:t xml:space="preserve"> with a ZCTA, </w:t>
      </w:r>
      <w:r w:rsidR="00707598">
        <w:t>the ZCTA value is calculated with an</w:t>
      </w:r>
      <w:r w:rsidR="00E24697">
        <w:t xml:space="preserve"> unweighted average as population weights are not provided in the crosswalk.</w:t>
      </w:r>
    </w:p>
    <w:sectPr w:rsidR="006B2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8E"/>
    <w:multiLevelType w:val="hybridMultilevel"/>
    <w:tmpl w:val="FFFFFFFF"/>
    <w:lvl w:ilvl="0" w:tplc="8D2416C2">
      <w:start w:val="1"/>
      <w:numFmt w:val="bullet"/>
      <w:lvlText w:val=""/>
      <w:lvlJc w:val="left"/>
      <w:pPr>
        <w:ind w:left="720" w:hanging="360"/>
      </w:pPr>
      <w:rPr>
        <w:rFonts w:ascii="Symbol" w:hAnsi="Symbol" w:hint="default"/>
      </w:rPr>
    </w:lvl>
    <w:lvl w:ilvl="1" w:tplc="942CD03C">
      <w:start w:val="1"/>
      <w:numFmt w:val="bullet"/>
      <w:lvlText w:val="o"/>
      <w:lvlJc w:val="left"/>
      <w:pPr>
        <w:ind w:left="1440" w:hanging="360"/>
      </w:pPr>
      <w:rPr>
        <w:rFonts w:ascii="Courier New" w:hAnsi="Courier New" w:hint="default"/>
      </w:rPr>
    </w:lvl>
    <w:lvl w:ilvl="2" w:tplc="40E2AB28">
      <w:start w:val="1"/>
      <w:numFmt w:val="bullet"/>
      <w:lvlText w:val=""/>
      <w:lvlJc w:val="left"/>
      <w:pPr>
        <w:ind w:left="2160" w:hanging="360"/>
      </w:pPr>
      <w:rPr>
        <w:rFonts w:ascii="Wingdings" w:hAnsi="Wingdings" w:hint="default"/>
      </w:rPr>
    </w:lvl>
    <w:lvl w:ilvl="3" w:tplc="9B42B986">
      <w:start w:val="1"/>
      <w:numFmt w:val="bullet"/>
      <w:lvlText w:val=""/>
      <w:lvlJc w:val="left"/>
      <w:pPr>
        <w:ind w:left="2880" w:hanging="360"/>
      </w:pPr>
      <w:rPr>
        <w:rFonts w:ascii="Symbol" w:hAnsi="Symbol" w:hint="default"/>
      </w:rPr>
    </w:lvl>
    <w:lvl w:ilvl="4" w:tplc="E97E45E4">
      <w:start w:val="1"/>
      <w:numFmt w:val="bullet"/>
      <w:lvlText w:val="o"/>
      <w:lvlJc w:val="left"/>
      <w:pPr>
        <w:ind w:left="3600" w:hanging="360"/>
      </w:pPr>
      <w:rPr>
        <w:rFonts w:ascii="Courier New" w:hAnsi="Courier New" w:hint="default"/>
      </w:rPr>
    </w:lvl>
    <w:lvl w:ilvl="5" w:tplc="8BDACB9A">
      <w:start w:val="1"/>
      <w:numFmt w:val="bullet"/>
      <w:lvlText w:val=""/>
      <w:lvlJc w:val="left"/>
      <w:pPr>
        <w:ind w:left="4320" w:hanging="360"/>
      </w:pPr>
      <w:rPr>
        <w:rFonts w:ascii="Wingdings" w:hAnsi="Wingdings" w:hint="default"/>
      </w:rPr>
    </w:lvl>
    <w:lvl w:ilvl="6" w:tplc="70563256">
      <w:start w:val="1"/>
      <w:numFmt w:val="bullet"/>
      <w:lvlText w:val=""/>
      <w:lvlJc w:val="left"/>
      <w:pPr>
        <w:ind w:left="5040" w:hanging="360"/>
      </w:pPr>
      <w:rPr>
        <w:rFonts w:ascii="Symbol" w:hAnsi="Symbol" w:hint="default"/>
      </w:rPr>
    </w:lvl>
    <w:lvl w:ilvl="7" w:tplc="72AA7B76">
      <w:start w:val="1"/>
      <w:numFmt w:val="bullet"/>
      <w:lvlText w:val="o"/>
      <w:lvlJc w:val="left"/>
      <w:pPr>
        <w:ind w:left="5760" w:hanging="360"/>
      </w:pPr>
      <w:rPr>
        <w:rFonts w:ascii="Courier New" w:hAnsi="Courier New" w:hint="default"/>
      </w:rPr>
    </w:lvl>
    <w:lvl w:ilvl="8" w:tplc="BF34A978">
      <w:start w:val="1"/>
      <w:numFmt w:val="bullet"/>
      <w:lvlText w:val=""/>
      <w:lvlJc w:val="left"/>
      <w:pPr>
        <w:ind w:left="6480" w:hanging="360"/>
      </w:pPr>
      <w:rPr>
        <w:rFonts w:ascii="Wingdings" w:hAnsi="Wingdings" w:hint="default"/>
      </w:rPr>
    </w:lvl>
  </w:abstractNum>
  <w:abstractNum w:abstractNumId="1" w15:restartNumberingAfterBreak="0">
    <w:nsid w:val="16783E1A"/>
    <w:multiLevelType w:val="hybridMultilevel"/>
    <w:tmpl w:val="49B6582E"/>
    <w:lvl w:ilvl="0" w:tplc="707A810A">
      <w:start w:val="1"/>
      <w:numFmt w:val="bullet"/>
      <w:lvlText w:val=""/>
      <w:lvlJc w:val="left"/>
      <w:pPr>
        <w:ind w:left="720" w:hanging="360"/>
      </w:pPr>
      <w:rPr>
        <w:rFonts w:ascii="Symbol" w:hAnsi="Symbol" w:hint="default"/>
      </w:rPr>
    </w:lvl>
    <w:lvl w:ilvl="1" w:tplc="BCA6E08E">
      <w:start w:val="1"/>
      <w:numFmt w:val="bullet"/>
      <w:lvlText w:val="o"/>
      <w:lvlJc w:val="left"/>
      <w:pPr>
        <w:ind w:left="1440" w:hanging="360"/>
      </w:pPr>
      <w:rPr>
        <w:rFonts w:ascii="Courier New" w:hAnsi="Courier New" w:hint="default"/>
      </w:rPr>
    </w:lvl>
    <w:lvl w:ilvl="2" w:tplc="4232EDF8">
      <w:start w:val="1"/>
      <w:numFmt w:val="bullet"/>
      <w:lvlText w:val=""/>
      <w:lvlJc w:val="left"/>
      <w:pPr>
        <w:ind w:left="2160" w:hanging="360"/>
      </w:pPr>
      <w:rPr>
        <w:rFonts w:ascii="Wingdings" w:hAnsi="Wingdings" w:hint="default"/>
      </w:rPr>
    </w:lvl>
    <w:lvl w:ilvl="3" w:tplc="EC4A564E">
      <w:start w:val="1"/>
      <w:numFmt w:val="bullet"/>
      <w:lvlText w:val=""/>
      <w:lvlJc w:val="left"/>
      <w:pPr>
        <w:ind w:left="2880" w:hanging="360"/>
      </w:pPr>
      <w:rPr>
        <w:rFonts w:ascii="Symbol" w:hAnsi="Symbol" w:hint="default"/>
      </w:rPr>
    </w:lvl>
    <w:lvl w:ilvl="4" w:tplc="685E33A8">
      <w:start w:val="1"/>
      <w:numFmt w:val="bullet"/>
      <w:lvlText w:val="o"/>
      <w:lvlJc w:val="left"/>
      <w:pPr>
        <w:ind w:left="3600" w:hanging="360"/>
      </w:pPr>
      <w:rPr>
        <w:rFonts w:ascii="Courier New" w:hAnsi="Courier New" w:hint="default"/>
      </w:rPr>
    </w:lvl>
    <w:lvl w:ilvl="5" w:tplc="07102D80">
      <w:start w:val="1"/>
      <w:numFmt w:val="bullet"/>
      <w:lvlText w:val=""/>
      <w:lvlJc w:val="left"/>
      <w:pPr>
        <w:ind w:left="4320" w:hanging="360"/>
      </w:pPr>
      <w:rPr>
        <w:rFonts w:ascii="Wingdings" w:hAnsi="Wingdings" w:hint="default"/>
      </w:rPr>
    </w:lvl>
    <w:lvl w:ilvl="6" w:tplc="FF1C7E5A">
      <w:start w:val="1"/>
      <w:numFmt w:val="bullet"/>
      <w:lvlText w:val=""/>
      <w:lvlJc w:val="left"/>
      <w:pPr>
        <w:ind w:left="5040" w:hanging="360"/>
      </w:pPr>
      <w:rPr>
        <w:rFonts w:ascii="Symbol" w:hAnsi="Symbol" w:hint="default"/>
      </w:rPr>
    </w:lvl>
    <w:lvl w:ilvl="7" w:tplc="C99A9C80">
      <w:start w:val="1"/>
      <w:numFmt w:val="bullet"/>
      <w:lvlText w:val="o"/>
      <w:lvlJc w:val="left"/>
      <w:pPr>
        <w:ind w:left="5760" w:hanging="360"/>
      </w:pPr>
      <w:rPr>
        <w:rFonts w:ascii="Courier New" w:hAnsi="Courier New" w:hint="default"/>
      </w:rPr>
    </w:lvl>
    <w:lvl w:ilvl="8" w:tplc="55B6B6A2">
      <w:start w:val="1"/>
      <w:numFmt w:val="bullet"/>
      <w:lvlText w:val=""/>
      <w:lvlJc w:val="left"/>
      <w:pPr>
        <w:ind w:left="6480" w:hanging="360"/>
      </w:pPr>
      <w:rPr>
        <w:rFonts w:ascii="Wingdings" w:hAnsi="Wingdings" w:hint="default"/>
      </w:rPr>
    </w:lvl>
  </w:abstractNum>
  <w:abstractNum w:abstractNumId="2" w15:restartNumberingAfterBreak="0">
    <w:nsid w:val="2055130F"/>
    <w:multiLevelType w:val="hybridMultilevel"/>
    <w:tmpl w:val="FFFFFFFF"/>
    <w:lvl w:ilvl="0" w:tplc="D2F6E5C0">
      <w:start w:val="1"/>
      <w:numFmt w:val="bullet"/>
      <w:lvlText w:val="-"/>
      <w:lvlJc w:val="left"/>
      <w:pPr>
        <w:ind w:left="720" w:hanging="360"/>
      </w:pPr>
      <w:rPr>
        <w:rFonts w:ascii="Calibri" w:hAnsi="Calibri" w:hint="default"/>
      </w:rPr>
    </w:lvl>
    <w:lvl w:ilvl="1" w:tplc="A85C6CF4">
      <w:start w:val="1"/>
      <w:numFmt w:val="bullet"/>
      <w:lvlText w:val="o"/>
      <w:lvlJc w:val="left"/>
      <w:pPr>
        <w:ind w:left="1440" w:hanging="360"/>
      </w:pPr>
      <w:rPr>
        <w:rFonts w:ascii="Courier New" w:hAnsi="Courier New" w:hint="default"/>
      </w:rPr>
    </w:lvl>
    <w:lvl w:ilvl="2" w:tplc="24F8AD66">
      <w:start w:val="1"/>
      <w:numFmt w:val="bullet"/>
      <w:lvlText w:val=""/>
      <w:lvlJc w:val="left"/>
      <w:pPr>
        <w:ind w:left="2160" w:hanging="360"/>
      </w:pPr>
      <w:rPr>
        <w:rFonts w:ascii="Wingdings" w:hAnsi="Wingdings" w:hint="default"/>
      </w:rPr>
    </w:lvl>
    <w:lvl w:ilvl="3" w:tplc="9A8EA020">
      <w:start w:val="1"/>
      <w:numFmt w:val="bullet"/>
      <w:lvlText w:val=""/>
      <w:lvlJc w:val="left"/>
      <w:pPr>
        <w:ind w:left="2880" w:hanging="360"/>
      </w:pPr>
      <w:rPr>
        <w:rFonts w:ascii="Symbol" w:hAnsi="Symbol" w:hint="default"/>
      </w:rPr>
    </w:lvl>
    <w:lvl w:ilvl="4" w:tplc="7B04EC80">
      <w:start w:val="1"/>
      <w:numFmt w:val="bullet"/>
      <w:lvlText w:val="o"/>
      <w:lvlJc w:val="left"/>
      <w:pPr>
        <w:ind w:left="3600" w:hanging="360"/>
      </w:pPr>
      <w:rPr>
        <w:rFonts w:ascii="Courier New" w:hAnsi="Courier New" w:hint="default"/>
      </w:rPr>
    </w:lvl>
    <w:lvl w:ilvl="5" w:tplc="893E983A">
      <w:start w:val="1"/>
      <w:numFmt w:val="bullet"/>
      <w:lvlText w:val=""/>
      <w:lvlJc w:val="left"/>
      <w:pPr>
        <w:ind w:left="4320" w:hanging="360"/>
      </w:pPr>
      <w:rPr>
        <w:rFonts w:ascii="Wingdings" w:hAnsi="Wingdings" w:hint="default"/>
      </w:rPr>
    </w:lvl>
    <w:lvl w:ilvl="6" w:tplc="7744FC86">
      <w:start w:val="1"/>
      <w:numFmt w:val="bullet"/>
      <w:lvlText w:val=""/>
      <w:lvlJc w:val="left"/>
      <w:pPr>
        <w:ind w:left="5040" w:hanging="360"/>
      </w:pPr>
      <w:rPr>
        <w:rFonts w:ascii="Symbol" w:hAnsi="Symbol" w:hint="default"/>
      </w:rPr>
    </w:lvl>
    <w:lvl w:ilvl="7" w:tplc="402C6CC8">
      <w:start w:val="1"/>
      <w:numFmt w:val="bullet"/>
      <w:lvlText w:val="o"/>
      <w:lvlJc w:val="left"/>
      <w:pPr>
        <w:ind w:left="5760" w:hanging="360"/>
      </w:pPr>
      <w:rPr>
        <w:rFonts w:ascii="Courier New" w:hAnsi="Courier New" w:hint="default"/>
      </w:rPr>
    </w:lvl>
    <w:lvl w:ilvl="8" w:tplc="9EFC916A">
      <w:start w:val="1"/>
      <w:numFmt w:val="bullet"/>
      <w:lvlText w:val=""/>
      <w:lvlJc w:val="left"/>
      <w:pPr>
        <w:ind w:left="6480" w:hanging="360"/>
      </w:pPr>
      <w:rPr>
        <w:rFonts w:ascii="Wingdings" w:hAnsi="Wingdings" w:hint="default"/>
      </w:rPr>
    </w:lvl>
  </w:abstractNum>
  <w:abstractNum w:abstractNumId="3" w15:restartNumberingAfterBreak="0">
    <w:nsid w:val="43B53482"/>
    <w:multiLevelType w:val="hybridMultilevel"/>
    <w:tmpl w:val="4EB84C5E"/>
    <w:lvl w:ilvl="0" w:tplc="48740DE0">
      <w:start w:val="1"/>
      <w:numFmt w:val="bullet"/>
      <w:lvlText w:val="-"/>
      <w:lvlJc w:val="left"/>
      <w:pPr>
        <w:ind w:left="720" w:hanging="360"/>
      </w:pPr>
      <w:rPr>
        <w:rFonts w:ascii="Calibri" w:hAnsi="Calibri" w:hint="default"/>
      </w:rPr>
    </w:lvl>
    <w:lvl w:ilvl="1" w:tplc="8700B436">
      <w:start w:val="1"/>
      <w:numFmt w:val="bullet"/>
      <w:lvlText w:val="o"/>
      <w:lvlJc w:val="left"/>
      <w:pPr>
        <w:ind w:left="1440" w:hanging="360"/>
      </w:pPr>
      <w:rPr>
        <w:rFonts w:ascii="Courier New" w:hAnsi="Courier New" w:hint="default"/>
      </w:rPr>
    </w:lvl>
    <w:lvl w:ilvl="2" w:tplc="338AAE8C">
      <w:start w:val="1"/>
      <w:numFmt w:val="bullet"/>
      <w:lvlText w:val=""/>
      <w:lvlJc w:val="left"/>
      <w:pPr>
        <w:ind w:left="2160" w:hanging="360"/>
      </w:pPr>
      <w:rPr>
        <w:rFonts w:ascii="Wingdings" w:hAnsi="Wingdings" w:hint="default"/>
      </w:rPr>
    </w:lvl>
    <w:lvl w:ilvl="3" w:tplc="A8E49EF0">
      <w:start w:val="1"/>
      <w:numFmt w:val="bullet"/>
      <w:lvlText w:val=""/>
      <w:lvlJc w:val="left"/>
      <w:pPr>
        <w:ind w:left="2880" w:hanging="360"/>
      </w:pPr>
      <w:rPr>
        <w:rFonts w:ascii="Symbol" w:hAnsi="Symbol" w:hint="default"/>
      </w:rPr>
    </w:lvl>
    <w:lvl w:ilvl="4" w:tplc="E78C8842">
      <w:start w:val="1"/>
      <w:numFmt w:val="bullet"/>
      <w:lvlText w:val="o"/>
      <w:lvlJc w:val="left"/>
      <w:pPr>
        <w:ind w:left="3600" w:hanging="360"/>
      </w:pPr>
      <w:rPr>
        <w:rFonts w:ascii="Courier New" w:hAnsi="Courier New" w:hint="default"/>
      </w:rPr>
    </w:lvl>
    <w:lvl w:ilvl="5" w:tplc="F0B4DC56">
      <w:start w:val="1"/>
      <w:numFmt w:val="bullet"/>
      <w:lvlText w:val=""/>
      <w:lvlJc w:val="left"/>
      <w:pPr>
        <w:ind w:left="4320" w:hanging="360"/>
      </w:pPr>
      <w:rPr>
        <w:rFonts w:ascii="Wingdings" w:hAnsi="Wingdings" w:hint="default"/>
      </w:rPr>
    </w:lvl>
    <w:lvl w:ilvl="6" w:tplc="756651A0">
      <w:start w:val="1"/>
      <w:numFmt w:val="bullet"/>
      <w:lvlText w:val=""/>
      <w:lvlJc w:val="left"/>
      <w:pPr>
        <w:ind w:left="5040" w:hanging="360"/>
      </w:pPr>
      <w:rPr>
        <w:rFonts w:ascii="Symbol" w:hAnsi="Symbol" w:hint="default"/>
      </w:rPr>
    </w:lvl>
    <w:lvl w:ilvl="7" w:tplc="B682380A">
      <w:start w:val="1"/>
      <w:numFmt w:val="bullet"/>
      <w:lvlText w:val="o"/>
      <w:lvlJc w:val="left"/>
      <w:pPr>
        <w:ind w:left="5760" w:hanging="360"/>
      </w:pPr>
      <w:rPr>
        <w:rFonts w:ascii="Courier New" w:hAnsi="Courier New" w:hint="default"/>
      </w:rPr>
    </w:lvl>
    <w:lvl w:ilvl="8" w:tplc="38CEB058">
      <w:start w:val="1"/>
      <w:numFmt w:val="bullet"/>
      <w:lvlText w:val=""/>
      <w:lvlJc w:val="left"/>
      <w:pPr>
        <w:ind w:left="6480" w:hanging="360"/>
      </w:pPr>
      <w:rPr>
        <w:rFonts w:ascii="Wingdings" w:hAnsi="Wingdings" w:hint="default"/>
      </w:rPr>
    </w:lvl>
  </w:abstractNum>
  <w:abstractNum w:abstractNumId="4" w15:restartNumberingAfterBreak="0">
    <w:nsid w:val="53AA7167"/>
    <w:multiLevelType w:val="hybridMultilevel"/>
    <w:tmpl w:val="8EC6C8AC"/>
    <w:lvl w:ilvl="0" w:tplc="E8CC7822">
      <w:start w:val="1"/>
      <w:numFmt w:val="bullet"/>
      <w:lvlText w:val=""/>
      <w:lvlJc w:val="left"/>
      <w:pPr>
        <w:ind w:left="720" w:hanging="360"/>
      </w:pPr>
      <w:rPr>
        <w:rFonts w:ascii="Symbol" w:hAnsi="Symbol" w:hint="default"/>
      </w:rPr>
    </w:lvl>
    <w:lvl w:ilvl="1" w:tplc="4530C87E">
      <w:start w:val="1"/>
      <w:numFmt w:val="bullet"/>
      <w:lvlText w:val="o"/>
      <w:lvlJc w:val="left"/>
      <w:pPr>
        <w:ind w:left="1440" w:hanging="360"/>
      </w:pPr>
      <w:rPr>
        <w:rFonts w:ascii="Courier New" w:hAnsi="Courier New" w:hint="default"/>
      </w:rPr>
    </w:lvl>
    <w:lvl w:ilvl="2" w:tplc="3E12AD00">
      <w:start w:val="1"/>
      <w:numFmt w:val="bullet"/>
      <w:lvlText w:val=""/>
      <w:lvlJc w:val="left"/>
      <w:pPr>
        <w:ind w:left="2160" w:hanging="360"/>
      </w:pPr>
      <w:rPr>
        <w:rFonts w:ascii="Wingdings" w:hAnsi="Wingdings" w:hint="default"/>
      </w:rPr>
    </w:lvl>
    <w:lvl w:ilvl="3" w:tplc="6BBEEEB8">
      <w:start w:val="1"/>
      <w:numFmt w:val="bullet"/>
      <w:lvlText w:val=""/>
      <w:lvlJc w:val="left"/>
      <w:pPr>
        <w:ind w:left="2880" w:hanging="360"/>
      </w:pPr>
      <w:rPr>
        <w:rFonts w:ascii="Symbol" w:hAnsi="Symbol" w:hint="default"/>
      </w:rPr>
    </w:lvl>
    <w:lvl w:ilvl="4" w:tplc="A58A464C">
      <w:start w:val="1"/>
      <w:numFmt w:val="bullet"/>
      <w:lvlText w:val="o"/>
      <w:lvlJc w:val="left"/>
      <w:pPr>
        <w:ind w:left="3600" w:hanging="360"/>
      </w:pPr>
      <w:rPr>
        <w:rFonts w:ascii="Courier New" w:hAnsi="Courier New" w:hint="default"/>
      </w:rPr>
    </w:lvl>
    <w:lvl w:ilvl="5" w:tplc="45065D90">
      <w:start w:val="1"/>
      <w:numFmt w:val="bullet"/>
      <w:lvlText w:val=""/>
      <w:lvlJc w:val="left"/>
      <w:pPr>
        <w:ind w:left="4320" w:hanging="360"/>
      </w:pPr>
      <w:rPr>
        <w:rFonts w:ascii="Wingdings" w:hAnsi="Wingdings" w:hint="default"/>
      </w:rPr>
    </w:lvl>
    <w:lvl w:ilvl="6" w:tplc="BCE04F3E">
      <w:start w:val="1"/>
      <w:numFmt w:val="bullet"/>
      <w:lvlText w:val=""/>
      <w:lvlJc w:val="left"/>
      <w:pPr>
        <w:ind w:left="5040" w:hanging="360"/>
      </w:pPr>
      <w:rPr>
        <w:rFonts w:ascii="Symbol" w:hAnsi="Symbol" w:hint="default"/>
      </w:rPr>
    </w:lvl>
    <w:lvl w:ilvl="7" w:tplc="6FF0C4B4">
      <w:start w:val="1"/>
      <w:numFmt w:val="bullet"/>
      <w:lvlText w:val="o"/>
      <w:lvlJc w:val="left"/>
      <w:pPr>
        <w:ind w:left="5760" w:hanging="360"/>
      </w:pPr>
      <w:rPr>
        <w:rFonts w:ascii="Courier New" w:hAnsi="Courier New" w:hint="default"/>
      </w:rPr>
    </w:lvl>
    <w:lvl w:ilvl="8" w:tplc="D7B4CD7C">
      <w:start w:val="1"/>
      <w:numFmt w:val="bullet"/>
      <w:lvlText w:val=""/>
      <w:lvlJc w:val="left"/>
      <w:pPr>
        <w:ind w:left="6480" w:hanging="360"/>
      </w:pPr>
      <w:rPr>
        <w:rFonts w:ascii="Wingdings" w:hAnsi="Wingdings" w:hint="default"/>
      </w:rPr>
    </w:lvl>
  </w:abstractNum>
  <w:abstractNum w:abstractNumId="5" w15:restartNumberingAfterBreak="0">
    <w:nsid w:val="63B8690D"/>
    <w:multiLevelType w:val="hybridMultilevel"/>
    <w:tmpl w:val="BA9A2B4E"/>
    <w:lvl w:ilvl="0" w:tplc="D5849F68">
      <w:start w:val="1"/>
      <w:numFmt w:val="bullet"/>
      <w:lvlText w:val="-"/>
      <w:lvlJc w:val="left"/>
      <w:pPr>
        <w:ind w:left="720" w:hanging="360"/>
      </w:pPr>
      <w:rPr>
        <w:rFonts w:ascii="Calibri" w:hAnsi="Calibri" w:hint="default"/>
      </w:rPr>
    </w:lvl>
    <w:lvl w:ilvl="1" w:tplc="08B8F20A">
      <w:start w:val="1"/>
      <w:numFmt w:val="bullet"/>
      <w:lvlText w:val="o"/>
      <w:lvlJc w:val="left"/>
      <w:pPr>
        <w:ind w:left="1440" w:hanging="360"/>
      </w:pPr>
      <w:rPr>
        <w:rFonts w:ascii="Courier New" w:hAnsi="Courier New" w:hint="default"/>
      </w:rPr>
    </w:lvl>
    <w:lvl w:ilvl="2" w:tplc="2FB0FFD6">
      <w:start w:val="1"/>
      <w:numFmt w:val="bullet"/>
      <w:lvlText w:val=""/>
      <w:lvlJc w:val="left"/>
      <w:pPr>
        <w:ind w:left="2160" w:hanging="360"/>
      </w:pPr>
      <w:rPr>
        <w:rFonts w:ascii="Wingdings" w:hAnsi="Wingdings" w:hint="default"/>
      </w:rPr>
    </w:lvl>
    <w:lvl w:ilvl="3" w:tplc="786C5340">
      <w:start w:val="1"/>
      <w:numFmt w:val="bullet"/>
      <w:lvlText w:val=""/>
      <w:lvlJc w:val="left"/>
      <w:pPr>
        <w:ind w:left="2880" w:hanging="360"/>
      </w:pPr>
      <w:rPr>
        <w:rFonts w:ascii="Symbol" w:hAnsi="Symbol" w:hint="default"/>
      </w:rPr>
    </w:lvl>
    <w:lvl w:ilvl="4" w:tplc="598231CE">
      <w:start w:val="1"/>
      <w:numFmt w:val="bullet"/>
      <w:lvlText w:val="o"/>
      <w:lvlJc w:val="left"/>
      <w:pPr>
        <w:ind w:left="3600" w:hanging="360"/>
      </w:pPr>
      <w:rPr>
        <w:rFonts w:ascii="Courier New" w:hAnsi="Courier New" w:hint="default"/>
      </w:rPr>
    </w:lvl>
    <w:lvl w:ilvl="5" w:tplc="34364C6C">
      <w:start w:val="1"/>
      <w:numFmt w:val="bullet"/>
      <w:lvlText w:val=""/>
      <w:lvlJc w:val="left"/>
      <w:pPr>
        <w:ind w:left="4320" w:hanging="360"/>
      </w:pPr>
      <w:rPr>
        <w:rFonts w:ascii="Wingdings" w:hAnsi="Wingdings" w:hint="default"/>
      </w:rPr>
    </w:lvl>
    <w:lvl w:ilvl="6" w:tplc="48B6F52A">
      <w:start w:val="1"/>
      <w:numFmt w:val="bullet"/>
      <w:lvlText w:val=""/>
      <w:lvlJc w:val="left"/>
      <w:pPr>
        <w:ind w:left="5040" w:hanging="360"/>
      </w:pPr>
      <w:rPr>
        <w:rFonts w:ascii="Symbol" w:hAnsi="Symbol" w:hint="default"/>
      </w:rPr>
    </w:lvl>
    <w:lvl w:ilvl="7" w:tplc="E03ACAA2">
      <w:start w:val="1"/>
      <w:numFmt w:val="bullet"/>
      <w:lvlText w:val="o"/>
      <w:lvlJc w:val="left"/>
      <w:pPr>
        <w:ind w:left="5760" w:hanging="360"/>
      </w:pPr>
      <w:rPr>
        <w:rFonts w:ascii="Courier New" w:hAnsi="Courier New" w:hint="default"/>
      </w:rPr>
    </w:lvl>
    <w:lvl w:ilvl="8" w:tplc="611E5A78">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3D0F6E"/>
    <w:rsid w:val="00027B44"/>
    <w:rsid w:val="000643C3"/>
    <w:rsid w:val="000B33A1"/>
    <w:rsid w:val="00164EF3"/>
    <w:rsid w:val="00173AB0"/>
    <w:rsid w:val="0019120A"/>
    <w:rsid w:val="001A0B67"/>
    <w:rsid w:val="001A3F07"/>
    <w:rsid w:val="0033124B"/>
    <w:rsid w:val="00346D43"/>
    <w:rsid w:val="00356DEA"/>
    <w:rsid w:val="00385CF5"/>
    <w:rsid w:val="00395E0C"/>
    <w:rsid w:val="003F45DC"/>
    <w:rsid w:val="00485A47"/>
    <w:rsid w:val="00493FB1"/>
    <w:rsid w:val="00496F8C"/>
    <w:rsid w:val="00533BB4"/>
    <w:rsid w:val="00576BD6"/>
    <w:rsid w:val="006110C8"/>
    <w:rsid w:val="00611C68"/>
    <w:rsid w:val="00633983"/>
    <w:rsid w:val="006929CC"/>
    <w:rsid w:val="006A4340"/>
    <w:rsid w:val="006A605F"/>
    <w:rsid w:val="006B2DF9"/>
    <w:rsid w:val="00707598"/>
    <w:rsid w:val="0071488E"/>
    <w:rsid w:val="00720EAD"/>
    <w:rsid w:val="00780101"/>
    <w:rsid w:val="007A2941"/>
    <w:rsid w:val="00801FCD"/>
    <w:rsid w:val="00813A17"/>
    <w:rsid w:val="0087420C"/>
    <w:rsid w:val="00882148"/>
    <w:rsid w:val="00887975"/>
    <w:rsid w:val="00924F6D"/>
    <w:rsid w:val="009D3CF8"/>
    <w:rsid w:val="00A262F2"/>
    <w:rsid w:val="00A32FEE"/>
    <w:rsid w:val="00A41A07"/>
    <w:rsid w:val="00AA1BE0"/>
    <w:rsid w:val="00AA2628"/>
    <w:rsid w:val="00B1279A"/>
    <w:rsid w:val="00B152EF"/>
    <w:rsid w:val="00B649D9"/>
    <w:rsid w:val="00CA61E6"/>
    <w:rsid w:val="00CC6D7E"/>
    <w:rsid w:val="00CD4241"/>
    <w:rsid w:val="00CE2EC5"/>
    <w:rsid w:val="00D611CE"/>
    <w:rsid w:val="00D9325C"/>
    <w:rsid w:val="00DB1D70"/>
    <w:rsid w:val="00E24697"/>
    <w:rsid w:val="00E308D6"/>
    <w:rsid w:val="00E32AFD"/>
    <w:rsid w:val="00E6571D"/>
    <w:rsid w:val="00EC52B5"/>
    <w:rsid w:val="00FA621C"/>
    <w:rsid w:val="00FB2C32"/>
    <w:rsid w:val="00FE4D23"/>
    <w:rsid w:val="018ED7F5"/>
    <w:rsid w:val="027CD558"/>
    <w:rsid w:val="03BB1EE0"/>
    <w:rsid w:val="073DF0C2"/>
    <w:rsid w:val="07BB13EE"/>
    <w:rsid w:val="089229D2"/>
    <w:rsid w:val="099CD75D"/>
    <w:rsid w:val="09B511F4"/>
    <w:rsid w:val="0A22CB31"/>
    <w:rsid w:val="0A29915F"/>
    <w:rsid w:val="0FEC67D6"/>
    <w:rsid w:val="13E0B719"/>
    <w:rsid w:val="1D1701F3"/>
    <w:rsid w:val="1E1EAEE8"/>
    <w:rsid w:val="1FF099B9"/>
    <w:rsid w:val="221551CD"/>
    <w:rsid w:val="223E9891"/>
    <w:rsid w:val="22D00D44"/>
    <w:rsid w:val="244CB29A"/>
    <w:rsid w:val="25CF82D7"/>
    <w:rsid w:val="2657301D"/>
    <w:rsid w:val="2736692B"/>
    <w:rsid w:val="29B1DD45"/>
    <w:rsid w:val="2B1BA701"/>
    <w:rsid w:val="2BA9A278"/>
    <w:rsid w:val="2C250581"/>
    <w:rsid w:val="337D371E"/>
    <w:rsid w:val="357C5C11"/>
    <w:rsid w:val="37336498"/>
    <w:rsid w:val="37AEA299"/>
    <w:rsid w:val="3ADA056E"/>
    <w:rsid w:val="3B917D1A"/>
    <w:rsid w:val="3C9C2382"/>
    <w:rsid w:val="3E8EA99E"/>
    <w:rsid w:val="413EBE4E"/>
    <w:rsid w:val="45EF0DD9"/>
    <w:rsid w:val="46808B62"/>
    <w:rsid w:val="481398D0"/>
    <w:rsid w:val="483E7589"/>
    <w:rsid w:val="4A983531"/>
    <w:rsid w:val="4B8F6207"/>
    <w:rsid w:val="4DDBE29F"/>
    <w:rsid w:val="4F78497D"/>
    <w:rsid w:val="5333AD3E"/>
    <w:rsid w:val="5877ADA8"/>
    <w:rsid w:val="59301C6C"/>
    <w:rsid w:val="5A2BEEDA"/>
    <w:rsid w:val="5BBA46A3"/>
    <w:rsid w:val="5BE99914"/>
    <w:rsid w:val="5EFCC7F2"/>
    <w:rsid w:val="5FA45A36"/>
    <w:rsid w:val="6384E6EF"/>
    <w:rsid w:val="65187A5A"/>
    <w:rsid w:val="6737C5B2"/>
    <w:rsid w:val="6997E902"/>
    <w:rsid w:val="6C765973"/>
    <w:rsid w:val="6F3D0F6E"/>
    <w:rsid w:val="70EAA6AF"/>
    <w:rsid w:val="768D8958"/>
    <w:rsid w:val="7743D942"/>
    <w:rsid w:val="79033F86"/>
    <w:rsid w:val="7BCCE1EF"/>
    <w:rsid w:val="7F5E34B9"/>
    <w:rsid w:val="7FB19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0F6E"/>
  <w15:chartTrackingRefBased/>
  <w15:docId w15:val="{EC08F1DD-6FDF-4AF5-B29D-7706FFB5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B152EF"/>
    <w:rPr>
      <w:color w:val="605E5C"/>
      <w:shd w:val="clear" w:color="auto" w:fill="E1DFDD"/>
    </w:rPr>
  </w:style>
  <w:style w:type="character" w:styleId="FollowedHyperlink">
    <w:name w:val="FollowedHyperlink"/>
    <w:basedOn w:val="DefaultParagraphFont"/>
    <w:uiPriority w:val="99"/>
    <w:semiHidden/>
    <w:unhideWhenUsed/>
    <w:rsid w:val="00AA1B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69976">
      <w:bodyDiv w:val="1"/>
      <w:marLeft w:val="0"/>
      <w:marRight w:val="0"/>
      <w:marTop w:val="0"/>
      <w:marBottom w:val="0"/>
      <w:divBdr>
        <w:top w:val="none" w:sz="0" w:space="0" w:color="auto"/>
        <w:left w:val="none" w:sz="0" w:space="0" w:color="auto"/>
        <w:bottom w:val="none" w:sz="0" w:space="0" w:color="auto"/>
        <w:right w:val="none" w:sz="0" w:space="0" w:color="auto"/>
      </w:divBdr>
    </w:div>
    <w:div w:id="408038570">
      <w:bodyDiv w:val="1"/>
      <w:marLeft w:val="0"/>
      <w:marRight w:val="0"/>
      <w:marTop w:val="0"/>
      <w:marBottom w:val="0"/>
      <w:divBdr>
        <w:top w:val="none" w:sz="0" w:space="0" w:color="auto"/>
        <w:left w:val="none" w:sz="0" w:space="0" w:color="auto"/>
        <w:bottom w:val="none" w:sz="0" w:space="0" w:color="auto"/>
        <w:right w:val="none" w:sz="0" w:space="0" w:color="auto"/>
      </w:divBdr>
    </w:div>
    <w:div w:id="460810164">
      <w:bodyDiv w:val="1"/>
      <w:marLeft w:val="0"/>
      <w:marRight w:val="0"/>
      <w:marTop w:val="0"/>
      <w:marBottom w:val="0"/>
      <w:divBdr>
        <w:top w:val="none" w:sz="0" w:space="0" w:color="auto"/>
        <w:left w:val="none" w:sz="0" w:space="0" w:color="auto"/>
        <w:bottom w:val="none" w:sz="0" w:space="0" w:color="auto"/>
        <w:right w:val="none" w:sz="0" w:space="0" w:color="auto"/>
      </w:divBdr>
    </w:div>
    <w:div w:id="476143605">
      <w:bodyDiv w:val="1"/>
      <w:marLeft w:val="0"/>
      <w:marRight w:val="0"/>
      <w:marTop w:val="0"/>
      <w:marBottom w:val="0"/>
      <w:divBdr>
        <w:top w:val="none" w:sz="0" w:space="0" w:color="auto"/>
        <w:left w:val="none" w:sz="0" w:space="0" w:color="auto"/>
        <w:bottom w:val="none" w:sz="0" w:space="0" w:color="auto"/>
        <w:right w:val="none" w:sz="0" w:space="0" w:color="auto"/>
      </w:divBdr>
    </w:div>
    <w:div w:id="6670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q.usps.com/s/article/ZIP-Code-The-Basic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ensus.gov/programs-surveys/geography/technical-documentation/records-layout/2010-zcta-record-layou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nsus.gov/programs-surveys/geography/technical-documentation/records-layout/2010-zcta-record-layout.html" TargetMode="External"/><Relationship Id="rId5" Type="http://schemas.openxmlformats.org/officeDocument/2006/relationships/styles" Target="styles.xml"/><Relationship Id="rId10" Type="http://schemas.openxmlformats.org/officeDocument/2006/relationships/hyperlink" Target="https://www2.census.gov/geo/pdfs/reference/geodiagram.pdf" TargetMode="External"/><Relationship Id="rId4" Type="http://schemas.openxmlformats.org/officeDocument/2006/relationships/numbering" Target="numbering.xml"/><Relationship Id="rId9" Type="http://schemas.openxmlformats.org/officeDocument/2006/relationships/hyperlink" Target="https://www.census.gov/programs-surveys/geography/guidance/geo-areas/zcta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8C16CC-8917-486D-BE6D-FE4E56E7F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1827EB-D79A-49F7-820E-0F07A7185B9D}">
  <ds:schemaRefs>
    <ds:schemaRef ds:uri="http://schemas.microsoft.com/sharepoint/v3/contenttype/forms"/>
  </ds:schemaRefs>
</ds:datastoreItem>
</file>

<file path=customXml/itemProps3.xml><?xml version="1.0" encoding="utf-8"?>
<ds:datastoreItem xmlns:ds="http://schemas.openxmlformats.org/officeDocument/2006/customXml" ds:itemID="{333AB311-786F-49A6-9C4B-10BF3CBB81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61</cp:revision>
  <dcterms:created xsi:type="dcterms:W3CDTF">2021-09-23T21:13:00Z</dcterms:created>
  <dcterms:modified xsi:type="dcterms:W3CDTF">2021-11-15T22:20:00Z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