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F6EE93" w14:textId="77777777" w:rsidR="00621C74" w:rsidRDefault="00621C74" w:rsidP="00363184">
      <w:pPr>
        <w:pStyle w:val="NormalWeb"/>
      </w:pPr>
      <w:bookmarkStart w:id="0" w:name="_GoBack"/>
      <w:bookmarkEnd w:id="0"/>
      <w:r>
        <w:rPr>
          <w:rFonts w:ascii="Verdana" w:hAnsi="Verdana"/>
          <w:b/>
          <w:bCs/>
          <w:i/>
          <w:iCs/>
          <w:color w:val="D83832"/>
          <w:sz w:val="15"/>
          <w:szCs w:val="15"/>
        </w:rPr>
        <w:t xml:space="preserve">TEST </w:t>
      </w:r>
      <w:r w:rsidR="00363184">
        <w:rPr>
          <w:rFonts w:ascii="Verdana" w:hAnsi="Verdana"/>
          <w:b/>
          <w:bCs/>
          <w:i/>
          <w:iCs/>
          <w:color w:val="D83832"/>
          <w:sz w:val="15"/>
          <w:szCs w:val="15"/>
        </w:rPr>
        <w:t>PLAN</w:t>
      </w:r>
    </w:p>
    <w:p w14:paraId="012B46E9" w14:textId="77777777" w:rsidR="00621C74" w:rsidRDefault="00621C74">
      <w:pPr>
        <w:pStyle w:val="NormalWeb"/>
      </w:pPr>
      <w:r>
        <w:rPr>
          <w:rFonts w:ascii="Verdana" w:hAnsi="Verdana"/>
          <w:b/>
          <w:bCs/>
          <w:sz w:val="15"/>
          <w:szCs w:val="15"/>
        </w:rPr>
        <w:t>1.0 Introduction</w:t>
      </w:r>
    </w:p>
    <w:p w14:paraId="744C1363" w14:textId="77777777" w:rsidR="00621C74" w:rsidRDefault="00621C74">
      <w:pPr>
        <w:pStyle w:val="NormalWeb"/>
      </w:pPr>
      <w:r>
        <w:rPr>
          <w:rFonts w:ascii="Verdana" w:hAnsi="Verdana"/>
          <w:sz w:val="15"/>
          <w:szCs w:val="15"/>
        </w:rPr>
        <w:t>This section provides an overview of the entire test document. This document describes both the test plan and the test procedure.</w:t>
      </w:r>
    </w:p>
    <w:p w14:paraId="2590A664" w14:textId="77777777" w:rsidR="00621C74" w:rsidRDefault="00621C74">
      <w:pPr>
        <w:pStyle w:val="NormalWeb"/>
        <w:ind w:left="720"/>
      </w:pPr>
      <w:r>
        <w:rPr>
          <w:rFonts w:ascii="Verdana" w:hAnsi="Verdana"/>
          <w:sz w:val="15"/>
          <w:szCs w:val="15"/>
        </w:rPr>
        <w:t> </w:t>
      </w:r>
      <w:r>
        <w:rPr>
          <w:rFonts w:ascii="Verdana" w:hAnsi="Verdana"/>
          <w:b/>
          <w:bCs/>
          <w:sz w:val="15"/>
          <w:szCs w:val="15"/>
        </w:rPr>
        <w:t>1.1 Goals and objectives</w:t>
      </w:r>
    </w:p>
    <w:p w14:paraId="394C1F13" w14:textId="77777777" w:rsidR="00621C74" w:rsidRDefault="00621C74">
      <w:pPr>
        <w:pStyle w:val="NormalWeb"/>
        <w:ind w:left="720"/>
      </w:pPr>
      <w:r>
        <w:rPr>
          <w:rFonts w:ascii="Verdana" w:hAnsi="Verdana"/>
          <w:sz w:val="15"/>
          <w:szCs w:val="15"/>
        </w:rPr>
        <w:t>Overall goals and objectives of the test process are described.</w:t>
      </w:r>
    </w:p>
    <w:p w14:paraId="3850E016" w14:textId="77777777" w:rsidR="00621C74" w:rsidRDefault="00621C74">
      <w:pPr>
        <w:pStyle w:val="NormalWeb"/>
        <w:ind w:left="720"/>
      </w:pPr>
      <w:r>
        <w:rPr>
          <w:rFonts w:ascii="Verdana" w:hAnsi="Verdana"/>
          <w:sz w:val="15"/>
          <w:szCs w:val="15"/>
        </w:rPr>
        <w:t> </w:t>
      </w:r>
      <w:r>
        <w:rPr>
          <w:rFonts w:ascii="Verdana" w:hAnsi="Verdana"/>
          <w:b/>
          <w:bCs/>
          <w:sz w:val="15"/>
          <w:szCs w:val="15"/>
        </w:rPr>
        <w:t>1.2 Statement of scope</w:t>
      </w:r>
    </w:p>
    <w:p w14:paraId="11B19113" w14:textId="77777777" w:rsidR="00621C74" w:rsidRDefault="00621C74">
      <w:pPr>
        <w:pStyle w:val="NormalWeb"/>
        <w:ind w:left="720"/>
      </w:pPr>
      <w:r>
        <w:rPr>
          <w:rFonts w:ascii="Verdana" w:hAnsi="Verdana"/>
          <w:sz w:val="15"/>
          <w:szCs w:val="15"/>
        </w:rPr>
        <w:t>A description of the scope of software testing is developed. Functionality/features/behavior to be tested is noted. In addition any functionality/features/behavior that is not to be tested is also noted.</w:t>
      </w:r>
    </w:p>
    <w:p w14:paraId="64173AA6" w14:textId="77777777" w:rsidR="00621C74" w:rsidRDefault="00621C74">
      <w:pPr>
        <w:pStyle w:val="NormalWeb"/>
        <w:ind w:left="720"/>
      </w:pPr>
      <w:r>
        <w:rPr>
          <w:rFonts w:ascii="Verdana" w:hAnsi="Verdana"/>
          <w:sz w:val="15"/>
          <w:szCs w:val="15"/>
        </w:rPr>
        <w:t> </w:t>
      </w:r>
      <w:r>
        <w:rPr>
          <w:rFonts w:ascii="Verdana" w:hAnsi="Verdana"/>
          <w:b/>
          <w:bCs/>
          <w:sz w:val="15"/>
          <w:szCs w:val="15"/>
        </w:rPr>
        <w:t>1.3 Major constraints</w:t>
      </w:r>
    </w:p>
    <w:p w14:paraId="6A31EDB6" w14:textId="77777777" w:rsidR="00621C74" w:rsidRDefault="00621C74">
      <w:pPr>
        <w:pStyle w:val="NormalWeb"/>
        <w:ind w:left="720"/>
      </w:pPr>
      <w:r>
        <w:rPr>
          <w:rFonts w:ascii="Verdana" w:hAnsi="Verdana"/>
          <w:sz w:val="15"/>
          <w:szCs w:val="15"/>
        </w:rPr>
        <w:t>Any business, product line or technical constraints that will impact the manner</w:t>
      </w:r>
      <w:r w:rsidR="0000766F">
        <w:rPr>
          <w:rFonts w:ascii="Verdana" w:hAnsi="Verdana"/>
          <w:sz w:val="15"/>
          <w:szCs w:val="15"/>
        </w:rPr>
        <w:t xml:space="preserve"> </w:t>
      </w:r>
      <w:r>
        <w:rPr>
          <w:rFonts w:ascii="Verdana" w:hAnsi="Verdana"/>
          <w:sz w:val="15"/>
          <w:szCs w:val="15"/>
        </w:rPr>
        <w:t>in which the software is to be tested are noted here.</w:t>
      </w:r>
    </w:p>
    <w:p w14:paraId="18793F2E" w14:textId="77777777" w:rsidR="00621C74" w:rsidRDefault="00621C74">
      <w:pPr>
        <w:pStyle w:val="NormalWeb"/>
        <w:ind w:left="720"/>
      </w:pPr>
      <w:r>
        <w:rPr>
          <w:rFonts w:ascii="Verdana" w:hAnsi="Verdana"/>
          <w:sz w:val="15"/>
          <w:szCs w:val="15"/>
        </w:rPr>
        <w:t> </w:t>
      </w:r>
    </w:p>
    <w:p w14:paraId="7E7975F0" w14:textId="77777777" w:rsidR="00621C74" w:rsidRDefault="00621C74">
      <w:pPr>
        <w:pStyle w:val="NormalWeb"/>
      </w:pPr>
      <w:r>
        <w:rPr>
          <w:rFonts w:ascii="Verdana" w:hAnsi="Verdana"/>
          <w:b/>
          <w:bCs/>
          <w:sz w:val="15"/>
          <w:szCs w:val="15"/>
        </w:rPr>
        <w:t>2.0 Test Plan</w:t>
      </w:r>
    </w:p>
    <w:p w14:paraId="14AE7B2A" w14:textId="77777777" w:rsidR="00621C74" w:rsidRDefault="00621C74">
      <w:pPr>
        <w:pStyle w:val="NormalWeb"/>
      </w:pPr>
      <w:r>
        <w:rPr>
          <w:rFonts w:ascii="Verdana" w:hAnsi="Verdana"/>
          <w:sz w:val="15"/>
          <w:szCs w:val="15"/>
        </w:rPr>
        <w:t>This section describes the overall testing strategy and the project management issues that are required to properly execute effective tests.</w:t>
      </w:r>
    </w:p>
    <w:p w14:paraId="04B7C138" w14:textId="77777777" w:rsidR="00621C74" w:rsidRDefault="00621C74">
      <w:pPr>
        <w:pStyle w:val="NormalWeb"/>
        <w:ind w:left="720"/>
      </w:pPr>
      <w:r>
        <w:rPr>
          <w:rFonts w:ascii="Verdana" w:hAnsi="Verdana"/>
          <w:b/>
          <w:bCs/>
          <w:sz w:val="15"/>
          <w:szCs w:val="15"/>
        </w:rPr>
        <w:t>2.1 Software (SCIís) to be tested</w:t>
      </w:r>
    </w:p>
    <w:p w14:paraId="187C3559" w14:textId="77777777" w:rsidR="00621C74" w:rsidRDefault="00621C74">
      <w:pPr>
        <w:pStyle w:val="NormalWeb"/>
        <w:ind w:left="720"/>
      </w:pPr>
      <w:r>
        <w:rPr>
          <w:rFonts w:ascii="Verdana" w:hAnsi="Verdana"/>
          <w:sz w:val="15"/>
          <w:szCs w:val="15"/>
        </w:rPr>
        <w:t>The software to be tested is identified by name. Exclusions are noted explicitly.</w:t>
      </w:r>
    </w:p>
    <w:p w14:paraId="70174D0E" w14:textId="77777777" w:rsidR="00621C74" w:rsidRDefault="00621C74">
      <w:pPr>
        <w:pStyle w:val="NormalWeb"/>
        <w:ind w:left="720"/>
      </w:pPr>
      <w:r>
        <w:rPr>
          <w:rFonts w:ascii="Verdana" w:hAnsi="Verdana"/>
          <w:b/>
          <w:bCs/>
          <w:sz w:val="15"/>
          <w:szCs w:val="15"/>
        </w:rPr>
        <w:t>2.2 Testing strategy</w:t>
      </w:r>
    </w:p>
    <w:p w14:paraId="48F3F4FE" w14:textId="77777777" w:rsidR="00621C74" w:rsidRDefault="00621C74">
      <w:pPr>
        <w:pStyle w:val="NormalWeb"/>
        <w:ind w:left="720"/>
      </w:pPr>
      <w:r>
        <w:rPr>
          <w:rFonts w:ascii="Verdana" w:hAnsi="Verdana"/>
          <w:sz w:val="15"/>
          <w:szCs w:val="15"/>
        </w:rPr>
        <w:t>The overall strategy for software testing is described.</w:t>
      </w:r>
    </w:p>
    <w:p w14:paraId="520A851F" w14:textId="77777777" w:rsidR="00621C74" w:rsidRDefault="00621C74">
      <w:pPr>
        <w:pStyle w:val="NormalWeb"/>
        <w:ind w:left="1440"/>
      </w:pPr>
      <w:r>
        <w:rPr>
          <w:rFonts w:ascii="Verdana" w:hAnsi="Verdana"/>
          <w:b/>
          <w:bCs/>
          <w:sz w:val="15"/>
          <w:szCs w:val="15"/>
        </w:rPr>
        <w:t>2.2.1 Unit testing</w:t>
      </w:r>
    </w:p>
    <w:p w14:paraId="78A1CFB9" w14:textId="77777777" w:rsidR="00621C74" w:rsidRDefault="00621C74">
      <w:pPr>
        <w:pStyle w:val="NormalWeb"/>
        <w:ind w:left="1440"/>
      </w:pPr>
      <w:r>
        <w:rPr>
          <w:rFonts w:ascii="Verdana" w:hAnsi="Verdana"/>
          <w:sz w:val="15"/>
          <w:szCs w:val="15"/>
        </w:rPr>
        <w:t>The strategy for unit tested is described. This includes an indication of the components that will undergo unit tests or the criteria to be used to select components for unit test. Test cases are NOT included here.</w:t>
      </w:r>
    </w:p>
    <w:p w14:paraId="72AAE7C3" w14:textId="77777777" w:rsidR="00621C74" w:rsidRDefault="00621C74">
      <w:pPr>
        <w:pStyle w:val="NormalWeb"/>
        <w:ind w:left="1440"/>
      </w:pPr>
      <w:r>
        <w:rPr>
          <w:rFonts w:ascii="Verdana" w:hAnsi="Verdana"/>
          <w:b/>
          <w:bCs/>
          <w:sz w:val="15"/>
          <w:szCs w:val="15"/>
        </w:rPr>
        <w:t>2.2.2 Integration testing</w:t>
      </w:r>
    </w:p>
    <w:p w14:paraId="218A11E9" w14:textId="77777777" w:rsidR="00621C74" w:rsidRDefault="00621C74">
      <w:pPr>
        <w:pStyle w:val="NormalWeb"/>
        <w:ind w:left="1440"/>
      </w:pPr>
      <w:r>
        <w:rPr>
          <w:rFonts w:ascii="Verdana" w:hAnsi="Verdana"/>
          <w:sz w:val="15"/>
          <w:szCs w:val="15"/>
        </w:rPr>
        <w:t>The integration testing strategy is specified. This section includes a discussion of the order of integration by software function. Test cases are NOT included here.</w:t>
      </w:r>
    </w:p>
    <w:p w14:paraId="48DDEB0A" w14:textId="77777777" w:rsidR="00621C74" w:rsidRDefault="00621C74">
      <w:pPr>
        <w:pStyle w:val="NormalWeb"/>
        <w:ind w:left="1440"/>
      </w:pPr>
      <w:r>
        <w:rPr>
          <w:rFonts w:ascii="Verdana" w:hAnsi="Verdana"/>
          <w:b/>
          <w:bCs/>
          <w:sz w:val="15"/>
          <w:szCs w:val="15"/>
        </w:rPr>
        <w:t>2.2.3 Validation testing</w:t>
      </w:r>
    </w:p>
    <w:p w14:paraId="048EBED8" w14:textId="77777777" w:rsidR="00621C74" w:rsidRDefault="00621C74">
      <w:pPr>
        <w:pStyle w:val="NormalWeb"/>
        <w:ind w:left="1440"/>
      </w:pPr>
      <w:r>
        <w:rPr>
          <w:rFonts w:ascii="Verdana" w:hAnsi="Verdana"/>
          <w:sz w:val="15"/>
          <w:szCs w:val="15"/>
        </w:rPr>
        <w:t>The validation testing strategy is specified. This section includes a discussion of the order of validation by software function. Test cases are NOT included here.</w:t>
      </w:r>
    </w:p>
    <w:p w14:paraId="733C20A2" w14:textId="77777777" w:rsidR="00621C74" w:rsidRDefault="00621C74">
      <w:pPr>
        <w:pStyle w:val="NormalWeb"/>
        <w:ind w:left="1440"/>
      </w:pPr>
      <w:r>
        <w:rPr>
          <w:rFonts w:ascii="Verdana" w:hAnsi="Verdana"/>
          <w:b/>
          <w:bCs/>
          <w:sz w:val="15"/>
          <w:szCs w:val="15"/>
        </w:rPr>
        <w:t>2.2.4 High-order testing</w:t>
      </w:r>
    </w:p>
    <w:p w14:paraId="64BCE195" w14:textId="77777777" w:rsidR="00621C74" w:rsidRDefault="00621C74">
      <w:pPr>
        <w:pStyle w:val="NormalWeb"/>
        <w:ind w:left="1440"/>
      </w:pPr>
      <w:r>
        <w:rPr>
          <w:rFonts w:ascii="Verdana" w:hAnsi="Verdana"/>
          <w:sz w:val="15"/>
          <w:szCs w:val="15"/>
        </w:rPr>
        <w:t>The high-order testing strategy is specified. This section includes a discussion of the types of high order tests to be conducted, the responsibility for those tests. Test cases are NOT included here.</w:t>
      </w:r>
    </w:p>
    <w:p w14:paraId="3D26FF33" w14:textId="77777777" w:rsidR="00621C74" w:rsidRDefault="00621C74">
      <w:pPr>
        <w:pStyle w:val="NormalWeb"/>
        <w:ind w:left="720"/>
      </w:pPr>
      <w:r>
        <w:rPr>
          <w:rFonts w:ascii="Verdana" w:hAnsi="Verdana"/>
          <w:b/>
          <w:bCs/>
          <w:sz w:val="15"/>
          <w:szCs w:val="15"/>
        </w:rPr>
        <w:t>2.3 Testing resources and staffing</w:t>
      </w:r>
    </w:p>
    <w:p w14:paraId="1C191ADA" w14:textId="77777777" w:rsidR="00B63CC8" w:rsidRDefault="00621C74" w:rsidP="00B63CC8">
      <w:pPr>
        <w:pStyle w:val="NormalWeb"/>
        <w:ind w:left="720"/>
        <w:rPr>
          <w:rFonts w:ascii="Verdana" w:hAnsi="Verdana"/>
          <w:sz w:val="15"/>
          <w:szCs w:val="15"/>
        </w:rPr>
      </w:pPr>
      <w:r>
        <w:rPr>
          <w:rFonts w:ascii="Verdana" w:hAnsi="Verdana"/>
          <w:sz w:val="15"/>
          <w:szCs w:val="15"/>
        </w:rPr>
        <w:t xml:space="preserve">Specialized testing resources are described and staffing is defined. </w:t>
      </w:r>
    </w:p>
    <w:p w14:paraId="0A27D013" w14:textId="77777777" w:rsidR="00621C74" w:rsidRDefault="00621C74" w:rsidP="00B63CC8">
      <w:pPr>
        <w:pStyle w:val="NormalWeb"/>
        <w:ind w:left="720"/>
      </w:pPr>
      <w:r>
        <w:rPr>
          <w:rFonts w:ascii="Verdana" w:hAnsi="Verdana"/>
          <w:b/>
          <w:bCs/>
          <w:sz w:val="15"/>
          <w:szCs w:val="15"/>
        </w:rPr>
        <w:t>2.4 Test work products</w:t>
      </w:r>
    </w:p>
    <w:p w14:paraId="34662931" w14:textId="77777777" w:rsidR="00621C74" w:rsidRDefault="00621C74">
      <w:pPr>
        <w:pStyle w:val="NormalWeb"/>
        <w:ind w:left="720"/>
      </w:pPr>
      <w:r>
        <w:rPr>
          <w:rFonts w:ascii="Verdana" w:hAnsi="Verdana"/>
          <w:sz w:val="15"/>
          <w:szCs w:val="15"/>
        </w:rPr>
        <w:t>The work products produced as a consequence of the testing strategy are identified.</w:t>
      </w:r>
    </w:p>
    <w:p w14:paraId="4E4710CB" w14:textId="77777777" w:rsidR="00621C74" w:rsidRDefault="00621C74">
      <w:pPr>
        <w:pStyle w:val="NormalWeb"/>
        <w:ind w:left="720"/>
      </w:pPr>
      <w:r>
        <w:rPr>
          <w:rFonts w:ascii="Verdana" w:hAnsi="Verdana"/>
          <w:b/>
          <w:bCs/>
          <w:sz w:val="15"/>
          <w:szCs w:val="15"/>
        </w:rPr>
        <w:t>2.5 Test record keeping</w:t>
      </w:r>
    </w:p>
    <w:p w14:paraId="175C2D57" w14:textId="77777777" w:rsidR="00621C74" w:rsidRDefault="00621C74">
      <w:pPr>
        <w:pStyle w:val="NormalWeb"/>
        <w:ind w:left="720"/>
      </w:pPr>
      <w:r>
        <w:rPr>
          <w:rFonts w:ascii="Verdana" w:hAnsi="Verdana"/>
          <w:sz w:val="15"/>
          <w:szCs w:val="15"/>
        </w:rPr>
        <w:t>Mechanisms for storing and evaluating test results are specified.</w:t>
      </w:r>
    </w:p>
    <w:p w14:paraId="4644242B" w14:textId="77777777" w:rsidR="00621C74" w:rsidRDefault="00621C74">
      <w:pPr>
        <w:pStyle w:val="NormalWeb"/>
        <w:ind w:left="720"/>
      </w:pPr>
      <w:r>
        <w:rPr>
          <w:rFonts w:ascii="Verdana" w:hAnsi="Verdana"/>
          <w:b/>
          <w:bCs/>
          <w:sz w:val="15"/>
          <w:szCs w:val="15"/>
        </w:rPr>
        <w:t>2.6 Test metrics</w:t>
      </w:r>
    </w:p>
    <w:p w14:paraId="3F2C5CFD" w14:textId="77777777" w:rsidR="00621C74" w:rsidRDefault="00621C74">
      <w:pPr>
        <w:pStyle w:val="NormalWeb"/>
        <w:ind w:left="720"/>
      </w:pPr>
      <w:r>
        <w:rPr>
          <w:rFonts w:ascii="Verdana" w:hAnsi="Verdana"/>
          <w:sz w:val="15"/>
          <w:szCs w:val="15"/>
        </w:rPr>
        <w:t>A description of all test metrics to be used during the testing activity is noted here.</w:t>
      </w:r>
    </w:p>
    <w:p w14:paraId="23F827CF" w14:textId="77777777" w:rsidR="00621C74" w:rsidRDefault="00621C74">
      <w:pPr>
        <w:pStyle w:val="NormalWeb"/>
        <w:ind w:left="720"/>
      </w:pPr>
      <w:r>
        <w:rPr>
          <w:rFonts w:ascii="Verdana" w:hAnsi="Verdana"/>
          <w:b/>
          <w:bCs/>
          <w:sz w:val="15"/>
          <w:szCs w:val="15"/>
        </w:rPr>
        <w:t>2.7 Testing tools and environment</w:t>
      </w:r>
    </w:p>
    <w:p w14:paraId="021BF822" w14:textId="77777777" w:rsidR="00621C74" w:rsidRDefault="00621C74">
      <w:pPr>
        <w:pStyle w:val="NormalWeb"/>
        <w:ind w:left="720"/>
      </w:pPr>
      <w:r>
        <w:rPr>
          <w:rFonts w:ascii="Verdana" w:hAnsi="Verdana"/>
          <w:sz w:val="15"/>
          <w:szCs w:val="15"/>
        </w:rPr>
        <w:t>A description of the test environment, including tools, simulators, specialized hardware, test files, and other resources is presented here.</w:t>
      </w:r>
    </w:p>
    <w:p w14:paraId="060AF238" w14:textId="77777777" w:rsidR="00621C74" w:rsidRDefault="00621C74">
      <w:pPr>
        <w:pStyle w:val="NormalWeb"/>
        <w:ind w:left="720"/>
      </w:pPr>
      <w:r>
        <w:rPr>
          <w:rFonts w:ascii="Verdana" w:hAnsi="Verdana"/>
          <w:b/>
          <w:bCs/>
          <w:sz w:val="15"/>
          <w:szCs w:val="15"/>
        </w:rPr>
        <w:t>2.8 Test schedule</w:t>
      </w:r>
    </w:p>
    <w:p w14:paraId="6CFAF4DB" w14:textId="77777777" w:rsidR="00621C74" w:rsidRDefault="00621C74">
      <w:pPr>
        <w:pStyle w:val="NormalWeb"/>
        <w:ind w:left="720"/>
      </w:pPr>
      <w:r>
        <w:rPr>
          <w:rFonts w:ascii="Verdana" w:hAnsi="Verdana"/>
          <w:sz w:val="15"/>
          <w:szCs w:val="15"/>
        </w:rPr>
        <w:t>A detailed schedule for unit, integration, and validation testing as well as high order tests is described.</w:t>
      </w:r>
    </w:p>
    <w:p w14:paraId="72907454" w14:textId="77777777" w:rsidR="00621C74" w:rsidRDefault="00621C74">
      <w:pPr>
        <w:pStyle w:val="NormalWeb"/>
      </w:pPr>
      <w:r>
        <w:rPr>
          <w:rFonts w:ascii="Verdana" w:hAnsi="Verdana"/>
          <w:sz w:val="15"/>
          <w:szCs w:val="15"/>
        </w:rPr>
        <w:t> </w:t>
      </w:r>
    </w:p>
    <w:p w14:paraId="2ACBBFF7" w14:textId="77777777" w:rsidR="00621C74" w:rsidRDefault="00621C74">
      <w:pPr>
        <w:pStyle w:val="NormalWeb"/>
      </w:pPr>
      <w:r>
        <w:rPr>
          <w:rFonts w:ascii="Verdana" w:hAnsi="Verdana"/>
          <w:b/>
          <w:bCs/>
          <w:sz w:val="15"/>
          <w:szCs w:val="15"/>
        </w:rPr>
        <w:t>3.0 Test Procedure</w:t>
      </w:r>
    </w:p>
    <w:p w14:paraId="65902D89" w14:textId="77777777" w:rsidR="00621C74" w:rsidRDefault="00621C74">
      <w:pPr>
        <w:pStyle w:val="NormalWeb"/>
      </w:pPr>
      <w:r>
        <w:rPr>
          <w:rFonts w:ascii="Verdana" w:hAnsi="Verdana"/>
          <w:sz w:val="15"/>
          <w:szCs w:val="15"/>
        </w:rPr>
        <w:t>This section describes as detailed test procedure including test tactics and test cases for the software.</w:t>
      </w:r>
    </w:p>
    <w:p w14:paraId="672FD38F" w14:textId="77777777" w:rsidR="00621C74" w:rsidRDefault="00621C74">
      <w:pPr>
        <w:pStyle w:val="NormalWeb"/>
        <w:ind w:left="720"/>
      </w:pPr>
      <w:r>
        <w:rPr>
          <w:rFonts w:ascii="Verdana" w:hAnsi="Verdana"/>
          <w:sz w:val="15"/>
          <w:szCs w:val="15"/>
        </w:rPr>
        <w:t> </w:t>
      </w:r>
      <w:r>
        <w:rPr>
          <w:rFonts w:ascii="Verdana" w:hAnsi="Verdana"/>
          <w:b/>
          <w:bCs/>
          <w:sz w:val="15"/>
          <w:szCs w:val="15"/>
        </w:rPr>
        <w:t>3.1 Software (SCIís) to be tested</w:t>
      </w:r>
    </w:p>
    <w:p w14:paraId="30D3F948" w14:textId="77777777" w:rsidR="00621C74" w:rsidRDefault="00621C74">
      <w:pPr>
        <w:pStyle w:val="NormalWeb"/>
        <w:ind w:left="720"/>
      </w:pPr>
      <w:r>
        <w:rPr>
          <w:rFonts w:ascii="Verdana" w:hAnsi="Verdana"/>
          <w:sz w:val="15"/>
          <w:szCs w:val="15"/>
        </w:rPr>
        <w:t>The software to be tested is identified by name. Exclusions are noted explicitly.</w:t>
      </w:r>
    </w:p>
    <w:p w14:paraId="4F0EFAF3" w14:textId="77777777" w:rsidR="00621C74" w:rsidRDefault="00621C74">
      <w:pPr>
        <w:pStyle w:val="NormalWeb"/>
        <w:ind w:left="720"/>
      </w:pPr>
      <w:r>
        <w:rPr>
          <w:rFonts w:ascii="Verdana" w:hAnsi="Verdana"/>
          <w:sz w:val="15"/>
          <w:szCs w:val="15"/>
        </w:rPr>
        <w:t> </w:t>
      </w:r>
      <w:r>
        <w:rPr>
          <w:rFonts w:ascii="Verdana" w:hAnsi="Verdana"/>
          <w:b/>
          <w:bCs/>
          <w:sz w:val="15"/>
          <w:szCs w:val="15"/>
        </w:rPr>
        <w:t>3.2 Testing procedure</w:t>
      </w:r>
    </w:p>
    <w:p w14:paraId="0CBE142C" w14:textId="77777777" w:rsidR="00621C74" w:rsidRDefault="00621C74">
      <w:pPr>
        <w:pStyle w:val="NormalWeb"/>
        <w:ind w:left="720"/>
      </w:pPr>
      <w:r>
        <w:rPr>
          <w:rFonts w:ascii="Verdana" w:hAnsi="Verdana"/>
          <w:sz w:val="15"/>
          <w:szCs w:val="15"/>
        </w:rPr>
        <w:t>The overall procedure for software testing is described.</w:t>
      </w:r>
    </w:p>
    <w:p w14:paraId="731891EE" w14:textId="77777777" w:rsidR="00621C74" w:rsidRDefault="00621C74">
      <w:pPr>
        <w:pStyle w:val="NormalWeb"/>
        <w:ind w:left="1440"/>
      </w:pPr>
      <w:r>
        <w:rPr>
          <w:rFonts w:ascii="Verdana" w:hAnsi="Verdana"/>
          <w:sz w:val="15"/>
          <w:szCs w:val="15"/>
        </w:rPr>
        <w:t> </w:t>
      </w:r>
      <w:r>
        <w:rPr>
          <w:rFonts w:ascii="Verdana" w:hAnsi="Verdana"/>
          <w:b/>
          <w:bCs/>
          <w:sz w:val="15"/>
          <w:szCs w:val="15"/>
        </w:rPr>
        <w:t>3.2.1 Unit test cases</w:t>
      </w:r>
    </w:p>
    <w:p w14:paraId="10A34F46" w14:textId="77777777" w:rsidR="00621C74" w:rsidRDefault="00621C74">
      <w:pPr>
        <w:pStyle w:val="NormalWeb"/>
        <w:ind w:left="1440"/>
      </w:pPr>
      <w:r>
        <w:rPr>
          <w:rFonts w:ascii="Verdana" w:hAnsi="Verdana"/>
          <w:sz w:val="15"/>
          <w:szCs w:val="15"/>
        </w:rPr>
        <w:t>The procedure for unit testing is described for each software component (that will be unit tested) is presented. This section is repeated for all components i.</w:t>
      </w:r>
    </w:p>
    <w:p w14:paraId="6424F4FD" w14:textId="77777777" w:rsidR="00621C74" w:rsidRDefault="00621C74">
      <w:pPr>
        <w:pStyle w:val="NormalWeb"/>
        <w:ind w:left="2160"/>
      </w:pPr>
      <w:r>
        <w:rPr>
          <w:rFonts w:ascii="Verdana" w:hAnsi="Verdana"/>
          <w:sz w:val="15"/>
          <w:szCs w:val="15"/>
        </w:rPr>
        <w:t> </w:t>
      </w:r>
      <w:r>
        <w:rPr>
          <w:rFonts w:ascii="Verdana" w:hAnsi="Verdana"/>
          <w:b/>
          <w:bCs/>
          <w:sz w:val="15"/>
          <w:szCs w:val="15"/>
        </w:rPr>
        <w:t>3.2.1.2 Stubs and/or drivers for component i</w:t>
      </w:r>
    </w:p>
    <w:p w14:paraId="78D76F77" w14:textId="77777777" w:rsidR="00621C74" w:rsidRDefault="00621C74">
      <w:pPr>
        <w:pStyle w:val="NormalWeb"/>
        <w:ind w:left="2160"/>
      </w:pPr>
      <w:r>
        <w:rPr>
          <w:rFonts w:ascii="Verdana" w:hAnsi="Verdana"/>
          <w:sz w:val="15"/>
          <w:szCs w:val="15"/>
        </w:rPr>
        <w:t> </w:t>
      </w:r>
      <w:r>
        <w:rPr>
          <w:rFonts w:ascii="Verdana" w:hAnsi="Verdana"/>
          <w:b/>
          <w:bCs/>
          <w:sz w:val="15"/>
          <w:szCs w:val="15"/>
        </w:rPr>
        <w:t>3.2.1.3 Test cases component i</w:t>
      </w:r>
    </w:p>
    <w:p w14:paraId="7BDC1519" w14:textId="77777777" w:rsidR="00621C74" w:rsidRDefault="00621C74">
      <w:pPr>
        <w:pStyle w:val="NormalWeb"/>
        <w:ind w:left="2160"/>
      </w:pPr>
      <w:r>
        <w:rPr>
          <w:rFonts w:ascii="Verdana" w:hAnsi="Verdana"/>
          <w:sz w:val="15"/>
          <w:szCs w:val="15"/>
        </w:rPr>
        <w:t> </w:t>
      </w:r>
      <w:r>
        <w:rPr>
          <w:rFonts w:ascii="Verdana" w:hAnsi="Verdana"/>
          <w:b/>
          <w:bCs/>
          <w:sz w:val="15"/>
          <w:szCs w:val="15"/>
        </w:rPr>
        <w:t>3.2.1.4 Purpose of tests for component i</w:t>
      </w:r>
    </w:p>
    <w:p w14:paraId="45225D70" w14:textId="77777777" w:rsidR="00621C74" w:rsidRDefault="00621C74">
      <w:pPr>
        <w:pStyle w:val="NormalWeb"/>
        <w:ind w:left="2160"/>
      </w:pPr>
      <w:r>
        <w:rPr>
          <w:rFonts w:ascii="Verdana" w:hAnsi="Verdana"/>
          <w:sz w:val="15"/>
          <w:szCs w:val="15"/>
        </w:rPr>
        <w:t> </w:t>
      </w:r>
      <w:r>
        <w:rPr>
          <w:rFonts w:ascii="Verdana" w:hAnsi="Verdana"/>
          <w:b/>
          <w:bCs/>
          <w:sz w:val="15"/>
          <w:szCs w:val="15"/>
        </w:rPr>
        <w:t>3.2.1.5 Expected results for component i</w:t>
      </w:r>
    </w:p>
    <w:p w14:paraId="5267672E" w14:textId="77777777" w:rsidR="00621C74" w:rsidRDefault="00621C74">
      <w:pPr>
        <w:pStyle w:val="NormalWeb"/>
        <w:ind w:left="2160"/>
      </w:pPr>
      <w:r>
        <w:rPr>
          <w:rFonts w:ascii="Verdana" w:hAnsi="Verdana"/>
          <w:sz w:val="15"/>
          <w:szCs w:val="15"/>
        </w:rPr>
        <w:t> </w:t>
      </w:r>
      <w:r>
        <w:rPr>
          <w:rFonts w:ascii="Verdana" w:hAnsi="Verdana"/>
          <w:b/>
          <w:bCs/>
          <w:sz w:val="15"/>
          <w:szCs w:val="15"/>
        </w:rPr>
        <w:t>3.2.2 Integration testing</w:t>
      </w:r>
    </w:p>
    <w:p w14:paraId="63EE3337" w14:textId="77777777" w:rsidR="00621C74" w:rsidRDefault="00621C74">
      <w:pPr>
        <w:pStyle w:val="NormalWeb"/>
        <w:ind w:left="2160"/>
      </w:pPr>
      <w:r>
        <w:rPr>
          <w:rFonts w:ascii="Verdana" w:hAnsi="Verdana"/>
          <w:sz w:val="15"/>
          <w:szCs w:val="15"/>
        </w:rPr>
        <w:t>The integration testing procedure is specified.</w:t>
      </w:r>
    </w:p>
    <w:p w14:paraId="442FA736" w14:textId="77777777" w:rsidR="00621C74" w:rsidRDefault="00621C74">
      <w:pPr>
        <w:pStyle w:val="NormalWeb"/>
        <w:ind w:left="2160"/>
      </w:pPr>
      <w:r>
        <w:rPr>
          <w:rFonts w:ascii="Verdana" w:hAnsi="Verdana"/>
          <w:sz w:val="15"/>
          <w:szCs w:val="15"/>
        </w:rPr>
        <w:t> </w:t>
      </w:r>
      <w:r>
        <w:rPr>
          <w:rFonts w:ascii="Verdana" w:hAnsi="Verdana"/>
          <w:b/>
          <w:bCs/>
          <w:sz w:val="15"/>
          <w:szCs w:val="15"/>
        </w:rPr>
        <w:t>3.2.2.1 Testing procedure for integration</w:t>
      </w:r>
    </w:p>
    <w:p w14:paraId="732EA179" w14:textId="77777777" w:rsidR="00621C74" w:rsidRDefault="00621C74">
      <w:pPr>
        <w:pStyle w:val="NormalWeb"/>
        <w:ind w:left="2160"/>
      </w:pPr>
      <w:r>
        <w:rPr>
          <w:rFonts w:ascii="Verdana" w:hAnsi="Verdana"/>
          <w:sz w:val="15"/>
          <w:szCs w:val="15"/>
        </w:rPr>
        <w:t> </w:t>
      </w:r>
      <w:r>
        <w:rPr>
          <w:rFonts w:ascii="Verdana" w:hAnsi="Verdana"/>
          <w:b/>
          <w:bCs/>
          <w:sz w:val="15"/>
          <w:szCs w:val="15"/>
        </w:rPr>
        <w:t>3.2.2.2 Stubs and drivers required</w:t>
      </w:r>
    </w:p>
    <w:p w14:paraId="5EF59D82" w14:textId="77777777" w:rsidR="00621C74" w:rsidRDefault="00621C74">
      <w:pPr>
        <w:pStyle w:val="NormalWeb"/>
        <w:ind w:left="2160"/>
      </w:pPr>
      <w:r>
        <w:rPr>
          <w:rFonts w:ascii="Verdana" w:hAnsi="Verdana"/>
          <w:sz w:val="15"/>
          <w:szCs w:val="15"/>
        </w:rPr>
        <w:t> </w:t>
      </w:r>
      <w:r>
        <w:rPr>
          <w:rFonts w:ascii="Verdana" w:hAnsi="Verdana"/>
          <w:b/>
          <w:bCs/>
          <w:sz w:val="15"/>
          <w:szCs w:val="15"/>
        </w:rPr>
        <w:t>3.2.2.3 Test cases and their purpose</w:t>
      </w:r>
    </w:p>
    <w:p w14:paraId="0FA87C7D" w14:textId="77777777" w:rsidR="00621C74" w:rsidRDefault="00621C74">
      <w:pPr>
        <w:pStyle w:val="NormalWeb"/>
        <w:ind w:left="2160"/>
      </w:pPr>
      <w:r>
        <w:rPr>
          <w:rFonts w:ascii="Verdana" w:hAnsi="Verdana"/>
          <w:sz w:val="15"/>
          <w:szCs w:val="15"/>
        </w:rPr>
        <w:t> </w:t>
      </w:r>
      <w:r>
        <w:rPr>
          <w:rFonts w:ascii="Verdana" w:hAnsi="Verdana"/>
          <w:b/>
          <w:bCs/>
          <w:sz w:val="15"/>
          <w:szCs w:val="15"/>
        </w:rPr>
        <w:t>3.2.2.4 Expected results</w:t>
      </w:r>
    </w:p>
    <w:p w14:paraId="4DBC8F57" w14:textId="77777777" w:rsidR="00621C74" w:rsidRDefault="00621C74">
      <w:pPr>
        <w:pStyle w:val="NormalWeb"/>
        <w:ind w:left="2160"/>
      </w:pPr>
      <w:r>
        <w:rPr>
          <w:rFonts w:ascii="Verdana" w:hAnsi="Verdana"/>
          <w:sz w:val="15"/>
          <w:szCs w:val="15"/>
        </w:rPr>
        <w:t> </w:t>
      </w:r>
      <w:r>
        <w:rPr>
          <w:rFonts w:ascii="Verdana" w:hAnsi="Verdana"/>
          <w:b/>
          <w:bCs/>
          <w:sz w:val="15"/>
          <w:szCs w:val="15"/>
        </w:rPr>
        <w:t>3.2.3 Validation testing</w:t>
      </w:r>
    </w:p>
    <w:p w14:paraId="55D3E4D4" w14:textId="77777777" w:rsidR="00621C74" w:rsidRDefault="00621C74">
      <w:pPr>
        <w:pStyle w:val="NormalWeb"/>
        <w:ind w:left="2160"/>
      </w:pPr>
      <w:r>
        <w:rPr>
          <w:rFonts w:ascii="Verdana" w:hAnsi="Verdana"/>
          <w:sz w:val="15"/>
          <w:szCs w:val="15"/>
        </w:rPr>
        <w:t>The validation testing procedure is specified.</w:t>
      </w:r>
    </w:p>
    <w:p w14:paraId="3CFE8C41" w14:textId="77777777" w:rsidR="00621C74" w:rsidRDefault="00621C74">
      <w:pPr>
        <w:pStyle w:val="NormalWeb"/>
        <w:ind w:left="2160"/>
      </w:pPr>
      <w:r>
        <w:rPr>
          <w:rFonts w:ascii="Verdana" w:hAnsi="Verdana"/>
          <w:sz w:val="15"/>
          <w:szCs w:val="15"/>
        </w:rPr>
        <w:t> </w:t>
      </w:r>
      <w:r>
        <w:rPr>
          <w:rFonts w:ascii="Verdana" w:hAnsi="Verdana"/>
          <w:b/>
          <w:bCs/>
          <w:sz w:val="15"/>
          <w:szCs w:val="15"/>
        </w:rPr>
        <w:t>3.2.3.1 Testing procedure for validation</w:t>
      </w:r>
    </w:p>
    <w:p w14:paraId="0C578164" w14:textId="77777777" w:rsidR="00621C74" w:rsidRDefault="00621C74">
      <w:pPr>
        <w:pStyle w:val="NormalWeb"/>
        <w:ind w:left="2160"/>
      </w:pPr>
      <w:r>
        <w:rPr>
          <w:rFonts w:ascii="Verdana" w:hAnsi="Verdana"/>
          <w:sz w:val="15"/>
          <w:szCs w:val="15"/>
        </w:rPr>
        <w:t> </w:t>
      </w:r>
      <w:r>
        <w:rPr>
          <w:rFonts w:ascii="Verdana" w:hAnsi="Verdana"/>
          <w:b/>
          <w:bCs/>
          <w:sz w:val="15"/>
          <w:szCs w:val="15"/>
        </w:rPr>
        <w:t>3.2.3.3 Expected results</w:t>
      </w:r>
    </w:p>
    <w:p w14:paraId="140BA2C3" w14:textId="77777777" w:rsidR="00621C74" w:rsidRDefault="00621C74">
      <w:pPr>
        <w:pStyle w:val="NormalWeb"/>
        <w:ind w:left="2160"/>
      </w:pPr>
      <w:r>
        <w:rPr>
          <w:rFonts w:ascii="Verdana" w:hAnsi="Verdana"/>
          <w:sz w:val="15"/>
          <w:szCs w:val="15"/>
        </w:rPr>
        <w:t> </w:t>
      </w:r>
      <w:r>
        <w:rPr>
          <w:rFonts w:ascii="Verdana" w:hAnsi="Verdana"/>
          <w:b/>
          <w:bCs/>
          <w:sz w:val="15"/>
          <w:szCs w:val="15"/>
        </w:rPr>
        <w:t>3.2.3.4 Pass/fail criterion for all validation tests</w:t>
      </w:r>
    </w:p>
    <w:p w14:paraId="1D6FC69E" w14:textId="77777777" w:rsidR="00621C74" w:rsidRDefault="00621C74">
      <w:pPr>
        <w:pStyle w:val="NormalWeb"/>
        <w:ind w:left="1440"/>
      </w:pPr>
      <w:r>
        <w:rPr>
          <w:rFonts w:ascii="Verdana" w:hAnsi="Verdana"/>
          <w:sz w:val="15"/>
          <w:szCs w:val="15"/>
        </w:rPr>
        <w:t> </w:t>
      </w:r>
      <w:r>
        <w:rPr>
          <w:rFonts w:ascii="Verdana" w:hAnsi="Verdana"/>
          <w:b/>
          <w:bCs/>
          <w:sz w:val="15"/>
          <w:szCs w:val="15"/>
        </w:rPr>
        <w:t>3.2.4 High-order testing (a.k.a. System Testing)</w:t>
      </w:r>
    </w:p>
    <w:p w14:paraId="64236294" w14:textId="77777777" w:rsidR="00621C74" w:rsidRDefault="00621C74">
      <w:pPr>
        <w:pStyle w:val="NormalWeb"/>
        <w:ind w:left="1440"/>
      </w:pPr>
      <w:r>
        <w:rPr>
          <w:rFonts w:ascii="Verdana" w:hAnsi="Verdana"/>
          <w:sz w:val="15"/>
          <w:szCs w:val="15"/>
        </w:rPr>
        <w:t>The high-order testing procedure is specified. For each of the high order tests specified below, the test procedure, test cases, purpose, specialized requirements and pass/fail criteria are specified. It should be noted that not all high-order test methods noted in Sections 3.2.4.n will be conducted for every project.</w:t>
      </w:r>
    </w:p>
    <w:p w14:paraId="3C89B709" w14:textId="77777777" w:rsidR="00621C74" w:rsidRDefault="00621C74">
      <w:pPr>
        <w:pStyle w:val="NormalWeb"/>
        <w:ind w:left="2160"/>
      </w:pPr>
      <w:r>
        <w:rPr>
          <w:rFonts w:ascii="Verdana" w:hAnsi="Verdana"/>
          <w:sz w:val="15"/>
          <w:szCs w:val="15"/>
        </w:rPr>
        <w:t> </w:t>
      </w:r>
      <w:r>
        <w:rPr>
          <w:rFonts w:ascii="Verdana" w:hAnsi="Verdana"/>
          <w:b/>
          <w:bCs/>
          <w:sz w:val="15"/>
          <w:szCs w:val="15"/>
        </w:rPr>
        <w:t>3.2.4.1 Recovery testing</w:t>
      </w:r>
    </w:p>
    <w:p w14:paraId="0A3FA3FF" w14:textId="77777777" w:rsidR="00621C74" w:rsidRDefault="00621C74">
      <w:pPr>
        <w:pStyle w:val="NormalWeb"/>
        <w:ind w:left="2160"/>
      </w:pPr>
      <w:r>
        <w:rPr>
          <w:rFonts w:ascii="Verdana" w:hAnsi="Verdana"/>
          <w:sz w:val="15"/>
          <w:szCs w:val="15"/>
        </w:rPr>
        <w:t> </w:t>
      </w:r>
      <w:r>
        <w:rPr>
          <w:rFonts w:ascii="Verdana" w:hAnsi="Verdana"/>
          <w:b/>
          <w:bCs/>
          <w:sz w:val="15"/>
          <w:szCs w:val="15"/>
        </w:rPr>
        <w:t>3.2.4.2 Security testing</w:t>
      </w:r>
    </w:p>
    <w:p w14:paraId="46832B4D" w14:textId="77777777" w:rsidR="00621C74" w:rsidRDefault="00621C74">
      <w:pPr>
        <w:pStyle w:val="NormalWeb"/>
        <w:ind w:left="2160"/>
      </w:pPr>
      <w:r>
        <w:rPr>
          <w:rFonts w:ascii="Verdana" w:hAnsi="Verdana"/>
          <w:sz w:val="15"/>
          <w:szCs w:val="15"/>
        </w:rPr>
        <w:t> </w:t>
      </w:r>
      <w:r>
        <w:rPr>
          <w:rFonts w:ascii="Verdana" w:hAnsi="Verdana"/>
          <w:b/>
          <w:bCs/>
          <w:sz w:val="15"/>
          <w:szCs w:val="15"/>
        </w:rPr>
        <w:t>3.2.4.3 Stress testing</w:t>
      </w:r>
    </w:p>
    <w:p w14:paraId="3121159F" w14:textId="77777777" w:rsidR="00621C74" w:rsidRDefault="00621C74">
      <w:pPr>
        <w:pStyle w:val="NormalWeb"/>
        <w:ind w:left="2160"/>
      </w:pPr>
      <w:r>
        <w:rPr>
          <w:rFonts w:ascii="Verdana" w:hAnsi="Verdana"/>
          <w:sz w:val="15"/>
          <w:szCs w:val="15"/>
        </w:rPr>
        <w:t> </w:t>
      </w:r>
      <w:r>
        <w:rPr>
          <w:rFonts w:ascii="Verdana" w:hAnsi="Verdana"/>
          <w:b/>
          <w:bCs/>
          <w:sz w:val="15"/>
          <w:szCs w:val="15"/>
        </w:rPr>
        <w:t>3.2.4.4 Performance testing</w:t>
      </w:r>
    </w:p>
    <w:p w14:paraId="5D4736C6" w14:textId="77777777" w:rsidR="00621C74" w:rsidRDefault="00621C74">
      <w:pPr>
        <w:pStyle w:val="NormalWeb"/>
        <w:ind w:left="2160"/>
      </w:pPr>
      <w:r>
        <w:rPr>
          <w:rFonts w:ascii="Verdana" w:hAnsi="Verdana"/>
          <w:sz w:val="15"/>
          <w:szCs w:val="15"/>
        </w:rPr>
        <w:t> </w:t>
      </w:r>
      <w:r>
        <w:rPr>
          <w:rFonts w:ascii="Verdana" w:hAnsi="Verdana"/>
          <w:b/>
          <w:bCs/>
          <w:sz w:val="15"/>
          <w:szCs w:val="15"/>
        </w:rPr>
        <w:t>3.2.4.5 Alpha/beta testing</w:t>
      </w:r>
    </w:p>
    <w:p w14:paraId="100D24BF" w14:textId="77777777" w:rsidR="00621C74" w:rsidRDefault="00621C74">
      <w:pPr>
        <w:pStyle w:val="NormalWeb"/>
        <w:ind w:left="2160"/>
      </w:pPr>
      <w:r>
        <w:rPr>
          <w:rFonts w:ascii="Verdana" w:hAnsi="Verdana"/>
          <w:sz w:val="15"/>
          <w:szCs w:val="15"/>
        </w:rPr>
        <w:t> </w:t>
      </w:r>
      <w:r>
        <w:rPr>
          <w:rFonts w:ascii="Verdana" w:hAnsi="Verdana"/>
          <w:b/>
          <w:bCs/>
          <w:sz w:val="15"/>
          <w:szCs w:val="15"/>
        </w:rPr>
        <w:t>3.2.4.6 Pass/fail criterion for all validation tests</w:t>
      </w:r>
    </w:p>
    <w:p w14:paraId="63476C8E" w14:textId="77777777" w:rsidR="00621C74" w:rsidRDefault="00621C74">
      <w:pPr>
        <w:pStyle w:val="NormalWeb"/>
        <w:ind w:left="720"/>
      </w:pPr>
      <w:r>
        <w:rPr>
          <w:rFonts w:ascii="Verdana" w:hAnsi="Verdana"/>
          <w:b/>
          <w:bCs/>
          <w:sz w:val="15"/>
          <w:szCs w:val="15"/>
        </w:rPr>
        <w:t>3.3 Testing resources and staffing</w:t>
      </w:r>
    </w:p>
    <w:p w14:paraId="461C7421" w14:textId="77777777" w:rsidR="00621C74" w:rsidRDefault="00621C74">
      <w:pPr>
        <w:pStyle w:val="NormalWeb"/>
        <w:ind w:left="720"/>
      </w:pPr>
      <w:r>
        <w:rPr>
          <w:rFonts w:ascii="Verdana" w:hAnsi="Verdana"/>
          <w:sz w:val="15"/>
          <w:szCs w:val="15"/>
        </w:rPr>
        <w:t>Specialized testing resources are described and staffing is defined. The role of any ITG is also defined.</w:t>
      </w:r>
    </w:p>
    <w:p w14:paraId="4C9FE915" w14:textId="77777777" w:rsidR="00621C74" w:rsidRDefault="00621C74">
      <w:pPr>
        <w:pStyle w:val="NormalWeb"/>
        <w:ind w:left="720"/>
      </w:pPr>
      <w:r>
        <w:rPr>
          <w:rFonts w:ascii="Verdana" w:hAnsi="Verdana"/>
          <w:b/>
          <w:bCs/>
          <w:sz w:val="15"/>
          <w:szCs w:val="15"/>
        </w:rPr>
        <w:t>3.4 Test work products</w:t>
      </w:r>
    </w:p>
    <w:p w14:paraId="2DBDB554" w14:textId="77777777" w:rsidR="00621C74" w:rsidRDefault="00621C74">
      <w:pPr>
        <w:pStyle w:val="NormalWeb"/>
        <w:ind w:left="720"/>
      </w:pPr>
      <w:r>
        <w:rPr>
          <w:rFonts w:ascii="Verdana" w:hAnsi="Verdana"/>
          <w:sz w:val="15"/>
          <w:szCs w:val="15"/>
        </w:rPr>
        <w:t>The work products produced as a consequence of the testing procedure are identified.</w:t>
      </w:r>
    </w:p>
    <w:p w14:paraId="61E2242A" w14:textId="77777777" w:rsidR="00621C74" w:rsidRDefault="00621C74">
      <w:pPr>
        <w:pStyle w:val="NormalWeb"/>
        <w:ind w:left="720"/>
      </w:pPr>
      <w:r>
        <w:rPr>
          <w:rFonts w:ascii="Verdana" w:hAnsi="Verdana"/>
          <w:b/>
          <w:bCs/>
          <w:sz w:val="15"/>
          <w:szCs w:val="15"/>
        </w:rPr>
        <w:t>3.5 Test record keeping and test log</w:t>
      </w:r>
    </w:p>
    <w:p w14:paraId="3B92587E" w14:textId="77777777" w:rsidR="00621C74" w:rsidRDefault="00621C74">
      <w:pPr>
        <w:pStyle w:val="NormalWeb"/>
        <w:ind w:left="720"/>
      </w:pPr>
      <w:r>
        <w:rPr>
          <w:rFonts w:ascii="Verdana" w:hAnsi="Verdana"/>
          <w:sz w:val="15"/>
          <w:szCs w:val="15"/>
        </w:rPr>
        <w:t>Mechanisms for storing and evaluating test results are specified. The test log is used to maintain a chronological record of all tests and their results.</w:t>
      </w:r>
    </w:p>
    <w:p w14:paraId="7859AF90" w14:textId="77777777" w:rsidR="00621C74" w:rsidRDefault="00621C74"/>
    <w:sectPr w:rsidR="00621C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184"/>
    <w:rsid w:val="0000766F"/>
    <w:rsid w:val="00363184"/>
    <w:rsid w:val="005B7FFD"/>
    <w:rsid w:val="00621C74"/>
    <w:rsid w:val="006A4FB1"/>
    <w:rsid w:val="00904513"/>
    <w:rsid w:val="009A6B21"/>
    <w:rsid w:val="00B63C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14C53"/>
  <w15:chartTrackingRefBased/>
  <w15:docId w15:val="{B6F79720-4EB9-204F-B8EE-DC2DB240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TEST SPECIFICATION</vt:lpstr>
    </vt:vector>
  </TitlesOfParts>
  <Company>kca</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SPECIFICATION</dc:title>
  <dc:subject/>
  <dc:creator>mn</dc:creator>
  <cp:keywords/>
  <dc:description/>
  <cp:lastModifiedBy>derrick</cp:lastModifiedBy>
  <cp:revision>2</cp:revision>
  <dcterms:created xsi:type="dcterms:W3CDTF">2026-02-12T16:13:00Z</dcterms:created>
  <dcterms:modified xsi:type="dcterms:W3CDTF">2026-02-12T16:13:00Z</dcterms:modified>
</cp:coreProperties>
</file>