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Links to supplement direct connection to HK region: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Impacts on human and eco-system (from HK Observatory)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Ocean acidification study offers warnings for marine habitats; Calcifying mussel beds and coral reefs particularly vulnerable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Under the sea: species flourish in Hong Kong waters, study reveals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Marine Water Quality in HK (from HK Gov)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Effect of Ocean Acidification on Intertidal Gastropod Nassarius festivus in Hong Kong Waters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Picture of Nassarius festivus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vianetconchology.com/thumb.php?width=480&amp;height=360&amp;image=/_zdjecia/2081_5.jpg" TargetMode="External"/><Relationship Id="rId10" Type="http://schemas.openxmlformats.org/officeDocument/2006/relationships/hyperlink" Target="http://lbms03.cityu.edu.hk/theses/c_ftt/phd-bch-15459939.pdf" TargetMode="External"/><Relationship Id="rId9" Type="http://schemas.openxmlformats.org/officeDocument/2006/relationships/hyperlink" Target="https://www.gov.hk/en/residents/environment/water/marinewater.htm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hko.gov.hk/climate_change/potential_impacts_e.htm" TargetMode="External"/><Relationship Id="rId7" Type="http://schemas.openxmlformats.org/officeDocument/2006/relationships/hyperlink" Target="https://www.hku.hk/press/press-releases/detail/15558.html" TargetMode="External"/><Relationship Id="rId8" Type="http://schemas.openxmlformats.org/officeDocument/2006/relationships/hyperlink" Target="https://www.scmp.com/news/hong-kong/health-environment/article/2058023/under-sea-species-flourish-hong-kong-waters-stud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